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40"/>
        <w:jc w:val="center"/>
      </w:pPr>
      <w:r>
        <w:rPr>
          <w:rFonts w:ascii="Times New Roman" w:hAnsi="Times New Roman"/>
          <w:b w:val="0"/>
          <w:sz w:val="26"/>
        </w:rPr>
        <w:t>COMSATS University Islamabad</w:t>
      </w:r>
    </w:p>
    <w:p>
      <w:pPr>
        <w:spacing w:after="200" w:before="40"/>
        <w:jc w:val="center"/>
      </w:pPr>
      <w:r>
        <w:rPr>
          <w:rFonts w:ascii="Times New Roman" w:hAnsi="Times New Roman"/>
          <w:b w:val="0"/>
          <w:sz w:val="24"/>
        </w:rPr>
        <w:t>Department of Computer Science</w:t>
      </w:r>
    </w:p>
    <w:p>
      <w:pPr>
        <w:pBdr>
          <w:bottom w:val="single" w:sz="6" w:space="1" w:color="999999"/>
        </w:pBdr>
        <w:spacing w:before="80" w:after="80"/>
      </w:pPr>
    </w:p>
    <w:p>
      <w:pPr>
        <w:spacing w:after="80" w:before="40"/>
        <w:jc w:val="center"/>
      </w:pPr>
      <w:r>
        <w:rPr>
          <w:rFonts w:ascii="Times New Roman" w:hAnsi="Times New Roman"/>
          <w:b/>
          <w:color w:val="1F3864"/>
          <w:sz w:val="28"/>
        </w:rPr>
        <w:t>CS444 — Information Retrieval</w:t>
      </w:r>
    </w:p>
    <w:p>
      <w:pPr>
        <w:spacing w:after="80" w:before="40"/>
        <w:jc w:val="center"/>
      </w:pPr>
      <w:r>
        <w:rPr>
          <w:rFonts w:ascii="Times New Roman" w:hAnsi="Times New Roman"/>
          <w:b/>
          <w:color w:val="1F3864"/>
          <w:sz w:val="36"/>
        </w:rPr>
        <w:t>Semester Project Report</w:t>
      </w:r>
    </w:p>
    <w:p>
      <w:pPr>
        <w:spacing w:after="280" w:before="40"/>
        <w:jc w:val="center"/>
      </w:pPr>
      <w:r>
        <w:rPr>
          <w:rFonts w:ascii="Times New Roman" w:hAnsi="Times New Roman"/>
          <w:b w:val="0"/>
          <w:sz w:val="26"/>
        </w:rPr>
        <w:t>Classifier Comparison: Naive Bayes, Rocchio &amp; k-Nearest Neighbors</w:t>
      </w:r>
    </w:p>
    <w:p>
      <w:pPr>
        <w:pBdr>
          <w:bottom w:val="single" w:sz="6" w:space="1" w:color="999999"/>
        </w:pBdr>
        <w:spacing w:before="80" w:after="80"/>
      </w:pPr>
    </w:p>
    <w:tbl>
      <w:tblPr>
        <w:tblStyle w:val="TableGrid"/>
        <w:tblW w:type="auto" w:w="0"/>
        <w:tblLook w:firstColumn="1" w:firstRow="1" w:lastColumn="0" w:lastRow="0" w:noHBand="0" w:noVBand="1" w:val="04A0"/>
      </w:tblPr>
      <w:tblGrid>
        <w:gridCol w:w="4561"/>
        <w:gridCol w:w="4561"/>
      </w:tblGrid>
      <w:tr>
        <w:tc>
          <w:tcPr>
            <w:tcW w:type="dxa" w:w="45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b/>
                <w:sz w:val="24"/>
              </w:rPr>
              <w:t>Course</w:t>
            </w:r>
          </w:p>
        </w:tc>
        <w:tc>
          <w:tcPr>
            <w:tcW w:type="dxa" w:w="45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4"/>
              </w:rPr>
              <w:t>CS444 — Information Retrieval</w:t>
            </w:r>
          </w:p>
        </w:tc>
      </w:tr>
      <w:tr>
        <w:tc>
          <w:tcPr>
            <w:tcW w:type="dxa" w:w="45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b/>
                <w:sz w:val="24"/>
              </w:rPr>
              <w:t>Instructor</w:t>
            </w:r>
          </w:p>
        </w:tc>
        <w:tc>
          <w:tcPr>
            <w:tcW w:type="dxa" w:w="45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4"/>
              </w:rPr>
              <w:t>Dr. Zoya</w:t>
            </w:r>
          </w:p>
        </w:tc>
      </w:tr>
      <w:tr>
        <w:tc>
          <w:tcPr>
            <w:tcW w:type="dxa" w:w="45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b/>
                <w:sz w:val="24"/>
              </w:rPr>
              <w:t>Submission Type</w:t>
            </w:r>
          </w:p>
        </w:tc>
        <w:tc>
          <w:tcPr>
            <w:tcW w:type="dxa" w:w="45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4"/>
              </w:rPr>
              <w:t>Semester Project</w:t>
            </w:r>
          </w:p>
        </w:tc>
      </w:tr>
      <w:tr>
        <w:tc>
          <w:tcPr>
            <w:tcW w:type="dxa" w:w="45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b/>
                <w:sz w:val="24"/>
              </w:rPr>
              <w:t>Total Marks</w:t>
            </w:r>
          </w:p>
        </w:tc>
        <w:tc>
          <w:tcPr>
            <w:tcW w:type="dxa" w:w="45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4"/>
              </w:rPr>
              <w:t>100</w:t>
            </w:r>
          </w:p>
        </w:tc>
      </w:tr>
    </w:tbl>
    <w:p/>
    <w:p>
      <w:pPr>
        <w:jc w:val="center"/>
      </w:pPr>
      <w:r>
        <w:rPr>
          <w:rFonts w:ascii="Times New Roman" w:hAnsi="Times New Roman"/>
          <w:b/>
          <w:sz w:val="24"/>
        </w:rPr>
        <w:t>Group Members</w:t>
      </w:r>
    </w:p>
    <w:tbl>
      <w:tblPr>
        <w:tblStyle w:val="TableGrid"/>
        <w:tblW w:type="auto" w:w="0"/>
        <w:tblLook w:firstColumn="1" w:firstRow="1" w:lastColumn="0" w:lastRow="0" w:noHBand="0" w:noVBand="1" w:val="04A0"/>
      </w:tblPr>
      <w:tblGrid>
        <w:gridCol w:w="4561"/>
        <w:gridCol w:w="4561"/>
      </w:tblGrid>
      <w:tr>
        <w:tc>
          <w:tcPr>
            <w:tcW w:type="dxa" w:w="4561"/>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b/>
                <w:color w:val="FFFFFF"/>
                <w:sz w:val="24"/>
              </w:rPr>
              <w:t>Name</w:t>
            </w:r>
          </w:p>
        </w:tc>
        <w:tc>
          <w:tcPr>
            <w:tcW w:type="dxa" w:w="4561"/>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b/>
                <w:color w:val="FFFFFF"/>
                <w:sz w:val="24"/>
              </w:rPr>
              <w:t>Registration No.</w:t>
            </w:r>
          </w:p>
        </w:tc>
      </w:tr>
      <w:tr>
        <w:tc>
          <w:tcPr>
            <w:tcW w:type="dxa" w:w="45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4"/>
              </w:rPr>
              <w:t>Saad Hanif Taj</w:t>
            </w:r>
          </w:p>
        </w:tc>
        <w:tc>
          <w:tcPr>
            <w:tcW w:type="dxa" w:w="45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4"/>
              </w:rPr>
              <w:t>2022509</w:t>
            </w:r>
          </w:p>
        </w:tc>
      </w:tr>
      <w:tr>
        <w:tc>
          <w:tcPr>
            <w:tcW w:type="dxa" w:w="45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4"/>
              </w:rPr>
              <w:t>Ahmed Ali</w:t>
            </w:r>
          </w:p>
        </w:tc>
        <w:tc>
          <w:tcPr>
            <w:tcW w:type="dxa" w:w="45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4"/>
              </w:rPr>
              <w:t>2022054</w:t>
            </w:r>
          </w:p>
        </w:tc>
      </w:tr>
      <w:tr>
        <w:tc>
          <w:tcPr>
            <w:tcW w:type="dxa" w:w="45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4"/>
              </w:rPr>
              <w:t>Aiza Azeem</w:t>
            </w:r>
          </w:p>
        </w:tc>
        <w:tc>
          <w:tcPr>
            <w:tcW w:type="dxa" w:w="45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4"/>
              </w:rPr>
              <w:t>2022077</w:t>
            </w:r>
          </w:p>
        </w:tc>
      </w:tr>
    </w:tbl>
    <w:p>
      <w:r>
        <w:br w:type="page"/>
      </w:r>
    </w:p>
    <w:p>
      <w:pPr>
        <w:pStyle w:val="Heading2"/>
      </w:pPr>
      <w:r>
        <w:rPr>
          <w:rFonts w:ascii="Times New Roman" w:hAnsi="Times New Roman"/>
        </w:rPr>
        <w:t>Abstract</w:t>
      </w:r>
    </w:p>
    <w:p>
      <w:pPr>
        <w:spacing w:after="120" w:before="0"/>
        <w:ind w:firstLine="0"/>
      </w:pPr>
      <w:r>
        <w:rPr>
          <w:rFonts w:ascii="Times New Roman" w:hAnsi="Times New Roman"/>
          <w:sz w:val="24"/>
        </w:rPr>
        <w:t>This project presents an experimental comparison of three fundamental Information Retrieval classification algorithms — Naive Bayes, Rocchio, and k-Nearest Neighbors (kNN) — applied to two distinct text datasets. A unified preprocessing pipeline was implemented to clean, tokenize, and vectorize raw text into TF-IDF feature vectors. All three classifiers were trained and evaluated using standard IR metrics: Accuracy, Precision, Recall, and F1-Score. Results demonstrate that Naive Bayes consistently achieves the highest accuracy on large multi-class datasets, while Rocchio outperforms the others on smaller, semantically cohesive corpora. The kNN classifier offers competitive precision with a higher computational cost at prediction time. All code is implemented in Python using the scikit-learn toolkit and a hand-coded Rocchio implementation.</w:t>
      </w:r>
    </w:p>
    <w:p>
      <w:pPr>
        <w:pBdr>
          <w:bottom w:val="single" w:sz="6" w:space="1" w:color="999999"/>
        </w:pBdr>
        <w:spacing w:before="80" w:after="80"/>
      </w:pPr>
    </w:p>
    <w:p>
      <w:pPr>
        <w:pStyle w:val="Heading2"/>
      </w:pPr>
      <w:r>
        <w:rPr>
          <w:rFonts w:ascii="Times New Roman" w:hAnsi="Times New Roman"/>
        </w:rPr>
        <w:t>1. Introduction</w:t>
      </w:r>
    </w:p>
    <w:p>
      <w:pPr>
        <w:pStyle w:val="Heading3"/>
      </w:pPr>
      <w:r>
        <w:rPr>
          <w:rFonts w:ascii="Times New Roman" w:hAnsi="Times New Roman"/>
        </w:rPr>
        <w:t>1.1 Problem Statement</w:t>
      </w:r>
    </w:p>
    <w:p>
      <w:pPr>
        <w:spacing w:after="120" w:before="0"/>
        <w:ind w:firstLine="0"/>
      </w:pPr>
      <w:r>
        <w:rPr>
          <w:rFonts w:ascii="Times New Roman" w:hAnsi="Times New Roman"/>
          <w:sz w:val="24"/>
        </w:rPr>
        <w:t>Text classification is one of the most important tasks in Information Retrieval. Given a collection of labeled documents, the goal is to build a model that can assign unseen documents to the correct category. This project evaluates three foundational classification approaches — probabilistic (Naive Bayes), centroid-based (Rocchio), and instance-based (kNN) — to understand their relative strengths and weaknesses.</w:t>
      </w:r>
    </w:p>
    <w:p>
      <w:pPr>
        <w:pStyle w:val="Heading3"/>
      </w:pPr>
      <w:r>
        <w:rPr>
          <w:rFonts w:ascii="Times New Roman" w:hAnsi="Times New Roman"/>
        </w:rPr>
        <w:t>1.2 Objectives</w:t>
      </w:r>
    </w:p>
    <w:p>
      <w:pPr>
        <w:pStyle w:val="ListBullet"/>
        <w:spacing w:after="40"/>
        <w:ind w:left="283"/>
      </w:pPr>
      <w:r>
        <w:rPr>
          <w:rFonts w:ascii="Times New Roman" w:hAnsi="Times New Roman"/>
          <w:sz w:val="24"/>
        </w:rPr>
        <w:t>Implement a robust text preprocessing pipeline applicable to diverse corpora.</w:t>
      </w:r>
    </w:p>
    <w:p>
      <w:pPr>
        <w:pStyle w:val="ListBullet"/>
        <w:spacing w:after="40"/>
        <w:ind w:left="283"/>
      </w:pPr>
      <w:r>
        <w:rPr>
          <w:rFonts w:ascii="Times New Roman" w:hAnsi="Times New Roman"/>
          <w:sz w:val="24"/>
        </w:rPr>
        <w:t>Train all three classifiers on multiple real-world datasets.</w:t>
      </w:r>
    </w:p>
    <w:p>
      <w:pPr>
        <w:pStyle w:val="ListBullet"/>
        <w:spacing w:after="40"/>
        <w:ind w:left="283"/>
      </w:pPr>
      <w:r>
        <w:rPr>
          <w:rFonts w:ascii="Times New Roman" w:hAnsi="Times New Roman"/>
          <w:sz w:val="24"/>
        </w:rPr>
        <w:t>Evaluate performance using Accuracy, Precision, Recall, and F1-Score.</w:t>
      </w:r>
    </w:p>
    <w:p>
      <w:pPr>
        <w:pStyle w:val="ListBullet"/>
        <w:spacing w:after="40"/>
        <w:ind w:left="283"/>
      </w:pPr>
      <w:r>
        <w:rPr>
          <w:rFonts w:ascii="Times New Roman" w:hAnsi="Times New Roman"/>
          <w:sz w:val="24"/>
        </w:rPr>
        <w:t>Compare algorithm behavior across datasets of different sizes and class structures.</w:t>
      </w:r>
    </w:p>
    <w:p>
      <w:pPr>
        <w:pStyle w:val="Heading3"/>
      </w:pPr>
      <w:r>
        <w:rPr>
          <w:rFonts w:ascii="Times New Roman" w:hAnsi="Times New Roman"/>
        </w:rPr>
        <w:t>1.3 Motivation</w:t>
      </w:r>
    </w:p>
    <w:p>
      <w:pPr>
        <w:spacing w:after="120" w:before="0"/>
        <w:ind w:firstLine="0"/>
      </w:pPr>
      <w:r>
        <w:rPr>
          <w:rFonts w:ascii="Times New Roman" w:hAnsi="Times New Roman"/>
          <w:sz w:val="24"/>
        </w:rPr>
        <w:t>Understanding these three algorithms is foundational to IR education. Each represents a distinct classification paradigm: probabilistic inference, geometric distance in vector space, and memory-based similarity. By comparing them empirically, we gain insight into which algorithmic assumptions align best with different types of text data.</w:t>
      </w:r>
    </w:p>
    <w:p>
      <w:pPr>
        <w:pBdr>
          <w:bottom w:val="single" w:sz="6" w:space="1" w:color="999999"/>
        </w:pBdr>
        <w:spacing w:before="80" w:after="80"/>
      </w:pPr>
    </w:p>
    <w:p>
      <w:pPr>
        <w:pStyle w:val="Heading2"/>
      </w:pPr>
      <w:r>
        <w:rPr>
          <w:rFonts w:ascii="Times New Roman" w:hAnsi="Times New Roman"/>
        </w:rPr>
        <w:t>2. Datasets</w:t>
      </w:r>
    </w:p>
    <w:p>
      <w:pPr>
        <w:spacing w:after="120" w:before="0"/>
        <w:ind w:firstLine="0"/>
      </w:pPr>
      <w:r>
        <w:rPr>
          <w:rFonts w:ascii="Times New Roman" w:hAnsi="Times New Roman"/>
          <w:sz w:val="24"/>
        </w:rPr>
        <w:t>Two datasets from the UCI Machine Learning Repository were selected, supplemented by the widely-used 20 Newsgroups benchmark corpus.</w:t>
      </w:r>
    </w:p>
    <w:p>
      <w:pPr>
        <w:pStyle w:val="Heading3"/>
      </w:pPr>
      <w:r>
        <w:rPr>
          <w:rFonts w:ascii="Times New Roman" w:hAnsi="Times New Roman"/>
        </w:rPr>
        <w:t>2.1 Dataset 1 — 20 Newsgroups</w:t>
      </w:r>
    </w:p>
    <w:tbl>
      <w:tblPr>
        <w:tblStyle w:val="TableGrid"/>
        <w:tblW w:type="auto" w:w="0"/>
        <w:tblLook w:firstColumn="1" w:firstRow="1" w:lastColumn="0" w:lastRow="0" w:noHBand="0" w:noVBand="1" w:val="04A0"/>
      </w:tblPr>
      <w:tblGrid>
        <w:gridCol w:w="4561"/>
        <w:gridCol w:w="4561"/>
      </w:tblGrid>
      <w:tr>
        <w:tc>
          <w:tcPr>
            <w:tcW w:type="dxa" w:w="4561"/>
            <w:shd w:val="clear" w:color="auto" w:fill="D9E1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b/>
                <w:sz w:val="22"/>
              </w:rPr>
              <w:t>Property</w:t>
            </w:r>
          </w:p>
        </w:tc>
        <w:tc>
          <w:tcPr>
            <w:tcW w:type="dxa" w:w="4561"/>
            <w:shd w:val="clear" w:color="auto" w:fill="D9E1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b/>
                <w:sz w:val="22"/>
              </w:rPr>
              <w:t>Value</w:t>
            </w:r>
          </w:p>
        </w:tc>
      </w:tr>
      <w:tr>
        <w:tc>
          <w:tcPr>
            <w:tcW w:type="dxa" w:w="45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Source</w:t>
            </w:r>
          </w:p>
        </w:tc>
        <w:tc>
          <w:tcPr>
            <w:tcW w:type="dxa" w:w="45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sklearn.datasets (originally CMU/UCI)</w:t>
            </w:r>
          </w:p>
        </w:tc>
      </w:tr>
      <w:tr>
        <w:tc>
          <w:tcPr>
            <w:tcW w:type="dxa" w:w="45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Total Documents</w:t>
            </w:r>
          </w:p>
        </w:tc>
        <w:tc>
          <w:tcPr>
            <w:tcW w:type="dxa" w:w="45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18,846</w:t>
            </w:r>
          </w:p>
        </w:tc>
      </w:tr>
      <w:tr>
        <w:tc>
          <w:tcPr>
            <w:tcW w:type="dxa" w:w="45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Number of Classes</w:t>
            </w:r>
          </w:p>
        </w:tc>
        <w:tc>
          <w:tcPr>
            <w:tcW w:type="dxa" w:w="45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20 (fine-grained) / 4 (coarse)</w:t>
            </w:r>
          </w:p>
        </w:tc>
      </w:tr>
      <w:tr>
        <w:tc>
          <w:tcPr>
            <w:tcW w:type="dxa" w:w="45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Average Document Length</w:t>
            </w:r>
          </w:p>
        </w:tc>
        <w:tc>
          <w:tcPr>
            <w:tcW w:type="dxa" w:w="45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~150 words (after preprocessing)</w:t>
            </w:r>
          </w:p>
        </w:tc>
      </w:tr>
      <w:tr>
        <w:tc>
          <w:tcPr>
            <w:tcW w:type="dxa" w:w="45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Domain</w:t>
            </w:r>
          </w:p>
        </w:tc>
        <w:tc>
          <w:tcPr>
            <w:tcW w:type="dxa" w:w="45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Online newsgroup posts</w:t>
            </w:r>
          </w:p>
        </w:tc>
      </w:tr>
    </w:tbl>
    <w:p>
      <w:pPr>
        <w:spacing w:after="120"/>
      </w:pPr>
    </w:p>
    <w:p>
      <w:pPr>
        <w:spacing w:after="120" w:before="0"/>
        <w:ind w:firstLine="0"/>
      </w:pPr>
      <w:r>
        <w:rPr>
          <w:rFonts w:ascii="Times New Roman" w:hAnsi="Times New Roman"/>
          <w:sz w:val="24"/>
        </w:rPr>
      </w:r>
      <w:r>
        <w:rPr>
          <w:rFonts w:ascii="Times New Roman" w:hAnsi="Times New Roman"/>
          <w:b/>
          <w:sz w:val="24"/>
        </w:rPr>
        <w:t>Classes (fine-grained):</w:t>
      </w:r>
      <w:r>
        <w:rPr>
          <w:rFonts w:ascii="Times New Roman" w:hAnsi="Times New Roman"/>
          <w:sz w:val="24"/>
        </w:rPr>
        <w:t xml:space="preserve"> </w:t>
      </w:r>
      <w:r>
        <w:rPr>
          <w:rFonts w:ascii="Courier New" w:hAnsi="Courier New"/>
          <w:sz w:val="24"/>
        </w:rPr>
        <w:t>alt.atheism</w:t>
      </w:r>
      <w:r>
        <w:rPr>
          <w:rFonts w:ascii="Times New Roman" w:hAnsi="Times New Roman"/>
          <w:sz w:val="24"/>
        </w:rPr>
        <w:t xml:space="preserve">, </w:t>
      </w:r>
      <w:r>
        <w:rPr>
          <w:rFonts w:ascii="Courier New" w:hAnsi="Courier New"/>
          <w:sz w:val="24"/>
        </w:rPr>
        <w:t>comp.graphics</w:t>
      </w:r>
      <w:r>
        <w:rPr>
          <w:rFonts w:ascii="Times New Roman" w:hAnsi="Times New Roman"/>
          <w:sz w:val="24"/>
        </w:rPr>
        <w:t xml:space="preserve">, </w:t>
      </w:r>
      <w:r>
        <w:rPr>
          <w:rFonts w:ascii="Courier New" w:hAnsi="Courier New"/>
          <w:sz w:val="24"/>
        </w:rPr>
        <w:t>comp.os.ms-windows.misc</w:t>
      </w:r>
      <w:r>
        <w:rPr>
          <w:rFonts w:ascii="Times New Roman" w:hAnsi="Times New Roman"/>
          <w:sz w:val="24"/>
        </w:rPr>
        <w:t xml:space="preserve">, </w:t>
      </w:r>
      <w:r>
        <w:rPr>
          <w:rFonts w:ascii="Courier New" w:hAnsi="Courier New"/>
          <w:sz w:val="24"/>
        </w:rPr>
        <w:t>comp.sys.ibm.pc.hardware</w:t>
      </w:r>
      <w:r>
        <w:rPr>
          <w:rFonts w:ascii="Times New Roman" w:hAnsi="Times New Roman"/>
          <w:sz w:val="24"/>
        </w:rPr>
        <w:t xml:space="preserve">, </w:t>
      </w:r>
      <w:r>
        <w:rPr>
          <w:rFonts w:ascii="Courier New" w:hAnsi="Courier New"/>
          <w:sz w:val="24"/>
        </w:rPr>
        <w:t>comp.sys.mac.hardware</w:t>
      </w:r>
      <w:r>
        <w:rPr>
          <w:rFonts w:ascii="Times New Roman" w:hAnsi="Times New Roman"/>
          <w:sz w:val="24"/>
        </w:rPr>
        <w:t xml:space="preserve">, </w:t>
      </w:r>
      <w:r>
        <w:rPr>
          <w:rFonts w:ascii="Courier New" w:hAnsi="Courier New"/>
          <w:sz w:val="24"/>
        </w:rPr>
        <w:t>comp.windows.x</w:t>
      </w:r>
      <w:r>
        <w:rPr>
          <w:rFonts w:ascii="Times New Roman" w:hAnsi="Times New Roman"/>
          <w:sz w:val="24"/>
        </w:rPr>
        <w:t xml:space="preserve">, </w:t>
      </w:r>
      <w:r>
        <w:rPr>
          <w:rFonts w:ascii="Courier New" w:hAnsi="Courier New"/>
          <w:sz w:val="24"/>
        </w:rPr>
        <w:t>misc.forsale</w:t>
      </w:r>
      <w:r>
        <w:rPr>
          <w:rFonts w:ascii="Times New Roman" w:hAnsi="Times New Roman"/>
          <w:sz w:val="24"/>
        </w:rPr>
        <w:t xml:space="preserve">, </w:t>
      </w:r>
      <w:r>
        <w:rPr>
          <w:rFonts w:ascii="Courier New" w:hAnsi="Courier New"/>
          <w:sz w:val="24"/>
        </w:rPr>
        <w:t>rec.autos</w:t>
      </w:r>
      <w:r>
        <w:rPr>
          <w:rFonts w:ascii="Times New Roman" w:hAnsi="Times New Roman"/>
          <w:sz w:val="24"/>
        </w:rPr>
        <w:t xml:space="preserve">, </w:t>
      </w:r>
      <w:r>
        <w:rPr>
          <w:rFonts w:ascii="Courier New" w:hAnsi="Courier New"/>
          <w:sz w:val="24"/>
        </w:rPr>
        <w:t>rec.motorcycles</w:t>
      </w:r>
      <w:r>
        <w:rPr>
          <w:rFonts w:ascii="Times New Roman" w:hAnsi="Times New Roman"/>
          <w:sz w:val="24"/>
        </w:rPr>
        <w:t xml:space="preserve">, </w:t>
      </w:r>
      <w:r>
        <w:rPr>
          <w:rFonts w:ascii="Courier New" w:hAnsi="Courier New"/>
          <w:sz w:val="24"/>
        </w:rPr>
        <w:t>rec.sport.baseball</w:t>
      </w:r>
      <w:r>
        <w:rPr>
          <w:rFonts w:ascii="Times New Roman" w:hAnsi="Times New Roman"/>
          <w:sz w:val="24"/>
        </w:rPr>
        <w:t xml:space="preserve">, </w:t>
      </w:r>
      <w:r>
        <w:rPr>
          <w:rFonts w:ascii="Courier New" w:hAnsi="Courier New"/>
          <w:sz w:val="24"/>
        </w:rPr>
        <w:t>rec.sport.hockey</w:t>
      </w:r>
      <w:r>
        <w:rPr>
          <w:rFonts w:ascii="Times New Roman" w:hAnsi="Times New Roman"/>
          <w:sz w:val="24"/>
        </w:rPr>
        <w:t xml:space="preserve">, </w:t>
      </w:r>
      <w:r>
        <w:rPr>
          <w:rFonts w:ascii="Courier New" w:hAnsi="Courier New"/>
          <w:sz w:val="24"/>
        </w:rPr>
        <w:t>sci.crypt</w:t>
      </w:r>
      <w:r>
        <w:rPr>
          <w:rFonts w:ascii="Times New Roman" w:hAnsi="Times New Roman"/>
          <w:sz w:val="24"/>
        </w:rPr>
        <w:t xml:space="preserve">, </w:t>
      </w:r>
      <w:r>
        <w:rPr>
          <w:rFonts w:ascii="Courier New" w:hAnsi="Courier New"/>
          <w:sz w:val="24"/>
        </w:rPr>
        <w:t>sci.electronics</w:t>
      </w:r>
      <w:r>
        <w:rPr>
          <w:rFonts w:ascii="Times New Roman" w:hAnsi="Times New Roman"/>
          <w:sz w:val="24"/>
        </w:rPr>
        <w:t xml:space="preserve">, </w:t>
      </w:r>
      <w:r>
        <w:rPr>
          <w:rFonts w:ascii="Courier New" w:hAnsi="Courier New"/>
          <w:sz w:val="24"/>
        </w:rPr>
        <w:t>sci.med</w:t>
      </w:r>
      <w:r>
        <w:rPr>
          <w:rFonts w:ascii="Times New Roman" w:hAnsi="Times New Roman"/>
          <w:sz w:val="24"/>
        </w:rPr>
        <w:t xml:space="preserve">, </w:t>
      </w:r>
      <w:r>
        <w:rPr>
          <w:rFonts w:ascii="Courier New" w:hAnsi="Courier New"/>
          <w:sz w:val="24"/>
        </w:rPr>
        <w:t>sci.space</w:t>
      </w:r>
      <w:r>
        <w:rPr>
          <w:rFonts w:ascii="Times New Roman" w:hAnsi="Times New Roman"/>
          <w:sz w:val="24"/>
        </w:rPr>
        <w:t xml:space="preserve">, </w:t>
      </w:r>
      <w:r>
        <w:rPr>
          <w:rFonts w:ascii="Courier New" w:hAnsi="Courier New"/>
          <w:sz w:val="24"/>
        </w:rPr>
        <w:t>soc.religion.christian</w:t>
      </w:r>
      <w:r>
        <w:rPr>
          <w:rFonts w:ascii="Times New Roman" w:hAnsi="Times New Roman"/>
          <w:sz w:val="24"/>
        </w:rPr>
        <w:t xml:space="preserve">, </w:t>
      </w:r>
      <w:r>
        <w:rPr>
          <w:rFonts w:ascii="Courier New" w:hAnsi="Courier New"/>
          <w:sz w:val="24"/>
        </w:rPr>
        <w:t>talk.politics.guns</w:t>
      </w:r>
      <w:r>
        <w:rPr>
          <w:rFonts w:ascii="Times New Roman" w:hAnsi="Times New Roman"/>
          <w:sz w:val="24"/>
        </w:rPr>
        <w:t xml:space="preserve">, </w:t>
      </w:r>
      <w:r>
        <w:rPr>
          <w:rFonts w:ascii="Courier New" w:hAnsi="Courier New"/>
          <w:sz w:val="24"/>
        </w:rPr>
        <w:t>talk.politics.mideast</w:t>
      </w:r>
      <w:r>
        <w:rPr>
          <w:rFonts w:ascii="Times New Roman" w:hAnsi="Times New Roman"/>
          <w:sz w:val="24"/>
        </w:rPr>
        <w:t xml:space="preserve">, </w:t>
      </w:r>
      <w:r>
        <w:rPr>
          <w:rFonts w:ascii="Courier New" w:hAnsi="Courier New"/>
          <w:sz w:val="24"/>
        </w:rPr>
        <w:t>talk.politics.misc</w:t>
      </w:r>
      <w:r>
        <w:rPr>
          <w:rFonts w:ascii="Times New Roman" w:hAnsi="Times New Roman"/>
          <w:sz w:val="24"/>
        </w:rPr>
        <w:t xml:space="preserve">, </w:t>
      </w:r>
      <w:r>
        <w:rPr>
          <w:rFonts w:ascii="Courier New" w:hAnsi="Courier New"/>
          <w:sz w:val="24"/>
        </w:rPr>
        <w:t>talk.religion.misc</w:t>
      </w:r>
      <w:r>
        <w:rPr>
          <w:rFonts w:ascii="Times New Roman" w:hAnsi="Times New Roman"/>
          <w:sz w:val="24"/>
        </w:rPr>
      </w:r>
    </w:p>
    <w:p>
      <w:pPr>
        <w:spacing w:after="120" w:before="0"/>
        <w:ind w:firstLine="0"/>
      </w:pPr>
      <w:r>
        <w:rPr>
          <w:rFonts w:ascii="Times New Roman" w:hAnsi="Times New Roman"/>
          <w:sz w:val="24"/>
        </w:rPr>
      </w:r>
      <w:r>
        <w:rPr>
          <w:rFonts w:ascii="Times New Roman" w:hAnsi="Times New Roman"/>
          <w:b/>
          <w:sz w:val="24"/>
        </w:rPr>
        <w:t>Classes (4 coarse super-topics):</w:t>
      </w:r>
      <w:r>
        <w:rPr>
          <w:rFonts w:ascii="Times New Roman" w:hAnsi="Times New Roman"/>
          <w:sz w:val="24"/>
        </w:rPr>
        <w:t xml:space="preserve"> Computers, Recreation, Science, Politics_Religion</w:t>
      </w:r>
    </w:p>
    <w:p>
      <w:pPr>
        <w:spacing w:after="120" w:before="0"/>
        <w:ind w:firstLine="0"/>
      </w:pPr>
      <w:r>
        <w:rPr>
          <w:rFonts w:ascii="Times New Roman" w:hAnsi="Times New Roman"/>
          <w:sz w:val="24"/>
        </w:rPr>
      </w:r>
      <w:r>
        <w:rPr>
          <w:rFonts w:ascii="Times New Roman" w:hAnsi="Times New Roman"/>
          <w:b/>
          <w:sz w:val="24"/>
        </w:rPr>
        <w:t>Reason for Selection:</w:t>
      </w:r>
      <w:r>
        <w:rPr>
          <w:rFonts w:ascii="Times New Roman" w:hAnsi="Times New Roman"/>
          <w:sz w:val="24"/>
        </w:rPr>
        <w:t xml:space="preserve"> This is a gold-standard benchmark in text classification research. Its 20 overlapping categories make it challenging and ideal for comparing algorithm discrimination ability.</w:t>
      </w:r>
    </w:p>
    <w:p>
      <w:pPr>
        <w:pBdr>
          <w:bottom w:val="single" w:sz="6" w:space="1" w:color="999999"/>
        </w:pBdr>
        <w:spacing w:before="80" w:after="80"/>
      </w:pPr>
    </w:p>
    <w:p>
      <w:pPr>
        <w:pStyle w:val="Heading3"/>
      </w:pPr>
      <w:r>
        <w:rPr>
          <w:rFonts w:ascii="Times New Roman" w:hAnsi="Times New Roman"/>
        </w:rPr>
        <w:t>2.2 Dataset 2 — KOS Blog Posts (UCI Bag of Words)</w:t>
      </w:r>
    </w:p>
    <w:tbl>
      <w:tblPr>
        <w:tblStyle w:val="TableGrid"/>
        <w:tblW w:type="auto" w:w="0"/>
        <w:tblLook w:firstColumn="1" w:firstRow="1" w:lastColumn="0" w:lastRow="0" w:noHBand="0" w:noVBand="1" w:val="04A0"/>
      </w:tblPr>
      <w:tblGrid>
        <w:gridCol w:w="4561"/>
        <w:gridCol w:w="4561"/>
      </w:tblGrid>
      <w:tr>
        <w:tc>
          <w:tcPr>
            <w:tcW w:type="dxa" w:w="4561"/>
            <w:shd w:val="clear" w:color="auto" w:fill="D9E1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b/>
                <w:sz w:val="22"/>
              </w:rPr>
              <w:t>Property</w:t>
            </w:r>
          </w:p>
        </w:tc>
        <w:tc>
          <w:tcPr>
            <w:tcW w:type="dxa" w:w="4561"/>
            <w:shd w:val="clear" w:color="auto" w:fill="D9E1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b/>
                <w:sz w:val="22"/>
              </w:rPr>
              <w:t>Value</w:t>
            </w:r>
          </w:p>
        </w:tc>
      </w:tr>
      <w:tr>
        <w:tc>
          <w:tcPr>
            <w:tcW w:type="dxa" w:w="45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Source</w:t>
            </w:r>
          </w:p>
        </w:tc>
        <w:tc>
          <w:tcPr>
            <w:tcW w:type="dxa" w:w="45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UCI ML Repository — Bag of Words (Dataset ID 164)</w:t>
            </w:r>
          </w:p>
        </w:tc>
      </w:tr>
      <w:tr>
        <w:tc>
          <w:tcPr>
            <w:tcW w:type="dxa" w:w="45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URL</w:t>
            </w:r>
          </w:p>
        </w:tc>
        <w:tc>
          <w:tcPr>
            <w:tcW w:type="dxa" w:w="45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https://archive.ics.uci.edu/ml/datasets/Bag+of+Words</w:t>
            </w:r>
          </w:p>
        </w:tc>
      </w:tr>
      <w:tr>
        <w:tc>
          <w:tcPr>
            <w:tcW w:type="dxa" w:w="45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Total Documents</w:t>
            </w:r>
          </w:p>
        </w:tc>
        <w:tc>
          <w:tcPr>
            <w:tcW w:type="dxa" w:w="45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3,430</w:t>
            </w:r>
          </w:p>
        </w:tc>
      </w:tr>
      <w:tr>
        <w:tc>
          <w:tcPr>
            <w:tcW w:type="dxa" w:w="45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Number of Classes</w:t>
            </w:r>
          </w:p>
        </w:tc>
        <w:tc>
          <w:tcPr>
            <w:tcW w:type="dxa" w:w="45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5 (political topics)</w:t>
            </w:r>
          </w:p>
        </w:tc>
      </w:tr>
      <w:tr>
        <w:tc>
          <w:tcPr>
            <w:tcW w:type="dxa" w:w="45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Vocabulary Size</w:t>
            </w:r>
          </w:p>
        </w:tc>
        <w:tc>
          <w:tcPr>
            <w:tcW w:type="dxa" w:w="45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6,906 unique terms</w:t>
            </w:r>
          </w:p>
        </w:tc>
      </w:tr>
      <w:tr>
        <w:tc>
          <w:tcPr>
            <w:tcW w:type="dxa" w:w="45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Domain</w:t>
            </w:r>
          </w:p>
        </w:tc>
        <w:tc>
          <w:tcPr>
            <w:tcW w:type="dxa" w:w="45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Political blog posts (2004 US Election era)</w:t>
            </w:r>
          </w:p>
        </w:tc>
      </w:tr>
    </w:tbl>
    <w:p>
      <w:pPr>
        <w:spacing w:after="120"/>
      </w:pPr>
    </w:p>
    <w:p>
      <w:pPr>
        <w:spacing w:after="120" w:before="0"/>
        <w:ind w:firstLine="0"/>
      </w:pPr>
      <w:r>
        <w:rPr>
          <w:rFonts w:ascii="Times New Roman" w:hAnsi="Times New Roman"/>
          <w:sz w:val="24"/>
        </w:rPr>
      </w:r>
      <w:r>
        <w:rPr>
          <w:rFonts w:ascii="Times New Roman" w:hAnsi="Times New Roman"/>
          <w:b/>
          <w:sz w:val="24"/>
        </w:rPr>
        <w:t>Classes (derived by keyword-based topic labeling):</w:t>
      </w:r>
      <w:r>
        <w:rPr>
          <w:rFonts w:ascii="Times New Roman" w:hAnsi="Times New Roman"/>
          <w:sz w:val="24"/>
        </w:rPr>
      </w:r>
    </w:p>
    <w:p>
      <w:pPr>
        <w:pStyle w:val="ListBullet"/>
        <w:spacing w:after="40"/>
        <w:ind w:left="283"/>
      </w:pPr>
      <w:r>
        <w:rPr>
          <w:rFonts w:ascii="Times New Roman" w:hAnsi="Times New Roman"/>
          <w:sz w:val="24"/>
        </w:rPr>
      </w:r>
      <w:r>
        <w:rPr>
          <w:rFonts w:ascii="Courier New" w:hAnsi="Courier New"/>
          <w:sz w:val="24"/>
        </w:rPr>
        <w:t>War_Iraq</w:t>
      </w:r>
      <w:r>
        <w:rPr>
          <w:rFonts w:ascii="Times New Roman" w:hAnsi="Times New Roman"/>
          <w:sz w:val="24"/>
        </w:rPr>
        <w:t xml:space="preserve"> — posts discussing military conflict and Iraq war</w:t>
      </w:r>
    </w:p>
    <w:p>
      <w:pPr>
        <w:pStyle w:val="ListBullet"/>
        <w:spacing w:after="40"/>
        <w:ind w:left="283"/>
      </w:pPr>
      <w:r>
        <w:rPr>
          <w:rFonts w:ascii="Times New Roman" w:hAnsi="Times New Roman"/>
          <w:sz w:val="24"/>
        </w:rPr>
      </w:r>
      <w:r>
        <w:rPr>
          <w:rFonts w:ascii="Courier New" w:hAnsi="Courier New"/>
          <w:sz w:val="24"/>
        </w:rPr>
        <w:t>Election_Vote</w:t>
      </w:r>
      <w:r>
        <w:rPr>
          <w:rFonts w:ascii="Times New Roman" w:hAnsi="Times New Roman"/>
          <w:sz w:val="24"/>
        </w:rPr>
        <w:t xml:space="preserve"> — electoral politics, campaigns, Democrat/Republican</w:t>
      </w:r>
    </w:p>
    <w:p>
      <w:pPr>
        <w:pStyle w:val="ListBullet"/>
        <w:spacing w:after="40"/>
        <w:ind w:left="283"/>
      </w:pPr>
      <w:r>
        <w:rPr>
          <w:rFonts w:ascii="Times New Roman" w:hAnsi="Times New Roman"/>
          <w:sz w:val="24"/>
        </w:rPr>
      </w:r>
      <w:r>
        <w:rPr>
          <w:rFonts w:ascii="Courier New" w:hAnsi="Courier New"/>
          <w:sz w:val="24"/>
        </w:rPr>
        <w:t>Media_Press</w:t>
      </w:r>
      <w:r>
        <w:rPr>
          <w:rFonts w:ascii="Times New Roman" w:hAnsi="Times New Roman"/>
          <w:sz w:val="24"/>
        </w:rPr>
        <w:t xml:space="preserve"> — news media commentary and press coverage</w:t>
      </w:r>
    </w:p>
    <w:p>
      <w:pPr>
        <w:pStyle w:val="ListBullet"/>
        <w:spacing w:after="40"/>
        <w:ind w:left="283"/>
      </w:pPr>
      <w:r>
        <w:rPr>
          <w:rFonts w:ascii="Times New Roman" w:hAnsi="Times New Roman"/>
          <w:sz w:val="24"/>
        </w:rPr>
      </w:r>
      <w:r>
        <w:rPr>
          <w:rFonts w:ascii="Courier New" w:hAnsi="Courier New"/>
          <w:sz w:val="24"/>
        </w:rPr>
        <w:t>Economy_Tax</w:t>
      </w:r>
      <w:r>
        <w:rPr>
          <w:rFonts w:ascii="Times New Roman" w:hAnsi="Times New Roman"/>
          <w:sz w:val="24"/>
        </w:rPr>
        <w:t xml:space="preserve"> — economic policy, taxation, budget discussions</w:t>
      </w:r>
    </w:p>
    <w:p>
      <w:pPr>
        <w:pStyle w:val="ListBullet"/>
        <w:spacing w:after="40"/>
        <w:ind w:left="283"/>
      </w:pPr>
      <w:r>
        <w:rPr>
          <w:rFonts w:ascii="Times New Roman" w:hAnsi="Times New Roman"/>
          <w:sz w:val="24"/>
        </w:rPr>
      </w:r>
      <w:r>
        <w:rPr>
          <w:rFonts w:ascii="Courier New" w:hAnsi="Courier New"/>
          <w:sz w:val="24"/>
        </w:rPr>
        <w:t>Terror_Security</w:t>
      </w:r>
      <w:r>
        <w:rPr>
          <w:rFonts w:ascii="Times New Roman" w:hAnsi="Times New Roman"/>
          <w:sz w:val="24"/>
        </w:rPr>
        <w:t xml:space="preserve"> — terrorism, homeland security, threats</w:t>
      </w:r>
    </w:p>
    <w:p>
      <w:pPr>
        <w:spacing w:after="120" w:before="0"/>
        <w:ind w:firstLine="0"/>
      </w:pPr>
      <w:r>
        <w:rPr>
          <w:rFonts w:ascii="Times New Roman" w:hAnsi="Times New Roman"/>
          <w:sz w:val="24"/>
        </w:rPr>
      </w:r>
      <w:r>
        <w:rPr>
          <w:rFonts w:ascii="Times New Roman" w:hAnsi="Times New Roman"/>
          <w:b/>
          <w:sz w:val="24"/>
        </w:rPr>
        <w:t>Reason for Selection:</w:t>
      </w:r>
      <w:r>
        <w:rPr>
          <w:rFonts w:ascii="Times New Roman" w:hAnsi="Times New Roman"/>
          <w:sz w:val="24"/>
        </w:rPr>
        <w:t xml:space="preserve"> The KOS corpus represents a politically homogeneous domain where topic distinctions are subtle — an appropriate challenge for centroid-based classification.</w:t>
      </w:r>
    </w:p>
    <w:p>
      <w:pPr>
        <w:pBdr>
          <w:bottom w:val="single" w:sz="6" w:space="1" w:color="999999"/>
        </w:pBdr>
        <w:spacing w:before="80" w:after="80"/>
      </w:pPr>
    </w:p>
    <w:p>
      <w:pPr>
        <w:pStyle w:val="Heading2"/>
      </w:pPr>
      <w:r>
        <w:rPr>
          <w:rFonts w:ascii="Times New Roman" w:hAnsi="Times New Roman"/>
        </w:rPr>
        <w:t>3. Algorithm Explanations</w:t>
      </w:r>
    </w:p>
    <w:p>
      <w:pPr>
        <w:pStyle w:val="Heading3"/>
      </w:pPr>
      <w:r>
        <w:rPr>
          <w:rFonts w:ascii="Times New Roman" w:hAnsi="Times New Roman"/>
        </w:rPr>
        <w:t>3.1 Naive Bayes Classifier</w:t>
      </w:r>
    </w:p>
    <w:p>
      <w:pPr>
        <w:spacing w:after="120" w:before="0"/>
        <w:ind w:firstLine="0"/>
      </w:pPr>
      <w:r>
        <w:rPr>
          <w:rFonts w:ascii="Times New Roman" w:hAnsi="Times New Roman"/>
          <w:sz w:val="24"/>
        </w:rPr>
        <w:t>Naive Bayes is a probabilistic classifier based on Bayes' Theorem with the "naive" assumption that features (words) are conditionally independent given the class.</w:t>
      </w:r>
    </w:p>
    <w:p>
      <w:pPr>
        <w:spacing w:after="120" w:before="0"/>
        <w:ind w:firstLine="0"/>
      </w:pPr>
      <w:r>
        <w:rPr>
          <w:rFonts w:ascii="Times New Roman" w:hAnsi="Times New Roman"/>
          <w:sz w:val="24"/>
        </w:rPr>
      </w:r>
      <w:r>
        <w:rPr>
          <w:rFonts w:ascii="Times New Roman" w:hAnsi="Times New Roman"/>
          <w:b/>
          <w:sz w:val="24"/>
        </w:rPr>
        <w:t>Bayes' Theorem:</w:t>
      </w:r>
      <w:r>
        <w:rPr>
          <w:rFonts w:ascii="Times New Roman" w:hAnsi="Times New Roman"/>
          <w:sz w:val="24"/>
        </w:rPr>
      </w:r>
    </w:p>
    <w:p>
      <w:pPr>
        <w:spacing w:before="40" w:after="40"/>
        <w:ind w:left="850"/>
      </w:pPr>
      <w:r>
        <w:rPr>
          <w:rFonts w:ascii="Courier New" w:hAnsi="Courier New"/>
          <w:i/>
          <w:sz w:val="20"/>
        </w:rPr>
        <w:t>$$P(c \mid d) = \frac{P(d \mid c) \cdot P(c)}{P(d)}$$</w:t>
      </w:r>
    </w:p>
    <w:p>
      <w:pPr>
        <w:spacing w:after="120" w:before="0"/>
        <w:ind w:firstLine="0"/>
      </w:pPr>
      <w:r>
        <w:rPr>
          <w:rFonts w:ascii="Times New Roman" w:hAnsi="Times New Roman"/>
          <w:sz w:val="24"/>
        </w:rPr>
      </w:r>
      <w:r>
        <w:rPr>
          <w:rFonts w:ascii="Times New Roman" w:hAnsi="Times New Roman"/>
          <w:b/>
          <w:sz w:val="24"/>
        </w:rPr>
        <w:t>Multinomial Model (for text):</w:t>
      </w:r>
      <w:r>
        <w:rPr>
          <w:rFonts w:ascii="Times New Roman" w:hAnsi="Times New Roman"/>
          <w:sz w:val="24"/>
        </w:rPr>
      </w:r>
    </w:p>
    <w:p>
      <w:pPr>
        <w:spacing w:before="40" w:after="40"/>
        <w:ind w:left="850"/>
      </w:pPr>
      <w:r>
        <w:rPr>
          <w:rFonts w:ascii="Courier New" w:hAnsi="Courier New"/>
          <w:i/>
          <w:sz w:val="20"/>
        </w:rPr>
        <w:t>$$P(c \mid d) \propto P(c) \cdot \prod_{t \in d} P(t \mid c)^{tf_{t,d}}$$</w:t>
      </w:r>
    </w:p>
    <w:p>
      <w:pPr>
        <w:spacing w:after="120" w:before="0"/>
        <w:ind w:firstLine="0"/>
      </w:pPr>
      <w:r>
        <w:rPr>
          <w:rFonts w:ascii="Times New Roman" w:hAnsi="Times New Roman"/>
          <w:sz w:val="24"/>
        </w:rPr>
        <w:t>Where:</w:t>
      </w:r>
    </w:p>
    <w:p>
      <w:pPr>
        <w:pStyle w:val="ListBullet"/>
        <w:spacing w:after="40"/>
        <w:ind w:left="283"/>
      </w:pPr>
      <w:r>
        <w:rPr>
          <w:rFonts w:ascii="Times New Roman" w:hAnsi="Times New Roman"/>
          <w:sz w:val="24"/>
        </w:rPr>
        <w:t>$P(c)$ = prior probability of class $c$ (estimated from training data)</w:t>
      </w:r>
    </w:p>
    <w:p>
      <w:pPr>
        <w:pStyle w:val="ListBullet"/>
        <w:spacing w:after="40"/>
        <w:ind w:left="283"/>
      </w:pPr>
      <w:r>
        <w:rPr>
          <w:rFonts w:ascii="Times New Roman" w:hAnsi="Times New Roman"/>
          <w:sz w:val="24"/>
        </w:rPr>
        <w:t>$P(t \mid c)$ = likelihood of term $t$ given class $c$ (with Laplace smoothing)</w:t>
      </w:r>
    </w:p>
    <w:p>
      <w:pPr>
        <w:pStyle w:val="ListBullet"/>
        <w:spacing w:after="40"/>
        <w:ind w:left="283"/>
      </w:pPr>
      <w:r>
        <w:rPr>
          <w:rFonts w:ascii="Times New Roman" w:hAnsi="Times New Roman"/>
          <w:sz w:val="24"/>
        </w:rPr>
        <w:t>$tf_{t,d}$ = term frequency of word $t$ in document $d$</w:t>
      </w:r>
    </w:p>
    <w:p>
      <w:pPr>
        <w:spacing w:after="120" w:before="0"/>
        <w:ind w:firstLine="0"/>
      </w:pPr>
      <w:r>
        <w:rPr>
          <w:rFonts w:ascii="Times New Roman" w:hAnsi="Times New Roman"/>
          <w:sz w:val="24"/>
        </w:rPr>
      </w:r>
      <w:r>
        <w:rPr>
          <w:rFonts w:ascii="Times New Roman" w:hAnsi="Times New Roman"/>
          <w:b/>
          <w:sz w:val="24"/>
        </w:rPr>
        <w:t>Laplace (Add-one) Smoothing</w:t>
      </w:r>
      <w:r>
        <w:rPr>
          <w:rFonts w:ascii="Times New Roman" w:hAnsi="Times New Roman"/>
          <w:sz w:val="24"/>
        </w:rPr>
        <w:t xml:space="preserve"> prevents zero probabilities:</w:t>
      </w:r>
    </w:p>
    <w:p>
      <w:pPr>
        <w:spacing w:before="40" w:after="40"/>
        <w:ind w:left="850"/>
      </w:pPr>
      <w:r>
        <w:rPr>
          <w:rFonts w:ascii="Courier New" w:hAnsi="Courier New"/>
          <w:i/>
          <w:sz w:val="20"/>
        </w:rPr>
        <w:t>$$P(t \mid c) = \frac{tf_{t,c} + \alpha}{\sum_{t'} tf_{t',c} + \alpha \cdot |V|}$$</w:t>
      </w:r>
    </w:p>
    <w:p>
      <w:pPr>
        <w:spacing w:after="120" w:before="0"/>
        <w:ind w:firstLine="0"/>
      </w:pPr>
      <w:r>
        <w:rPr>
          <w:rFonts w:ascii="Times New Roman" w:hAnsi="Times New Roman"/>
          <w:sz w:val="24"/>
        </w:rPr>
        <w:t>Where $\alpha = 1.0$ and $|V|$ is the vocabulary size.</w:t>
      </w:r>
    </w:p>
    <w:p>
      <w:pPr>
        <w:spacing w:after="120" w:before="0"/>
        <w:ind w:firstLine="0"/>
      </w:pPr>
      <w:r>
        <w:rPr>
          <w:rFonts w:ascii="Times New Roman" w:hAnsi="Times New Roman"/>
          <w:sz w:val="24"/>
        </w:rPr>
      </w:r>
      <w:r>
        <w:rPr>
          <w:rFonts w:ascii="Times New Roman" w:hAnsi="Times New Roman"/>
          <w:b/>
          <w:sz w:val="24"/>
        </w:rPr>
        <w:t>Variant Used:</w:t>
      </w:r>
      <w:r>
        <w:rPr>
          <w:rFonts w:ascii="Times New Roman" w:hAnsi="Times New Roman"/>
          <w:sz w:val="24"/>
        </w:rPr>
        <w:t xml:space="preserve"> Complement Naive Bayes (ComplementNB) — trains on the complement of each class, which handles class imbalance better than standard MultinomialNB.</w:t>
      </w:r>
    </w:p>
    <w:p>
      <w:pPr>
        <w:pBdr>
          <w:bottom w:val="single" w:sz="6" w:space="1" w:color="999999"/>
        </w:pBdr>
        <w:spacing w:before="80" w:after="80"/>
      </w:pPr>
    </w:p>
    <w:p>
      <w:pPr>
        <w:pStyle w:val="Heading3"/>
      </w:pPr>
      <w:r>
        <w:rPr>
          <w:rFonts w:ascii="Times New Roman" w:hAnsi="Times New Roman"/>
        </w:rPr>
        <w:t>3.2 Rocchio Classification</w:t>
      </w:r>
    </w:p>
    <w:p>
      <w:pPr>
        <w:spacing w:after="120" w:before="0"/>
        <w:ind w:firstLine="0"/>
      </w:pPr>
      <w:r>
        <w:rPr>
          <w:rFonts w:ascii="Times New Roman" w:hAnsi="Times New Roman"/>
          <w:sz w:val="24"/>
        </w:rPr>
        <w:t xml:space="preserve">Rocchio is a vector-space classifier that represents each class by a </w:t>
      </w:r>
      <w:r>
        <w:rPr>
          <w:rFonts w:ascii="Times New Roman" w:hAnsi="Times New Roman"/>
          <w:b/>
          <w:sz w:val="24"/>
        </w:rPr>
        <w:t>centroid vector</w:t>
      </w:r>
      <w:r>
        <w:rPr>
          <w:rFonts w:ascii="Times New Roman" w:hAnsi="Times New Roman"/>
          <w:sz w:val="24"/>
        </w:rPr>
        <w:t xml:space="preserve"> (the mean TF-IDF vector of all training documents in that class).</w:t>
      </w:r>
    </w:p>
    <w:p>
      <w:pPr>
        <w:spacing w:after="120" w:before="0"/>
        <w:ind w:firstLine="0"/>
      </w:pPr>
      <w:r>
        <w:rPr>
          <w:rFonts w:ascii="Times New Roman" w:hAnsi="Times New Roman"/>
          <w:sz w:val="24"/>
        </w:rPr>
      </w:r>
      <w:r>
        <w:rPr>
          <w:rFonts w:ascii="Times New Roman" w:hAnsi="Times New Roman"/>
          <w:b/>
          <w:sz w:val="24"/>
        </w:rPr>
        <w:t>Centroid computation:</w:t>
      </w:r>
      <w:r>
        <w:rPr>
          <w:rFonts w:ascii="Times New Roman" w:hAnsi="Times New Roman"/>
          <w:sz w:val="24"/>
        </w:rPr>
      </w:r>
    </w:p>
    <w:p>
      <w:pPr>
        <w:spacing w:before="40" w:after="40"/>
        <w:ind w:left="850"/>
      </w:pPr>
      <w:r>
        <w:rPr>
          <w:rFonts w:ascii="Courier New" w:hAnsi="Courier New"/>
          <w:i/>
          <w:sz w:val="20"/>
        </w:rPr>
        <w:t>$$\vec{\mu}(c) = \frac{1}{|D_c|} \sum_{d \in D_c} \vec{d}$$</w:t>
      </w:r>
    </w:p>
    <w:p>
      <w:pPr>
        <w:spacing w:after="120" w:before="0"/>
        <w:ind w:firstLine="0"/>
      </w:pPr>
      <w:r>
        <w:rPr>
          <w:rFonts w:ascii="Times New Roman" w:hAnsi="Times New Roman"/>
          <w:sz w:val="24"/>
        </w:rPr>
        <w:t>Where $D_c$ is the set of training documents belonging to class $c$.</w:t>
      </w:r>
    </w:p>
    <w:p>
      <w:pPr>
        <w:spacing w:after="120" w:before="0"/>
        <w:ind w:firstLine="0"/>
      </w:pPr>
      <w:r>
        <w:rPr>
          <w:rFonts w:ascii="Times New Roman" w:hAnsi="Times New Roman"/>
          <w:sz w:val="24"/>
        </w:rPr>
      </w:r>
      <w:r>
        <w:rPr>
          <w:rFonts w:ascii="Times New Roman" w:hAnsi="Times New Roman"/>
          <w:b/>
          <w:sz w:val="24"/>
        </w:rPr>
        <w:t>Classification rule — assign document $\vec{q}$ to the nearest centroid:</w:t>
      </w:r>
      <w:r>
        <w:rPr>
          <w:rFonts w:ascii="Times New Roman" w:hAnsi="Times New Roman"/>
          <w:sz w:val="24"/>
        </w:rPr>
      </w:r>
    </w:p>
    <w:p>
      <w:pPr>
        <w:spacing w:before="40" w:after="40"/>
        <w:ind w:left="850"/>
      </w:pPr>
      <w:r>
        <w:rPr>
          <w:rFonts w:ascii="Courier New" w:hAnsi="Courier New"/>
          <w:i/>
          <w:sz w:val="20"/>
        </w:rPr>
        <w:t>$$\text{class}(\vec{q}) = \arg\max_c \, \cos(\vec{q},\, \vec{\mu}(c))$$</w:t>
      </w:r>
    </w:p>
    <w:p>
      <w:pPr>
        <w:spacing w:after="120" w:before="0"/>
        <w:ind w:firstLine="0"/>
      </w:pPr>
      <w:r>
        <w:rPr>
          <w:rFonts w:ascii="Times New Roman" w:hAnsi="Times New Roman"/>
          <w:sz w:val="24"/>
        </w:rPr>
      </w:r>
      <w:r>
        <w:rPr>
          <w:rFonts w:ascii="Times New Roman" w:hAnsi="Times New Roman"/>
          <w:b/>
          <w:sz w:val="24"/>
        </w:rPr>
        <w:t>Cosine similarity:</w:t>
      </w:r>
      <w:r>
        <w:rPr>
          <w:rFonts w:ascii="Times New Roman" w:hAnsi="Times New Roman"/>
          <w:sz w:val="24"/>
        </w:rPr>
      </w:r>
    </w:p>
    <w:p>
      <w:pPr>
        <w:spacing w:before="40" w:after="40"/>
        <w:ind w:left="850"/>
      </w:pPr>
      <w:r>
        <w:rPr>
          <w:rFonts w:ascii="Courier New" w:hAnsi="Courier New"/>
          <w:i/>
          <w:sz w:val="20"/>
        </w:rPr>
        <w:t>$$\cos(\vec{a}, \vec{b}) = \frac{\vec{a} \cdot \vec{b}}{\|\vec{a}\| \cdot \|\vec{b}\|}$$</w:t>
      </w:r>
    </w:p>
    <w:p>
      <w:pPr>
        <w:spacing w:after="120" w:before="0"/>
        <w:ind w:firstLine="0"/>
      </w:pPr>
      <w:r>
        <w:rPr>
          <w:rFonts w:ascii="Times New Roman" w:hAnsi="Times New Roman"/>
          <w:sz w:val="24"/>
        </w:rPr>
      </w:r>
      <w:r>
        <w:rPr>
          <w:rFonts w:ascii="Times New Roman" w:hAnsi="Times New Roman"/>
          <w:b/>
          <w:sz w:val="24"/>
        </w:rPr>
        <w:t>Extended Rocchio formula (with negative feedback):</w:t>
      </w:r>
      <w:r>
        <w:rPr>
          <w:rFonts w:ascii="Times New Roman" w:hAnsi="Times New Roman"/>
          <w:sz w:val="24"/>
        </w:rPr>
      </w:r>
    </w:p>
    <w:p>
      <w:pPr>
        <w:spacing w:before="40" w:after="40"/>
        <w:ind w:left="850"/>
      </w:pPr>
      <w:r>
        <w:rPr>
          <w:rFonts w:ascii="Courier New" w:hAnsi="Courier New"/>
          <w:i/>
          <w:sz w:val="20"/>
        </w:rPr>
        <w:t>$$\vec{\mu}'(c) = \alpha \cdot \vec{\mu}(c) - \beta \cdot \frac{1}{|D| - |D_c|} \sum_{d \notin D_c} \vec{d}$$</w:t>
      </w:r>
    </w:p>
    <w:p>
      <w:pPr>
        <w:spacing w:after="120" w:before="0"/>
        <w:ind w:firstLine="0"/>
      </w:pPr>
      <w:r>
        <w:rPr>
          <w:rFonts w:ascii="Times New Roman" w:hAnsi="Times New Roman"/>
          <w:sz w:val="24"/>
        </w:rPr>
        <w:t>In this project, $\alpha = 1.0$, $\beta = 0.0$ (pure positive centroid, no negative feedback) for standard classification.</w:t>
      </w:r>
    </w:p>
    <w:p>
      <w:pPr>
        <w:spacing w:after="120" w:before="0"/>
        <w:ind w:firstLine="0"/>
      </w:pPr>
      <w:r>
        <w:rPr>
          <w:rFonts w:ascii="Times New Roman" w:hAnsi="Times New Roman"/>
          <w:sz w:val="24"/>
        </w:rPr>
      </w:r>
      <w:r>
        <w:rPr>
          <w:rFonts w:ascii="Times New Roman" w:hAnsi="Times New Roman"/>
          <w:b/>
          <w:sz w:val="24"/>
        </w:rPr>
        <w:t>Note:</w:t>
      </w:r>
      <w:r>
        <w:rPr>
          <w:rFonts w:ascii="Times New Roman" w:hAnsi="Times New Roman"/>
          <w:sz w:val="24"/>
        </w:rPr>
        <w:t xml:space="preserve"> The Rocchio classifier was implemented </w:t>
      </w:r>
      <w:r>
        <w:rPr>
          <w:rFonts w:ascii="Times New Roman" w:hAnsi="Times New Roman"/>
          <w:b/>
          <w:sz w:val="24"/>
        </w:rPr>
        <w:t>entirely from scratch</w:t>
      </w:r>
      <w:r>
        <w:rPr>
          <w:rFonts w:ascii="Times New Roman" w:hAnsi="Times New Roman"/>
          <w:sz w:val="24"/>
        </w:rPr>
        <w:t xml:space="preserve"> in </w:t>
      </w:r>
      <w:r>
        <w:rPr>
          <w:rFonts w:ascii="Courier New" w:hAnsi="Courier New"/>
          <w:sz w:val="24"/>
        </w:rPr>
        <w:t>src/rocchio.py</w:t>
      </w:r>
      <w:r>
        <w:rPr>
          <w:rFonts w:ascii="Times New Roman" w:hAnsi="Times New Roman"/>
          <w:sz w:val="24"/>
        </w:rPr>
        <w:t xml:space="preserve"> without using sklearn's built-in classifier.</w:t>
      </w:r>
    </w:p>
    <w:p>
      <w:pPr>
        <w:pBdr>
          <w:bottom w:val="single" w:sz="6" w:space="1" w:color="999999"/>
        </w:pBdr>
        <w:spacing w:before="80" w:after="80"/>
      </w:pPr>
    </w:p>
    <w:p>
      <w:pPr>
        <w:pStyle w:val="Heading3"/>
      </w:pPr>
      <w:r>
        <w:rPr>
          <w:rFonts w:ascii="Times New Roman" w:hAnsi="Times New Roman"/>
        </w:rPr>
        <w:t>3.3 k-Nearest Neighbors (kNN)</w:t>
      </w:r>
    </w:p>
    <w:p>
      <w:pPr>
        <w:spacing w:after="120" w:before="0"/>
        <w:ind w:firstLine="0"/>
      </w:pPr>
      <w:r>
        <w:rPr>
          <w:rFonts w:ascii="Times New Roman" w:hAnsi="Times New Roman"/>
          <w:sz w:val="24"/>
        </w:rPr>
        <w:t>kNN is a non-parametric, instance-based classifier. It makes predictions by finding the $k$ most similar training documents to a query and taking a majority vote.</w:t>
      </w:r>
    </w:p>
    <w:p>
      <w:pPr>
        <w:spacing w:after="120" w:before="0"/>
        <w:ind w:firstLine="0"/>
      </w:pPr>
      <w:r>
        <w:rPr>
          <w:rFonts w:ascii="Times New Roman" w:hAnsi="Times New Roman"/>
          <w:sz w:val="24"/>
        </w:rPr>
      </w:r>
      <w:r>
        <w:rPr>
          <w:rFonts w:ascii="Times New Roman" w:hAnsi="Times New Roman"/>
          <w:b/>
          <w:sz w:val="24"/>
        </w:rPr>
        <w:t>Algorithm:</w:t>
      </w:r>
      <w:r>
        <w:rPr>
          <w:rFonts w:ascii="Times New Roman" w:hAnsi="Times New Roman"/>
          <w:sz w:val="24"/>
        </w:rPr>
      </w:r>
    </w:p>
    <w:p>
      <w:pPr>
        <w:pStyle w:val="ListNumber"/>
        <w:spacing w:after="40"/>
      </w:pPr>
      <w:r>
        <w:rPr>
          <w:rFonts w:ascii="Times New Roman" w:hAnsi="Times New Roman"/>
          <w:sz w:val="24"/>
        </w:rPr>
        <w:t>Represent all documents as TF-IDF vectors</w:t>
      </w:r>
    </w:p>
    <w:p>
      <w:pPr>
        <w:pStyle w:val="ListNumber"/>
        <w:spacing w:after="40"/>
      </w:pPr>
      <w:r>
        <w:rPr>
          <w:rFonts w:ascii="Times New Roman" w:hAnsi="Times New Roman"/>
          <w:sz w:val="24"/>
        </w:rPr>
        <w:t>For a query document $\vec{q}$, compute $\cos(\vec{q}, \vec{d}_i)$ for all $\vec{d}_i$ in training set</w:t>
      </w:r>
    </w:p>
    <w:p>
      <w:pPr>
        <w:pStyle w:val="ListNumber"/>
        <w:spacing w:after="40"/>
      </w:pPr>
      <w:r>
        <w:rPr>
          <w:rFonts w:ascii="Times New Roman" w:hAnsi="Times New Roman"/>
          <w:sz w:val="24"/>
        </w:rPr>
        <w:t xml:space="preserve">Select $k$ neighbors with the </w:t>
      </w:r>
      <w:r>
        <w:rPr>
          <w:rFonts w:ascii="Times New Roman" w:hAnsi="Times New Roman"/>
          <w:b/>
          <w:sz w:val="24"/>
        </w:rPr>
        <w:t>highest cosine similarity</w:t>
      </w:r>
      <w:r>
        <w:rPr>
          <w:rFonts w:ascii="Times New Roman" w:hAnsi="Times New Roman"/>
          <w:sz w:val="24"/>
        </w:rPr>
      </w:r>
    </w:p>
    <w:p>
      <w:pPr>
        <w:pStyle w:val="ListNumber"/>
        <w:spacing w:after="40"/>
      </w:pPr>
      <w:r>
        <w:rPr>
          <w:rFonts w:ascii="Times New Roman" w:hAnsi="Times New Roman"/>
          <w:sz w:val="24"/>
        </w:rPr>
        <w:t xml:space="preserve">Assign the </w:t>
      </w:r>
      <w:r>
        <w:rPr>
          <w:rFonts w:ascii="Times New Roman" w:hAnsi="Times New Roman"/>
          <w:b/>
          <w:sz w:val="24"/>
        </w:rPr>
        <w:t>majority class</w:t>
      </w:r>
      <w:r>
        <w:rPr>
          <w:rFonts w:ascii="Times New Roman" w:hAnsi="Times New Roman"/>
          <w:sz w:val="24"/>
        </w:rPr>
        <w:t xml:space="preserve"> among those $k$ neighbors</w:t>
      </w:r>
    </w:p>
    <w:p>
      <w:pPr>
        <w:spacing w:after="120" w:before="0"/>
        <w:ind w:firstLine="0"/>
      </w:pPr>
      <w:r>
        <w:rPr>
          <w:rFonts w:ascii="Times New Roman" w:hAnsi="Times New Roman"/>
          <w:sz w:val="24"/>
        </w:rPr>
      </w:r>
      <w:r>
        <w:rPr>
          <w:rFonts w:ascii="Times New Roman" w:hAnsi="Times New Roman"/>
          <w:b/>
          <w:sz w:val="24"/>
        </w:rPr>
        <w:t>Distance-weighted voting</w:t>
      </w:r>
      <w:r>
        <w:rPr>
          <w:rFonts w:ascii="Times New Roman" w:hAnsi="Times New Roman"/>
          <w:sz w:val="24"/>
        </w:rPr>
        <w:t xml:space="preserve"> (used here, $k=5$):</w:t>
      </w:r>
    </w:p>
    <w:p>
      <w:pPr>
        <w:spacing w:before="40" w:after="40"/>
        <w:ind w:left="850"/>
      </w:pPr>
      <w:r>
        <w:rPr>
          <w:rFonts w:ascii="Courier New" w:hAnsi="Courier New"/>
          <w:i/>
          <w:sz w:val="20"/>
        </w:rPr>
        <w:t>$$\text{score}(c) = \sum_{d_i \in kNN(q)} w_i \cdot \mathbf{1}[y_i = c], \quad w_i = \text{cosine\_sim}(\vec{q}, \vec{d}_i)$$</w:t>
      </w:r>
    </w:p>
    <w:p>
      <w:pPr>
        <w:spacing w:after="120" w:before="0"/>
        <w:ind w:firstLine="0"/>
      </w:pPr>
      <w:r>
        <w:rPr>
          <w:rFonts w:ascii="Times New Roman" w:hAnsi="Times New Roman"/>
          <w:sz w:val="24"/>
        </w:rPr>
      </w:r>
      <w:r>
        <w:rPr>
          <w:rFonts w:ascii="Times New Roman" w:hAnsi="Times New Roman"/>
          <w:b/>
          <w:sz w:val="24"/>
        </w:rPr>
        <w:t>Key parameter:</w:t>
      </w:r>
      <w:r>
        <w:rPr>
          <w:rFonts w:ascii="Times New Roman" w:hAnsi="Times New Roman"/>
          <w:sz w:val="24"/>
        </w:rPr>
        <w:t xml:space="preserve"> $k = 5$ (determined empirically; tested $k \in \{3, 5, 7, 11\}$)</w:t>
      </w:r>
    </w:p>
    <w:p>
      <w:pPr>
        <w:pBdr>
          <w:bottom w:val="single" w:sz="6" w:space="1" w:color="999999"/>
        </w:pBdr>
        <w:spacing w:before="80" w:after="80"/>
      </w:pPr>
    </w:p>
    <w:p>
      <w:pPr>
        <w:pStyle w:val="Heading2"/>
      </w:pPr>
      <w:r>
        <w:rPr>
          <w:rFonts w:ascii="Times New Roman" w:hAnsi="Times New Roman"/>
        </w:rPr>
        <w:t>4. Implementation Details</w:t>
      </w:r>
    </w:p>
    <w:p>
      <w:pPr>
        <w:pStyle w:val="Heading3"/>
      </w:pPr>
      <w:r>
        <w:rPr>
          <w:rFonts w:ascii="Times New Roman" w:hAnsi="Times New Roman"/>
        </w:rPr>
        <w:t>4.1 Tools &amp; Libraries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9E1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b/>
                <w:sz w:val="22"/>
              </w:rPr>
              <w:t>Tool</w:t>
            </w:r>
          </w:p>
        </w:tc>
        <w:tc>
          <w:tcPr>
            <w:tcW w:type="dxa" w:w="3041"/>
            <w:shd w:val="clear" w:color="auto" w:fill="D9E1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b/>
                <w:sz w:val="22"/>
              </w:rPr>
              <w:t>Version</w:t>
            </w:r>
          </w:p>
        </w:tc>
        <w:tc>
          <w:tcPr>
            <w:tcW w:type="dxa" w:w="3041"/>
            <w:shd w:val="clear" w:color="auto" w:fill="D9E1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b/>
                <w:sz w:val="22"/>
              </w:rPr>
              <w:t>Purpose</w:t>
            </w:r>
          </w:p>
        </w:tc>
      </w:tr>
      <w:tr>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Python</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3.11+</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Programming language</w:t>
            </w:r>
          </w:p>
        </w:tc>
      </w:tr>
      <w:tr>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scikit-learn</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≥1.3.0</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TF-IDF, NB, kNN, metrics</w:t>
            </w:r>
          </w:p>
        </w:tc>
      </w:tr>
      <w:tr>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NLTK</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≥3.8.1</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Stopwords, Porter Stemmer</w:t>
            </w:r>
          </w:p>
        </w:tc>
      </w:tr>
      <w:tr>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NumPy</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≥1.24.0</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Matrix operations (Rocchio)</w:t>
            </w:r>
          </w:p>
        </w:tc>
      </w:tr>
      <w:tr>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Pandas</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≥2.0.0</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Data loading &amp; manipulation</w:t>
            </w:r>
          </w:p>
        </w:tc>
      </w:tr>
      <w:tr>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Matplotlib / Seaborn</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≥3.7.0</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Visualization</w:t>
            </w:r>
          </w:p>
        </w:tc>
      </w:tr>
      <w:tr>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ucimlrepo</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≥0.0.3</w:t>
            </w:r>
          </w:p>
        </w:tc>
        <w:tc>
          <w:tcPr>
            <w:tcW w:type="dxa" w:w="30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UCI dataset access</w:t>
            </w:r>
          </w:p>
        </w:tc>
      </w:tr>
    </w:tbl>
    <w:p>
      <w:pPr>
        <w:spacing w:after="120"/>
      </w:pPr>
    </w:p>
    <w:p>
      <w:pPr>
        <w:pStyle w:val="Heading3"/>
      </w:pPr>
      <w:r>
        <w:rPr>
          <w:rFonts w:ascii="Times New Roman" w:hAnsi="Times New Roman"/>
        </w:rPr>
        <w:t>4.2 Preprocessing Pipeline</w:t>
      </w:r>
    </w:p>
    <w:p>
      <w:pPr>
        <w:spacing w:after="120" w:before="0"/>
        <w:ind w:firstLine="0"/>
      </w:pPr>
      <w:r>
        <w:rPr>
          <w:rFonts w:ascii="Times New Roman" w:hAnsi="Times New Roman"/>
          <w:sz w:val="24"/>
        </w:rPr>
        <w:t>All raw text passes through the following sequential steps:</w:t>
      </w:r>
    </w:p>
    <w:p>
      <w:pPr>
        <w:spacing w:before="80" w:after="80"/>
        <w:ind w:left="567"/>
      </w:pPr>
      <w:r>
        <w:rPr>
          <w:rFonts w:ascii="Courier New" w:hAnsi="Courier New"/>
          <w:sz w:val="18"/>
        </w:rPr>
        <w:t>Raw Text</w:t>
      </w:r>
      <w:r>
        <w:br/>
      </w:r>
      <w:r>
        <w:rPr>
          <w:rFonts w:ascii="Courier New" w:hAnsi="Courier New"/>
          <w:sz w:val="18"/>
        </w:rPr>
        <w:t xml:space="preserve">   │</w:t>
      </w:r>
      <w:r>
        <w:br/>
      </w:r>
      <w:r>
        <w:rPr>
          <w:rFonts w:ascii="Courier New" w:hAnsi="Courier New"/>
          <w:sz w:val="18"/>
        </w:rPr>
        <w:t xml:space="preserve">   ▼</w:t>
      </w:r>
      <w:r>
        <w:br/>
      </w:r>
      <w:r>
        <w:rPr>
          <w:rFonts w:ascii="Courier New" w:hAnsi="Courier New"/>
          <w:sz w:val="18"/>
        </w:rPr>
        <w:t>1. Lowercase conversion</w:t>
      </w:r>
      <w:r>
        <w:br/>
      </w:r>
      <w:r>
        <w:rPr>
          <w:rFonts w:ascii="Courier New" w:hAnsi="Courier New"/>
          <w:sz w:val="18"/>
        </w:rPr>
        <w:t xml:space="preserve">   │</w:t>
      </w:r>
      <w:r>
        <w:br/>
      </w:r>
      <w:r>
        <w:rPr>
          <w:rFonts w:ascii="Courier New" w:hAnsi="Courier New"/>
          <w:sz w:val="18"/>
        </w:rPr>
        <w:t xml:space="preserve">   ▼</w:t>
      </w:r>
      <w:r>
        <w:br/>
      </w:r>
      <w:r>
        <w:rPr>
          <w:rFonts w:ascii="Courier New" w:hAnsi="Courier New"/>
          <w:sz w:val="18"/>
        </w:rPr>
        <w:t>2. Remove URLs, @mentions, #hashtags</w:t>
      </w:r>
      <w:r>
        <w:br/>
      </w:r>
      <w:r>
        <w:rPr>
          <w:rFonts w:ascii="Courier New" w:hAnsi="Courier New"/>
          <w:sz w:val="18"/>
        </w:rPr>
        <w:t xml:space="preserve">   │</w:t>
      </w:r>
      <w:r>
        <w:br/>
      </w:r>
      <w:r>
        <w:rPr>
          <w:rFonts w:ascii="Courier New" w:hAnsi="Courier New"/>
          <w:sz w:val="18"/>
        </w:rPr>
        <w:t xml:space="preserve">   ▼</w:t>
      </w:r>
      <w:r>
        <w:br/>
      </w:r>
      <w:r>
        <w:rPr>
          <w:rFonts w:ascii="Courier New" w:hAnsi="Courier New"/>
          <w:sz w:val="18"/>
        </w:rPr>
        <w:t>3. Remove special characters &amp; digits  (keep only [a-z])</w:t>
      </w:r>
      <w:r>
        <w:br/>
      </w:r>
      <w:r>
        <w:rPr>
          <w:rFonts w:ascii="Courier New" w:hAnsi="Courier New"/>
          <w:sz w:val="18"/>
        </w:rPr>
        <w:t xml:space="preserve">   │</w:t>
      </w:r>
      <w:r>
        <w:br/>
      </w:r>
      <w:r>
        <w:rPr>
          <w:rFonts w:ascii="Courier New" w:hAnsi="Courier New"/>
          <w:sz w:val="18"/>
        </w:rPr>
        <w:t xml:space="preserve">   ▼</w:t>
      </w:r>
      <w:r>
        <w:br/>
      </w:r>
      <w:r>
        <w:rPr>
          <w:rFonts w:ascii="Courier New" w:hAnsi="Courier New"/>
          <w:sz w:val="18"/>
        </w:rPr>
        <w:t>4. Tokenization (whitespace split)</w:t>
      </w:r>
      <w:r>
        <w:br/>
      </w:r>
      <w:r>
        <w:rPr>
          <w:rFonts w:ascii="Courier New" w:hAnsi="Courier New"/>
          <w:sz w:val="18"/>
        </w:rPr>
        <w:t xml:space="preserve">   │</w:t>
      </w:r>
      <w:r>
        <w:br/>
      </w:r>
      <w:r>
        <w:rPr>
          <w:rFonts w:ascii="Courier New" w:hAnsi="Courier New"/>
          <w:sz w:val="18"/>
        </w:rPr>
        <w:t xml:space="preserve">   ▼</w:t>
      </w:r>
      <w:r>
        <w:br/>
      </w:r>
      <w:r>
        <w:rPr>
          <w:rFonts w:ascii="Courier New" w:hAnsi="Courier New"/>
          <w:sz w:val="18"/>
        </w:rPr>
        <w:t>5. Stopword Removal  (NLTK English, 179 words)</w:t>
      </w:r>
      <w:r>
        <w:br/>
      </w:r>
      <w:r>
        <w:rPr>
          <w:rFonts w:ascii="Courier New" w:hAnsi="Courier New"/>
          <w:sz w:val="18"/>
        </w:rPr>
        <w:t xml:space="preserve">   │</w:t>
      </w:r>
      <w:r>
        <w:br/>
      </w:r>
      <w:r>
        <w:rPr>
          <w:rFonts w:ascii="Courier New" w:hAnsi="Courier New"/>
          <w:sz w:val="18"/>
        </w:rPr>
        <w:t xml:space="preserve">   ▼</w:t>
      </w:r>
      <w:r>
        <w:br/>
      </w:r>
      <w:r>
        <w:rPr>
          <w:rFonts w:ascii="Courier New" w:hAnsi="Courier New"/>
          <w:sz w:val="18"/>
        </w:rPr>
        <w:t>6. Porter Stemming  (e.g., "running" → "run", "classification" → "classif")</w:t>
      </w:r>
      <w:r>
        <w:br/>
      </w:r>
      <w:r>
        <w:rPr>
          <w:rFonts w:ascii="Courier New" w:hAnsi="Courier New"/>
          <w:sz w:val="18"/>
        </w:rPr>
        <w:t xml:space="preserve">   │</w:t>
      </w:r>
      <w:r>
        <w:br/>
      </w:r>
      <w:r>
        <w:rPr>
          <w:rFonts w:ascii="Courier New" w:hAnsi="Courier New"/>
          <w:sz w:val="18"/>
        </w:rPr>
        <w:t xml:space="preserve">   ▼</w:t>
      </w:r>
      <w:r>
        <w:br/>
      </w:r>
      <w:r>
        <w:rPr>
          <w:rFonts w:ascii="Courier New" w:hAnsi="Courier New"/>
          <w:sz w:val="18"/>
        </w:rPr>
        <w:t>7. TF-IDF Vectorization</w:t>
      </w:r>
      <w:r>
        <w:br/>
      </w:r>
      <w:r>
        <w:rPr>
          <w:rFonts w:ascii="Courier New" w:hAnsi="Courier New"/>
          <w:sz w:val="18"/>
        </w:rPr>
        <w:t xml:space="preserve">      - max_features = 20,000</w:t>
      </w:r>
      <w:r>
        <w:br/>
      </w:r>
      <w:r>
        <w:rPr>
          <w:rFonts w:ascii="Courier New" w:hAnsi="Courier New"/>
          <w:sz w:val="18"/>
        </w:rPr>
        <w:t xml:space="preserve">      - ngram_range  = (1, 2)   [unigrams + bigrams]</w:t>
      </w:r>
      <w:r>
        <w:br/>
      </w:r>
      <w:r>
        <w:rPr>
          <w:rFonts w:ascii="Courier New" w:hAnsi="Courier New"/>
          <w:sz w:val="18"/>
        </w:rPr>
        <w:t xml:space="preserve">      - sublinear_tf = True     [apply log(1 + tf)]</w:t>
      </w:r>
      <w:r>
        <w:br/>
      </w:r>
      <w:r>
        <w:rPr>
          <w:rFonts w:ascii="Courier New" w:hAnsi="Courier New"/>
          <w:sz w:val="18"/>
        </w:rPr>
        <w:t xml:space="preserve">      - min_df       = 2        [ignore hapax legomena]</w:t>
      </w:r>
      <w:r>
        <w:br/>
      </w:r>
    </w:p>
    <w:p>
      <w:pPr>
        <w:pStyle w:val="Heading3"/>
      </w:pPr>
      <w:r>
        <w:rPr>
          <w:rFonts w:ascii="Times New Roman" w:hAnsi="Times New Roman"/>
        </w:rPr>
        <w:t>4.3 Train/Test Split</w:t>
      </w:r>
    </w:p>
    <w:p>
      <w:pPr>
        <w:pStyle w:val="ListBullet"/>
        <w:spacing w:after="40"/>
        <w:ind w:left="283"/>
      </w:pPr>
      <w:r>
        <w:rPr>
          <w:rFonts w:ascii="Times New Roman" w:hAnsi="Times New Roman"/>
          <w:sz w:val="24"/>
        </w:rPr>
      </w:r>
      <w:r>
        <w:rPr>
          <w:rFonts w:ascii="Times New Roman" w:hAnsi="Times New Roman"/>
          <w:b/>
          <w:sz w:val="24"/>
        </w:rPr>
        <w:t>Split ratio:</w:t>
      </w:r>
      <w:r>
        <w:rPr>
          <w:rFonts w:ascii="Times New Roman" w:hAnsi="Times New Roman"/>
          <w:sz w:val="24"/>
        </w:rPr>
        <w:t xml:space="preserve"> 80% training / 20% testing</w:t>
      </w:r>
    </w:p>
    <w:p>
      <w:pPr>
        <w:pStyle w:val="ListBullet"/>
        <w:spacing w:after="40"/>
        <w:ind w:left="283"/>
      </w:pPr>
      <w:r>
        <w:rPr>
          <w:rFonts w:ascii="Times New Roman" w:hAnsi="Times New Roman"/>
          <w:sz w:val="24"/>
        </w:rPr>
      </w:r>
      <w:r>
        <w:rPr>
          <w:rFonts w:ascii="Times New Roman" w:hAnsi="Times New Roman"/>
          <w:b/>
          <w:sz w:val="24"/>
        </w:rPr>
        <w:t>Stratified:</w:t>
      </w:r>
      <w:r>
        <w:rPr>
          <w:rFonts w:ascii="Times New Roman" w:hAnsi="Times New Roman"/>
          <w:sz w:val="24"/>
        </w:rPr>
        <w:t xml:space="preserve"> Yes — class proportions preserved in both sets</w:t>
      </w:r>
    </w:p>
    <w:p>
      <w:pPr>
        <w:pStyle w:val="ListBullet"/>
        <w:spacing w:after="40"/>
        <w:ind w:left="283"/>
      </w:pPr>
      <w:r>
        <w:rPr>
          <w:rFonts w:ascii="Times New Roman" w:hAnsi="Times New Roman"/>
          <w:sz w:val="24"/>
        </w:rPr>
      </w:r>
      <w:r>
        <w:rPr>
          <w:rFonts w:ascii="Times New Roman" w:hAnsi="Times New Roman"/>
          <w:b/>
          <w:sz w:val="24"/>
        </w:rPr>
        <w:t>Random seed:</w:t>
      </w:r>
      <w:r>
        <w:rPr>
          <w:rFonts w:ascii="Times New Roman" w:hAnsi="Times New Roman"/>
          <w:sz w:val="24"/>
        </w:rPr>
        <w:t xml:space="preserve"> 42 (reproducible)</w:t>
      </w:r>
    </w:p>
    <w:p>
      <w:pPr>
        <w:pStyle w:val="Heading3"/>
      </w:pPr>
      <w:r>
        <w:rPr>
          <w:rFonts w:ascii="Times New Roman" w:hAnsi="Times New Roman"/>
        </w:rPr>
        <w:t>4.4 Challenges</w:t>
      </w:r>
    </w:p>
    <w:p>
      <w:pPr>
        <w:pStyle w:val="ListNumber"/>
        <w:spacing w:after="40"/>
      </w:pPr>
      <w:r>
        <w:rPr>
          <w:rFonts w:ascii="Times New Roman" w:hAnsi="Times New Roman"/>
          <w:sz w:val="24"/>
        </w:rPr>
      </w:r>
      <w:r>
        <w:rPr>
          <w:rFonts w:ascii="Times New Roman" w:hAnsi="Times New Roman"/>
          <w:b/>
          <w:sz w:val="24"/>
        </w:rPr>
        <w:t>UCI BoW datasets lack ground-truth labels</w:t>
      </w:r>
      <w:r>
        <w:rPr>
          <w:rFonts w:ascii="Times New Roman" w:hAnsi="Times New Roman"/>
          <w:sz w:val="24"/>
        </w:rPr>
        <w:t xml:space="preserve"> — The Bag of Words format stores document-term matrices without class labels. Solution: applied keyword-based topic labeling using politically relevant stemmed terms.</w:t>
      </w:r>
    </w:p>
    <w:p>
      <w:pPr>
        <w:pStyle w:val="ListNumber"/>
        <w:spacing w:after="40"/>
      </w:pPr>
      <w:r>
        <w:rPr>
          <w:rFonts w:ascii="Times New Roman" w:hAnsi="Times New Roman"/>
          <w:sz w:val="24"/>
        </w:rPr>
      </w:r>
      <w:r>
        <w:rPr>
          <w:rFonts w:ascii="Times New Roman" w:hAnsi="Times New Roman"/>
          <w:b/>
          <w:sz w:val="24"/>
        </w:rPr>
        <w:t>Twitter dataset URL deprecation</w:t>
      </w:r>
      <w:r>
        <w:rPr>
          <w:rFonts w:ascii="Times New Roman" w:hAnsi="Times New Roman"/>
          <w:sz w:val="24"/>
        </w:rPr>
        <w:t xml:space="preserve"> — The original UCI direct download links (HTTP 404) were replaced with the </w:t>
      </w:r>
      <w:r>
        <w:rPr>
          <w:rFonts w:ascii="Courier New" w:hAnsi="Courier New"/>
          <w:sz w:val="24"/>
        </w:rPr>
        <w:t>ucimlrepo</w:t>
      </w:r>
      <w:r>
        <w:rPr>
          <w:rFonts w:ascii="Times New Roman" w:hAnsi="Times New Roman"/>
          <w:sz w:val="24"/>
        </w:rPr>
        <w:t xml:space="preserve"> Python API.</w:t>
      </w:r>
    </w:p>
    <w:p>
      <w:pPr>
        <w:pStyle w:val="ListNumber"/>
        <w:spacing w:after="40"/>
      </w:pPr>
      <w:r>
        <w:rPr>
          <w:rFonts w:ascii="Times New Roman" w:hAnsi="Times New Roman"/>
          <w:sz w:val="24"/>
        </w:rPr>
      </w:r>
      <w:r>
        <w:rPr>
          <w:rFonts w:ascii="Times New Roman" w:hAnsi="Times New Roman"/>
          <w:b/>
          <w:sz w:val="24"/>
        </w:rPr>
        <w:t>Class imbalance in KOS</w:t>
      </w:r>
      <w:r>
        <w:rPr>
          <w:rFonts w:ascii="Times New Roman" w:hAnsi="Times New Roman"/>
          <w:sz w:val="24"/>
        </w:rPr>
        <w:t xml:space="preserve"> — </w:t>
      </w:r>
      <w:r>
        <w:rPr>
          <w:rFonts w:ascii="Courier New" w:hAnsi="Courier New"/>
          <w:sz w:val="24"/>
        </w:rPr>
        <w:t>War_Iraq</w:t>
      </w:r>
      <w:r>
        <w:rPr>
          <w:rFonts w:ascii="Times New Roman" w:hAnsi="Times New Roman"/>
          <w:sz w:val="24"/>
        </w:rPr>
        <w:t xml:space="preserve"> dominated (~58% of docs). Complement Naive Bayes was chosen specifically to handle this.</w:t>
      </w:r>
    </w:p>
    <w:p>
      <w:pPr>
        <w:pStyle w:val="ListNumber"/>
        <w:spacing w:after="40"/>
      </w:pPr>
      <w:r>
        <w:rPr>
          <w:rFonts w:ascii="Times New Roman" w:hAnsi="Times New Roman"/>
          <w:sz w:val="24"/>
        </w:rPr>
      </w:r>
      <w:r>
        <w:rPr>
          <w:rFonts w:ascii="Times New Roman" w:hAnsi="Times New Roman"/>
          <w:b/>
          <w:sz w:val="24"/>
        </w:rPr>
        <w:t>kNN scalability</w:t>
      </w:r>
      <w:r>
        <w:rPr>
          <w:rFonts w:ascii="Times New Roman" w:hAnsi="Times New Roman"/>
          <w:sz w:val="24"/>
        </w:rPr>
        <w:t xml:space="preserve"> — Cosine kNN requires </w:t>
      </w:r>
      <w:r>
        <w:rPr>
          <w:rFonts w:ascii="Courier New" w:hAnsi="Courier New"/>
          <w:sz w:val="24"/>
        </w:rPr>
        <w:t>algorithm='brute'</w:t>
      </w:r>
      <w:r>
        <w:rPr>
          <w:rFonts w:ascii="Times New Roman" w:hAnsi="Times New Roman"/>
          <w:sz w:val="24"/>
        </w:rPr>
        <w:t xml:space="preserve"> in sklearn, which is $O(n \cdot d)$ at prediction time. Manageable for these corpus sizes.</w:t>
      </w:r>
    </w:p>
    <w:p>
      <w:pPr>
        <w:pBdr>
          <w:bottom w:val="single" w:sz="6" w:space="1" w:color="999999"/>
        </w:pBdr>
        <w:spacing w:before="80" w:after="80"/>
      </w:pPr>
    </w:p>
    <w:p>
      <w:pPr>
        <w:pStyle w:val="Heading2"/>
      </w:pPr>
      <w:r>
        <w:rPr>
          <w:rFonts w:ascii="Times New Roman" w:hAnsi="Times New Roman"/>
        </w:rPr>
        <w:t>5. Experimental Setup</w:t>
      </w:r>
    </w:p>
    <w:p>
      <w:pPr>
        <w:pStyle w:val="Heading3"/>
      </w:pPr>
      <w:r>
        <w:rPr>
          <w:rFonts w:ascii="Times New Roman" w:hAnsi="Times New Roman"/>
        </w:rPr>
        <w:t>5.1 Evaluation Protocol</w:t>
      </w:r>
    </w:p>
    <w:tbl>
      <w:tblPr>
        <w:tblStyle w:val="TableGrid"/>
        <w:tblW w:type="auto" w:w="0"/>
        <w:tblLook w:firstColumn="1" w:firstRow="1" w:lastColumn="0" w:lastRow="0" w:noHBand="0" w:noVBand="1" w:val="04A0"/>
      </w:tblPr>
      <w:tblGrid>
        <w:gridCol w:w="4561"/>
        <w:gridCol w:w="4561"/>
      </w:tblGrid>
      <w:tr>
        <w:tc>
          <w:tcPr>
            <w:tcW w:type="dxa" w:w="4561"/>
            <w:shd w:val="clear" w:color="auto" w:fill="D9E1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b/>
                <w:sz w:val="22"/>
              </w:rPr>
              <w:t>Setting</w:t>
            </w:r>
          </w:p>
        </w:tc>
        <w:tc>
          <w:tcPr>
            <w:tcW w:type="dxa" w:w="4561"/>
            <w:shd w:val="clear" w:color="auto" w:fill="D9E1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b/>
                <w:sz w:val="22"/>
              </w:rPr>
              <w:t>Value</w:t>
            </w:r>
          </w:p>
        </w:tc>
      </w:tr>
      <w:tr>
        <w:tc>
          <w:tcPr>
            <w:tcW w:type="dxa" w:w="45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Evaluation type</w:t>
            </w:r>
          </w:p>
        </w:tc>
        <w:tc>
          <w:tcPr>
            <w:tcW w:type="dxa" w:w="45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Hold-out (single split)</w:t>
            </w:r>
          </w:p>
        </w:tc>
      </w:tr>
      <w:tr>
        <w:tc>
          <w:tcPr>
            <w:tcW w:type="dxa" w:w="45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Train/Test ratio</w:t>
            </w:r>
          </w:p>
        </w:tc>
        <w:tc>
          <w:tcPr>
            <w:tcW w:type="dxa" w:w="45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80% / 20%</w:t>
            </w:r>
          </w:p>
        </w:tc>
      </w:tr>
      <w:tr>
        <w:tc>
          <w:tcPr>
            <w:tcW w:type="dxa" w:w="45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Metric averaging</w:t>
            </w:r>
          </w:p>
        </w:tc>
        <w:tc>
          <w:tcPr>
            <w:tcW w:type="dxa" w:w="45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Weighted (accounts for class imbalance)</w:t>
            </w:r>
          </w:p>
        </w:tc>
      </w:tr>
      <w:tr>
        <w:tc>
          <w:tcPr>
            <w:tcW w:type="dxa" w:w="45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Metrics reported</w:t>
            </w:r>
          </w:p>
        </w:tc>
        <w:tc>
          <w:tcPr>
            <w:tcW w:type="dxa" w:w="45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Accuracy, Precision, Recall, F1-Score</w:t>
            </w:r>
          </w:p>
        </w:tc>
      </w:tr>
    </w:tbl>
    <w:p>
      <w:pPr>
        <w:spacing w:after="120"/>
      </w:pPr>
    </w:p>
    <w:p>
      <w:pPr>
        <w:pStyle w:val="Heading3"/>
      </w:pPr>
      <w:r>
        <w:rPr>
          <w:rFonts w:ascii="Times New Roman" w:hAnsi="Times New Roman"/>
        </w:rPr>
        <w:t>5.2 Classifier Parameters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D9E1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b/>
                <w:sz w:val="22"/>
              </w:rPr>
              <w:t>Classifier</w:t>
            </w:r>
          </w:p>
        </w:tc>
        <w:tc>
          <w:tcPr>
            <w:tcW w:type="dxa" w:w="2280"/>
            <w:shd w:val="clear" w:color="auto" w:fill="D9E1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b/>
                <w:sz w:val="22"/>
              </w:rPr>
              <w:t>Parameter</w:t>
            </w:r>
          </w:p>
        </w:tc>
        <w:tc>
          <w:tcPr>
            <w:tcW w:type="dxa" w:w="2280"/>
            <w:shd w:val="clear" w:color="auto" w:fill="D9E1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b/>
                <w:sz w:val="22"/>
              </w:rPr>
              <w:t>Value</w:t>
            </w:r>
          </w:p>
        </w:tc>
        <w:tc>
          <w:tcPr>
            <w:tcW w:type="dxa" w:w="2280"/>
            <w:shd w:val="clear" w:color="auto" w:fill="D9E1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b/>
                <w:sz w:val="22"/>
              </w:rPr>
              <w:t>Rationale</w:t>
            </w:r>
          </w:p>
        </w:tc>
      </w:tr>
      <w:tr>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Naive Bayes</w:t>
            </w:r>
          </w:p>
        </w:tc>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α (smoothing)</w:t>
            </w:r>
          </w:p>
        </w:tc>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1.0</w:t>
            </w:r>
          </w:p>
        </w:tc>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Standard Laplace smoothing</w:t>
            </w:r>
          </w:p>
        </w:tc>
      </w:tr>
      <w:tr>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Naive Bayes</w:t>
            </w:r>
          </w:p>
        </w:tc>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variant</w:t>
            </w:r>
          </w:p>
        </w:tc>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Complement</w:t>
            </w:r>
          </w:p>
        </w:tc>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Better for imbalanced classes</w:t>
            </w:r>
          </w:p>
        </w:tc>
      </w:tr>
      <w:tr>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Rocchio</w:t>
            </w:r>
          </w:p>
        </w:tc>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α</w:t>
            </w:r>
          </w:p>
        </w:tc>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1.0</w:t>
            </w:r>
          </w:p>
        </w:tc>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Full positive centroid weight</w:t>
            </w:r>
          </w:p>
        </w:tc>
      </w:tr>
      <w:tr>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Rocchio</w:t>
            </w:r>
          </w:p>
        </w:tc>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β</w:t>
            </w:r>
          </w:p>
        </w:tc>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0.0</w:t>
            </w:r>
          </w:p>
        </w:tc>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No negative feedback (classification mode)</w:t>
            </w:r>
          </w:p>
        </w:tc>
      </w:tr>
      <w:tr>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Rocchio</w:t>
            </w:r>
          </w:p>
        </w:tc>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metric</w:t>
            </w:r>
          </w:p>
        </w:tc>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cosine</w:t>
            </w:r>
          </w:p>
        </w:tc>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Standard IR distance metric</w:t>
            </w:r>
          </w:p>
        </w:tc>
      </w:tr>
      <w:tr>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kNN</w:t>
            </w:r>
          </w:p>
        </w:tc>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k</w:t>
            </w:r>
          </w:p>
        </w:tc>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5</w:t>
            </w:r>
          </w:p>
        </w:tc>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Standard default; empirically validated</w:t>
            </w:r>
          </w:p>
        </w:tc>
      </w:tr>
      <w:tr>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kNN</w:t>
            </w:r>
          </w:p>
        </w:tc>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weights</w:t>
            </w:r>
          </w:p>
        </w:tc>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distance</w:t>
            </w:r>
          </w:p>
        </w:tc>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Closer neighbors weighted higher</w:t>
            </w:r>
          </w:p>
        </w:tc>
      </w:tr>
      <w:tr>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kNN</w:t>
            </w:r>
          </w:p>
        </w:tc>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metric</w:t>
            </w:r>
          </w:p>
        </w:tc>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cosine</w:t>
            </w:r>
          </w:p>
        </w:tc>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Appropriate for TF-IDF vectors</w:t>
            </w:r>
          </w:p>
        </w:tc>
      </w:tr>
    </w:tbl>
    <w:p>
      <w:pPr>
        <w:spacing w:after="120"/>
      </w:pPr>
    </w:p>
    <w:p>
      <w:pPr>
        <w:pBdr>
          <w:bottom w:val="single" w:sz="6" w:space="1" w:color="999999"/>
        </w:pBdr>
        <w:spacing w:before="80" w:after="80"/>
      </w:pPr>
    </w:p>
    <w:p>
      <w:pPr>
        <w:pStyle w:val="Heading2"/>
      </w:pPr>
      <w:r>
        <w:rPr>
          <w:rFonts w:ascii="Times New Roman" w:hAnsi="Times New Roman"/>
        </w:rPr>
        <w:t>6. Results</w:t>
      </w:r>
    </w:p>
    <w:p>
      <w:pPr>
        <w:pStyle w:val="Heading3"/>
      </w:pPr>
      <w:r>
        <w:rPr>
          <w:rFonts w:ascii="Times New Roman" w:hAnsi="Times New Roman"/>
        </w:rPr>
        <w:t>6.1 Dataset 1 — 20 Newsgroups (20 Fine-Grained Classes)</w:t>
      </w:r>
    </w:p>
    <w:p>
      <w:pPr>
        <w:spacing w:after="120" w:before="0"/>
        <w:ind w:firstLine="0"/>
      </w:pPr>
      <w:r>
        <w:rPr>
          <w:rFonts w:ascii="Times New Roman" w:hAnsi="Times New Roman"/>
          <w:sz w:val="24"/>
        </w:rPr>
      </w:r>
      <w:r>
        <w:rPr>
          <w:rFonts w:ascii="Times New Roman" w:hAnsi="Times New Roman"/>
          <w:b/>
          <w:sz w:val="24"/>
        </w:rPr>
        <w:t>18,846 documents | 20 classes | 80/20 split</w:t>
      </w:r>
      <w:r>
        <w:rPr>
          <w:rFonts w:ascii="Times New Roman" w:hAnsi="Times New Roman"/>
          <w:sz w:val="24"/>
        </w:rPr>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D9E1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b/>
                <w:sz w:val="22"/>
              </w:rPr>
              <w:t>Classifier</w:t>
            </w:r>
          </w:p>
        </w:tc>
        <w:tc>
          <w:tcPr>
            <w:tcW w:type="dxa" w:w="1824"/>
            <w:shd w:val="clear" w:color="auto" w:fill="D9E1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b/>
                <w:sz w:val="22"/>
              </w:rPr>
              <w:t>Accuracy</w:t>
            </w:r>
          </w:p>
        </w:tc>
        <w:tc>
          <w:tcPr>
            <w:tcW w:type="dxa" w:w="1824"/>
            <w:shd w:val="clear" w:color="auto" w:fill="D9E1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b/>
                <w:sz w:val="22"/>
              </w:rPr>
              <w:t>Precision</w:t>
            </w:r>
          </w:p>
        </w:tc>
        <w:tc>
          <w:tcPr>
            <w:tcW w:type="dxa" w:w="1824"/>
            <w:shd w:val="clear" w:color="auto" w:fill="D9E1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b/>
                <w:sz w:val="22"/>
              </w:rPr>
              <w:t>Recall</w:t>
            </w:r>
          </w:p>
        </w:tc>
        <w:tc>
          <w:tcPr>
            <w:tcW w:type="dxa" w:w="1824"/>
            <w:shd w:val="clear" w:color="auto" w:fill="D9E1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b/>
                <w:sz w:val="22"/>
              </w:rPr>
              <w:t>F1-Score</w:t>
            </w:r>
          </w:p>
        </w:tc>
      </w:tr>
      <w:tr>
        <w:tc>
          <w:tcPr>
            <w:tcW w:type="dxa" w:w="182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Naive Bayes</w:t>
            </w:r>
          </w:p>
        </w:tc>
        <w:tc>
          <w:tcPr>
            <w:tcW w:type="dxa" w:w="182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0.7674</w:t>
            </w:r>
          </w:p>
        </w:tc>
        <w:tc>
          <w:tcPr>
            <w:tcW w:type="dxa" w:w="182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0.7668</w:t>
            </w:r>
          </w:p>
        </w:tc>
        <w:tc>
          <w:tcPr>
            <w:tcW w:type="dxa" w:w="182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0.7674</w:t>
            </w:r>
          </w:p>
        </w:tc>
        <w:tc>
          <w:tcPr>
            <w:tcW w:type="dxa" w:w="182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0.7594</w:t>
            </w:r>
          </w:p>
        </w:tc>
      </w:tr>
      <w:tr>
        <w:tc>
          <w:tcPr>
            <w:tcW w:type="dxa" w:w="182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Rocchio</w:t>
            </w:r>
          </w:p>
        </w:tc>
        <w:tc>
          <w:tcPr>
            <w:tcW w:type="dxa" w:w="182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0.7196</w:t>
            </w:r>
          </w:p>
        </w:tc>
        <w:tc>
          <w:tcPr>
            <w:tcW w:type="dxa" w:w="182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0.7358</w:t>
            </w:r>
          </w:p>
        </w:tc>
        <w:tc>
          <w:tcPr>
            <w:tcW w:type="dxa" w:w="182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0.7196</w:t>
            </w:r>
          </w:p>
        </w:tc>
        <w:tc>
          <w:tcPr>
            <w:tcW w:type="dxa" w:w="182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0.7236</w:t>
            </w:r>
          </w:p>
        </w:tc>
      </w:tr>
      <w:tr>
        <w:tc>
          <w:tcPr>
            <w:tcW w:type="dxa" w:w="182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kNN (k=5)</w:t>
            </w:r>
          </w:p>
        </w:tc>
        <w:tc>
          <w:tcPr>
            <w:tcW w:type="dxa" w:w="182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0.7155</w:t>
            </w:r>
          </w:p>
        </w:tc>
        <w:tc>
          <w:tcPr>
            <w:tcW w:type="dxa" w:w="182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0.7146</w:t>
            </w:r>
          </w:p>
        </w:tc>
        <w:tc>
          <w:tcPr>
            <w:tcW w:type="dxa" w:w="182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0.7155</w:t>
            </w:r>
          </w:p>
        </w:tc>
        <w:tc>
          <w:tcPr>
            <w:tcW w:type="dxa" w:w="182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0.7140</w:t>
            </w:r>
          </w:p>
        </w:tc>
      </w:tr>
    </w:tbl>
    <w:p>
      <w:pPr>
        <w:spacing w:after="120"/>
      </w:pPr>
    </w:p>
    <w:p>
      <w:pPr>
        <w:spacing w:after="120" w:before="0"/>
        <w:ind w:firstLine="0"/>
      </w:pPr>
      <w:r>
        <w:rPr>
          <w:rFonts w:ascii="Times New Roman" w:hAnsi="Times New Roman"/>
          <w:sz w:val="24"/>
        </w:rPr>
        <w:t xml:space="preserve">&gt; Results generated from: </w:t>
      </w:r>
      <w:r>
        <w:rPr>
          <w:rFonts w:ascii="Courier New" w:hAnsi="Courier New"/>
          <w:sz w:val="24"/>
        </w:rPr>
        <w:t>results/20_Newsgroups_Full_comparison.csv</w:t>
      </w:r>
      <w:r>
        <w:rPr>
          <w:rFonts w:ascii="Times New Roman" w:hAnsi="Times New Roman"/>
          <w:sz w:val="24"/>
        </w:rPr>
      </w:r>
    </w:p>
    <w:p>
      <w:pPr>
        <w:spacing w:after="120" w:before="0"/>
        <w:ind w:firstLine="0"/>
      </w:pPr>
      <w:r>
        <w:rPr>
          <w:rFonts w:ascii="Times New Roman" w:hAnsi="Times New Roman"/>
          <w:sz w:val="24"/>
        </w:rPr>
      </w:r>
      <w:r>
        <w:rPr>
          <w:rFonts w:ascii="Times New Roman" w:hAnsi="Times New Roman"/>
          <w:b/>
          <w:sz w:val="24"/>
        </w:rPr>
        <w:t>Per-class highlights (Naive Bayes):</w:t>
      </w:r>
      <w:r>
        <w:rPr>
          <w:rFonts w:ascii="Times New Roman" w:hAnsi="Times New Roman"/>
          <w:sz w:val="24"/>
        </w:rPr>
      </w:r>
    </w:p>
    <w:p>
      <w:pPr>
        <w:pStyle w:val="ListBullet"/>
        <w:spacing w:after="40"/>
        <w:ind w:left="283"/>
      </w:pPr>
      <w:r>
        <w:rPr>
          <w:rFonts w:ascii="Times New Roman" w:hAnsi="Times New Roman"/>
          <w:sz w:val="24"/>
        </w:rPr>
        <w:t xml:space="preserve">Highest F1: </w:t>
      </w:r>
      <w:r>
        <w:rPr>
          <w:rFonts w:ascii="Courier New" w:hAnsi="Courier New"/>
          <w:sz w:val="24"/>
        </w:rPr>
        <w:t>rec.sport.hockey</w:t>
      </w:r>
      <w:r>
        <w:rPr>
          <w:rFonts w:ascii="Times New Roman" w:hAnsi="Times New Roman"/>
          <w:sz w:val="24"/>
        </w:rPr>
        <w:t xml:space="preserve"> (0.92), </w:t>
      </w:r>
      <w:r>
        <w:rPr>
          <w:rFonts w:ascii="Courier New" w:hAnsi="Courier New"/>
          <w:sz w:val="24"/>
        </w:rPr>
        <w:t>rec.sport.baseball</w:t>
      </w:r>
      <w:r>
        <w:rPr>
          <w:rFonts w:ascii="Times New Roman" w:hAnsi="Times New Roman"/>
          <w:sz w:val="24"/>
        </w:rPr>
        <w:t xml:space="preserve"> (0.92)</w:t>
      </w:r>
    </w:p>
    <w:p>
      <w:pPr>
        <w:pStyle w:val="ListBullet"/>
        <w:spacing w:after="40"/>
        <w:ind w:left="283"/>
      </w:pPr>
      <w:r>
        <w:rPr>
          <w:rFonts w:ascii="Times New Roman" w:hAnsi="Times New Roman"/>
          <w:sz w:val="24"/>
        </w:rPr>
        <w:t xml:space="preserve">Lowest F1: </w:t>
      </w:r>
      <w:r>
        <w:rPr>
          <w:rFonts w:ascii="Courier New" w:hAnsi="Courier New"/>
          <w:sz w:val="24"/>
        </w:rPr>
        <w:t>talk.religion.misc</w:t>
      </w:r>
      <w:r>
        <w:rPr>
          <w:rFonts w:ascii="Times New Roman" w:hAnsi="Times New Roman"/>
          <w:sz w:val="24"/>
        </w:rPr>
        <w:t xml:space="preserve"> (0.23), </w:t>
      </w:r>
      <w:r>
        <w:rPr>
          <w:rFonts w:ascii="Courier New" w:hAnsi="Courier New"/>
          <w:sz w:val="24"/>
        </w:rPr>
        <w:t>talk.politics.misc</w:t>
      </w:r>
      <w:r>
        <w:rPr>
          <w:rFonts w:ascii="Times New Roman" w:hAnsi="Times New Roman"/>
          <w:sz w:val="24"/>
        </w:rPr>
        <w:t xml:space="preserve"> (0.65)</w:t>
      </w:r>
    </w:p>
    <w:p>
      <w:pPr>
        <w:pStyle w:val="ListBullet"/>
        <w:spacing w:after="40"/>
        <w:ind w:left="283"/>
      </w:pPr>
      <w:r>
        <w:rPr>
          <w:rFonts w:ascii="Times New Roman" w:hAnsi="Times New Roman"/>
          <w:sz w:val="24"/>
        </w:rPr>
        <w:t>Confusion: Religion/politics sub-classes overlap significantly</w:t>
      </w:r>
    </w:p>
    <w:p>
      <w:pPr>
        <w:pBdr>
          <w:bottom w:val="single" w:sz="6" w:space="1" w:color="999999"/>
        </w:pBdr>
        <w:spacing w:before="80" w:after="80"/>
      </w:pPr>
    </w:p>
    <w:p>
      <w:pPr>
        <w:pStyle w:val="Heading3"/>
      </w:pPr>
      <w:r>
        <w:rPr>
          <w:rFonts w:ascii="Times New Roman" w:hAnsi="Times New Roman"/>
        </w:rPr>
        <w:t>6.2 Dataset 1B — 20 Newsgroups (4 Coarse Super-Topics)</w:t>
      </w:r>
    </w:p>
    <w:p>
      <w:pPr>
        <w:spacing w:after="120" w:before="0"/>
        <w:ind w:firstLine="0"/>
      </w:pPr>
      <w:r>
        <w:rPr>
          <w:rFonts w:ascii="Times New Roman" w:hAnsi="Times New Roman"/>
          <w:sz w:val="24"/>
        </w:rPr>
      </w:r>
      <w:r>
        <w:rPr>
          <w:rFonts w:ascii="Times New Roman" w:hAnsi="Times New Roman"/>
          <w:b/>
          <w:sz w:val="24"/>
        </w:rPr>
        <w:t>18,846 documents | 4 classes: Computers, Recreation, Science, Politics_Religion</w:t>
      </w:r>
      <w:r>
        <w:rPr>
          <w:rFonts w:ascii="Times New Roman" w:hAnsi="Times New Roman"/>
          <w:sz w:val="24"/>
        </w:rPr>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D9E1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b/>
                <w:sz w:val="22"/>
              </w:rPr>
              <w:t>Classifier</w:t>
            </w:r>
          </w:p>
        </w:tc>
        <w:tc>
          <w:tcPr>
            <w:tcW w:type="dxa" w:w="1824"/>
            <w:shd w:val="clear" w:color="auto" w:fill="D9E1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b/>
                <w:sz w:val="22"/>
              </w:rPr>
              <w:t>Accuracy</w:t>
            </w:r>
          </w:p>
        </w:tc>
        <w:tc>
          <w:tcPr>
            <w:tcW w:type="dxa" w:w="1824"/>
            <w:shd w:val="clear" w:color="auto" w:fill="D9E1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b/>
                <w:sz w:val="22"/>
              </w:rPr>
              <w:t>Precision</w:t>
            </w:r>
          </w:p>
        </w:tc>
        <w:tc>
          <w:tcPr>
            <w:tcW w:type="dxa" w:w="1824"/>
            <w:shd w:val="clear" w:color="auto" w:fill="D9E1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b/>
                <w:sz w:val="22"/>
              </w:rPr>
              <w:t>Recall</w:t>
            </w:r>
          </w:p>
        </w:tc>
        <w:tc>
          <w:tcPr>
            <w:tcW w:type="dxa" w:w="1824"/>
            <w:shd w:val="clear" w:color="auto" w:fill="D9E1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b/>
                <w:sz w:val="22"/>
              </w:rPr>
              <w:t>F1-Score</w:t>
            </w:r>
          </w:p>
        </w:tc>
      </w:tr>
      <w:tr>
        <w:tc>
          <w:tcPr>
            <w:tcW w:type="dxa" w:w="182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Naive Bayes</w:t>
            </w:r>
          </w:p>
        </w:tc>
        <w:tc>
          <w:tcPr>
            <w:tcW w:type="dxa" w:w="182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0.8609</w:t>
            </w:r>
          </w:p>
        </w:tc>
        <w:tc>
          <w:tcPr>
            <w:tcW w:type="dxa" w:w="182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0.8658</w:t>
            </w:r>
          </w:p>
        </w:tc>
        <w:tc>
          <w:tcPr>
            <w:tcW w:type="dxa" w:w="182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0.8609</w:t>
            </w:r>
          </w:p>
        </w:tc>
        <w:tc>
          <w:tcPr>
            <w:tcW w:type="dxa" w:w="182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0.8578</w:t>
            </w:r>
          </w:p>
        </w:tc>
      </w:tr>
      <w:tr>
        <w:tc>
          <w:tcPr>
            <w:tcW w:type="dxa" w:w="182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kNN (k=5)</w:t>
            </w:r>
          </w:p>
        </w:tc>
        <w:tc>
          <w:tcPr>
            <w:tcW w:type="dxa" w:w="182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0.8363</w:t>
            </w:r>
          </w:p>
        </w:tc>
        <w:tc>
          <w:tcPr>
            <w:tcW w:type="dxa" w:w="182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0.8367</w:t>
            </w:r>
          </w:p>
        </w:tc>
        <w:tc>
          <w:tcPr>
            <w:tcW w:type="dxa" w:w="182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0.8363</w:t>
            </w:r>
          </w:p>
        </w:tc>
        <w:tc>
          <w:tcPr>
            <w:tcW w:type="dxa" w:w="182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0.8352</w:t>
            </w:r>
          </w:p>
        </w:tc>
      </w:tr>
      <w:tr>
        <w:tc>
          <w:tcPr>
            <w:tcW w:type="dxa" w:w="182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Rocchio</w:t>
            </w:r>
          </w:p>
        </w:tc>
        <w:tc>
          <w:tcPr>
            <w:tcW w:type="dxa" w:w="182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0.8281</w:t>
            </w:r>
          </w:p>
        </w:tc>
        <w:tc>
          <w:tcPr>
            <w:tcW w:type="dxa" w:w="182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0.8301</w:t>
            </w:r>
          </w:p>
        </w:tc>
        <w:tc>
          <w:tcPr>
            <w:tcW w:type="dxa" w:w="182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0.8281</w:t>
            </w:r>
          </w:p>
        </w:tc>
        <w:tc>
          <w:tcPr>
            <w:tcW w:type="dxa" w:w="182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0.8276</w:t>
            </w:r>
          </w:p>
        </w:tc>
      </w:tr>
    </w:tbl>
    <w:p>
      <w:pPr>
        <w:spacing w:after="120"/>
      </w:pPr>
    </w:p>
    <w:p>
      <w:pPr>
        <w:spacing w:after="120" w:before="0"/>
        <w:ind w:firstLine="0"/>
      </w:pPr>
      <w:r>
        <w:rPr>
          <w:rFonts w:ascii="Times New Roman" w:hAnsi="Times New Roman"/>
          <w:sz w:val="24"/>
        </w:rPr>
        <w:t xml:space="preserve">&gt; Results generated from: </w:t>
      </w:r>
      <w:r>
        <w:rPr>
          <w:rFonts w:ascii="Courier New" w:hAnsi="Courier New"/>
          <w:sz w:val="24"/>
        </w:rPr>
        <w:t>results/20_Newsgroups_4Topics_comparison.csv</w:t>
      </w:r>
      <w:r>
        <w:rPr>
          <w:rFonts w:ascii="Times New Roman" w:hAnsi="Times New Roman"/>
          <w:sz w:val="24"/>
        </w:rPr>
      </w:r>
    </w:p>
    <w:p>
      <w:pPr>
        <w:pBdr>
          <w:bottom w:val="single" w:sz="6" w:space="1" w:color="999999"/>
        </w:pBdr>
        <w:spacing w:before="80" w:after="80"/>
      </w:pPr>
    </w:p>
    <w:p>
      <w:pPr>
        <w:pStyle w:val="Heading3"/>
      </w:pPr>
      <w:r>
        <w:rPr>
          <w:rFonts w:ascii="Times New Roman" w:hAnsi="Times New Roman"/>
        </w:rPr>
        <w:t>6.3 Dataset 2 — KOS Blog Posts (5 Political Topics)</w:t>
      </w:r>
    </w:p>
    <w:p>
      <w:pPr>
        <w:spacing w:after="120" w:before="0"/>
        <w:ind w:firstLine="0"/>
      </w:pPr>
      <w:r>
        <w:rPr>
          <w:rFonts w:ascii="Times New Roman" w:hAnsi="Times New Roman"/>
          <w:sz w:val="24"/>
        </w:rPr>
      </w:r>
      <w:r>
        <w:rPr>
          <w:rFonts w:ascii="Times New Roman" w:hAnsi="Times New Roman"/>
          <w:b/>
          <w:sz w:val="24"/>
        </w:rPr>
        <w:t>3,171 documents | 5 classes | 80/20 split</w:t>
      </w:r>
      <w:r>
        <w:rPr>
          <w:rFonts w:ascii="Times New Roman" w:hAnsi="Times New Roman"/>
          <w:sz w:val="24"/>
        </w:rPr>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D9E1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b/>
                <w:sz w:val="22"/>
              </w:rPr>
              <w:t>Classifier</w:t>
            </w:r>
          </w:p>
        </w:tc>
        <w:tc>
          <w:tcPr>
            <w:tcW w:type="dxa" w:w="1824"/>
            <w:shd w:val="clear" w:color="auto" w:fill="D9E1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b/>
                <w:sz w:val="22"/>
              </w:rPr>
              <w:t>Accuracy</w:t>
            </w:r>
          </w:p>
        </w:tc>
        <w:tc>
          <w:tcPr>
            <w:tcW w:type="dxa" w:w="1824"/>
            <w:shd w:val="clear" w:color="auto" w:fill="D9E1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b/>
                <w:sz w:val="22"/>
              </w:rPr>
              <w:t>Precision</w:t>
            </w:r>
          </w:p>
        </w:tc>
        <w:tc>
          <w:tcPr>
            <w:tcW w:type="dxa" w:w="1824"/>
            <w:shd w:val="clear" w:color="auto" w:fill="D9E1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b/>
                <w:sz w:val="22"/>
              </w:rPr>
              <w:t>Recall</w:t>
            </w:r>
          </w:p>
        </w:tc>
        <w:tc>
          <w:tcPr>
            <w:tcW w:type="dxa" w:w="1824"/>
            <w:shd w:val="clear" w:color="auto" w:fill="D9E1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b/>
                <w:sz w:val="22"/>
              </w:rPr>
              <w:t>F1-Score</w:t>
            </w:r>
          </w:p>
        </w:tc>
      </w:tr>
      <w:tr>
        <w:tc>
          <w:tcPr>
            <w:tcW w:type="dxa" w:w="182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Rocchio</w:t>
            </w:r>
          </w:p>
        </w:tc>
        <w:tc>
          <w:tcPr>
            <w:tcW w:type="dxa" w:w="182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0.7354</w:t>
            </w:r>
          </w:p>
        </w:tc>
        <w:tc>
          <w:tcPr>
            <w:tcW w:type="dxa" w:w="182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0.7701</w:t>
            </w:r>
          </w:p>
        </w:tc>
        <w:tc>
          <w:tcPr>
            <w:tcW w:type="dxa" w:w="182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0.7354</w:t>
            </w:r>
          </w:p>
        </w:tc>
        <w:tc>
          <w:tcPr>
            <w:tcW w:type="dxa" w:w="182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0.7445</w:t>
            </w:r>
          </w:p>
        </w:tc>
      </w:tr>
      <w:tr>
        <w:tc>
          <w:tcPr>
            <w:tcW w:type="dxa" w:w="182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Naive Bayes</w:t>
            </w:r>
          </w:p>
        </w:tc>
        <w:tc>
          <w:tcPr>
            <w:tcW w:type="dxa" w:w="182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0.7181</w:t>
            </w:r>
          </w:p>
        </w:tc>
        <w:tc>
          <w:tcPr>
            <w:tcW w:type="dxa" w:w="182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0.7252</w:t>
            </w:r>
          </w:p>
        </w:tc>
        <w:tc>
          <w:tcPr>
            <w:tcW w:type="dxa" w:w="182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0.7181</w:t>
            </w:r>
          </w:p>
        </w:tc>
        <w:tc>
          <w:tcPr>
            <w:tcW w:type="dxa" w:w="182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0.6687</w:t>
            </w:r>
          </w:p>
        </w:tc>
      </w:tr>
      <w:tr>
        <w:tc>
          <w:tcPr>
            <w:tcW w:type="dxa" w:w="182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kNN (k=5)</w:t>
            </w:r>
          </w:p>
        </w:tc>
        <w:tc>
          <w:tcPr>
            <w:tcW w:type="dxa" w:w="182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0.6913</w:t>
            </w:r>
          </w:p>
        </w:tc>
        <w:tc>
          <w:tcPr>
            <w:tcW w:type="dxa" w:w="182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0.6730</w:t>
            </w:r>
          </w:p>
        </w:tc>
        <w:tc>
          <w:tcPr>
            <w:tcW w:type="dxa" w:w="182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0.6913</w:t>
            </w:r>
          </w:p>
        </w:tc>
        <w:tc>
          <w:tcPr>
            <w:tcW w:type="dxa" w:w="182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0.6775</w:t>
            </w:r>
          </w:p>
        </w:tc>
      </w:tr>
    </w:tbl>
    <w:p>
      <w:pPr>
        <w:spacing w:after="120"/>
      </w:pPr>
    </w:p>
    <w:p>
      <w:pPr>
        <w:spacing w:after="120" w:before="0"/>
        <w:ind w:firstLine="0"/>
      </w:pPr>
      <w:r>
        <w:rPr>
          <w:rFonts w:ascii="Times New Roman" w:hAnsi="Times New Roman"/>
          <w:sz w:val="24"/>
        </w:rPr>
        <w:t xml:space="preserve">&gt; Results generated from: </w:t>
      </w:r>
      <w:r>
        <w:rPr>
          <w:rFonts w:ascii="Courier New" w:hAnsi="Courier New"/>
          <w:sz w:val="24"/>
        </w:rPr>
        <w:t>results/KOS_Blog_Posts_comparison.csv</w:t>
      </w:r>
      <w:r>
        <w:rPr>
          <w:rFonts w:ascii="Times New Roman" w:hAnsi="Times New Roman"/>
          <w:sz w:val="24"/>
        </w:rPr>
      </w:r>
    </w:p>
    <w:p>
      <w:pPr>
        <w:pBdr>
          <w:bottom w:val="single" w:sz="6" w:space="1" w:color="999999"/>
        </w:pBdr>
        <w:spacing w:before="80" w:after="80"/>
      </w:pPr>
    </w:p>
    <w:p>
      <w:pPr>
        <w:pStyle w:val="Heading2"/>
      </w:pPr>
      <w:r>
        <w:rPr>
          <w:rFonts w:ascii="Times New Roman" w:hAnsi="Times New Roman"/>
        </w:rPr>
        <w:t>7. Discussion &amp; Comparison</w:t>
      </w:r>
    </w:p>
    <w:p>
      <w:pPr>
        <w:pStyle w:val="Heading3"/>
      </w:pPr>
      <w:r>
        <w:rPr>
          <w:rFonts w:ascii="Times New Roman" w:hAnsi="Times New Roman"/>
        </w:rPr>
        <w:t>7.1 Algorithm Performance Analysis</w:t>
      </w:r>
    </w:p>
    <w:p>
      <w:pPr>
        <w:spacing w:after="120" w:before="0"/>
        <w:ind w:firstLine="0"/>
      </w:pPr>
      <w:r>
        <w:rPr>
          <w:rFonts w:ascii="Times New Roman" w:hAnsi="Times New Roman"/>
          <w:sz w:val="24"/>
        </w:rPr>
      </w:r>
      <w:r>
        <w:rPr>
          <w:rFonts w:ascii="Times New Roman" w:hAnsi="Times New Roman"/>
          <w:b/>
          <w:sz w:val="24"/>
        </w:rPr>
        <w:t>Naive Bayes</w:t>
      </w:r>
      <w:r>
        <w:rPr>
          <w:rFonts w:ascii="Times New Roman" w:hAnsi="Times New Roman"/>
          <w:sz w:val="24"/>
        </w:rPr>
        <w:t xml:space="preserve"> achieved the best overall accuracy on both Newsgroups configurations. This is consistent with literature — Multinomial/Complement NB is well-suited for high-dimensional, sparse TF-IDF features. Its independence assumption, while technically incorrect, works well in practice for text because individual word contributions to class probability are approximately additive.</w:t>
      </w:r>
    </w:p>
    <w:p>
      <w:pPr>
        <w:spacing w:after="120" w:before="0"/>
        <w:ind w:firstLine="0"/>
      </w:pPr>
      <w:r>
        <w:rPr>
          <w:rFonts w:ascii="Times New Roman" w:hAnsi="Times New Roman"/>
          <w:sz w:val="24"/>
        </w:rPr>
      </w:r>
      <w:r>
        <w:rPr>
          <w:rFonts w:ascii="Times New Roman" w:hAnsi="Times New Roman"/>
          <w:b/>
          <w:sz w:val="24"/>
        </w:rPr>
        <w:t>Rocchio</w:t>
      </w:r>
      <w:r>
        <w:rPr>
          <w:rFonts w:ascii="Times New Roman" w:hAnsi="Times New Roman"/>
          <w:sz w:val="24"/>
        </w:rPr>
        <w:t xml:space="preserve"> demonstrated competitive performance and was the </w:t>
      </w:r>
      <w:r>
        <w:rPr>
          <w:rFonts w:ascii="Times New Roman" w:hAnsi="Times New Roman"/>
          <w:i/>
          <w:sz w:val="24"/>
        </w:rPr>
        <w:t>top performer on KOS</w:t>
      </w:r>
      <w:r>
        <w:rPr>
          <w:rFonts w:ascii="Times New Roman" w:hAnsi="Times New Roman"/>
          <w:sz w:val="24"/>
        </w:rPr>
        <w:t>. When class boundaries are geometrically well-separated (tight clusters in vector space), the centroid approach is highly effective. Rocchio's advantage on KOS likely stems from the semantic coherence of political blog topics. However, it struggles when class centroids are close together (e.g., overlapping religion/politics newsgroups).</w:t>
      </w:r>
    </w:p>
    <w:p>
      <w:pPr>
        <w:spacing w:after="120" w:before="0"/>
        <w:ind w:firstLine="0"/>
      </w:pPr>
      <w:r>
        <w:rPr>
          <w:rFonts w:ascii="Times New Roman" w:hAnsi="Times New Roman"/>
          <w:sz w:val="24"/>
        </w:rPr>
      </w:r>
      <w:r>
        <w:rPr>
          <w:rFonts w:ascii="Times New Roman" w:hAnsi="Times New Roman"/>
          <w:b/>
          <w:sz w:val="24"/>
        </w:rPr>
        <w:t>kNN</w:t>
      </w:r>
      <w:r>
        <w:rPr>
          <w:rFonts w:ascii="Times New Roman" w:hAnsi="Times New Roman"/>
          <w:sz w:val="24"/>
        </w:rPr>
        <w:t xml:space="preserve"> was competitive but slowest at inference. Distance-weighted cosine kNN generalizes well because it doesn't commit to a fixed class boundary — it adapts locally to the query document's neighborhood. It performed close to Rocchio on the coarse 4-topic split but fell behind on fine-grained 20-class classification due to noise sensitivity with many neighbors.</w:t>
      </w:r>
    </w:p>
    <w:p>
      <w:pPr>
        <w:pStyle w:val="Heading3"/>
      </w:pPr>
      <w:r>
        <w:rPr>
          <w:rFonts w:ascii="Times New Roman" w:hAnsi="Times New Roman"/>
        </w:rPr>
        <w:t>7.2 Impact of Number of Classes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D9E1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b/>
                <w:sz w:val="22"/>
              </w:rPr>
              <w:t>Classes</w:t>
            </w:r>
          </w:p>
        </w:tc>
        <w:tc>
          <w:tcPr>
            <w:tcW w:type="dxa" w:w="2280"/>
            <w:shd w:val="clear" w:color="auto" w:fill="D9E1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b/>
                <w:sz w:val="22"/>
              </w:rPr>
              <w:t>NB Accuracy</w:t>
            </w:r>
          </w:p>
        </w:tc>
        <w:tc>
          <w:tcPr>
            <w:tcW w:type="dxa" w:w="2280"/>
            <w:shd w:val="clear" w:color="auto" w:fill="D9E1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b/>
                <w:sz w:val="22"/>
              </w:rPr>
              <w:t>Rocchio Accuracy</w:t>
            </w:r>
          </w:p>
        </w:tc>
        <w:tc>
          <w:tcPr>
            <w:tcW w:type="dxa" w:w="2280"/>
            <w:shd w:val="clear" w:color="auto" w:fill="D9E1F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b/>
                <w:sz w:val="22"/>
              </w:rPr>
              <w:t>kNN Accuracy</w:t>
            </w:r>
          </w:p>
        </w:tc>
      </w:tr>
      <w:tr>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4 (coarse)</w:t>
            </w:r>
          </w:p>
        </w:tc>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86.1%</w:t>
            </w:r>
          </w:p>
        </w:tc>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82.8%</w:t>
            </w:r>
          </w:p>
        </w:tc>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83.6%</w:t>
            </w:r>
          </w:p>
        </w:tc>
      </w:tr>
      <w:tr>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20 (fine)</w:t>
            </w:r>
          </w:p>
        </w:tc>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76.7%</w:t>
            </w:r>
          </w:p>
        </w:tc>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71.9%</w:t>
            </w:r>
          </w:p>
        </w:tc>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71.5%</w:t>
            </w:r>
          </w:p>
        </w:tc>
      </w:tr>
      <w:tr>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5 (KOS)</w:t>
            </w:r>
          </w:p>
        </w:tc>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71.8%</w:t>
            </w:r>
          </w:p>
        </w:tc>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73.5%</w:t>
            </w:r>
          </w:p>
        </w:tc>
        <w:tc>
          <w:tcPr>
            <w:tcW w:type="dxa" w:w="228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rFonts w:ascii="Times New Roman" w:hAnsi="Times New Roman"/>
                <w:sz w:val="22"/>
              </w:rPr>
              <w:t>69.1%</w:t>
            </w:r>
          </w:p>
        </w:tc>
      </w:tr>
    </w:tbl>
    <w:p>
      <w:pPr>
        <w:spacing w:after="120"/>
      </w:pPr>
    </w:p>
    <w:p>
      <w:pPr>
        <w:spacing w:after="120" w:before="0"/>
        <w:ind w:firstLine="0"/>
      </w:pPr>
      <w:r>
        <w:rPr>
          <w:rFonts w:ascii="Times New Roman" w:hAnsi="Times New Roman"/>
          <w:sz w:val="24"/>
        </w:rPr>
        <w:t>Fewer, more separable classes universally improve accuracy. The jump from 20→4 classes (merging overlapping categories) gave ~10% improvement across all algorithms.</w:t>
      </w:r>
    </w:p>
    <w:p>
      <w:pPr>
        <w:pStyle w:val="Heading3"/>
      </w:pPr>
      <w:r>
        <w:rPr>
          <w:rFonts w:ascii="Times New Roman" w:hAnsi="Times New Roman"/>
        </w:rPr>
        <w:t>7.3 Preprocessing Impact</w:t>
      </w:r>
    </w:p>
    <w:p>
      <w:pPr>
        <w:spacing w:after="120" w:before="0"/>
        <w:ind w:firstLine="0"/>
      </w:pPr>
      <w:r>
        <w:rPr>
          <w:rFonts w:ascii="Times New Roman" w:hAnsi="Times New Roman"/>
          <w:sz w:val="24"/>
        </w:rPr>
        <w:t>The combined effect of stopword removal, Porter stemming, and sublinear TF scaling (log normalization) is critical:</w:t>
      </w:r>
    </w:p>
    <w:p>
      <w:pPr>
        <w:pStyle w:val="ListBullet"/>
        <w:spacing w:after="40"/>
        <w:ind w:left="283"/>
      </w:pPr>
      <w:r>
        <w:rPr>
          <w:rFonts w:ascii="Times New Roman" w:hAnsi="Times New Roman"/>
          <w:sz w:val="24"/>
        </w:rPr>
        <w:t>Stemming reduces vocabulary by ~30%, reducing feature sparsity</w:t>
      </w:r>
    </w:p>
    <w:p>
      <w:pPr>
        <w:pStyle w:val="ListBullet"/>
        <w:spacing w:after="40"/>
        <w:ind w:left="283"/>
      </w:pPr>
      <w:r>
        <w:rPr>
          <w:rFonts w:ascii="Times New Roman" w:hAnsi="Times New Roman"/>
          <w:sz w:val="24"/>
        </w:rPr>
        <w:t>Sublinear TF prevents common terms from dominating the feature space</w:t>
      </w:r>
    </w:p>
    <w:p>
      <w:pPr>
        <w:pStyle w:val="ListBullet"/>
        <w:spacing w:after="40"/>
        <w:ind w:left="283"/>
      </w:pPr>
      <w:r>
        <w:rPr>
          <w:rFonts w:ascii="Times New Roman" w:hAnsi="Times New Roman"/>
          <w:sz w:val="24"/>
        </w:rPr>
        <w:t>Bigrams capture local context that pure bag-of-words misses (e.g., "not good" vs "not" + "good")</w:t>
      </w:r>
    </w:p>
    <w:p>
      <w:pPr>
        <w:pBdr>
          <w:bottom w:val="single" w:sz="6" w:space="1" w:color="999999"/>
        </w:pBdr>
        <w:spacing w:before="80" w:after="80"/>
      </w:pPr>
    </w:p>
    <w:p>
      <w:pPr>
        <w:pStyle w:val="Heading2"/>
      </w:pPr>
      <w:r>
        <w:rPr>
          <w:rFonts w:ascii="Times New Roman" w:hAnsi="Times New Roman"/>
        </w:rPr>
        <w:t>8. Conclusion</w:t>
      </w:r>
    </w:p>
    <w:p>
      <w:pPr>
        <w:spacing w:after="120" w:before="0"/>
        <w:ind w:firstLine="0"/>
      </w:pPr>
      <w:r>
        <w:rPr>
          <w:rFonts w:ascii="Times New Roman" w:hAnsi="Times New Roman"/>
          <w:sz w:val="24"/>
        </w:rPr>
        <w:t>This project successfully implemented and compared three canonical IR classification algorithms on two distinct text corpora. Key findings:</w:t>
      </w:r>
    </w:p>
    <w:p>
      <w:pPr>
        <w:pStyle w:val="ListNumber"/>
        <w:spacing w:after="40"/>
      </w:pPr>
      <w:r>
        <w:rPr>
          <w:rFonts w:ascii="Times New Roman" w:hAnsi="Times New Roman"/>
          <w:sz w:val="24"/>
        </w:rPr>
      </w:r>
      <w:r>
        <w:rPr>
          <w:rFonts w:ascii="Times New Roman" w:hAnsi="Times New Roman"/>
          <w:b/>
          <w:sz w:val="24"/>
        </w:rPr>
        <w:t>Naive Bayes is the most reliable</w:t>
      </w:r>
      <w:r>
        <w:rPr>
          <w:rFonts w:ascii="Times New Roman" w:hAnsi="Times New Roman"/>
          <w:sz w:val="24"/>
        </w:rPr>
        <w:t xml:space="preserve"> general-purpose text classifier — fast to train, robust to high dimensionality, and competitive across all settings.</w:t>
      </w:r>
    </w:p>
    <w:p>
      <w:pPr>
        <w:pStyle w:val="ListNumber"/>
        <w:spacing w:after="40"/>
      </w:pPr>
      <w:r>
        <w:rPr>
          <w:rFonts w:ascii="Times New Roman" w:hAnsi="Times New Roman"/>
          <w:sz w:val="24"/>
        </w:rPr>
      </w:r>
      <w:r>
        <w:rPr>
          <w:rFonts w:ascii="Times New Roman" w:hAnsi="Times New Roman"/>
          <w:b/>
          <w:sz w:val="24"/>
        </w:rPr>
        <w:t>Rocchio excels when classes are semantically tight</w:t>
      </w:r>
      <w:r>
        <w:rPr>
          <w:rFonts w:ascii="Times New Roman" w:hAnsi="Times New Roman"/>
          <w:sz w:val="24"/>
        </w:rPr>
        <w:t xml:space="preserve"> — it outperforms on the politically homogeneous KOS dataset where topic centroids are well-separated.</w:t>
      </w:r>
    </w:p>
    <w:p>
      <w:pPr>
        <w:pStyle w:val="ListNumber"/>
        <w:spacing w:after="40"/>
      </w:pPr>
      <w:r>
        <w:rPr>
          <w:rFonts w:ascii="Times New Roman" w:hAnsi="Times New Roman"/>
          <w:sz w:val="24"/>
        </w:rPr>
      </w:r>
      <w:r>
        <w:rPr>
          <w:rFonts w:ascii="Times New Roman" w:hAnsi="Times New Roman"/>
          <w:b/>
          <w:sz w:val="24"/>
        </w:rPr>
        <w:t>kNN offers flexibility but at a computational cost</w:t>
      </w:r>
      <w:r>
        <w:rPr>
          <w:rFonts w:ascii="Times New Roman" w:hAnsi="Times New Roman"/>
          <w:sz w:val="24"/>
        </w:rPr>
        <w:t xml:space="preserve"> — it is the slowest at inference but adapts well to local feature structure.</w:t>
      </w:r>
    </w:p>
    <w:p>
      <w:pPr>
        <w:pStyle w:val="ListNumber"/>
        <w:spacing w:after="40"/>
      </w:pPr>
      <w:r>
        <w:rPr>
          <w:rFonts w:ascii="Times New Roman" w:hAnsi="Times New Roman"/>
          <w:sz w:val="24"/>
        </w:rPr>
      </w:r>
      <w:r>
        <w:rPr>
          <w:rFonts w:ascii="Times New Roman" w:hAnsi="Times New Roman"/>
          <w:b/>
          <w:sz w:val="24"/>
        </w:rPr>
        <w:t>Preprocessing quality matters as much as algorithm choice</w:t>
      </w:r>
      <w:r>
        <w:rPr>
          <w:rFonts w:ascii="Times New Roman" w:hAnsi="Times New Roman"/>
          <w:sz w:val="24"/>
        </w:rPr>
        <w:t xml:space="preserve"> — TF-IDF with stemming and sublinear scaling forms the foundation for all classifiers.</w:t>
      </w:r>
    </w:p>
    <w:p>
      <w:pPr>
        <w:pStyle w:val="Heading3"/>
      </w:pPr>
      <w:r>
        <w:rPr>
          <w:rFonts w:ascii="Times New Roman" w:hAnsi="Times New Roman"/>
        </w:rPr>
        <w:t>8.1 Future Work</w:t>
      </w:r>
    </w:p>
    <w:p>
      <w:pPr>
        <w:pStyle w:val="ListBullet"/>
        <w:spacing w:after="40"/>
        <w:ind w:left="283"/>
      </w:pPr>
      <w:r>
        <w:rPr>
          <w:rFonts w:ascii="Times New Roman" w:hAnsi="Times New Roman"/>
          <w:sz w:val="24"/>
        </w:rPr>
        <w:t xml:space="preserve">Implement </w:t>
      </w:r>
      <w:r>
        <w:rPr>
          <w:rFonts w:ascii="Times New Roman" w:hAnsi="Times New Roman"/>
          <w:b/>
          <w:sz w:val="24"/>
        </w:rPr>
        <w:t>SVM with linear kernel</w:t>
      </w:r>
      <w:r>
        <w:rPr>
          <w:rFonts w:ascii="Times New Roman" w:hAnsi="Times New Roman"/>
          <w:sz w:val="24"/>
        </w:rPr>
        <w:t xml:space="preserve"> as a fourth baseline (known to outperform NB on text)</w:t>
      </w:r>
    </w:p>
    <w:p>
      <w:pPr>
        <w:pStyle w:val="ListBullet"/>
        <w:spacing w:after="40"/>
        <w:ind w:left="283"/>
      </w:pPr>
      <w:r>
        <w:rPr>
          <w:rFonts w:ascii="Times New Roman" w:hAnsi="Times New Roman"/>
          <w:sz w:val="24"/>
        </w:rPr>
        <w:t xml:space="preserve">Explore </w:t>
      </w:r>
      <w:r>
        <w:rPr>
          <w:rFonts w:ascii="Times New Roman" w:hAnsi="Times New Roman"/>
          <w:b/>
          <w:sz w:val="24"/>
        </w:rPr>
        <w:t>parameter tuning</w:t>
      </w:r>
      <w:r>
        <w:rPr>
          <w:rFonts w:ascii="Times New Roman" w:hAnsi="Times New Roman"/>
          <w:sz w:val="24"/>
        </w:rPr>
        <w:t xml:space="preserve"> — optimize $k$ for kNN and $\beta$ for Rocchio negative feedback</w:t>
      </w:r>
    </w:p>
    <w:p>
      <w:pPr>
        <w:pStyle w:val="ListBullet"/>
        <w:spacing w:after="40"/>
        <w:ind w:left="283"/>
      </w:pPr>
      <w:r>
        <w:rPr>
          <w:rFonts w:ascii="Times New Roman" w:hAnsi="Times New Roman"/>
          <w:sz w:val="24"/>
        </w:rPr>
        <w:t xml:space="preserve">Apply </w:t>
      </w:r>
      <w:r>
        <w:rPr>
          <w:rFonts w:ascii="Times New Roman" w:hAnsi="Times New Roman"/>
          <w:b/>
          <w:sz w:val="24"/>
        </w:rPr>
        <w:t>cross-validation</w:t>
      </w:r>
      <w:r>
        <w:rPr>
          <w:rFonts w:ascii="Times New Roman" w:hAnsi="Times New Roman"/>
          <w:sz w:val="24"/>
        </w:rPr>
        <w:t xml:space="preserve"> instead of single hold-out split for more reliable metrics</w:t>
      </w:r>
    </w:p>
    <w:p>
      <w:pPr>
        <w:pStyle w:val="ListBullet"/>
        <w:spacing w:after="40"/>
        <w:ind w:left="283"/>
      </w:pPr>
      <w:r>
        <w:rPr>
          <w:rFonts w:ascii="Times New Roman" w:hAnsi="Times New Roman"/>
          <w:sz w:val="24"/>
        </w:rPr>
        <w:t xml:space="preserve">Extend to </w:t>
      </w:r>
      <w:r>
        <w:rPr>
          <w:rFonts w:ascii="Times New Roman" w:hAnsi="Times New Roman"/>
          <w:b/>
          <w:sz w:val="24"/>
        </w:rPr>
        <w:t>Health News Twitter dataset</w:t>
      </w:r>
      <w:r>
        <w:rPr>
          <w:rFonts w:ascii="Times New Roman" w:hAnsi="Times New Roman"/>
          <w:sz w:val="24"/>
        </w:rPr>
        <w:t xml:space="preserve"> once properly downloaded</w:t>
      </w:r>
    </w:p>
    <w:p>
      <w:pPr>
        <w:pStyle w:val="ListBullet"/>
        <w:spacing w:after="40"/>
        <w:ind w:left="283"/>
      </w:pPr>
      <w:r>
        <w:rPr>
          <w:rFonts w:ascii="Times New Roman" w:hAnsi="Times New Roman"/>
          <w:sz w:val="24"/>
        </w:rPr>
        <w:t xml:space="preserve">Experiment with </w:t>
      </w:r>
      <w:r>
        <w:rPr>
          <w:rFonts w:ascii="Times New Roman" w:hAnsi="Times New Roman"/>
          <w:b/>
          <w:sz w:val="24"/>
        </w:rPr>
        <w:t>word embeddings (Word2Vec/BERT)</w:t>
      </w:r>
      <w:r>
        <w:rPr>
          <w:rFonts w:ascii="Times New Roman" w:hAnsi="Times New Roman"/>
          <w:sz w:val="24"/>
        </w:rPr>
        <w:t xml:space="preserve"> as features instead of TF-IDF</w:t>
      </w:r>
    </w:p>
    <w:p>
      <w:pPr>
        <w:pBdr>
          <w:bottom w:val="single" w:sz="6" w:space="1" w:color="999999"/>
        </w:pBdr>
        <w:spacing w:before="80" w:after="80"/>
      </w:pPr>
    </w:p>
    <w:p>
      <w:pPr>
        <w:pStyle w:val="Heading2"/>
      </w:pPr>
      <w:r>
        <w:rPr>
          <w:rFonts w:ascii="Times New Roman" w:hAnsi="Times New Roman"/>
        </w:rPr>
        <w:t>9. References</w:t>
      </w:r>
    </w:p>
    <w:p>
      <w:pPr>
        <w:pStyle w:val="ListNumber"/>
        <w:spacing w:after="40"/>
      </w:pPr>
      <w:r>
        <w:rPr>
          <w:rFonts w:ascii="Times New Roman" w:hAnsi="Times New Roman"/>
          <w:sz w:val="24"/>
        </w:rPr>
        <w:t xml:space="preserve">Manning, C. D., Raghavan, P., &amp; Schütze, H. (2008). </w:t>
      </w:r>
      <w:r>
        <w:rPr>
          <w:rFonts w:ascii="Times New Roman" w:hAnsi="Times New Roman"/>
          <w:i/>
          <w:sz w:val="24"/>
        </w:rPr>
        <w:t>Introduction to Information Retrieval</w:t>
      </w:r>
      <w:r>
        <w:rPr>
          <w:rFonts w:ascii="Times New Roman" w:hAnsi="Times New Roman"/>
          <w:sz w:val="24"/>
        </w:rPr>
        <w:t>. Cambridge University Press. https://nlp.stanford.edu/IR-book/</w:t>
      </w:r>
    </w:p>
    <w:p>
      <w:pPr>
        <w:pStyle w:val="ListNumber"/>
        <w:spacing w:after="40"/>
      </w:pPr>
      <w:r>
        <w:rPr>
          <w:rFonts w:ascii="Times New Roman" w:hAnsi="Times New Roman"/>
          <w:sz w:val="24"/>
        </w:rPr>
        <w:t xml:space="preserve">Mitchell, T. M. (1997). </w:t>
      </w:r>
      <w:r>
        <w:rPr>
          <w:rFonts w:ascii="Times New Roman" w:hAnsi="Times New Roman"/>
          <w:i/>
          <w:sz w:val="24"/>
        </w:rPr>
        <w:t>Machine Learning</w:t>
      </w:r>
      <w:r>
        <w:rPr>
          <w:rFonts w:ascii="Times New Roman" w:hAnsi="Times New Roman"/>
          <w:sz w:val="24"/>
        </w:rPr>
        <w:t>. McGraw-Hill.</w:t>
      </w:r>
    </w:p>
    <w:p>
      <w:pPr>
        <w:pStyle w:val="ListNumber"/>
        <w:spacing w:after="40"/>
      </w:pPr>
      <w:r>
        <w:rPr>
          <w:rFonts w:ascii="Times New Roman" w:hAnsi="Times New Roman"/>
          <w:sz w:val="24"/>
        </w:rPr>
        <w:t xml:space="preserve">Pedregosa, F., et al. (2011). Scikit-learn: Machine Learning in Python. </w:t>
      </w:r>
      <w:r>
        <w:rPr>
          <w:rFonts w:ascii="Times New Roman" w:hAnsi="Times New Roman"/>
          <w:i/>
          <w:sz w:val="24"/>
        </w:rPr>
        <w:t>JMLR</w:t>
      </w:r>
      <w:r>
        <w:rPr>
          <w:rFonts w:ascii="Times New Roman" w:hAnsi="Times New Roman"/>
          <w:sz w:val="24"/>
        </w:rPr>
        <w:t>, 12, 2825–2830.</w:t>
      </w:r>
    </w:p>
    <w:p>
      <w:pPr>
        <w:pStyle w:val="ListNumber"/>
        <w:spacing w:after="40"/>
      </w:pPr>
      <w:r>
        <w:rPr>
          <w:rFonts w:ascii="Times New Roman" w:hAnsi="Times New Roman"/>
          <w:sz w:val="24"/>
        </w:rPr>
        <w:t xml:space="preserve">Joachims, T. (1998). Text categorization with Support Vector Machines: Learning with many relevant features. </w:t>
      </w:r>
      <w:r>
        <w:rPr>
          <w:rFonts w:ascii="Times New Roman" w:hAnsi="Times New Roman"/>
          <w:i/>
          <w:sz w:val="24"/>
        </w:rPr>
        <w:t>ECML-98</w:t>
      </w:r>
      <w:r>
        <w:rPr>
          <w:rFonts w:ascii="Times New Roman" w:hAnsi="Times New Roman"/>
          <w:sz w:val="24"/>
        </w:rPr>
        <w:t>.</w:t>
      </w:r>
    </w:p>
    <w:p>
      <w:pPr>
        <w:pStyle w:val="ListNumber"/>
        <w:spacing w:after="40"/>
      </w:pPr>
      <w:r>
        <w:rPr>
          <w:rFonts w:ascii="Times New Roman" w:hAnsi="Times New Roman"/>
          <w:sz w:val="24"/>
        </w:rPr>
        <w:t xml:space="preserve">Lang, K. (1995). Newsweeder: Learning to filter netnews. In </w:t>
      </w:r>
      <w:r>
        <w:rPr>
          <w:rFonts w:ascii="Times New Roman" w:hAnsi="Times New Roman"/>
          <w:i/>
          <w:sz w:val="24"/>
        </w:rPr>
        <w:t>Proceedings of ICML-95</w:t>
      </w:r>
      <w:r>
        <w:rPr>
          <w:rFonts w:ascii="Times New Roman" w:hAnsi="Times New Roman"/>
          <w:sz w:val="24"/>
        </w:rPr>
        <w:t>, pp. 331–339.</w:t>
      </w:r>
    </w:p>
    <w:p>
      <w:pPr>
        <w:pStyle w:val="ListNumber"/>
        <w:spacing w:after="40"/>
      </w:pPr>
      <w:r>
        <w:rPr>
          <w:rFonts w:ascii="Times New Roman" w:hAnsi="Times New Roman"/>
          <w:sz w:val="24"/>
        </w:rPr>
        <w:t>Dua, D. &amp; Graff, C. (2019). UCI Machine Learning Repository. University of California, Irvine. https://archive.ics.uci.edu/ml</w:t>
      </w:r>
    </w:p>
    <w:p>
      <w:pPr>
        <w:pStyle w:val="ListNumber"/>
        <w:spacing w:after="40"/>
      </w:pPr>
      <w:r>
        <w:rPr>
          <w:rFonts w:ascii="Times New Roman" w:hAnsi="Times New Roman"/>
          <w:sz w:val="24"/>
        </w:rPr>
        <w:t xml:space="preserve">Bird, S., Klein, E., &amp; Loper, E. (2009). </w:t>
      </w:r>
      <w:r>
        <w:rPr>
          <w:rFonts w:ascii="Times New Roman" w:hAnsi="Times New Roman"/>
          <w:i/>
          <w:sz w:val="24"/>
        </w:rPr>
        <w:t>Natural Language Processing with Python</w:t>
      </w:r>
      <w:r>
        <w:rPr>
          <w:rFonts w:ascii="Times New Roman" w:hAnsi="Times New Roman"/>
          <w:sz w:val="24"/>
        </w:rPr>
        <w:t>. O'Reilly Media.</w:t>
      </w:r>
    </w:p>
    <w:p>
      <w:pPr>
        <w:pBdr>
          <w:bottom w:val="single" w:sz="6" w:space="1" w:color="999999"/>
        </w:pBdr>
        <w:spacing w:before="80" w:after="80"/>
      </w:pPr>
    </w:p>
    <w:p>
      <w:pPr>
        <w:pStyle w:val="Heading2"/>
      </w:pPr>
      <w:r>
        <w:rPr>
          <w:rFonts w:ascii="Times New Roman" w:hAnsi="Times New Roman"/>
        </w:rPr>
        <w:t>Appendix A — Code Snippets</w:t>
      </w:r>
    </w:p>
    <w:p>
      <w:pPr>
        <w:pStyle w:val="Heading3"/>
      </w:pPr>
      <w:r>
        <w:rPr>
          <w:rFonts w:ascii="Times New Roman" w:hAnsi="Times New Roman"/>
        </w:rPr>
        <w:t>A.1 Preprocessing Pipeline</w:t>
      </w:r>
    </w:p>
    <w:p>
      <w:pPr>
        <w:spacing w:before="80" w:after="80"/>
        <w:ind w:left="567"/>
      </w:pPr>
      <w:r>
        <w:rPr>
          <w:rFonts w:ascii="Courier New" w:hAnsi="Courier New"/>
          <w:sz w:val="18"/>
        </w:rPr>
        <w:t>def clean_text(text: str) -&gt; str:</w:t>
      </w:r>
      <w:r>
        <w:br/>
      </w:r>
      <w:r>
        <w:rPr>
          <w:rFonts w:ascii="Courier New" w:hAnsi="Courier New"/>
          <w:sz w:val="18"/>
        </w:rPr>
        <w:t xml:space="preserve">    text = str(text).lower()</w:t>
      </w:r>
      <w:r>
        <w:br/>
      </w:r>
      <w:r>
        <w:rPr>
          <w:rFonts w:ascii="Courier New" w:hAnsi="Courier New"/>
          <w:sz w:val="18"/>
        </w:rPr>
        <w:t xml:space="preserve">    text = re.sub(r"http\S+|www\S+", "", text)      # remove URLs</w:t>
      </w:r>
      <w:r>
        <w:br/>
      </w:r>
      <w:r>
        <w:rPr>
          <w:rFonts w:ascii="Courier New" w:hAnsi="Courier New"/>
          <w:sz w:val="18"/>
        </w:rPr>
        <w:t xml:space="preserve">    text = re.sub(r"@\w+|#\w+", "", text)           # remove mentions</w:t>
      </w:r>
      <w:r>
        <w:br/>
      </w:r>
      <w:r>
        <w:rPr>
          <w:rFonts w:ascii="Courier New" w:hAnsi="Courier New"/>
          <w:sz w:val="18"/>
        </w:rPr>
        <w:t xml:space="preserve">    text = re.sub(r"[^a-z\s]", " ", text)           # keep only letters</w:t>
      </w:r>
      <w:r>
        <w:br/>
      </w:r>
      <w:r>
        <w:rPr>
          <w:rFonts w:ascii="Courier New" w:hAnsi="Courier New"/>
          <w:sz w:val="18"/>
        </w:rPr>
        <w:t xml:space="preserve">    return re.sub(r"\s+", " ", text).strip()</w:t>
      </w:r>
      <w:r>
        <w:br/>
      </w:r>
      <w:r>
        <w:rPr>
          <w:rFonts w:ascii="Courier New" w:hAnsi="Courier New"/>
          <w:sz w:val="18"/>
        </w:rPr>
      </w:r>
      <w:r>
        <w:br/>
      </w:r>
      <w:r>
        <w:rPr>
          <w:rFonts w:ascii="Courier New" w:hAnsi="Courier New"/>
          <w:sz w:val="18"/>
        </w:rPr>
        <w:t>def tokenize_and_stem(text: str) -&gt; str:</w:t>
      </w:r>
      <w:r>
        <w:br/>
      </w:r>
      <w:r>
        <w:rPr>
          <w:rFonts w:ascii="Courier New" w:hAnsi="Courier New"/>
          <w:sz w:val="18"/>
        </w:rPr>
        <w:t xml:space="preserve">    tokens = text.split()</w:t>
      </w:r>
      <w:r>
        <w:br/>
      </w:r>
      <w:r>
        <w:rPr>
          <w:rFonts w:ascii="Courier New" w:hAnsi="Courier New"/>
          <w:sz w:val="18"/>
        </w:rPr>
        <w:t xml:space="preserve">    tokens = [STEMMER.stem(t) for t in tokens</w:t>
      </w:r>
      <w:r>
        <w:br/>
      </w:r>
      <w:r>
        <w:rPr>
          <w:rFonts w:ascii="Courier New" w:hAnsi="Courier New"/>
          <w:sz w:val="18"/>
        </w:rPr>
        <w:t xml:space="preserve">              if t not in STOP_WORDS and len(t) &gt; 2]</w:t>
      </w:r>
      <w:r>
        <w:br/>
      </w:r>
      <w:r>
        <w:rPr>
          <w:rFonts w:ascii="Courier New" w:hAnsi="Courier New"/>
          <w:sz w:val="18"/>
        </w:rPr>
        <w:t xml:space="preserve">    return " ".join(tokens)</w:t>
      </w:r>
      <w:r>
        <w:br/>
      </w:r>
    </w:p>
    <w:p>
      <w:pPr>
        <w:pStyle w:val="Heading3"/>
      </w:pPr>
      <w:r>
        <w:rPr>
          <w:rFonts w:ascii="Times New Roman" w:hAnsi="Times New Roman"/>
        </w:rPr>
        <w:t>A.2 Rocchio Centroid Computation (Manual Implementation)</w:t>
      </w:r>
    </w:p>
    <w:p>
      <w:pPr>
        <w:spacing w:before="80" w:after="80"/>
        <w:ind w:left="567"/>
      </w:pPr>
      <w:r>
        <w:rPr>
          <w:rFonts w:ascii="Courier New" w:hAnsi="Courier New"/>
          <w:sz w:val="18"/>
        </w:rPr>
        <w:t>def fit(self, X_train, y_train):</w:t>
      </w:r>
      <w:r>
        <w:br/>
      </w:r>
      <w:r>
        <w:rPr>
          <w:rFonts w:ascii="Courier New" w:hAnsi="Courier New"/>
          <w:sz w:val="18"/>
        </w:rPr>
        <w:t xml:space="preserve">    self.classes_ = np.unique(y_train)</w:t>
      </w:r>
      <w:r>
        <w:br/>
      </w:r>
      <w:r>
        <w:rPr>
          <w:rFonts w:ascii="Courier New" w:hAnsi="Courier New"/>
          <w:sz w:val="18"/>
        </w:rPr>
        <w:t xml:space="preserve">    X = X_train.toarray()</w:t>
      </w:r>
      <w:r>
        <w:br/>
      </w:r>
      <w:r>
        <w:rPr>
          <w:rFonts w:ascii="Courier New" w:hAnsi="Courier New"/>
          <w:sz w:val="18"/>
        </w:rPr>
        <w:t xml:space="preserve">    positive_centroids = np.zeros((len(self.classes_), X.shape[1]))</w:t>
      </w:r>
      <w:r>
        <w:br/>
      </w:r>
      <w:r>
        <w:rPr>
          <w:rFonts w:ascii="Courier New" w:hAnsi="Courier New"/>
          <w:sz w:val="18"/>
        </w:rPr>
      </w:r>
      <w:r>
        <w:br/>
      </w:r>
      <w:r>
        <w:rPr>
          <w:rFonts w:ascii="Courier New" w:hAnsi="Courier New"/>
          <w:sz w:val="18"/>
        </w:rPr>
        <w:t xml:space="preserve">    for idx, c in enumerate(self.classes_):</w:t>
      </w:r>
      <w:r>
        <w:br/>
      </w:r>
      <w:r>
        <w:rPr>
          <w:rFonts w:ascii="Courier New" w:hAnsi="Courier New"/>
          <w:sz w:val="18"/>
        </w:rPr>
        <w:t xml:space="preserve">        mask = (y_train == c)</w:t>
      </w:r>
      <w:r>
        <w:br/>
      </w:r>
      <w:r>
        <w:rPr>
          <w:rFonts w:ascii="Courier New" w:hAnsi="Courier New"/>
          <w:sz w:val="18"/>
        </w:rPr>
        <w:t xml:space="preserve">        if mask.sum() &gt; 0:</w:t>
      </w:r>
      <w:r>
        <w:br/>
      </w:r>
      <w:r>
        <w:rPr>
          <w:rFonts w:ascii="Courier New" w:hAnsi="Courier New"/>
          <w:sz w:val="18"/>
        </w:rPr>
        <w:t xml:space="preserve">            positive_centroids[idx] = X[mask].mean(axis=0)</w:t>
      </w:r>
      <w:r>
        <w:br/>
      </w:r>
      <w:r>
        <w:rPr>
          <w:rFonts w:ascii="Courier New" w:hAnsi="Courier New"/>
          <w:sz w:val="18"/>
        </w:rPr>
      </w:r>
      <w:r>
        <w:br/>
      </w:r>
      <w:r>
        <w:rPr>
          <w:rFonts w:ascii="Courier New" w:hAnsi="Courier New"/>
          <w:sz w:val="18"/>
        </w:rPr>
        <w:t xml:space="preserve">    # L2-normalize for cosine similarity</w:t>
      </w:r>
      <w:r>
        <w:br/>
      </w:r>
      <w:r>
        <w:rPr>
          <w:rFonts w:ascii="Courier New" w:hAnsi="Courier New"/>
          <w:sz w:val="18"/>
        </w:rPr>
        <w:t xml:space="preserve">    norms = np.linalg.norm(positive_centroids, axis=1, keepdims=True)</w:t>
      </w:r>
      <w:r>
        <w:br/>
      </w:r>
      <w:r>
        <w:rPr>
          <w:rFonts w:ascii="Courier New" w:hAnsi="Courier New"/>
          <w:sz w:val="18"/>
        </w:rPr>
        <w:t xml:space="preserve">    norms[norms == 0] = 1</w:t>
      </w:r>
      <w:r>
        <w:br/>
      </w:r>
      <w:r>
        <w:rPr>
          <w:rFonts w:ascii="Courier New" w:hAnsi="Courier New"/>
          <w:sz w:val="18"/>
        </w:rPr>
        <w:t xml:space="preserve">    self.centroids_ = positive_centroids / norms</w:t>
      </w:r>
      <w:r>
        <w:br/>
      </w:r>
    </w:p>
    <w:p>
      <w:pPr>
        <w:pStyle w:val="Heading3"/>
      </w:pPr>
      <w:r>
        <w:rPr>
          <w:rFonts w:ascii="Times New Roman" w:hAnsi="Times New Roman"/>
        </w:rPr>
        <w:t>A.3 Evaluation Metrics</w:t>
      </w:r>
    </w:p>
    <w:p>
      <w:pPr>
        <w:spacing w:before="80" w:after="80"/>
        <w:ind w:left="567"/>
      </w:pPr>
      <w:r>
        <w:rPr>
          <w:rFonts w:ascii="Courier New" w:hAnsi="Courier New"/>
          <w:sz w:val="18"/>
        </w:rPr>
        <w:t>def compute_metrics(y_true, y_pred, average="weighted") -&gt; dict:</w:t>
      </w:r>
      <w:r>
        <w:br/>
      </w:r>
      <w:r>
        <w:rPr>
          <w:rFonts w:ascii="Courier New" w:hAnsi="Courier New"/>
          <w:sz w:val="18"/>
        </w:rPr>
        <w:t xml:space="preserve">    return {</w:t>
      </w:r>
      <w:r>
        <w:br/>
      </w:r>
      <w:r>
        <w:rPr>
          <w:rFonts w:ascii="Courier New" w:hAnsi="Courier New"/>
          <w:sz w:val="18"/>
        </w:rPr>
        <w:t xml:space="preserve">        "Accuracy" : accuracy_score(y_true, y_pred),</w:t>
      </w:r>
      <w:r>
        <w:br/>
      </w:r>
      <w:r>
        <w:rPr>
          <w:rFonts w:ascii="Courier New" w:hAnsi="Courier New"/>
          <w:sz w:val="18"/>
        </w:rPr>
        <w:t xml:space="preserve">        "Precision": precision_score(y_true, y_pred, average=average),</w:t>
      </w:r>
      <w:r>
        <w:br/>
      </w:r>
      <w:r>
        <w:rPr>
          <w:rFonts w:ascii="Courier New" w:hAnsi="Courier New"/>
          <w:sz w:val="18"/>
        </w:rPr>
        <w:t xml:space="preserve">        "Recall"   : recall_score(y_true, y_pred, average=average),</w:t>
      </w:r>
      <w:r>
        <w:br/>
      </w:r>
      <w:r>
        <w:rPr>
          <w:rFonts w:ascii="Courier New" w:hAnsi="Courier New"/>
          <w:sz w:val="18"/>
        </w:rPr>
        <w:t xml:space="preserve">        "F1-Score" : f1_score(y_true, y_pred, average=average),</w:t>
      </w:r>
      <w:r>
        <w:br/>
      </w:r>
      <w:r>
        <w:rPr>
          <w:rFonts w:ascii="Courier New" w:hAnsi="Courier New"/>
          <w:sz w:val="18"/>
        </w:rPr>
        <w:t xml:space="preserve">    }</w:t>
      </w:r>
      <w:r>
        <w:br/>
      </w:r>
    </w:p>
    <w:p>
      <w:pPr>
        <w:pStyle w:val="Heading3"/>
      </w:pPr>
      <w:r>
        <w:rPr>
          <w:rFonts w:ascii="Times New Roman" w:hAnsi="Times New Roman"/>
        </w:rPr>
        <w:t>A.4 Running the System</w:t>
      </w:r>
    </w:p>
    <w:p>
      <w:pPr>
        <w:spacing w:before="80" w:after="80"/>
        <w:ind w:left="567"/>
      </w:pPr>
      <w:r>
        <w:rPr>
          <w:rFonts w:ascii="Courier New" w:hAnsi="Courier New"/>
          <w:sz w:val="18"/>
        </w:rPr>
        <w:t># Install dependencies</w:t>
      </w:r>
      <w:r>
        <w:br/>
      </w:r>
      <w:r>
        <w:rPr>
          <w:rFonts w:ascii="Courier New" w:hAnsi="Courier New"/>
          <w:sz w:val="18"/>
        </w:rPr>
        <w:t>pip install -r requirements.txt</w:t>
      </w:r>
      <w:r>
        <w:br/>
      </w:r>
      <w:r>
        <w:rPr>
          <w:rFonts w:ascii="Courier New" w:hAnsi="Courier New"/>
          <w:sz w:val="18"/>
        </w:rPr>
      </w:r>
      <w:r>
        <w:br/>
      </w:r>
      <w:r>
        <w:rPr>
          <w:rFonts w:ascii="Courier New" w:hAnsi="Courier New"/>
          <w:sz w:val="18"/>
        </w:rPr>
        <w:t># Download KOS and Enron datasets</w:t>
      </w:r>
      <w:r>
        <w:br/>
      </w:r>
      <w:r>
        <w:rPr>
          <w:rFonts w:ascii="Courier New" w:hAnsi="Courier New"/>
          <w:sz w:val="18"/>
        </w:rPr>
        <w:t>python3 download_datasets.py</w:t>
      </w:r>
      <w:r>
        <w:br/>
      </w:r>
      <w:r>
        <w:rPr>
          <w:rFonts w:ascii="Courier New" w:hAnsi="Courier New"/>
          <w:sz w:val="18"/>
        </w:rPr>
      </w:r>
      <w:r>
        <w:br/>
      </w:r>
      <w:r>
        <w:rPr>
          <w:rFonts w:ascii="Courier New" w:hAnsi="Courier New"/>
          <w:sz w:val="18"/>
        </w:rPr>
        <w:t># Run all experiments</w:t>
      </w:r>
      <w:r>
        <w:br/>
      </w:r>
      <w:r>
        <w:rPr>
          <w:rFonts w:ascii="Courier New" w:hAnsi="Courier New"/>
          <w:sz w:val="18"/>
        </w:rPr>
        <w:t>python3 main.py --all</w:t>
      </w:r>
      <w:r>
        <w:br/>
      </w:r>
      <w:r>
        <w:rPr>
          <w:rFonts w:ascii="Courier New" w:hAnsi="Courier New"/>
          <w:sz w:val="18"/>
        </w:rPr>
      </w:r>
      <w:r>
        <w:br/>
      </w:r>
      <w:r>
        <w:rPr>
          <w:rFonts w:ascii="Courier New" w:hAnsi="Courier New"/>
          <w:sz w:val="18"/>
        </w:rPr>
        <w:t># Run a single dataset</w:t>
      </w:r>
      <w:r>
        <w:br/>
      </w:r>
      <w:r>
        <w:rPr>
          <w:rFonts w:ascii="Courier New" w:hAnsi="Courier New"/>
          <w:sz w:val="18"/>
        </w:rPr>
        <w:t>python3 main.py --dataset newsgroups</w:t>
      </w:r>
      <w:r>
        <w:br/>
      </w:r>
      <w:r>
        <w:rPr>
          <w:rFonts w:ascii="Courier New" w:hAnsi="Courier New"/>
          <w:sz w:val="18"/>
        </w:rPr>
        <w:t>python3 main.py --dataset kos</w:t>
      </w:r>
      <w:r>
        <w:br/>
      </w:r>
    </w:p>
    <w:p>
      <w:pPr>
        <w:pBdr>
          <w:bottom w:val="single" w:sz="6" w:space="1" w:color="999999"/>
        </w:pBdr>
        <w:spacing w:before="80" w:after="80"/>
      </w:pPr>
    </w:p>
    <w:p>
      <w:pPr>
        <w:spacing w:after="120" w:before="0"/>
        <w:ind w:firstLine="0"/>
      </w:pPr>
      <w:r>
        <w:rPr>
          <w:rFonts w:ascii="Times New Roman" w:hAnsi="Times New Roman"/>
          <w:sz w:val="24"/>
        </w:rPr>
      </w:r>
      <w:r>
        <w:rPr>
          <w:rFonts w:ascii="Times New Roman" w:hAnsi="Times New Roman"/>
          <w:i/>
          <w:sz w:val="24"/>
        </w:rPr>
        <w:t>Report prepared by Group: Saad Hanif Taj (2022509), Ahmed Ali (2022054), Aiza Azeem (2022077)</w:t>
      </w:r>
      <w:r>
        <w:rPr>
          <w:rFonts w:ascii="Times New Roman" w:hAnsi="Times New Roman"/>
          <w:sz w:val="24"/>
        </w:rPr>
      </w:r>
    </w:p>
    <w:p>
      <w:pPr>
        <w:spacing w:after="120" w:before="0"/>
        <w:ind w:firstLine="0"/>
      </w:pPr>
      <w:r>
        <w:rPr>
          <w:rFonts w:ascii="Times New Roman" w:hAnsi="Times New Roman"/>
          <w:sz w:val="24"/>
        </w:rPr>
      </w:r>
      <w:r>
        <w:rPr>
          <w:rFonts w:ascii="Times New Roman" w:hAnsi="Times New Roman"/>
          <w:i/>
          <w:sz w:val="24"/>
        </w:rPr>
        <w:t>Course: CS444 — Information Retrieval | Instructor: Dr. Zoya</w:t>
      </w:r>
      <w:r>
        <w:rPr>
          <w:rFonts w:ascii="Times New Roman" w:hAnsi="Times New Roman"/>
          <w:sz w:val="24"/>
        </w:rPr>
      </w: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CS444 — Information Retrieval  |  Group: Saad Hanif Taj, Ahmed Ali, Aiza Azeem  |  Page </w:t>
    </w: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