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5F1C6" w14:textId="47162262" w:rsidR="00EB3E9A" w:rsidRPr="00227D39" w:rsidRDefault="003F50BA" w:rsidP="00EB3E9A">
      <w:pPr>
        <w:spacing w:line="360" w:lineRule="auto"/>
        <w:jc w:val="center"/>
        <w:rPr>
          <w:rFonts w:ascii="Century Gothic" w:hAnsi="Century Gothic" w:cs="Times New Roman"/>
          <w:b/>
          <w:bCs/>
          <w:sz w:val="40"/>
          <w:szCs w:val="40"/>
          <w:u w:val="single"/>
        </w:rPr>
      </w:pPr>
      <w:r>
        <w:rPr>
          <w:rFonts w:ascii="Century Gothic" w:hAnsi="Century Gothic" w:cs="Times New Roman"/>
          <w:b/>
          <w:bCs/>
          <w:sz w:val="40"/>
          <w:szCs w:val="40"/>
          <w:u w:val="single"/>
        </w:rPr>
        <w:t>DIWALI SALES</w:t>
      </w:r>
      <w:r w:rsidR="007E21FB" w:rsidRPr="00227D39">
        <w:rPr>
          <w:rFonts w:ascii="Century Gothic" w:hAnsi="Century Gothic" w:cs="Times New Roman"/>
          <w:b/>
          <w:bCs/>
          <w:sz w:val="40"/>
          <w:szCs w:val="40"/>
          <w:u w:val="single"/>
        </w:rPr>
        <w:t xml:space="preserve"> DATA ANALYSIS</w:t>
      </w:r>
    </w:p>
    <w:p w14:paraId="4F0E37B6" w14:textId="77777777" w:rsidR="00227D39" w:rsidRPr="00EB3E9A" w:rsidRDefault="00227D39" w:rsidP="00227D39">
      <w:pPr>
        <w:spacing w:line="360" w:lineRule="auto"/>
        <w:rPr>
          <w:rFonts w:ascii="Arial" w:hAnsi="Arial" w:cs="Arial"/>
        </w:rPr>
      </w:pPr>
    </w:p>
    <w:p w14:paraId="4A4C10F1" w14:textId="73F98B87" w:rsidR="00EB3E9A" w:rsidRPr="00227D39" w:rsidRDefault="00EB3E9A" w:rsidP="00D86392">
      <w:pPr>
        <w:spacing w:line="276" w:lineRule="auto"/>
        <w:jc w:val="both"/>
        <w:rPr>
          <w:rFonts w:cstheme="minorHAnsi"/>
          <w:b/>
          <w:bCs/>
          <w:sz w:val="36"/>
          <w:szCs w:val="36"/>
        </w:rPr>
      </w:pPr>
      <w:r w:rsidRPr="00227D39">
        <w:rPr>
          <w:rFonts w:cstheme="minorHAnsi"/>
          <w:b/>
          <w:bCs/>
          <w:sz w:val="36"/>
          <w:szCs w:val="36"/>
        </w:rPr>
        <w:t>Business Problem</w:t>
      </w:r>
    </w:p>
    <w:p w14:paraId="50A84065" w14:textId="4C03C615" w:rsidR="00134586" w:rsidRPr="00134586" w:rsidRDefault="00134586" w:rsidP="00D86392">
      <w:pPr>
        <w:spacing w:line="276" w:lineRule="auto"/>
        <w:ind w:left="360"/>
        <w:jc w:val="both"/>
        <w:rPr>
          <w:rFonts w:cstheme="minorHAnsi"/>
          <w:i/>
          <w:iCs/>
          <w:sz w:val="24"/>
          <w:szCs w:val="24"/>
        </w:rPr>
      </w:pPr>
      <w:r>
        <w:rPr>
          <w:rFonts w:cstheme="minorHAnsi"/>
          <w:i/>
          <w:iCs/>
          <w:sz w:val="24"/>
          <w:szCs w:val="24"/>
        </w:rPr>
        <w:t>A c</w:t>
      </w:r>
      <w:r w:rsidRPr="00134586">
        <w:rPr>
          <w:rFonts w:cstheme="minorHAnsi"/>
          <w:i/>
          <w:iCs/>
          <w:sz w:val="24"/>
          <w:szCs w:val="24"/>
        </w:rPr>
        <w:t xml:space="preserve">ompany has </w:t>
      </w:r>
      <w:r>
        <w:rPr>
          <w:rFonts w:cstheme="minorHAnsi"/>
          <w:i/>
          <w:iCs/>
          <w:sz w:val="24"/>
          <w:szCs w:val="24"/>
        </w:rPr>
        <w:t>shared</w:t>
      </w:r>
      <w:r w:rsidRPr="00134586">
        <w:rPr>
          <w:rFonts w:cstheme="minorHAnsi"/>
          <w:i/>
          <w:iCs/>
          <w:sz w:val="24"/>
          <w:szCs w:val="24"/>
        </w:rPr>
        <w:t xml:space="preserve"> their Diwali sales data, seeking an exploratory data analysis to unveil valuable insights. With the ultimate objective of enhancing customer experience and boosting revenue, </w:t>
      </w:r>
      <w:r>
        <w:rPr>
          <w:rFonts w:cstheme="minorHAnsi"/>
          <w:i/>
          <w:iCs/>
          <w:sz w:val="24"/>
          <w:szCs w:val="24"/>
        </w:rPr>
        <w:t xml:space="preserve">the </w:t>
      </w:r>
      <w:r w:rsidRPr="00134586">
        <w:rPr>
          <w:rFonts w:cstheme="minorHAnsi"/>
          <w:i/>
          <w:iCs/>
          <w:sz w:val="24"/>
          <w:szCs w:val="24"/>
        </w:rPr>
        <w:t xml:space="preserve">analysis is </w:t>
      </w:r>
      <w:r>
        <w:rPr>
          <w:rFonts w:cstheme="minorHAnsi"/>
          <w:i/>
          <w:iCs/>
          <w:sz w:val="24"/>
          <w:szCs w:val="24"/>
        </w:rPr>
        <w:t>aimed</w:t>
      </w:r>
      <w:r w:rsidRPr="00134586">
        <w:rPr>
          <w:rFonts w:cstheme="minorHAnsi"/>
          <w:i/>
          <w:iCs/>
          <w:sz w:val="24"/>
          <w:szCs w:val="24"/>
        </w:rPr>
        <w:t xml:space="preserve"> to deliver a summary of their sales data. By delving into their sales performance,</w:t>
      </w:r>
      <w:r>
        <w:rPr>
          <w:rFonts w:cstheme="minorHAnsi"/>
          <w:i/>
          <w:iCs/>
          <w:sz w:val="24"/>
          <w:szCs w:val="24"/>
        </w:rPr>
        <w:t xml:space="preserve"> </w:t>
      </w:r>
      <w:r w:rsidRPr="00134586">
        <w:rPr>
          <w:rFonts w:cstheme="minorHAnsi"/>
          <w:i/>
          <w:iCs/>
          <w:sz w:val="24"/>
          <w:szCs w:val="24"/>
        </w:rPr>
        <w:t>identify trends, customer preferences, and potential opportunities for optimization.</w:t>
      </w:r>
    </w:p>
    <w:p w14:paraId="61BB5135" w14:textId="77777777" w:rsidR="00134586" w:rsidRPr="00134586" w:rsidRDefault="00134586" w:rsidP="00D86392">
      <w:pPr>
        <w:spacing w:line="276" w:lineRule="auto"/>
        <w:ind w:left="360"/>
        <w:jc w:val="both"/>
        <w:rPr>
          <w:rFonts w:cstheme="minorHAnsi"/>
          <w:i/>
          <w:iCs/>
          <w:sz w:val="24"/>
          <w:szCs w:val="24"/>
        </w:rPr>
      </w:pPr>
    </w:p>
    <w:p w14:paraId="7CBF7786" w14:textId="0FC47D30" w:rsidR="00EB3E9A" w:rsidRDefault="00134586" w:rsidP="00D86392">
      <w:pPr>
        <w:spacing w:line="276" w:lineRule="auto"/>
        <w:ind w:left="360"/>
        <w:jc w:val="both"/>
        <w:rPr>
          <w:rFonts w:cstheme="minorHAnsi"/>
          <w:i/>
          <w:iCs/>
          <w:sz w:val="24"/>
          <w:szCs w:val="24"/>
        </w:rPr>
      </w:pPr>
      <w:r w:rsidRPr="00134586">
        <w:rPr>
          <w:rFonts w:cstheme="minorHAnsi"/>
          <w:i/>
          <w:iCs/>
          <w:sz w:val="24"/>
          <w:szCs w:val="24"/>
        </w:rPr>
        <w:t xml:space="preserve">Our exploration will encompass a multifaceted examination of sales by region, product categories, and customer </w:t>
      </w:r>
      <w:r w:rsidRPr="00134586">
        <w:rPr>
          <w:rFonts w:cstheme="minorHAnsi"/>
          <w:i/>
          <w:iCs/>
          <w:sz w:val="24"/>
          <w:szCs w:val="24"/>
        </w:rPr>
        <w:t>behaviours</w:t>
      </w:r>
      <w:r w:rsidRPr="00134586">
        <w:rPr>
          <w:rFonts w:cstheme="minorHAnsi"/>
          <w:i/>
          <w:iCs/>
          <w:sz w:val="24"/>
          <w:szCs w:val="24"/>
        </w:rPr>
        <w:t>. We will pinpoint top-performing states and categories.</w:t>
      </w:r>
      <w:r w:rsidR="008C330D">
        <w:rPr>
          <w:rFonts w:cstheme="minorHAnsi"/>
          <w:i/>
          <w:iCs/>
          <w:sz w:val="24"/>
          <w:szCs w:val="24"/>
        </w:rPr>
        <w:t xml:space="preserve"> T</w:t>
      </w:r>
      <w:r w:rsidRPr="00134586">
        <w:rPr>
          <w:rFonts w:cstheme="minorHAnsi"/>
          <w:i/>
          <w:iCs/>
          <w:sz w:val="24"/>
          <w:szCs w:val="24"/>
        </w:rPr>
        <w:t>he ultimate goal is to provide actionable recommendations that enable the company to refine strategies, enhance customer engagement, and create tailored initiatives that resonate with their audience. By leveraging the insights derived from the exploratory data analysis, the company can not only elevate customer satisfaction but also strategically increase their revenue, thereby charting a course toward sustainable growth.</w:t>
      </w:r>
    </w:p>
    <w:p w14:paraId="0D3877FB" w14:textId="77777777" w:rsidR="00227D39" w:rsidRPr="00227D39" w:rsidRDefault="00227D39" w:rsidP="00D86392">
      <w:pPr>
        <w:spacing w:line="276" w:lineRule="auto"/>
        <w:ind w:left="360"/>
        <w:jc w:val="both"/>
        <w:rPr>
          <w:rFonts w:cstheme="minorHAnsi"/>
          <w:i/>
          <w:iCs/>
          <w:sz w:val="24"/>
          <w:szCs w:val="24"/>
        </w:rPr>
      </w:pPr>
    </w:p>
    <w:p w14:paraId="291AAC99" w14:textId="3FE21B1A" w:rsidR="007E21FB" w:rsidRPr="00227D39" w:rsidRDefault="003F50BA" w:rsidP="00D86392">
      <w:pPr>
        <w:spacing w:line="360" w:lineRule="auto"/>
        <w:jc w:val="both"/>
        <w:rPr>
          <w:rFonts w:cstheme="minorHAnsi"/>
          <w:b/>
          <w:bCs/>
          <w:sz w:val="36"/>
          <w:szCs w:val="36"/>
        </w:rPr>
      </w:pPr>
      <w:r>
        <w:rPr>
          <w:rFonts w:cstheme="minorHAnsi"/>
          <w:b/>
          <w:bCs/>
          <w:sz w:val="36"/>
          <w:szCs w:val="36"/>
        </w:rPr>
        <w:t>Pre – Gathering and Analysis</w:t>
      </w:r>
    </w:p>
    <w:p w14:paraId="54E5E191" w14:textId="2984C9E3" w:rsidR="00B50EF1" w:rsidRDefault="003F50BA" w:rsidP="00D86392">
      <w:pPr>
        <w:pStyle w:val="ListParagraph"/>
        <w:numPr>
          <w:ilvl w:val="0"/>
          <w:numId w:val="4"/>
        </w:numPr>
        <w:spacing w:line="360" w:lineRule="auto"/>
        <w:jc w:val="both"/>
        <w:rPr>
          <w:rFonts w:ascii="Arial" w:hAnsi="Arial" w:cs="Arial"/>
        </w:rPr>
      </w:pPr>
      <w:r w:rsidRPr="003F50BA">
        <w:rPr>
          <w:rFonts w:ascii="Arial" w:hAnsi="Arial" w:cs="Arial"/>
          <w:b/>
          <w:bCs/>
        </w:rPr>
        <w:t xml:space="preserve">Imported </w:t>
      </w:r>
      <w:r w:rsidR="008C55E6">
        <w:rPr>
          <w:rFonts w:ascii="Arial" w:hAnsi="Arial" w:cs="Arial"/>
          <w:b/>
          <w:bCs/>
        </w:rPr>
        <w:t>L</w:t>
      </w:r>
      <w:r w:rsidRPr="003F50BA">
        <w:rPr>
          <w:rFonts w:ascii="Arial" w:hAnsi="Arial" w:cs="Arial"/>
          <w:b/>
          <w:bCs/>
        </w:rPr>
        <w:t>ibraries:</w:t>
      </w:r>
      <w:r>
        <w:rPr>
          <w:rFonts w:ascii="Arial" w:hAnsi="Arial" w:cs="Arial"/>
        </w:rPr>
        <w:t xml:space="preserve"> Libraries such as </w:t>
      </w:r>
      <w:proofErr w:type="spellStart"/>
      <w:r w:rsidRPr="003F50BA">
        <w:rPr>
          <w:rFonts w:ascii="Arial" w:hAnsi="Arial" w:cs="Arial"/>
        </w:rPr>
        <w:t>numpy</w:t>
      </w:r>
      <w:proofErr w:type="spellEnd"/>
      <w:r w:rsidRPr="003F50BA">
        <w:rPr>
          <w:rFonts w:ascii="Arial" w:hAnsi="Arial" w:cs="Arial"/>
        </w:rPr>
        <w:t xml:space="preserve">, which facilitated intricate mathematical operations critical to the examination. Additionally, the </w:t>
      </w:r>
      <w:r>
        <w:rPr>
          <w:rFonts w:ascii="Arial" w:hAnsi="Arial" w:cs="Arial"/>
        </w:rPr>
        <w:t>imported</w:t>
      </w:r>
      <w:r w:rsidRPr="003F50BA">
        <w:rPr>
          <w:rFonts w:ascii="Arial" w:hAnsi="Arial" w:cs="Arial"/>
        </w:rPr>
        <w:t xml:space="preserve"> panda</w:t>
      </w:r>
      <w:r>
        <w:rPr>
          <w:rFonts w:ascii="Arial" w:hAnsi="Arial" w:cs="Arial"/>
        </w:rPr>
        <w:t>s</w:t>
      </w:r>
      <w:r w:rsidRPr="003F50BA">
        <w:rPr>
          <w:rFonts w:ascii="Arial" w:hAnsi="Arial" w:cs="Arial"/>
        </w:rPr>
        <w:t xml:space="preserve">, enabling seamless data manipulation, comprehensive cleansing, and thorough exploration. </w:t>
      </w:r>
      <w:r>
        <w:rPr>
          <w:rFonts w:ascii="Arial" w:hAnsi="Arial" w:cs="Arial"/>
        </w:rPr>
        <w:t>M</w:t>
      </w:r>
      <w:r w:rsidRPr="003F50BA">
        <w:rPr>
          <w:rFonts w:ascii="Arial" w:hAnsi="Arial" w:cs="Arial"/>
        </w:rPr>
        <w:t xml:space="preserve">atplotlib and seaborn </w:t>
      </w:r>
      <w:r>
        <w:rPr>
          <w:rFonts w:ascii="Arial" w:hAnsi="Arial" w:cs="Arial"/>
        </w:rPr>
        <w:t xml:space="preserve">are also imported to </w:t>
      </w:r>
      <w:r w:rsidRPr="003F50BA">
        <w:rPr>
          <w:rFonts w:ascii="Arial" w:hAnsi="Arial" w:cs="Arial"/>
        </w:rPr>
        <w:t xml:space="preserve">further enriched the analysis, empowering the creation of compelling visual representations that </w:t>
      </w:r>
      <w:r>
        <w:rPr>
          <w:rFonts w:ascii="Arial" w:hAnsi="Arial" w:cs="Arial"/>
        </w:rPr>
        <w:t xml:space="preserve">will </w:t>
      </w:r>
      <w:r w:rsidRPr="003F50BA">
        <w:rPr>
          <w:rFonts w:ascii="Arial" w:hAnsi="Arial" w:cs="Arial"/>
        </w:rPr>
        <w:t>illuminate key insights within the dataset, thereby fostering a deeper understanding of the Diwali sales trends and dynamics.</w:t>
      </w:r>
    </w:p>
    <w:p w14:paraId="0B8209E3" w14:textId="4448A30A" w:rsidR="003F50BA" w:rsidRPr="008C55E6" w:rsidRDefault="003F50BA" w:rsidP="00D86392">
      <w:pPr>
        <w:pStyle w:val="ListParagraph"/>
        <w:numPr>
          <w:ilvl w:val="0"/>
          <w:numId w:val="4"/>
        </w:numPr>
        <w:spacing w:line="360" w:lineRule="auto"/>
        <w:jc w:val="both"/>
        <w:rPr>
          <w:rFonts w:ascii="Arial" w:hAnsi="Arial" w:cs="Arial"/>
          <w:b/>
          <w:bCs/>
        </w:rPr>
      </w:pPr>
      <w:r w:rsidRPr="008C55E6">
        <w:rPr>
          <w:rFonts w:ascii="Arial" w:hAnsi="Arial" w:cs="Arial"/>
          <w:b/>
          <w:bCs/>
        </w:rPr>
        <w:t>Imp</w:t>
      </w:r>
      <w:r w:rsidR="008C55E6" w:rsidRPr="008C55E6">
        <w:rPr>
          <w:rFonts w:ascii="Arial" w:hAnsi="Arial" w:cs="Arial"/>
          <w:b/>
          <w:bCs/>
        </w:rPr>
        <w:t xml:space="preserve">orted </w:t>
      </w:r>
      <w:proofErr w:type="spellStart"/>
      <w:r w:rsidR="008C55E6" w:rsidRPr="008C55E6">
        <w:rPr>
          <w:rFonts w:ascii="Arial" w:hAnsi="Arial" w:cs="Arial"/>
          <w:b/>
          <w:bCs/>
        </w:rPr>
        <w:t>DataFrame</w:t>
      </w:r>
      <w:proofErr w:type="spellEnd"/>
      <w:r w:rsidR="008C55E6" w:rsidRPr="008C55E6">
        <w:rPr>
          <w:rFonts w:ascii="Arial" w:hAnsi="Arial" w:cs="Arial"/>
          <w:b/>
          <w:bCs/>
        </w:rPr>
        <w:t>:</w:t>
      </w:r>
      <w:r w:rsidR="008C55E6">
        <w:rPr>
          <w:rFonts w:ascii="Arial" w:hAnsi="Arial" w:cs="Arial"/>
          <w:b/>
          <w:bCs/>
        </w:rPr>
        <w:t xml:space="preserve"> </w:t>
      </w:r>
      <w:r w:rsidR="008C55E6" w:rsidRPr="008C55E6">
        <w:rPr>
          <w:rFonts w:ascii="Arial" w:hAnsi="Arial" w:cs="Arial"/>
        </w:rPr>
        <w:t xml:space="preserve">The </w:t>
      </w:r>
      <w:r w:rsidR="008C55E6">
        <w:rPr>
          <w:rFonts w:ascii="Arial" w:hAnsi="Arial" w:cs="Arial"/>
        </w:rPr>
        <w:t>second</w:t>
      </w:r>
      <w:r w:rsidR="008C55E6" w:rsidRPr="008C55E6">
        <w:rPr>
          <w:rFonts w:ascii="Arial" w:hAnsi="Arial" w:cs="Arial"/>
        </w:rPr>
        <w:t xml:space="preserve"> step </w:t>
      </w:r>
      <w:r w:rsidR="008C55E6">
        <w:rPr>
          <w:rFonts w:ascii="Arial" w:hAnsi="Arial" w:cs="Arial"/>
        </w:rPr>
        <w:t>included</w:t>
      </w:r>
      <w:r w:rsidR="008C55E6" w:rsidRPr="008C55E6">
        <w:rPr>
          <w:rFonts w:ascii="Arial" w:hAnsi="Arial" w:cs="Arial"/>
        </w:rPr>
        <w:t xml:space="preserve"> the importing of the </w:t>
      </w:r>
      <w:proofErr w:type="spellStart"/>
      <w:r w:rsidR="008C55E6" w:rsidRPr="008C55E6">
        <w:rPr>
          <w:rFonts w:ascii="Arial" w:hAnsi="Arial" w:cs="Arial"/>
        </w:rPr>
        <w:t>dataframe</w:t>
      </w:r>
      <w:proofErr w:type="spellEnd"/>
      <w:r w:rsidR="008C55E6" w:rsidRPr="008C55E6">
        <w:rPr>
          <w:rFonts w:ascii="Arial" w:hAnsi="Arial" w:cs="Arial"/>
        </w:rPr>
        <w:t xml:space="preserve"> utilizing the </w:t>
      </w:r>
      <w:proofErr w:type="spellStart"/>
      <w:proofErr w:type="gramStart"/>
      <w:r w:rsidR="008C55E6" w:rsidRPr="008C55E6">
        <w:rPr>
          <w:rFonts w:ascii="Arial" w:hAnsi="Arial" w:cs="Arial"/>
        </w:rPr>
        <w:t>pd.read</w:t>
      </w:r>
      <w:proofErr w:type="gramEnd"/>
      <w:r w:rsidR="008C55E6" w:rsidRPr="008C55E6">
        <w:rPr>
          <w:rFonts w:ascii="Arial" w:hAnsi="Arial" w:cs="Arial"/>
        </w:rPr>
        <w:t>_csv</w:t>
      </w:r>
      <w:proofErr w:type="spellEnd"/>
      <w:r w:rsidR="008C55E6" w:rsidRPr="008C55E6">
        <w:rPr>
          <w:rFonts w:ascii="Arial" w:hAnsi="Arial" w:cs="Arial"/>
        </w:rPr>
        <w:t xml:space="preserve">() function. To </w:t>
      </w:r>
      <w:r w:rsidR="008C55E6">
        <w:rPr>
          <w:rFonts w:ascii="Arial" w:hAnsi="Arial" w:cs="Arial"/>
        </w:rPr>
        <w:t>eliminate</w:t>
      </w:r>
      <w:r w:rsidR="008C55E6" w:rsidRPr="008C55E6">
        <w:rPr>
          <w:rFonts w:ascii="Arial" w:hAnsi="Arial" w:cs="Arial"/>
        </w:rPr>
        <w:t xml:space="preserve"> any potential encoding errors, the '</w:t>
      </w:r>
      <w:proofErr w:type="spellStart"/>
      <w:r w:rsidR="008C55E6" w:rsidRPr="008C55E6">
        <w:rPr>
          <w:rFonts w:ascii="Arial" w:hAnsi="Arial" w:cs="Arial"/>
        </w:rPr>
        <w:t>unicode_escape</w:t>
      </w:r>
      <w:proofErr w:type="spellEnd"/>
      <w:r w:rsidR="008C55E6" w:rsidRPr="008C55E6">
        <w:rPr>
          <w:rFonts w:ascii="Arial" w:hAnsi="Arial" w:cs="Arial"/>
        </w:rPr>
        <w:t xml:space="preserve">' parameter was incorporated, ensuring the seamless </w:t>
      </w:r>
      <w:r w:rsidR="008C55E6">
        <w:rPr>
          <w:rFonts w:ascii="Arial" w:hAnsi="Arial" w:cs="Arial"/>
        </w:rPr>
        <w:t>importation</w:t>
      </w:r>
      <w:r w:rsidR="008C55E6" w:rsidRPr="008C55E6">
        <w:rPr>
          <w:rFonts w:ascii="Arial" w:hAnsi="Arial" w:cs="Arial"/>
        </w:rPr>
        <w:t xml:space="preserve"> of the dataset.</w:t>
      </w:r>
    </w:p>
    <w:p w14:paraId="189E71DA" w14:textId="304671F5" w:rsidR="008C55E6" w:rsidRPr="008C55E6" w:rsidRDefault="00C70E94" w:rsidP="00D86392">
      <w:pPr>
        <w:pStyle w:val="ListParagraph"/>
        <w:numPr>
          <w:ilvl w:val="0"/>
          <w:numId w:val="4"/>
        </w:numPr>
        <w:spacing w:line="360" w:lineRule="auto"/>
        <w:jc w:val="both"/>
        <w:rPr>
          <w:rFonts w:ascii="Arial" w:hAnsi="Arial" w:cs="Arial"/>
          <w:b/>
          <w:bCs/>
        </w:rPr>
      </w:pPr>
      <w:proofErr w:type="spellStart"/>
      <w:r>
        <w:rPr>
          <w:rFonts w:ascii="Arial" w:hAnsi="Arial" w:cs="Arial"/>
          <w:b/>
          <w:bCs/>
        </w:rPr>
        <w:t>Dataframe</w:t>
      </w:r>
      <w:proofErr w:type="spellEnd"/>
      <w:r>
        <w:rPr>
          <w:rFonts w:ascii="Arial" w:hAnsi="Arial" w:cs="Arial"/>
          <w:b/>
          <w:bCs/>
        </w:rPr>
        <w:t xml:space="preserve"> Check:</w:t>
      </w:r>
      <w:r>
        <w:rPr>
          <w:rFonts w:ascii="Arial" w:hAnsi="Arial" w:cs="Arial"/>
        </w:rPr>
        <w:t xml:space="preserve"> To check whether the proper file has been imported with the exact data several codes, such as </w:t>
      </w:r>
      <w:proofErr w:type="spellStart"/>
      <w:proofErr w:type="gramStart"/>
      <w:r>
        <w:rPr>
          <w:rFonts w:ascii="Arial" w:hAnsi="Arial" w:cs="Arial"/>
        </w:rPr>
        <w:t>df.shape</w:t>
      </w:r>
      <w:proofErr w:type="spellEnd"/>
      <w:proofErr w:type="gramEnd"/>
      <w:r>
        <w:rPr>
          <w:rFonts w:ascii="Arial" w:hAnsi="Arial" w:cs="Arial"/>
        </w:rPr>
        <w:t xml:space="preserve"> (returns the </w:t>
      </w:r>
      <w:proofErr w:type="spellStart"/>
      <w:r>
        <w:rPr>
          <w:rFonts w:ascii="Arial" w:hAnsi="Arial" w:cs="Arial"/>
        </w:rPr>
        <w:t>nrow</w:t>
      </w:r>
      <w:proofErr w:type="spellEnd"/>
      <w:r>
        <w:rPr>
          <w:rFonts w:ascii="Arial" w:hAnsi="Arial" w:cs="Arial"/>
        </w:rPr>
        <w:t xml:space="preserve">, and </w:t>
      </w:r>
      <w:proofErr w:type="spellStart"/>
      <w:r>
        <w:rPr>
          <w:rFonts w:ascii="Arial" w:hAnsi="Arial" w:cs="Arial"/>
        </w:rPr>
        <w:t>ncolumns</w:t>
      </w:r>
      <w:proofErr w:type="spellEnd"/>
      <w:r>
        <w:rPr>
          <w:rFonts w:ascii="Arial" w:hAnsi="Arial" w:cs="Arial"/>
        </w:rPr>
        <w:t xml:space="preserve">), and </w:t>
      </w:r>
      <w:proofErr w:type="spellStart"/>
      <w:r>
        <w:rPr>
          <w:rFonts w:ascii="Arial" w:hAnsi="Arial" w:cs="Arial"/>
        </w:rPr>
        <w:t>df.head</w:t>
      </w:r>
      <w:proofErr w:type="spellEnd"/>
      <w:r>
        <w:rPr>
          <w:rFonts w:ascii="Arial" w:hAnsi="Arial" w:cs="Arial"/>
        </w:rPr>
        <w:t>() (Gives the overview of the first five rows), were passed.</w:t>
      </w:r>
    </w:p>
    <w:p w14:paraId="2AD4F840" w14:textId="272423BA" w:rsidR="00B50EF1" w:rsidRPr="00227D39" w:rsidRDefault="00C70E94" w:rsidP="00D86392">
      <w:pPr>
        <w:spacing w:line="360" w:lineRule="auto"/>
        <w:jc w:val="both"/>
        <w:rPr>
          <w:rFonts w:cstheme="minorHAnsi"/>
          <w:b/>
          <w:bCs/>
          <w:sz w:val="36"/>
          <w:szCs w:val="36"/>
        </w:rPr>
      </w:pPr>
      <w:r>
        <w:rPr>
          <w:rFonts w:cstheme="minorHAnsi"/>
          <w:b/>
          <w:bCs/>
          <w:sz w:val="36"/>
          <w:szCs w:val="36"/>
        </w:rPr>
        <w:lastRenderedPageBreak/>
        <w:t>Data Cleaning</w:t>
      </w:r>
    </w:p>
    <w:p w14:paraId="513DEAD2" w14:textId="483F5B9E" w:rsidR="00B50EF1" w:rsidRDefault="00C70E94" w:rsidP="00D86392">
      <w:pPr>
        <w:pStyle w:val="ListParagraph"/>
        <w:numPr>
          <w:ilvl w:val="0"/>
          <w:numId w:val="2"/>
        </w:numPr>
        <w:spacing w:line="360" w:lineRule="auto"/>
        <w:jc w:val="both"/>
        <w:rPr>
          <w:rFonts w:ascii="Arial" w:hAnsi="Arial" w:cs="Arial"/>
        </w:rPr>
      </w:pPr>
      <w:r w:rsidRPr="00C70E94">
        <w:rPr>
          <w:rFonts w:ascii="Arial" w:hAnsi="Arial" w:cs="Arial"/>
          <w:b/>
          <w:bCs/>
        </w:rPr>
        <w:t xml:space="preserve">Passed </w:t>
      </w:r>
      <w:proofErr w:type="gramStart"/>
      <w:r w:rsidRPr="00C70E94">
        <w:rPr>
          <w:rFonts w:ascii="Arial" w:hAnsi="Arial" w:cs="Arial"/>
          <w:b/>
          <w:bCs/>
        </w:rPr>
        <w:t>df.info(</w:t>
      </w:r>
      <w:proofErr w:type="gramEnd"/>
      <w:r w:rsidRPr="00C70E94">
        <w:rPr>
          <w:rFonts w:ascii="Arial" w:hAnsi="Arial" w:cs="Arial"/>
          <w:b/>
          <w:bCs/>
        </w:rPr>
        <w:t>):</w:t>
      </w:r>
      <w:r>
        <w:rPr>
          <w:rFonts w:ascii="Arial" w:hAnsi="Arial" w:cs="Arial"/>
        </w:rPr>
        <w:t xml:space="preserve"> </w:t>
      </w:r>
      <w:r w:rsidRPr="00C70E94">
        <w:rPr>
          <w:rFonts w:ascii="Arial" w:hAnsi="Arial" w:cs="Arial"/>
        </w:rPr>
        <w:t xml:space="preserve">By </w:t>
      </w:r>
      <w:r>
        <w:rPr>
          <w:rFonts w:ascii="Arial" w:hAnsi="Arial" w:cs="Arial"/>
        </w:rPr>
        <w:t>using</w:t>
      </w:r>
      <w:r w:rsidRPr="00C70E94">
        <w:rPr>
          <w:rFonts w:ascii="Arial" w:hAnsi="Arial" w:cs="Arial"/>
        </w:rPr>
        <w:t xml:space="preserve"> df.info(), a</w:t>
      </w:r>
      <w:r>
        <w:rPr>
          <w:rFonts w:ascii="Arial" w:hAnsi="Arial" w:cs="Arial"/>
        </w:rPr>
        <w:t xml:space="preserve">n </w:t>
      </w:r>
      <w:r w:rsidRPr="00C70E94">
        <w:rPr>
          <w:rFonts w:ascii="Arial" w:hAnsi="Arial" w:cs="Arial"/>
        </w:rPr>
        <w:t xml:space="preserve">assessment of the dataset was </w:t>
      </w:r>
      <w:r>
        <w:rPr>
          <w:rFonts w:ascii="Arial" w:hAnsi="Arial" w:cs="Arial"/>
        </w:rPr>
        <w:t>done</w:t>
      </w:r>
      <w:r w:rsidRPr="00C70E94">
        <w:rPr>
          <w:rFonts w:ascii="Arial" w:hAnsi="Arial" w:cs="Arial"/>
        </w:rPr>
        <w:t>, revealing key information on column data types, counts, and the existence of null values.</w:t>
      </w:r>
      <w:r>
        <w:rPr>
          <w:rFonts w:ascii="Arial" w:hAnsi="Arial" w:cs="Arial"/>
        </w:rPr>
        <w:t xml:space="preserve"> Upon examination it was found that </w:t>
      </w:r>
      <w:r w:rsidR="00B93585" w:rsidRPr="00B93585">
        <w:rPr>
          <w:rFonts w:ascii="Arial" w:hAnsi="Arial" w:cs="Arial"/>
        </w:rPr>
        <w:t>some values of 'orders' column are missing, and all the values of 'status' and 'unnamed1' column are missing</w:t>
      </w:r>
      <w:r w:rsidR="00B93585">
        <w:rPr>
          <w:rFonts w:ascii="Arial" w:hAnsi="Arial" w:cs="Arial"/>
        </w:rPr>
        <w:t>.</w:t>
      </w:r>
    </w:p>
    <w:p w14:paraId="55066EA0" w14:textId="12693779" w:rsidR="00C70E94" w:rsidRDefault="00B93585" w:rsidP="00D86392">
      <w:pPr>
        <w:pStyle w:val="ListParagraph"/>
        <w:numPr>
          <w:ilvl w:val="0"/>
          <w:numId w:val="2"/>
        </w:numPr>
        <w:spacing w:line="360" w:lineRule="auto"/>
        <w:jc w:val="both"/>
        <w:rPr>
          <w:rFonts w:ascii="Arial" w:hAnsi="Arial" w:cs="Arial"/>
        </w:rPr>
      </w:pPr>
      <w:r w:rsidRPr="00B93585">
        <w:rPr>
          <w:rFonts w:ascii="Arial" w:hAnsi="Arial" w:cs="Arial"/>
          <w:b/>
          <w:bCs/>
        </w:rPr>
        <w:t>Dropping Columns:</w:t>
      </w:r>
      <w:r>
        <w:rPr>
          <w:rFonts w:ascii="Arial" w:hAnsi="Arial" w:cs="Arial"/>
        </w:rPr>
        <w:t xml:space="preserve"> Dropped ‘Status’ and ‘Unnamed1’ column, as they do not contain any value using the </w:t>
      </w:r>
      <w:proofErr w:type="spellStart"/>
      <w:proofErr w:type="gramStart"/>
      <w:r>
        <w:rPr>
          <w:rFonts w:ascii="Arial" w:hAnsi="Arial" w:cs="Arial"/>
        </w:rPr>
        <w:t>df.drop</w:t>
      </w:r>
      <w:proofErr w:type="spellEnd"/>
      <w:proofErr w:type="gramEnd"/>
      <w:r>
        <w:rPr>
          <w:rFonts w:ascii="Arial" w:hAnsi="Arial" w:cs="Arial"/>
        </w:rPr>
        <w:t>() function.</w:t>
      </w:r>
    </w:p>
    <w:p w14:paraId="6981D1C7" w14:textId="0477579E" w:rsidR="00B93585" w:rsidRDefault="00B93585" w:rsidP="00D86392">
      <w:pPr>
        <w:pStyle w:val="ListParagraph"/>
        <w:numPr>
          <w:ilvl w:val="0"/>
          <w:numId w:val="2"/>
        </w:numPr>
        <w:spacing w:line="360" w:lineRule="auto"/>
        <w:jc w:val="both"/>
        <w:rPr>
          <w:rFonts w:ascii="Arial" w:hAnsi="Arial" w:cs="Arial"/>
        </w:rPr>
      </w:pPr>
      <w:r w:rsidRPr="00F123FB">
        <w:rPr>
          <w:rFonts w:ascii="Arial" w:hAnsi="Arial" w:cs="Arial"/>
          <w:b/>
          <w:bCs/>
        </w:rPr>
        <w:t>Dropping Null Values:</w:t>
      </w:r>
      <w:r>
        <w:rPr>
          <w:rFonts w:ascii="Arial" w:hAnsi="Arial" w:cs="Arial"/>
        </w:rPr>
        <w:t xml:space="preserve"> The 12</w:t>
      </w:r>
      <w:r w:rsidR="00F123FB">
        <w:rPr>
          <w:rFonts w:ascii="Arial" w:hAnsi="Arial" w:cs="Arial"/>
        </w:rPr>
        <w:t xml:space="preserve"> rows </w:t>
      </w:r>
      <w:r w:rsidR="00F123FB">
        <w:rPr>
          <w:rFonts w:ascii="Arial" w:hAnsi="Arial" w:cs="Arial"/>
        </w:rPr>
        <w:t xml:space="preserve">in the </w:t>
      </w:r>
      <w:r w:rsidR="00F123FB" w:rsidRPr="00B93585">
        <w:rPr>
          <w:rFonts w:ascii="Arial" w:hAnsi="Arial" w:cs="Arial"/>
        </w:rPr>
        <w:t>'orders'</w:t>
      </w:r>
      <w:r w:rsidR="00F123FB">
        <w:rPr>
          <w:rFonts w:ascii="Arial" w:hAnsi="Arial" w:cs="Arial"/>
        </w:rPr>
        <w:t xml:space="preserve"> column were removed which had null values. The choice of dropping those rows were done because the number of rows were insignificant compared to the total length of rows.</w:t>
      </w:r>
    </w:p>
    <w:p w14:paraId="7168EFF5" w14:textId="7366C488" w:rsidR="00F123FB" w:rsidRDefault="00F123FB" w:rsidP="00D86392">
      <w:pPr>
        <w:pStyle w:val="ListParagraph"/>
        <w:numPr>
          <w:ilvl w:val="0"/>
          <w:numId w:val="2"/>
        </w:numPr>
        <w:spacing w:line="360" w:lineRule="auto"/>
        <w:jc w:val="both"/>
        <w:rPr>
          <w:rFonts w:ascii="Arial" w:hAnsi="Arial" w:cs="Arial"/>
        </w:rPr>
      </w:pPr>
      <w:r w:rsidRPr="00C05029">
        <w:rPr>
          <w:rFonts w:ascii="Arial" w:hAnsi="Arial" w:cs="Arial"/>
          <w:b/>
          <w:bCs/>
        </w:rPr>
        <w:t xml:space="preserve">Changing </w:t>
      </w:r>
      <w:proofErr w:type="spellStart"/>
      <w:r w:rsidRPr="00C05029">
        <w:rPr>
          <w:rFonts w:ascii="Arial" w:hAnsi="Arial" w:cs="Arial"/>
          <w:b/>
          <w:bCs/>
        </w:rPr>
        <w:t>DType</w:t>
      </w:r>
      <w:proofErr w:type="spellEnd"/>
      <w:r w:rsidRPr="00C05029">
        <w:rPr>
          <w:rFonts w:ascii="Arial" w:hAnsi="Arial" w:cs="Arial"/>
          <w:b/>
          <w:bCs/>
        </w:rPr>
        <w:t>:</w:t>
      </w:r>
      <w:r>
        <w:rPr>
          <w:rFonts w:ascii="Arial" w:hAnsi="Arial" w:cs="Arial"/>
        </w:rPr>
        <w:t xml:space="preserve"> </w:t>
      </w:r>
      <w:r w:rsidRPr="00F123FB">
        <w:rPr>
          <w:rFonts w:ascii="Arial" w:hAnsi="Arial" w:cs="Arial"/>
        </w:rPr>
        <w:t>The 'Amount' column's datatype was modified from float64 to int</w:t>
      </w:r>
      <w:r>
        <w:rPr>
          <w:rFonts w:ascii="Arial" w:hAnsi="Arial" w:cs="Arial"/>
        </w:rPr>
        <w:t>32</w:t>
      </w:r>
      <w:r w:rsidRPr="00F123FB">
        <w:rPr>
          <w:rFonts w:ascii="Arial" w:hAnsi="Arial" w:cs="Arial"/>
        </w:rPr>
        <w:t>, as decimal precision was unnecessary for the dataset's needs.</w:t>
      </w:r>
    </w:p>
    <w:p w14:paraId="488E8786" w14:textId="32B75204" w:rsidR="00C05029" w:rsidRPr="00F123FB" w:rsidRDefault="00C05029" w:rsidP="00D86392">
      <w:pPr>
        <w:pStyle w:val="ListParagraph"/>
        <w:numPr>
          <w:ilvl w:val="0"/>
          <w:numId w:val="2"/>
        </w:numPr>
        <w:spacing w:line="360" w:lineRule="auto"/>
        <w:jc w:val="both"/>
        <w:rPr>
          <w:rFonts w:ascii="Arial" w:hAnsi="Arial" w:cs="Arial"/>
        </w:rPr>
      </w:pPr>
      <w:proofErr w:type="spellStart"/>
      <w:proofErr w:type="gramStart"/>
      <w:r w:rsidRPr="00C05029">
        <w:rPr>
          <w:rFonts w:ascii="Arial" w:hAnsi="Arial" w:cs="Arial"/>
          <w:b/>
          <w:bCs/>
        </w:rPr>
        <w:t>df.describe</w:t>
      </w:r>
      <w:proofErr w:type="spellEnd"/>
      <w:proofErr w:type="gramEnd"/>
      <w:r w:rsidRPr="00C05029">
        <w:rPr>
          <w:rFonts w:ascii="Arial" w:hAnsi="Arial" w:cs="Arial"/>
          <w:b/>
          <w:bCs/>
        </w:rPr>
        <w:t xml:space="preserve">(): </w:t>
      </w:r>
      <w:r w:rsidRPr="00C05029">
        <w:rPr>
          <w:rFonts w:ascii="Arial" w:hAnsi="Arial" w:cs="Arial"/>
        </w:rPr>
        <w:t xml:space="preserve">This </w:t>
      </w:r>
      <w:r>
        <w:rPr>
          <w:rFonts w:ascii="Arial" w:hAnsi="Arial" w:cs="Arial"/>
        </w:rPr>
        <w:t>function</w:t>
      </w:r>
      <w:r w:rsidRPr="00C05029">
        <w:rPr>
          <w:rFonts w:ascii="Arial" w:hAnsi="Arial" w:cs="Arial"/>
        </w:rPr>
        <w:t xml:space="preserve"> facilitated a deeper dive into the</w:t>
      </w:r>
      <w:r>
        <w:rPr>
          <w:rFonts w:ascii="Arial" w:hAnsi="Arial" w:cs="Arial"/>
        </w:rPr>
        <w:t xml:space="preserve"> mathematical parameters of the data</w:t>
      </w:r>
      <w:r w:rsidRPr="00C05029">
        <w:rPr>
          <w:rFonts w:ascii="Arial" w:hAnsi="Arial" w:cs="Arial"/>
        </w:rPr>
        <w:t xml:space="preserve">, enabling a more informed and insightful </w:t>
      </w:r>
      <w:r>
        <w:rPr>
          <w:rFonts w:ascii="Arial" w:hAnsi="Arial" w:cs="Arial"/>
        </w:rPr>
        <w:t>exploratory data analysis phase</w:t>
      </w:r>
      <w:r w:rsidRPr="00C05029">
        <w:rPr>
          <w:rFonts w:ascii="Arial" w:hAnsi="Arial" w:cs="Arial"/>
        </w:rPr>
        <w:t>.</w:t>
      </w:r>
    </w:p>
    <w:p w14:paraId="1D201A7F" w14:textId="73A52A50" w:rsidR="00C05029" w:rsidRPr="00227D39" w:rsidRDefault="00C05029" w:rsidP="00D86392">
      <w:pPr>
        <w:spacing w:line="360" w:lineRule="auto"/>
        <w:jc w:val="both"/>
        <w:rPr>
          <w:rFonts w:cstheme="minorHAnsi"/>
          <w:b/>
          <w:bCs/>
          <w:sz w:val="36"/>
          <w:szCs w:val="36"/>
        </w:rPr>
      </w:pPr>
      <w:r>
        <w:rPr>
          <w:rFonts w:cstheme="minorHAnsi"/>
          <w:b/>
          <w:bCs/>
          <w:sz w:val="36"/>
          <w:szCs w:val="36"/>
        </w:rPr>
        <w:t>Exploratory Data Analysis</w:t>
      </w:r>
    </w:p>
    <w:p w14:paraId="657373D8" w14:textId="7CF8154B" w:rsidR="00CE3022" w:rsidRDefault="00C05029" w:rsidP="00D86392">
      <w:pPr>
        <w:pStyle w:val="ListParagraph"/>
        <w:numPr>
          <w:ilvl w:val="0"/>
          <w:numId w:val="10"/>
        </w:numPr>
        <w:spacing w:line="360" w:lineRule="auto"/>
        <w:jc w:val="both"/>
        <w:rPr>
          <w:rFonts w:ascii="Arial" w:hAnsi="Arial" w:cs="Arial"/>
          <w:b/>
          <w:bCs/>
        </w:rPr>
      </w:pPr>
      <w:r w:rsidRPr="00C05029">
        <w:rPr>
          <w:rFonts w:ascii="Arial" w:hAnsi="Arial" w:cs="Arial"/>
          <w:b/>
          <w:bCs/>
        </w:rPr>
        <w:t>Gender</w:t>
      </w:r>
      <w:r>
        <w:rPr>
          <w:rFonts w:ascii="Arial" w:hAnsi="Arial" w:cs="Arial"/>
          <w:b/>
          <w:bCs/>
        </w:rPr>
        <w:t>:</w:t>
      </w:r>
    </w:p>
    <w:p w14:paraId="4EF066A8" w14:textId="7AB353C6" w:rsidR="00D86392" w:rsidRPr="00D86392" w:rsidRDefault="00F875D5" w:rsidP="00D86392">
      <w:pPr>
        <w:pStyle w:val="ListParagraph"/>
        <w:numPr>
          <w:ilvl w:val="1"/>
          <w:numId w:val="10"/>
        </w:numPr>
        <w:spacing w:line="360" w:lineRule="auto"/>
        <w:jc w:val="both"/>
        <w:rPr>
          <w:rFonts w:ascii="Arial" w:hAnsi="Arial" w:cs="Arial"/>
          <w:b/>
          <w:bCs/>
        </w:rPr>
      </w:pPr>
      <w:r w:rsidRPr="00F875D5">
        <w:rPr>
          <w:rFonts w:ascii="Arial" w:hAnsi="Arial" w:cs="Arial"/>
        </w:rPr>
        <w:t xml:space="preserve">For the purpose of dissecting the customer demography within the sales data, a gender-based order count was </w:t>
      </w:r>
      <w:r w:rsidR="001819F5">
        <w:rPr>
          <w:rFonts w:ascii="Arial" w:hAnsi="Arial" w:cs="Arial"/>
        </w:rPr>
        <w:t>done</w:t>
      </w:r>
      <w:r w:rsidRPr="00F875D5">
        <w:rPr>
          <w:rFonts w:ascii="Arial" w:hAnsi="Arial" w:cs="Arial"/>
        </w:rPr>
        <w:t xml:space="preserve">. This examination </w:t>
      </w:r>
      <w:r w:rsidR="001819F5">
        <w:rPr>
          <w:rFonts w:ascii="Arial" w:hAnsi="Arial" w:cs="Arial"/>
        </w:rPr>
        <w:t>revealed</w:t>
      </w:r>
      <w:r w:rsidRPr="00F875D5">
        <w:rPr>
          <w:rFonts w:ascii="Arial" w:hAnsi="Arial" w:cs="Arial"/>
        </w:rPr>
        <w:t xml:space="preserve"> a predominant proportion of orders attributed to 'Female' customers. A visual representation of this variation is illustrated in </w:t>
      </w:r>
      <w:r w:rsidRPr="001819F5">
        <w:rPr>
          <w:rFonts w:ascii="Arial" w:hAnsi="Arial" w:cs="Arial"/>
          <w:b/>
          <w:bCs/>
        </w:rPr>
        <w:t>Figure 1</w:t>
      </w:r>
      <w:r w:rsidR="001819F5">
        <w:rPr>
          <w:rFonts w:ascii="Arial" w:hAnsi="Arial" w:cs="Arial"/>
          <w:b/>
          <w:bCs/>
        </w:rPr>
        <w:t>.1</w:t>
      </w:r>
      <w:r w:rsidRPr="00F875D5">
        <w:rPr>
          <w:rFonts w:ascii="Arial" w:hAnsi="Arial" w:cs="Arial"/>
        </w:rPr>
        <w:t>.</w:t>
      </w:r>
    </w:p>
    <w:p w14:paraId="6874FE1F" w14:textId="6D50C708" w:rsidR="008C330D" w:rsidRPr="008C330D" w:rsidRDefault="008C330D" w:rsidP="008C330D">
      <w:pPr>
        <w:spacing w:line="360" w:lineRule="auto"/>
        <w:jc w:val="center"/>
        <w:rPr>
          <w:rFonts w:ascii="Arial" w:hAnsi="Arial" w:cs="Arial"/>
          <w:b/>
          <w:bCs/>
        </w:rPr>
      </w:pPr>
      <w:r>
        <w:rPr>
          <w:rFonts w:ascii="Arial" w:hAnsi="Arial" w:cs="Arial"/>
          <w:b/>
          <w:bCs/>
        </w:rPr>
        <w:t>Orders Created by Genders</w:t>
      </w:r>
    </w:p>
    <w:p w14:paraId="705BBD24" w14:textId="2E9F1157" w:rsidR="001819F5" w:rsidRPr="00F875D5" w:rsidRDefault="001819F5" w:rsidP="00D86392">
      <w:pPr>
        <w:pStyle w:val="ListParagraph"/>
        <w:numPr>
          <w:ilvl w:val="1"/>
          <w:numId w:val="10"/>
        </w:numPr>
        <w:spacing w:line="360" w:lineRule="auto"/>
        <w:rPr>
          <w:rFonts w:ascii="Arial" w:hAnsi="Arial" w:cs="Arial"/>
          <w:b/>
          <w:bCs/>
        </w:rPr>
      </w:pPr>
      <w:r w:rsidRPr="001819F5">
        <w:rPr>
          <w:rFonts w:ascii="Arial" w:hAnsi="Arial" w:cs="Arial"/>
          <w:b/>
          <w:bCs/>
        </w:rPr>
        <w:drawing>
          <wp:inline distT="0" distB="0" distL="0" distR="0" wp14:anchorId="2768F15A" wp14:editId="5991354C">
            <wp:extent cx="4007485" cy="265812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29590" cy="2672790"/>
                    </a:xfrm>
                    <a:prstGeom prst="rect">
                      <a:avLst/>
                    </a:prstGeom>
                  </pic:spPr>
                </pic:pic>
              </a:graphicData>
            </a:graphic>
          </wp:inline>
        </w:drawing>
      </w:r>
    </w:p>
    <w:p w14:paraId="716DF4D3" w14:textId="1FE0EE03" w:rsidR="00F875D5" w:rsidRDefault="00D86392" w:rsidP="00D86392">
      <w:pPr>
        <w:pStyle w:val="ListParagraph"/>
        <w:spacing w:line="360" w:lineRule="auto"/>
        <w:ind w:left="1440"/>
        <w:rPr>
          <w:rFonts w:ascii="Arial" w:hAnsi="Arial" w:cs="Arial"/>
          <w:b/>
          <w:bCs/>
        </w:rPr>
      </w:pPr>
      <w:r>
        <w:rPr>
          <w:rFonts w:ascii="Arial" w:hAnsi="Arial" w:cs="Arial"/>
          <w:b/>
          <w:bCs/>
        </w:rPr>
        <w:t xml:space="preserve">                                                 </w:t>
      </w:r>
      <w:r w:rsidR="001819F5">
        <w:rPr>
          <w:rFonts w:ascii="Arial" w:hAnsi="Arial" w:cs="Arial"/>
          <w:b/>
          <w:bCs/>
        </w:rPr>
        <w:t>Figure 1.1</w:t>
      </w:r>
    </w:p>
    <w:p w14:paraId="33BB2531" w14:textId="776FB0EF" w:rsidR="008C330D" w:rsidRPr="00D86392" w:rsidRDefault="001819F5" w:rsidP="00D86392">
      <w:pPr>
        <w:pStyle w:val="ListParagraph"/>
        <w:numPr>
          <w:ilvl w:val="1"/>
          <w:numId w:val="10"/>
        </w:numPr>
        <w:spacing w:line="360" w:lineRule="auto"/>
        <w:ind w:left="720" w:firstLine="360"/>
        <w:jc w:val="both"/>
        <w:rPr>
          <w:rFonts w:ascii="Arial" w:hAnsi="Arial" w:cs="Arial"/>
          <w:b/>
          <w:bCs/>
        </w:rPr>
      </w:pPr>
      <w:r w:rsidRPr="001819F5">
        <w:rPr>
          <w:rFonts w:ascii="Arial" w:hAnsi="Arial" w:cs="Arial"/>
        </w:rPr>
        <w:lastRenderedPageBreak/>
        <w:t xml:space="preserve">After the initial analysis, </w:t>
      </w:r>
      <w:r>
        <w:rPr>
          <w:rFonts w:ascii="Arial" w:hAnsi="Arial" w:cs="Arial"/>
        </w:rPr>
        <w:t>I</w:t>
      </w:r>
      <w:r w:rsidRPr="001819F5">
        <w:rPr>
          <w:rFonts w:ascii="Arial" w:hAnsi="Arial" w:cs="Arial"/>
        </w:rPr>
        <w:t xml:space="preserve"> delved deeper into the data to understand the revenue contribution from each gender. The results revealed that 'Female' customers have a notably higher contribution, almost double that of 'Male' customers</w:t>
      </w:r>
      <w:r>
        <w:rPr>
          <w:rFonts w:ascii="Arial" w:hAnsi="Arial" w:cs="Arial"/>
        </w:rPr>
        <w:t xml:space="preserve"> (Check </w:t>
      </w:r>
      <w:r w:rsidRPr="001819F5">
        <w:rPr>
          <w:rFonts w:ascii="Arial" w:hAnsi="Arial" w:cs="Arial"/>
          <w:b/>
          <w:bCs/>
        </w:rPr>
        <w:t>Figure 1.2</w:t>
      </w:r>
      <w:r>
        <w:rPr>
          <w:rFonts w:ascii="Arial" w:hAnsi="Arial" w:cs="Arial"/>
        </w:rPr>
        <w:t>)</w:t>
      </w:r>
      <w:r w:rsidRPr="001819F5">
        <w:rPr>
          <w:rFonts w:ascii="Arial" w:hAnsi="Arial" w:cs="Arial"/>
        </w:rPr>
        <w:t>, emphasi</w:t>
      </w:r>
      <w:r>
        <w:rPr>
          <w:rFonts w:ascii="Arial" w:hAnsi="Arial" w:cs="Arial"/>
        </w:rPr>
        <w:t>s</w:t>
      </w:r>
      <w:r w:rsidRPr="001819F5">
        <w:rPr>
          <w:rFonts w:ascii="Arial" w:hAnsi="Arial" w:cs="Arial"/>
        </w:rPr>
        <w:t>ing their significant role in driving the store's revenue</w:t>
      </w:r>
      <w:r>
        <w:rPr>
          <w:rFonts w:ascii="Arial" w:hAnsi="Arial" w:cs="Arial"/>
        </w:rPr>
        <w:t>.</w:t>
      </w:r>
    </w:p>
    <w:p w14:paraId="78D89299" w14:textId="35FFDC82" w:rsidR="008C330D" w:rsidRPr="008C330D" w:rsidRDefault="008C330D" w:rsidP="008C330D">
      <w:pPr>
        <w:spacing w:line="360" w:lineRule="auto"/>
        <w:jc w:val="center"/>
        <w:rPr>
          <w:rFonts w:ascii="Arial" w:hAnsi="Arial" w:cs="Arial"/>
          <w:b/>
          <w:bCs/>
        </w:rPr>
      </w:pPr>
      <w:r>
        <w:rPr>
          <w:rFonts w:ascii="Arial" w:hAnsi="Arial" w:cs="Arial"/>
          <w:b/>
          <w:bCs/>
        </w:rPr>
        <w:t>Revenue by Gender</w:t>
      </w:r>
    </w:p>
    <w:p w14:paraId="2A5982AB" w14:textId="1CDB5F5C" w:rsidR="001819F5" w:rsidRDefault="001819F5" w:rsidP="001819F5">
      <w:pPr>
        <w:pStyle w:val="ListParagraph"/>
        <w:numPr>
          <w:ilvl w:val="1"/>
          <w:numId w:val="10"/>
        </w:numPr>
        <w:spacing w:line="360" w:lineRule="auto"/>
        <w:ind w:left="720" w:firstLine="360"/>
        <w:jc w:val="center"/>
        <w:rPr>
          <w:rFonts w:ascii="Arial" w:hAnsi="Arial" w:cs="Arial"/>
          <w:b/>
          <w:bCs/>
        </w:rPr>
      </w:pPr>
      <w:r w:rsidRPr="001819F5">
        <w:rPr>
          <w:rFonts w:ascii="Arial" w:hAnsi="Arial" w:cs="Arial"/>
          <w:b/>
          <w:bCs/>
        </w:rPr>
        <w:drawing>
          <wp:inline distT="0" distB="0" distL="0" distR="0" wp14:anchorId="28BB1EAE" wp14:editId="7F01E240">
            <wp:extent cx="4276725" cy="31051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4764" cy="3111012"/>
                    </a:xfrm>
                    <a:prstGeom prst="rect">
                      <a:avLst/>
                    </a:prstGeom>
                  </pic:spPr>
                </pic:pic>
              </a:graphicData>
            </a:graphic>
          </wp:inline>
        </w:drawing>
      </w:r>
    </w:p>
    <w:p w14:paraId="26E60718" w14:textId="6704DBF0" w:rsidR="001819F5" w:rsidRDefault="001819F5" w:rsidP="005711D2">
      <w:pPr>
        <w:pStyle w:val="ListParagraph"/>
        <w:spacing w:line="360" w:lineRule="auto"/>
        <w:ind w:left="1080"/>
        <w:jc w:val="center"/>
        <w:rPr>
          <w:rFonts w:ascii="Arial" w:hAnsi="Arial" w:cs="Arial"/>
          <w:b/>
          <w:bCs/>
        </w:rPr>
      </w:pPr>
      <w:r>
        <w:rPr>
          <w:rFonts w:ascii="Arial" w:hAnsi="Arial" w:cs="Arial"/>
          <w:b/>
          <w:bCs/>
        </w:rPr>
        <w:t>Figure 1.2</w:t>
      </w:r>
    </w:p>
    <w:p w14:paraId="31723F15" w14:textId="73FD042A" w:rsidR="005401CB" w:rsidRPr="005401CB" w:rsidRDefault="001819F5" w:rsidP="00D86392">
      <w:pPr>
        <w:pStyle w:val="ListParagraph"/>
        <w:numPr>
          <w:ilvl w:val="1"/>
          <w:numId w:val="10"/>
        </w:numPr>
        <w:spacing w:line="360" w:lineRule="auto"/>
        <w:ind w:left="720" w:firstLine="360"/>
        <w:jc w:val="both"/>
        <w:rPr>
          <w:rFonts w:ascii="Arial" w:hAnsi="Arial" w:cs="Arial"/>
          <w:b/>
          <w:bCs/>
        </w:rPr>
      </w:pPr>
      <w:r>
        <w:rPr>
          <w:rFonts w:ascii="Arial" w:hAnsi="Arial" w:cs="Arial"/>
        </w:rPr>
        <w:t xml:space="preserve">The above </w:t>
      </w:r>
      <w:r w:rsidR="005401CB">
        <w:rPr>
          <w:rFonts w:ascii="Arial" w:hAnsi="Arial" w:cs="Arial"/>
        </w:rPr>
        <w:t xml:space="preserve">graphs reveals that most of the buyers are females and even the purchasing </w:t>
      </w:r>
      <w:r w:rsidR="005401CB" w:rsidRPr="005401CB">
        <w:rPr>
          <w:rFonts w:ascii="Arial" w:hAnsi="Arial" w:cs="Arial"/>
        </w:rPr>
        <w:t xml:space="preserve">power of females are </w:t>
      </w:r>
      <w:r w:rsidR="005401CB">
        <w:rPr>
          <w:rFonts w:ascii="Arial" w:hAnsi="Arial" w:cs="Arial"/>
        </w:rPr>
        <w:t xml:space="preserve">higher than </w:t>
      </w:r>
      <w:r w:rsidR="005401CB" w:rsidRPr="005401CB">
        <w:rPr>
          <w:rFonts w:ascii="Arial" w:hAnsi="Arial" w:cs="Arial"/>
        </w:rPr>
        <w:t>men</w:t>
      </w:r>
      <w:r w:rsidR="005401CB">
        <w:rPr>
          <w:rFonts w:ascii="Arial" w:hAnsi="Arial" w:cs="Arial"/>
        </w:rPr>
        <w:t>.</w:t>
      </w:r>
    </w:p>
    <w:p w14:paraId="4C95AE60" w14:textId="254F811A" w:rsidR="005401CB" w:rsidRDefault="005401CB" w:rsidP="005401CB">
      <w:pPr>
        <w:pStyle w:val="ListParagraph"/>
        <w:spacing w:line="360" w:lineRule="auto"/>
        <w:ind w:left="1080"/>
        <w:rPr>
          <w:rFonts w:ascii="Arial" w:hAnsi="Arial" w:cs="Arial"/>
          <w:b/>
          <w:bCs/>
        </w:rPr>
      </w:pPr>
    </w:p>
    <w:p w14:paraId="76188F52" w14:textId="77777777" w:rsidR="005401CB" w:rsidRPr="005401CB" w:rsidRDefault="005401CB" w:rsidP="005401CB">
      <w:pPr>
        <w:pStyle w:val="ListParagraph"/>
        <w:spacing w:line="360" w:lineRule="auto"/>
        <w:ind w:left="1080"/>
        <w:rPr>
          <w:rFonts w:ascii="Arial" w:hAnsi="Arial" w:cs="Arial"/>
          <w:b/>
          <w:bCs/>
        </w:rPr>
      </w:pPr>
    </w:p>
    <w:p w14:paraId="6DBE5F80" w14:textId="05542FBD" w:rsidR="005401CB" w:rsidRDefault="005401CB" w:rsidP="005401CB">
      <w:pPr>
        <w:pStyle w:val="ListParagraph"/>
        <w:numPr>
          <w:ilvl w:val="0"/>
          <w:numId w:val="10"/>
        </w:numPr>
        <w:spacing w:line="360" w:lineRule="auto"/>
        <w:rPr>
          <w:rFonts w:ascii="Arial" w:hAnsi="Arial" w:cs="Arial"/>
          <w:b/>
          <w:bCs/>
        </w:rPr>
      </w:pPr>
      <w:r>
        <w:rPr>
          <w:rFonts w:ascii="Arial" w:hAnsi="Arial" w:cs="Arial"/>
          <w:b/>
          <w:bCs/>
        </w:rPr>
        <w:t>Age:</w:t>
      </w:r>
    </w:p>
    <w:p w14:paraId="09B8074E" w14:textId="637D18AA" w:rsidR="005401CB" w:rsidRPr="005401CB" w:rsidRDefault="005401CB" w:rsidP="00D86392">
      <w:pPr>
        <w:pStyle w:val="ListParagraph"/>
        <w:numPr>
          <w:ilvl w:val="1"/>
          <w:numId w:val="10"/>
        </w:numPr>
        <w:spacing w:line="360" w:lineRule="auto"/>
        <w:jc w:val="both"/>
        <w:rPr>
          <w:rFonts w:ascii="Arial" w:hAnsi="Arial" w:cs="Arial"/>
          <w:b/>
          <w:bCs/>
        </w:rPr>
      </w:pPr>
      <w:r>
        <w:rPr>
          <w:rFonts w:ascii="Arial" w:hAnsi="Arial" w:cs="Arial"/>
        </w:rPr>
        <w:t xml:space="preserve">Age group plays an important part in </w:t>
      </w:r>
      <w:r w:rsidRPr="005401CB">
        <w:rPr>
          <w:rFonts w:ascii="Arial" w:hAnsi="Arial" w:cs="Arial"/>
        </w:rPr>
        <w:t xml:space="preserve">data analysis </w:t>
      </w:r>
      <w:r>
        <w:rPr>
          <w:rFonts w:ascii="Arial" w:hAnsi="Arial" w:cs="Arial"/>
        </w:rPr>
        <w:t xml:space="preserve">as it </w:t>
      </w:r>
      <w:r w:rsidRPr="005401CB">
        <w:rPr>
          <w:rFonts w:ascii="Arial" w:hAnsi="Arial" w:cs="Arial"/>
        </w:rPr>
        <w:t xml:space="preserve">is crucial </w:t>
      </w:r>
      <w:r>
        <w:rPr>
          <w:rFonts w:ascii="Arial" w:hAnsi="Arial" w:cs="Arial"/>
        </w:rPr>
        <w:t>and</w:t>
      </w:r>
      <w:r w:rsidRPr="005401CB">
        <w:rPr>
          <w:rFonts w:ascii="Arial" w:hAnsi="Arial" w:cs="Arial"/>
        </w:rPr>
        <w:t xml:space="preserve"> helps </w:t>
      </w:r>
      <w:r>
        <w:rPr>
          <w:rFonts w:ascii="Arial" w:hAnsi="Arial" w:cs="Arial"/>
        </w:rPr>
        <w:t xml:space="preserve">to </w:t>
      </w:r>
      <w:r w:rsidRPr="005401CB">
        <w:rPr>
          <w:rFonts w:ascii="Arial" w:hAnsi="Arial" w:cs="Arial"/>
        </w:rPr>
        <w:t xml:space="preserve">identify target demographics, tailor marketing strategies, and understand consumer </w:t>
      </w:r>
      <w:r w:rsidRPr="005401CB">
        <w:rPr>
          <w:rFonts w:ascii="Arial" w:hAnsi="Arial" w:cs="Arial"/>
        </w:rPr>
        <w:t>behaviour</w:t>
      </w:r>
      <w:r w:rsidRPr="005401CB">
        <w:rPr>
          <w:rFonts w:ascii="Arial" w:hAnsi="Arial" w:cs="Arial"/>
        </w:rPr>
        <w:t xml:space="preserve"> based on different life stages.</w:t>
      </w:r>
    </w:p>
    <w:p w14:paraId="1C59C893" w14:textId="0E95D613" w:rsidR="008C330D" w:rsidRDefault="005401CB" w:rsidP="008C330D">
      <w:pPr>
        <w:pStyle w:val="ListParagraph"/>
        <w:numPr>
          <w:ilvl w:val="1"/>
          <w:numId w:val="10"/>
        </w:numPr>
        <w:spacing w:line="360" w:lineRule="auto"/>
        <w:jc w:val="both"/>
        <w:rPr>
          <w:rFonts w:ascii="Arial" w:hAnsi="Arial" w:cs="Arial"/>
        </w:rPr>
      </w:pPr>
      <w:r w:rsidRPr="005401CB">
        <w:rPr>
          <w:rFonts w:ascii="Arial" w:hAnsi="Arial" w:cs="Arial"/>
        </w:rPr>
        <w:t>Analysing</w:t>
      </w:r>
      <w:r w:rsidRPr="005401CB">
        <w:rPr>
          <w:rFonts w:ascii="Arial" w:hAnsi="Arial" w:cs="Arial"/>
        </w:rPr>
        <w:t xml:space="preserve"> orders generated by different age groups provides insights into purchasing patterns. This information can guide marketing efforts,</w:t>
      </w:r>
      <w:r w:rsidR="00A93D90">
        <w:rPr>
          <w:rFonts w:ascii="Arial" w:hAnsi="Arial" w:cs="Arial"/>
        </w:rPr>
        <w:t xml:space="preserve"> and </w:t>
      </w:r>
      <w:r w:rsidR="00A93D90" w:rsidRPr="005401CB">
        <w:rPr>
          <w:rFonts w:ascii="Arial" w:hAnsi="Arial" w:cs="Arial"/>
        </w:rPr>
        <w:t>customer</w:t>
      </w:r>
      <w:r w:rsidRPr="005401CB">
        <w:rPr>
          <w:rFonts w:ascii="Arial" w:hAnsi="Arial" w:cs="Arial"/>
        </w:rPr>
        <w:t xml:space="preserve"> engagement strategies tailored to each age segment's needs and </w:t>
      </w:r>
      <w:r w:rsidR="00A93D90" w:rsidRPr="005401CB">
        <w:rPr>
          <w:rFonts w:ascii="Arial" w:hAnsi="Arial" w:cs="Arial"/>
        </w:rPr>
        <w:t>behaviours</w:t>
      </w:r>
      <w:r w:rsidRPr="005401CB">
        <w:rPr>
          <w:rFonts w:ascii="Arial" w:hAnsi="Arial" w:cs="Arial"/>
        </w:rPr>
        <w:t>.</w:t>
      </w:r>
      <w:r w:rsidR="00A93D90">
        <w:rPr>
          <w:rFonts w:ascii="Arial" w:hAnsi="Arial" w:cs="Arial"/>
        </w:rPr>
        <w:t xml:space="preserve"> The </w:t>
      </w:r>
      <w:r w:rsidR="00A93D90" w:rsidRPr="00A93D90">
        <w:rPr>
          <w:rFonts w:ascii="Arial" w:hAnsi="Arial" w:cs="Arial"/>
          <w:b/>
          <w:bCs/>
        </w:rPr>
        <w:t>Figure 2.1</w:t>
      </w:r>
      <w:r w:rsidR="00A93D90">
        <w:rPr>
          <w:rFonts w:ascii="Arial" w:hAnsi="Arial" w:cs="Arial"/>
        </w:rPr>
        <w:t xml:space="preserve"> shows the number of orders different age groups and genders generated.</w:t>
      </w:r>
    </w:p>
    <w:p w14:paraId="25425385" w14:textId="77777777" w:rsidR="00D86392" w:rsidRPr="00D86392" w:rsidRDefault="00D86392" w:rsidP="00D86392">
      <w:pPr>
        <w:pStyle w:val="ListParagraph"/>
        <w:spacing w:line="360" w:lineRule="auto"/>
        <w:ind w:left="1440"/>
        <w:jc w:val="both"/>
        <w:rPr>
          <w:rFonts w:ascii="Arial" w:hAnsi="Arial" w:cs="Arial"/>
        </w:rPr>
      </w:pPr>
    </w:p>
    <w:p w14:paraId="66622BCC" w14:textId="1E875D86" w:rsidR="008C330D" w:rsidRPr="008C330D" w:rsidRDefault="008C330D" w:rsidP="008C330D">
      <w:pPr>
        <w:spacing w:line="360" w:lineRule="auto"/>
        <w:jc w:val="center"/>
        <w:rPr>
          <w:rFonts w:ascii="Arial" w:hAnsi="Arial" w:cs="Arial"/>
          <w:b/>
          <w:bCs/>
        </w:rPr>
      </w:pPr>
      <w:r>
        <w:rPr>
          <w:rFonts w:ascii="Arial" w:hAnsi="Arial" w:cs="Arial"/>
        </w:rPr>
        <w:t xml:space="preserve">                </w:t>
      </w:r>
      <w:r w:rsidRPr="008C330D">
        <w:rPr>
          <w:rFonts w:ascii="Arial" w:hAnsi="Arial" w:cs="Arial"/>
          <w:b/>
          <w:bCs/>
        </w:rPr>
        <w:t>Order Count by Age Group</w:t>
      </w:r>
    </w:p>
    <w:p w14:paraId="490A9EE0" w14:textId="0C504625" w:rsidR="00A93D90" w:rsidRPr="00D86392" w:rsidRDefault="00A93D90" w:rsidP="00D86392">
      <w:pPr>
        <w:spacing w:line="360" w:lineRule="auto"/>
        <w:jc w:val="center"/>
        <w:rPr>
          <w:rFonts w:ascii="Arial" w:hAnsi="Arial" w:cs="Arial"/>
        </w:rPr>
      </w:pPr>
      <w:r w:rsidRPr="00A93D90">
        <w:lastRenderedPageBreak/>
        <w:drawing>
          <wp:inline distT="0" distB="0" distL="0" distR="0" wp14:anchorId="0519F0DC" wp14:editId="769DA684">
            <wp:extent cx="4781550" cy="317156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81550" cy="3171560"/>
                    </a:xfrm>
                    <a:prstGeom prst="rect">
                      <a:avLst/>
                    </a:prstGeom>
                  </pic:spPr>
                </pic:pic>
              </a:graphicData>
            </a:graphic>
          </wp:inline>
        </w:drawing>
      </w:r>
    </w:p>
    <w:p w14:paraId="7E9FAFE9" w14:textId="139654F8" w:rsidR="00A93D90" w:rsidRPr="00A93D90" w:rsidRDefault="00A93D90" w:rsidP="005711D2">
      <w:pPr>
        <w:pStyle w:val="ListParagraph"/>
        <w:spacing w:line="360" w:lineRule="auto"/>
        <w:ind w:left="1440"/>
        <w:jc w:val="center"/>
        <w:rPr>
          <w:rFonts w:ascii="Arial" w:hAnsi="Arial" w:cs="Arial"/>
          <w:b/>
          <w:bCs/>
        </w:rPr>
      </w:pPr>
      <w:r w:rsidRPr="00A93D90">
        <w:rPr>
          <w:rFonts w:ascii="Arial" w:hAnsi="Arial" w:cs="Arial"/>
          <w:b/>
          <w:bCs/>
        </w:rPr>
        <w:t>Figure 2.1</w:t>
      </w:r>
    </w:p>
    <w:p w14:paraId="74A991D9" w14:textId="370A646B" w:rsidR="00D86392" w:rsidRDefault="00A93D90" w:rsidP="00D86392">
      <w:pPr>
        <w:pStyle w:val="ListParagraph"/>
        <w:numPr>
          <w:ilvl w:val="1"/>
          <w:numId w:val="10"/>
        </w:numPr>
        <w:spacing w:line="360" w:lineRule="auto"/>
        <w:jc w:val="both"/>
        <w:rPr>
          <w:rFonts w:ascii="Arial" w:hAnsi="Arial" w:cs="Arial"/>
        </w:rPr>
      </w:pPr>
      <w:r>
        <w:rPr>
          <w:rFonts w:ascii="Arial" w:hAnsi="Arial" w:cs="Arial"/>
        </w:rPr>
        <w:t>As the number of orders does not truly represent the revenue generation, revenue contribution was also taken into account and analysed (</w:t>
      </w:r>
      <w:r w:rsidRPr="00A93D90">
        <w:rPr>
          <w:rFonts w:ascii="Arial" w:hAnsi="Arial" w:cs="Arial"/>
          <w:b/>
          <w:bCs/>
        </w:rPr>
        <w:t>Figure2.2</w:t>
      </w:r>
      <w:r>
        <w:rPr>
          <w:rFonts w:ascii="Arial" w:hAnsi="Arial" w:cs="Arial"/>
        </w:rPr>
        <w:t>).</w:t>
      </w:r>
    </w:p>
    <w:p w14:paraId="24BB2029" w14:textId="77777777" w:rsidR="00D86392" w:rsidRPr="00D86392" w:rsidRDefault="00D86392" w:rsidP="00D86392">
      <w:pPr>
        <w:pStyle w:val="ListParagraph"/>
        <w:spacing w:line="360" w:lineRule="auto"/>
        <w:ind w:left="1440"/>
        <w:jc w:val="both"/>
        <w:rPr>
          <w:rFonts w:ascii="Arial" w:hAnsi="Arial" w:cs="Arial"/>
        </w:rPr>
      </w:pPr>
    </w:p>
    <w:p w14:paraId="73395CB1" w14:textId="6864F68E" w:rsidR="008C330D" w:rsidRPr="008C330D" w:rsidRDefault="008C330D" w:rsidP="008C330D">
      <w:pPr>
        <w:spacing w:line="360" w:lineRule="auto"/>
        <w:jc w:val="center"/>
        <w:rPr>
          <w:rFonts w:ascii="Arial" w:hAnsi="Arial" w:cs="Arial"/>
          <w:b/>
          <w:bCs/>
        </w:rPr>
      </w:pPr>
      <w:r w:rsidRPr="008C330D">
        <w:rPr>
          <w:rFonts w:ascii="Arial" w:hAnsi="Arial" w:cs="Arial"/>
          <w:b/>
          <w:bCs/>
        </w:rPr>
        <w:t>Revenue by Age Group</w:t>
      </w:r>
    </w:p>
    <w:p w14:paraId="7D2E3240" w14:textId="2A9CE2C2" w:rsidR="00A93D90" w:rsidRDefault="00A93D90" w:rsidP="00A93D90">
      <w:pPr>
        <w:pStyle w:val="ListParagraph"/>
        <w:numPr>
          <w:ilvl w:val="1"/>
          <w:numId w:val="10"/>
        </w:numPr>
        <w:spacing w:line="360" w:lineRule="auto"/>
        <w:jc w:val="center"/>
        <w:rPr>
          <w:rFonts w:ascii="Arial" w:hAnsi="Arial" w:cs="Arial"/>
        </w:rPr>
      </w:pPr>
      <w:r w:rsidRPr="00A93D90">
        <w:rPr>
          <w:rFonts w:ascii="Arial" w:hAnsi="Arial" w:cs="Arial"/>
        </w:rPr>
        <w:drawing>
          <wp:inline distT="0" distB="0" distL="0" distR="0" wp14:anchorId="4FBEF603" wp14:editId="565562B7">
            <wp:extent cx="4807928" cy="34004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42846" cy="3495846"/>
                    </a:xfrm>
                    <a:prstGeom prst="rect">
                      <a:avLst/>
                    </a:prstGeom>
                  </pic:spPr>
                </pic:pic>
              </a:graphicData>
            </a:graphic>
          </wp:inline>
        </w:drawing>
      </w:r>
    </w:p>
    <w:p w14:paraId="7F7930F9" w14:textId="77777777" w:rsidR="00A93D90" w:rsidRDefault="00A93D90" w:rsidP="005711D2">
      <w:pPr>
        <w:pStyle w:val="ListParagraph"/>
        <w:spacing w:line="360" w:lineRule="auto"/>
        <w:ind w:left="1440"/>
        <w:jc w:val="center"/>
        <w:rPr>
          <w:rFonts w:ascii="Arial" w:hAnsi="Arial" w:cs="Arial"/>
          <w:b/>
          <w:bCs/>
        </w:rPr>
      </w:pPr>
      <w:r w:rsidRPr="00A93D90">
        <w:rPr>
          <w:rFonts w:ascii="Arial" w:hAnsi="Arial" w:cs="Arial"/>
          <w:b/>
          <w:bCs/>
        </w:rPr>
        <w:t>Figure 2.2</w:t>
      </w:r>
    </w:p>
    <w:p w14:paraId="5D142FE0" w14:textId="193538C2" w:rsidR="008C330D" w:rsidRPr="00D86392" w:rsidRDefault="00A93D90" w:rsidP="00D86392">
      <w:pPr>
        <w:pStyle w:val="ListParagraph"/>
        <w:numPr>
          <w:ilvl w:val="1"/>
          <w:numId w:val="10"/>
        </w:numPr>
        <w:spacing w:line="360" w:lineRule="auto"/>
        <w:jc w:val="both"/>
        <w:rPr>
          <w:rFonts w:ascii="Arial" w:hAnsi="Arial" w:cs="Arial"/>
          <w:b/>
          <w:bCs/>
        </w:rPr>
      </w:pPr>
      <w:r w:rsidRPr="00A93D90">
        <w:rPr>
          <w:rFonts w:ascii="Arial" w:hAnsi="Arial" w:cs="Arial"/>
        </w:rPr>
        <w:lastRenderedPageBreak/>
        <w:t>T</w:t>
      </w:r>
      <w:r w:rsidRPr="00A93D90">
        <w:rPr>
          <w:rFonts w:ascii="Arial" w:hAnsi="Arial" w:cs="Arial"/>
        </w:rPr>
        <w:t xml:space="preserve">he graphs clearly show that the majority of buyers fall within the 26-35 age range, with a significant presence of female customers. </w:t>
      </w:r>
    </w:p>
    <w:p w14:paraId="29CF1C3B" w14:textId="77777777" w:rsidR="00D86392" w:rsidRPr="00D86392" w:rsidRDefault="00D86392" w:rsidP="00D86392">
      <w:pPr>
        <w:pStyle w:val="ListParagraph"/>
        <w:spacing w:line="360" w:lineRule="auto"/>
        <w:ind w:left="1440"/>
        <w:jc w:val="both"/>
        <w:rPr>
          <w:rFonts w:ascii="Arial" w:hAnsi="Arial" w:cs="Arial"/>
          <w:b/>
          <w:bCs/>
        </w:rPr>
      </w:pPr>
    </w:p>
    <w:p w14:paraId="6DA1B1B4" w14:textId="69C11263" w:rsidR="006C6B29" w:rsidRPr="006C6B29" w:rsidRDefault="006C6B29" w:rsidP="006C6B29">
      <w:pPr>
        <w:pStyle w:val="ListParagraph"/>
        <w:numPr>
          <w:ilvl w:val="0"/>
          <w:numId w:val="10"/>
        </w:numPr>
        <w:spacing w:line="360" w:lineRule="auto"/>
        <w:rPr>
          <w:rFonts w:ascii="Arial" w:hAnsi="Arial" w:cs="Arial"/>
          <w:b/>
          <w:bCs/>
        </w:rPr>
      </w:pPr>
      <w:r w:rsidRPr="006C6B29">
        <w:rPr>
          <w:rFonts w:ascii="Arial" w:hAnsi="Arial" w:cs="Arial"/>
          <w:b/>
          <w:bCs/>
        </w:rPr>
        <w:t>Top States:</w:t>
      </w:r>
    </w:p>
    <w:p w14:paraId="2EEB5168" w14:textId="6BCB6954" w:rsidR="006C6B29" w:rsidRDefault="006C6B29" w:rsidP="00D86392">
      <w:pPr>
        <w:pStyle w:val="ListParagraph"/>
        <w:numPr>
          <w:ilvl w:val="1"/>
          <w:numId w:val="10"/>
        </w:numPr>
        <w:spacing w:line="360" w:lineRule="auto"/>
        <w:jc w:val="both"/>
        <w:rPr>
          <w:rFonts w:ascii="Arial" w:hAnsi="Arial" w:cs="Arial"/>
        </w:rPr>
      </w:pPr>
      <w:r w:rsidRPr="006C6B29">
        <w:rPr>
          <w:rFonts w:ascii="Arial" w:hAnsi="Arial" w:cs="Arial"/>
        </w:rPr>
        <w:t>Identifying top-performing areas in terms of order generation helps allocate</w:t>
      </w:r>
      <w:r>
        <w:rPr>
          <w:rFonts w:ascii="Arial" w:hAnsi="Arial" w:cs="Arial"/>
        </w:rPr>
        <w:t xml:space="preserve"> </w:t>
      </w:r>
      <w:r w:rsidRPr="006C6B29">
        <w:rPr>
          <w:rFonts w:ascii="Arial" w:hAnsi="Arial" w:cs="Arial"/>
        </w:rPr>
        <w:t xml:space="preserve">resources </w:t>
      </w:r>
      <w:r>
        <w:rPr>
          <w:rFonts w:ascii="Arial" w:hAnsi="Arial" w:cs="Arial"/>
        </w:rPr>
        <w:t>for a stronger supply chain</w:t>
      </w:r>
      <w:r w:rsidRPr="006C6B29">
        <w:rPr>
          <w:rFonts w:ascii="Arial" w:hAnsi="Arial" w:cs="Arial"/>
        </w:rPr>
        <w:t>, and focus on areas with high customer demand for optimized business outcomes.</w:t>
      </w:r>
      <w:r>
        <w:rPr>
          <w:rFonts w:ascii="Arial" w:hAnsi="Arial" w:cs="Arial"/>
        </w:rPr>
        <w:t xml:space="preserve"> Taking this into consideration, and to analyse order geography, a bar chart representing the order count of 10 top performing states is plotted (</w:t>
      </w:r>
      <w:r w:rsidRPr="006C6B29">
        <w:rPr>
          <w:rFonts w:ascii="Arial" w:hAnsi="Arial" w:cs="Arial"/>
          <w:b/>
          <w:bCs/>
        </w:rPr>
        <w:t>Figure 3.1</w:t>
      </w:r>
      <w:r>
        <w:rPr>
          <w:rFonts w:ascii="Arial" w:hAnsi="Arial" w:cs="Arial"/>
        </w:rPr>
        <w:t>).</w:t>
      </w:r>
    </w:p>
    <w:p w14:paraId="7594B340" w14:textId="77777777" w:rsidR="008C330D" w:rsidRDefault="008C330D" w:rsidP="008C330D">
      <w:pPr>
        <w:pStyle w:val="ListParagraph"/>
        <w:spacing w:line="360" w:lineRule="auto"/>
        <w:ind w:left="1440"/>
        <w:rPr>
          <w:rFonts w:ascii="Arial" w:hAnsi="Arial" w:cs="Arial"/>
        </w:rPr>
      </w:pPr>
    </w:p>
    <w:p w14:paraId="36D2A31F" w14:textId="335555DA" w:rsidR="008C330D" w:rsidRPr="008C330D" w:rsidRDefault="008C330D" w:rsidP="008C330D">
      <w:pPr>
        <w:pStyle w:val="ListParagraph"/>
        <w:spacing w:line="360" w:lineRule="auto"/>
        <w:jc w:val="center"/>
        <w:rPr>
          <w:rFonts w:ascii="Arial" w:hAnsi="Arial" w:cs="Arial"/>
          <w:b/>
          <w:bCs/>
        </w:rPr>
      </w:pPr>
      <w:r w:rsidRPr="008C330D">
        <w:rPr>
          <w:rFonts w:ascii="Arial" w:hAnsi="Arial" w:cs="Arial"/>
          <w:b/>
          <w:bCs/>
        </w:rPr>
        <w:t xml:space="preserve">Orders Created by </w:t>
      </w:r>
      <w:r>
        <w:rPr>
          <w:rFonts w:ascii="Arial" w:hAnsi="Arial" w:cs="Arial"/>
          <w:b/>
          <w:bCs/>
        </w:rPr>
        <w:t>States</w:t>
      </w:r>
    </w:p>
    <w:p w14:paraId="25E841EF" w14:textId="5C962562" w:rsidR="006C6B29" w:rsidRDefault="006C6B29" w:rsidP="006C6B29">
      <w:pPr>
        <w:pStyle w:val="ListParagraph"/>
        <w:numPr>
          <w:ilvl w:val="1"/>
          <w:numId w:val="10"/>
        </w:numPr>
        <w:spacing w:line="360" w:lineRule="auto"/>
        <w:jc w:val="center"/>
        <w:rPr>
          <w:rFonts w:ascii="Arial" w:hAnsi="Arial" w:cs="Arial"/>
        </w:rPr>
      </w:pPr>
      <w:r w:rsidRPr="006C6B29">
        <w:rPr>
          <w:rFonts w:ascii="Arial" w:hAnsi="Arial" w:cs="Arial"/>
        </w:rPr>
        <w:drawing>
          <wp:inline distT="0" distB="0" distL="0" distR="0" wp14:anchorId="5DB66861" wp14:editId="5B6663E2">
            <wp:extent cx="4826128" cy="172331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57413" cy="1770190"/>
                    </a:xfrm>
                    <a:prstGeom prst="rect">
                      <a:avLst/>
                    </a:prstGeom>
                  </pic:spPr>
                </pic:pic>
              </a:graphicData>
            </a:graphic>
          </wp:inline>
        </w:drawing>
      </w:r>
    </w:p>
    <w:p w14:paraId="0724F9B2" w14:textId="5C87A84E" w:rsidR="006C6B29" w:rsidRPr="006C6B29" w:rsidRDefault="006C6B29" w:rsidP="005711D2">
      <w:pPr>
        <w:pStyle w:val="ListParagraph"/>
        <w:spacing w:line="360" w:lineRule="auto"/>
        <w:ind w:left="1440"/>
        <w:jc w:val="center"/>
        <w:rPr>
          <w:rFonts w:ascii="Arial" w:hAnsi="Arial" w:cs="Arial"/>
          <w:b/>
          <w:bCs/>
        </w:rPr>
      </w:pPr>
      <w:r w:rsidRPr="006C6B29">
        <w:rPr>
          <w:rFonts w:ascii="Arial" w:hAnsi="Arial" w:cs="Arial"/>
          <w:b/>
          <w:bCs/>
        </w:rPr>
        <w:t>Figure 3.1</w:t>
      </w:r>
    </w:p>
    <w:p w14:paraId="5B509C97" w14:textId="7F567D01" w:rsidR="006C6B29" w:rsidRDefault="006C6B29" w:rsidP="00D86392">
      <w:pPr>
        <w:pStyle w:val="ListParagraph"/>
        <w:numPr>
          <w:ilvl w:val="1"/>
          <w:numId w:val="10"/>
        </w:numPr>
        <w:spacing w:line="360" w:lineRule="auto"/>
        <w:jc w:val="both"/>
        <w:rPr>
          <w:rFonts w:ascii="Arial" w:hAnsi="Arial" w:cs="Arial"/>
        </w:rPr>
      </w:pPr>
      <w:r>
        <w:rPr>
          <w:rFonts w:ascii="Arial" w:hAnsi="Arial" w:cs="Arial"/>
        </w:rPr>
        <w:t>The best performers are Uttar Pradesh, followed by Maharashtra, Karnataka, Delhi, Madhya Pradesh and so on.</w:t>
      </w:r>
    </w:p>
    <w:p w14:paraId="34069197" w14:textId="64AD8247" w:rsidR="006C6B29" w:rsidRPr="008C330D" w:rsidRDefault="009249A7" w:rsidP="00D86392">
      <w:pPr>
        <w:pStyle w:val="ListParagraph"/>
        <w:numPr>
          <w:ilvl w:val="1"/>
          <w:numId w:val="10"/>
        </w:numPr>
        <w:spacing w:line="360" w:lineRule="auto"/>
        <w:jc w:val="both"/>
        <w:rPr>
          <w:rFonts w:ascii="Arial" w:hAnsi="Arial" w:cs="Arial"/>
        </w:rPr>
      </w:pPr>
      <w:r>
        <w:rPr>
          <w:rFonts w:ascii="Arial" w:hAnsi="Arial" w:cs="Arial"/>
        </w:rPr>
        <w:t xml:space="preserve">As </w:t>
      </w:r>
      <w:r w:rsidRPr="009249A7">
        <w:rPr>
          <w:rFonts w:ascii="Arial" w:hAnsi="Arial" w:cs="Arial"/>
        </w:rPr>
        <w:t xml:space="preserve">previously highlighted, the count of orders alone might not always provide a comprehensive insight. Recognizing the significance of revenue as a key performance metric for a store, the analysis was extended to correlate the data with revenue contributions. This association is visually presented in </w:t>
      </w:r>
      <w:r w:rsidRPr="009249A7">
        <w:rPr>
          <w:rFonts w:ascii="Arial" w:hAnsi="Arial" w:cs="Arial"/>
          <w:b/>
          <w:bCs/>
        </w:rPr>
        <w:t>Figure 3.2.</w:t>
      </w:r>
    </w:p>
    <w:p w14:paraId="6D6DDDFC" w14:textId="77777777" w:rsidR="008C330D" w:rsidRDefault="008C330D" w:rsidP="008C330D">
      <w:pPr>
        <w:pStyle w:val="ListParagraph"/>
        <w:spacing w:line="360" w:lineRule="auto"/>
        <w:ind w:left="1440"/>
        <w:jc w:val="center"/>
        <w:rPr>
          <w:rFonts w:ascii="Arial" w:hAnsi="Arial" w:cs="Arial"/>
          <w:b/>
          <w:bCs/>
        </w:rPr>
      </w:pPr>
    </w:p>
    <w:p w14:paraId="112891AB" w14:textId="6A7D8BEC" w:rsidR="008C330D" w:rsidRDefault="008C330D" w:rsidP="008C330D">
      <w:pPr>
        <w:pStyle w:val="ListParagraph"/>
        <w:spacing w:line="360" w:lineRule="auto"/>
        <w:ind w:left="1440"/>
        <w:jc w:val="center"/>
        <w:rPr>
          <w:rFonts w:ascii="Arial" w:hAnsi="Arial" w:cs="Arial"/>
        </w:rPr>
      </w:pPr>
      <w:r>
        <w:rPr>
          <w:rFonts w:ascii="Arial" w:hAnsi="Arial" w:cs="Arial"/>
          <w:b/>
          <w:bCs/>
        </w:rPr>
        <w:t>Amount Spend by States</w:t>
      </w:r>
    </w:p>
    <w:p w14:paraId="7B17F45D" w14:textId="58F700CB" w:rsidR="009249A7" w:rsidRDefault="00344ABD" w:rsidP="00344ABD">
      <w:pPr>
        <w:pStyle w:val="ListParagraph"/>
        <w:numPr>
          <w:ilvl w:val="1"/>
          <w:numId w:val="10"/>
        </w:numPr>
        <w:spacing w:line="360" w:lineRule="auto"/>
        <w:jc w:val="center"/>
        <w:rPr>
          <w:rFonts w:ascii="Arial" w:hAnsi="Arial" w:cs="Arial"/>
        </w:rPr>
      </w:pPr>
      <w:r w:rsidRPr="00344ABD">
        <w:rPr>
          <w:rFonts w:ascii="Arial" w:hAnsi="Arial" w:cs="Arial"/>
        </w:rPr>
        <w:drawing>
          <wp:inline distT="0" distB="0" distL="0" distR="0" wp14:anchorId="588B3161" wp14:editId="451F3312">
            <wp:extent cx="4838700" cy="1781945"/>
            <wp:effectExtent l="0" t="0" r="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52224" cy="1786925"/>
                    </a:xfrm>
                    <a:prstGeom prst="rect">
                      <a:avLst/>
                    </a:prstGeom>
                  </pic:spPr>
                </pic:pic>
              </a:graphicData>
            </a:graphic>
          </wp:inline>
        </w:drawing>
      </w:r>
    </w:p>
    <w:p w14:paraId="16E661FC" w14:textId="7472B934" w:rsidR="00344ABD" w:rsidRPr="00344ABD" w:rsidRDefault="00344ABD" w:rsidP="005711D2">
      <w:pPr>
        <w:pStyle w:val="ListParagraph"/>
        <w:spacing w:line="360" w:lineRule="auto"/>
        <w:ind w:left="1440"/>
        <w:jc w:val="center"/>
        <w:rPr>
          <w:rFonts w:ascii="Arial" w:hAnsi="Arial" w:cs="Arial"/>
          <w:b/>
          <w:bCs/>
        </w:rPr>
      </w:pPr>
      <w:r w:rsidRPr="00344ABD">
        <w:rPr>
          <w:rFonts w:ascii="Arial" w:hAnsi="Arial" w:cs="Arial"/>
          <w:b/>
          <w:bCs/>
        </w:rPr>
        <w:t>Figure 3.2</w:t>
      </w:r>
    </w:p>
    <w:p w14:paraId="610CFE18" w14:textId="62BF827B" w:rsidR="00D86392" w:rsidRDefault="00344ABD" w:rsidP="00344ABD">
      <w:pPr>
        <w:pStyle w:val="ListParagraph"/>
        <w:numPr>
          <w:ilvl w:val="1"/>
          <w:numId w:val="10"/>
        </w:numPr>
        <w:spacing w:line="360" w:lineRule="auto"/>
        <w:jc w:val="both"/>
        <w:rPr>
          <w:rFonts w:ascii="Arial" w:hAnsi="Arial" w:cs="Arial"/>
        </w:rPr>
      </w:pPr>
      <w:r>
        <w:rPr>
          <w:rFonts w:ascii="Arial" w:hAnsi="Arial" w:cs="Arial"/>
        </w:rPr>
        <w:lastRenderedPageBreak/>
        <w:t xml:space="preserve">There is not much of a difference between the </w:t>
      </w:r>
      <w:r w:rsidRPr="00344ABD">
        <w:rPr>
          <w:rFonts w:ascii="Arial" w:hAnsi="Arial" w:cs="Arial"/>
          <w:b/>
          <w:bCs/>
        </w:rPr>
        <w:t>Figure 3.1</w:t>
      </w:r>
      <w:r>
        <w:rPr>
          <w:rFonts w:ascii="Arial" w:hAnsi="Arial" w:cs="Arial"/>
        </w:rPr>
        <w:t xml:space="preserve"> and </w:t>
      </w:r>
      <w:r w:rsidRPr="00344ABD">
        <w:rPr>
          <w:rFonts w:ascii="Arial" w:hAnsi="Arial" w:cs="Arial"/>
          <w:b/>
          <w:bCs/>
        </w:rPr>
        <w:t>3.2</w:t>
      </w:r>
      <w:r>
        <w:rPr>
          <w:rFonts w:ascii="Arial" w:hAnsi="Arial" w:cs="Arial"/>
        </w:rPr>
        <w:t xml:space="preserve"> graphs, expect the </w:t>
      </w:r>
      <w:r w:rsidRPr="00344ABD">
        <w:rPr>
          <w:rFonts w:ascii="Arial" w:hAnsi="Arial" w:cs="Arial"/>
          <w:b/>
          <w:bCs/>
        </w:rPr>
        <w:t>8</w:t>
      </w:r>
      <w:r w:rsidRPr="00344ABD">
        <w:rPr>
          <w:rFonts w:ascii="Arial" w:hAnsi="Arial" w:cs="Arial"/>
          <w:b/>
          <w:bCs/>
          <w:vertAlign w:val="superscript"/>
        </w:rPr>
        <w:t>th</w:t>
      </w:r>
      <w:r w:rsidRPr="00344ABD">
        <w:rPr>
          <w:rFonts w:ascii="Arial" w:hAnsi="Arial" w:cs="Arial"/>
          <w:b/>
          <w:bCs/>
        </w:rPr>
        <w:t xml:space="preserve"> </w:t>
      </w:r>
      <w:r>
        <w:rPr>
          <w:rFonts w:ascii="Arial" w:hAnsi="Arial" w:cs="Arial"/>
        </w:rPr>
        <w:t xml:space="preserve">and </w:t>
      </w:r>
      <w:r w:rsidRPr="00344ABD">
        <w:rPr>
          <w:rFonts w:ascii="Arial" w:hAnsi="Arial" w:cs="Arial"/>
          <w:b/>
          <w:bCs/>
        </w:rPr>
        <w:t>9</w:t>
      </w:r>
      <w:r w:rsidRPr="00344ABD">
        <w:rPr>
          <w:rFonts w:ascii="Arial" w:hAnsi="Arial" w:cs="Arial"/>
          <w:b/>
          <w:bCs/>
          <w:vertAlign w:val="superscript"/>
        </w:rPr>
        <w:t>th</w:t>
      </w:r>
      <w:r w:rsidRPr="00344ABD">
        <w:rPr>
          <w:rFonts w:ascii="Arial" w:hAnsi="Arial" w:cs="Arial"/>
          <w:b/>
          <w:bCs/>
        </w:rPr>
        <w:t xml:space="preserve"> </w:t>
      </w:r>
      <w:r>
        <w:rPr>
          <w:rFonts w:ascii="Arial" w:hAnsi="Arial" w:cs="Arial"/>
        </w:rPr>
        <w:t>place.</w:t>
      </w:r>
    </w:p>
    <w:p w14:paraId="67FD8BBD" w14:textId="77777777" w:rsidR="00D86392" w:rsidRPr="00D86392" w:rsidRDefault="00D86392" w:rsidP="00D86392">
      <w:pPr>
        <w:pStyle w:val="ListParagraph"/>
        <w:spacing w:line="360" w:lineRule="auto"/>
        <w:ind w:left="1440"/>
        <w:jc w:val="both"/>
        <w:rPr>
          <w:rFonts w:ascii="Arial" w:hAnsi="Arial" w:cs="Arial"/>
        </w:rPr>
      </w:pPr>
    </w:p>
    <w:p w14:paraId="205F5FB6" w14:textId="5F96C8E8" w:rsidR="00344ABD" w:rsidRPr="00344ABD" w:rsidRDefault="00344ABD" w:rsidP="00344ABD">
      <w:pPr>
        <w:pStyle w:val="ListParagraph"/>
        <w:numPr>
          <w:ilvl w:val="0"/>
          <w:numId w:val="10"/>
        </w:numPr>
        <w:spacing w:line="360" w:lineRule="auto"/>
        <w:rPr>
          <w:rFonts w:ascii="Arial" w:hAnsi="Arial" w:cs="Arial"/>
          <w:b/>
          <w:bCs/>
        </w:rPr>
      </w:pPr>
      <w:r w:rsidRPr="00344ABD">
        <w:rPr>
          <w:rFonts w:ascii="Arial" w:hAnsi="Arial" w:cs="Arial"/>
          <w:b/>
          <w:bCs/>
        </w:rPr>
        <w:t>Marital Status:</w:t>
      </w:r>
    </w:p>
    <w:p w14:paraId="54277EEB" w14:textId="1A949A92" w:rsidR="00344ABD" w:rsidRDefault="00344ABD" w:rsidP="00D86392">
      <w:pPr>
        <w:pStyle w:val="ListParagraph"/>
        <w:numPr>
          <w:ilvl w:val="1"/>
          <w:numId w:val="10"/>
        </w:numPr>
        <w:spacing w:line="360" w:lineRule="auto"/>
        <w:jc w:val="both"/>
        <w:rPr>
          <w:rFonts w:ascii="Arial" w:hAnsi="Arial" w:cs="Arial"/>
        </w:rPr>
      </w:pPr>
      <w:r>
        <w:rPr>
          <w:rFonts w:ascii="Arial" w:hAnsi="Arial" w:cs="Arial"/>
        </w:rPr>
        <w:t>Does marital status effect the purchase behaviour of the customers? And if yes, then how does it affect the behaviour of the customers?</w:t>
      </w:r>
    </w:p>
    <w:p w14:paraId="51FA8C6F" w14:textId="2CEC90F6" w:rsidR="005711D2" w:rsidRPr="008C330D" w:rsidRDefault="005711D2" w:rsidP="005711D2">
      <w:pPr>
        <w:spacing w:line="360" w:lineRule="auto"/>
        <w:jc w:val="center"/>
        <w:rPr>
          <w:rFonts w:ascii="Arial" w:hAnsi="Arial" w:cs="Arial"/>
          <w:b/>
          <w:bCs/>
        </w:rPr>
      </w:pPr>
      <w:r w:rsidRPr="008C330D">
        <w:rPr>
          <w:rFonts w:ascii="Arial" w:hAnsi="Arial" w:cs="Arial"/>
          <w:b/>
          <w:bCs/>
        </w:rPr>
        <w:t>Orders</w:t>
      </w:r>
      <w:r w:rsidR="008C330D" w:rsidRPr="008C330D">
        <w:rPr>
          <w:rFonts w:ascii="Arial" w:hAnsi="Arial" w:cs="Arial"/>
          <w:b/>
          <w:bCs/>
        </w:rPr>
        <w:t xml:space="preserve"> Created by Marital Status</w:t>
      </w:r>
      <w:r w:rsidRPr="008C330D">
        <w:rPr>
          <w:rFonts w:ascii="Arial" w:hAnsi="Arial" w:cs="Arial"/>
          <w:b/>
          <w:bCs/>
        </w:rPr>
        <w:t xml:space="preserve"> </w:t>
      </w:r>
    </w:p>
    <w:p w14:paraId="36A658DA" w14:textId="66CA004A" w:rsidR="00344ABD" w:rsidRDefault="00344ABD" w:rsidP="00040C19">
      <w:pPr>
        <w:pStyle w:val="ListParagraph"/>
        <w:numPr>
          <w:ilvl w:val="1"/>
          <w:numId w:val="10"/>
        </w:numPr>
        <w:spacing w:line="360" w:lineRule="auto"/>
        <w:rPr>
          <w:rFonts w:ascii="Arial" w:hAnsi="Arial" w:cs="Arial"/>
        </w:rPr>
      </w:pPr>
      <w:r>
        <w:rPr>
          <w:noProof/>
        </w:rPr>
        <w:drawing>
          <wp:inline distT="0" distB="0" distL="0" distR="0" wp14:anchorId="6C624710" wp14:editId="051B8B49">
            <wp:extent cx="4585347" cy="3228975"/>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94929" cy="3235723"/>
                    </a:xfrm>
                    <a:prstGeom prst="rect">
                      <a:avLst/>
                    </a:prstGeom>
                    <a:noFill/>
                  </pic:spPr>
                </pic:pic>
              </a:graphicData>
            </a:graphic>
          </wp:inline>
        </w:drawing>
      </w:r>
    </w:p>
    <w:p w14:paraId="6E79F49E" w14:textId="676E5123" w:rsidR="00040C19" w:rsidRPr="00040C19" w:rsidRDefault="00040C19" w:rsidP="005711D2">
      <w:pPr>
        <w:pStyle w:val="ListParagraph"/>
        <w:spacing w:line="360" w:lineRule="auto"/>
        <w:ind w:left="1440"/>
        <w:jc w:val="center"/>
        <w:rPr>
          <w:rFonts w:ascii="Arial" w:hAnsi="Arial" w:cs="Arial"/>
          <w:b/>
          <w:bCs/>
        </w:rPr>
      </w:pPr>
      <w:r w:rsidRPr="00040C19">
        <w:rPr>
          <w:rFonts w:ascii="Arial" w:hAnsi="Arial" w:cs="Arial"/>
          <w:b/>
          <w:bCs/>
        </w:rPr>
        <w:t>Figure 4.1</w:t>
      </w:r>
    </w:p>
    <w:p w14:paraId="0E2B9E95" w14:textId="0868959E" w:rsidR="00040C19" w:rsidRDefault="00040C19" w:rsidP="00D86392">
      <w:pPr>
        <w:pStyle w:val="ListParagraph"/>
        <w:numPr>
          <w:ilvl w:val="1"/>
          <w:numId w:val="10"/>
        </w:numPr>
        <w:spacing w:line="360" w:lineRule="auto"/>
        <w:jc w:val="both"/>
        <w:rPr>
          <w:rFonts w:ascii="Arial" w:hAnsi="Arial" w:cs="Arial"/>
        </w:rPr>
      </w:pPr>
      <w:r w:rsidRPr="00040C19">
        <w:rPr>
          <w:rFonts w:ascii="Arial" w:hAnsi="Arial" w:cs="Arial"/>
        </w:rPr>
        <w:t xml:space="preserve">The observation reveals that individuals categorized as </w:t>
      </w:r>
      <w:r>
        <w:rPr>
          <w:rFonts w:ascii="Arial" w:hAnsi="Arial" w:cs="Arial"/>
        </w:rPr>
        <w:t>‘</w:t>
      </w:r>
      <w:r w:rsidRPr="00040C19">
        <w:rPr>
          <w:rFonts w:ascii="Arial" w:hAnsi="Arial" w:cs="Arial"/>
        </w:rPr>
        <w:t>Married</w:t>
      </w:r>
      <w:r>
        <w:rPr>
          <w:rFonts w:ascii="Arial" w:hAnsi="Arial" w:cs="Arial"/>
        </w:rPr>
        <w:t>’,</w:t>
      </w:r>
      <w:r w:rsidRPr="00040C19">
        <w:rPr>
          <w:rFonts w:ascii="Arial" w:hAnsi="Arial" w:cs="Arial"/>
        </w:rPr>
        <w:t xml:space="preserve"> </w:t>
      </w:r>
      <w:r>
        <w:rPr>
          <w:rFonts w:ascii="Arial" w:hAnsi="Arial" w:cs="Arial"/>
        </w:rPr>
        <w:t>‘</w:t>
      </w:r>
      <w:r w:rsidRPr="00040C19">
        <w:rPr>
          <w:rFonts w:ascii="Arial" w:hAnsi="Arial" w:cs="Arial"/>
        </w:rPr>
        <w:t xml:space="preserve">0' exhibit a greater count of orders, </w:t>
      </w:r>
      <w:r w:rsidRPr="00040C19">
        <w:rPr>
          <w:rFonts w:ascii="Arial" w:hAnsi="Arial" w:cs="Arial"/>
        </w:rPr>
        <w:t>totalling</w:t>
      </w:r>
      <w:r w:rsidRPr="00040C19">
        <w:rPr>
          <w:rFonts w:ascii="Arial" w:hAnsi="Arial" w:cs="Arial"/>
        </w:rPr>
        <w:t xml:space="preserve"> 6518, in comparison to 'Single' customers </w:t>
      </w:r>
      <w:r w:rsidRPr="00040C19">
        <w:rPr>
          <w:rFonts w:ascii="Arial" w:hAnsi="Arial" w:cs="Arial"/>
        </w:rPr>
        <w:t>labelled</w:t>
      </w:r>
      <w:r w:rsidRPr="00040C19">
        <w:rPr>
          <w:rFonts w:ascii="Arial" w:hAnsi="Arial" w:cs="Arial"/>
        </w:rPr>
        <w:t xml:space="preserve"> as '1', who recorded a lower order count of 4721. This discrepancy might arise from the augmented combined income of a family unit, which inherently translates into higher purchasing capability. Alternatively, this trend could stem from an increased demand for various products to meet the diverse needs of multiple family members</w:t>
      </w:r>
      <w:r>
        <w:rPr>
          <w:rFonts w:ascii="Arial" w:hAnsi="Arial" w:cs="Arial"/>
        </w:rPr>
        <w:t>.</w:t>
      </w:r>
    </w:p>
    <w:p w14:paraId="642F67DF" w14:textId="434714BE" w:rsidR="008C330D" w:rsidRPr="00D86392" w:rsidRDefault="00040C19" w:rsidP="00D86392">
      <w:pPr>
        <w:pStyle w:val="ListParagraph"/>
        <w:numPr>
          <w:ilvl w:val="1"/>
          <w:numId w:val="10"/>
        </w:numPr>
        <w:spacing w:line="360" w:lineRule="auto"/>
        <w:jc w:val="both"/>
        <w:rPr>
          <w:rFonts w:ascii="Arial" w:hAnsi="Arial" w:cs="Arial"/>
        </w:rPr>
      </w:pPr>
      <w:r>
        <w:rPr>
          <w:rFonts w:ascii="Arial" w:hAnsi="Arial" w:cs="Arial"/>
        </w:rPr>
        <w:t>Does the married person generate more revenue for the store also?</w:t>
      </w:r>
    </w:p>
    <w:p w14:paraId="5B3D0585" w14:textId="4F09A84A" w:rsidR="008C330D" w:rsidRDefault="008C330D" w:rsidP="005711D2">
      <w:pPr>
        <w:pStyle w:val="ListParagraph"/>
        <w:spacing w:line="360" w:lineRule="auto"/>
        <w:ind w:left="1440"/>
        <w:rPr>
          <w:rFonts w:ascii="Arial" w:hAnsi="Arial" w:cs="Arial"/>
        </w:rPr>
      </w:pPr>
    </w:p>
    <w:p w14:paraId="408A0B14" w14:textId="4A7CC033" w:rsidR="008C330D" w:rsidRDefault="008C330D" w:rsidP="005711D2">
      <w:pPr>
        <w:pStyle w:val="ListParagraph"/>
        <w:spacing w:line="360" w:lineRule="auto"/>
        <w:ind w:left="1440"/>
        <w:rPr>
          <w:rFonts w:ascii="Arial" w:hAnsi="Arial" w:cs="Arial"/>
        </w:rPr>
      </w:pPr>
    </w:p>
    <w:p w14:paraId="2EE64A6E" w14:textId="77777777" w:rsidR="00D86392" w:rsidRDefault="00D86392" w:rsidP="005711D2">
      <w:pPr>
        <w:pStyle w:val="ListParagraph"/>
        <w:spacing w:line="360" w:lineRule="auto"/>
        <w:ind w:left="1440"/>
        <w:rPr>
          <w:rFonts w:ascii="Arial" w:hAnsi="Arial" w:cs="Arial"/>
        </w:rPr>
      </w:pPr>
    </w:p>
    <w:p w14:paraId="53799342" w14:textId="77777777" w:rsidR="00D86392" w:rsidRDefault="00D86392" w:rsidP="005711D2">
      <w:pPr>
        <w:pStyle w:val="ListParagraph"/>
        <w:spacing w:line="360" w:lineRule="auto"/>
        <w:ind w:left="1440"/>
        <w:jc w:val="center"/>
        <w:rPr>
          <w:rFonts w:ascii="Arial" w:hAnsi="Arial" w:cs="Arial"/>
          <w:b/>
          <w:bCs/>
        </w:rPr>
      </w:pPr>
    </w:p>
    <w:p w14:paraId="4DB9FD9A" w14:textId="77777777" w:rsidR="00D86392" w:rsidRDefault="00D86392" w:rsidP="005711D2">
      <w:pPr>
        <w:pStyle w:val="ListParagraph"/>
        <w:spacing w:line="360" w:lineRule="auto"/>
        <w:ind w:left="1440"/>
        <w:jc w:val="center"/>
        <w:rPr>
          <w:rFonts w:ascii="Arial" w:hAnsi="Arial" w:cs="Arial"/>
          <w:b/>
          <w:bCs/>
        </w:rPr>
      </w:pPr>
    </w:p>
    <w:p w14:paraId="6881144F" w14:textId="77777777" w:rsidR="00D86392" w:rsidRDefault="00D86392" w:rsidP="005711D2">
      <w:pPr>
        <w:pStyle w:val="ListParagraph"/>
        <w:spacing w:line="360" w:lineRule="auto"/>
        <w:ind w:left="1440"/>
        <w:jc w:val="center"/>
        <w:rPr>
          <w:rFonts w:ascii="Arial" w:hAnsi="Arial" w:cs="Arial"/>
          <w:b/>
          <w:bCs/>
        </w:rPr>
      </w:pPr>
    </w:p>
    <w:p w14:paraId="6552269A" w14:textId="7342E611" w:rsidR="005711D2" w:rsidRPr="005711D2" w:rsidRDefault="005711D2" w:rsidP="005711D2">
      <w:pPr>
        <w:pStyle w:val="ListParagraph"/>
        <w:spacing w:line="360" w:lineRule="auto"/>
        <w:ind w:left="1440"/>
        <w:jc w:val="center"/>
        <w:rPr>
          <w:rFonts w:ascii="Arial" w:hAnsi="Arial" w:cs="Arial"/>
          <w:b/>
          <w:bCs/>
        </w:rPr>
      </w:pPr>
      <w:r w:rsidRPr="005711D2">
        <w:rPr>
          <w:rFonts w:ascii="Arial" w:hAnsi="Arial" w:cs="Arial"/>
          <w:b/>
          <w:bCs/>
        </w:rPr>
        <w:lastRenderedPageBreak/>
        <w:t>Amount Spend by Marital Status</w:t>
      </w:r>
    </w:p>
    <w:p w14:paraId="639C2C5C" w14:textId="0CBB19C8" w:rsidR="00040C19" w:rsidRDefault="00040C19" w:rsidP="00040C19">
      <w:pPr>
        <w:pStyle w:val="ListParagraph"/>
        <w:numPr>
          <w:ilvl w:val="1"/>
          <w:numId w:val="10"/>
        </w:numPr>
        <w:spacing w:line="360" w:lineRule="auto"/>
        <w:jc w:val="center"/>
        <w:rPr>
          <w:rFonts w:ascii="Arial" w:hAnsi="Arial" w:cs="Arial"/>
        </w:rPr>
      </w:pPr>
      <w:r w:rsidRPr="00040C19">
        <w:rPr>
          <w:rFonts w:ascii="Arial" w:hAnsi="Arial" w:cs="Arial"/>
        </w:rPr>
        <w:drawing>
          <wp:inline distT="0" distB="0" distL="0" distR="0" wp14:anchorId="4141A607" wp14:editId="56066B86">
            <wp:extent cx="4811510" cy="4200525"/>
            <wp:effectExtent l="0" t="0" r="825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27766" cy="4214717"/>
                    </a:xfrm>
                    <a:prstGeom prst="rect">
                      <a:avLst/>
                    </a:prstGeom>
                  </pic:spPr>
                </pic:pic>
              </a:graphicData>
            </a:graphic>
          </wp:inline>
        </w:drawing>
      </w:r>
    </w:p>
    <w:p w14:paraId="00D8D238" w14:textId="53C238FF" w:rsidR="00040C19" w:rsidRDefault="00040C19" w:rsidP="005711D2">
      <w:pPr>
        <w:pStyle w:val="ListParagraph"/>
        <w:spacing w:line="360" w:lineRule="auto"/>
        <w:ind w:left="1440"/>
        <w:jc w:val="center"/>
        <w:rPr>
          <w:rFonts w:ascii="Arial" w:hAnsi="Arial" w:cs="Arial"/>
          <w:b/>
          <w:bCs/>
        </w:rPr>
      </w:pPr>
      <w:r w:rsidRPr="00040C19">
        <w:rPr>
          <w:rFonts w:ascii="Arial" w:hAnsi="Arial" w:cs="Arial"/>
          <w:b/>
          <w:bCs/>
        </w:rPr>
        <w:t>Figure 4.2</w:t>
      </w:r>
    </w:p>
    <w:p w14:paraId="5D118313" w14:textId="77777777" w:rsidR="00D86392" w:rsidRPr="00040C19" w:rsidRDefault="00D86392" w:rsidP="005711D2">
      <w:pPr>
        <w:pStyle w:val="ListParagraph"/>
        <w:spacing w:line="360" w:lineRule="auto"/>
        <w:ind w:left="1440"/>
        <w:jc w:val="center"/>
        <w:rPr>
          <w:rFonts w:ascii="Arial" w:hAnsi="Arial" w:cs="Arial"/>
          <w:b/>
          <w:bCs/>
        </w:rPr>
      </w:pPr>
    </w:p>
    <w:p w14:paraId="1F09DEAC" w14:textId="229E4F9D" w:rsidR="00DA0D90" w:rsidRDefault="00040C19" w:rsidP="00D86392">
      <w:pPr>
        <w:pStyle w:val="ListParagraph"/>
        <w:numPr>
          <w:ilvl w:val="1"/>
          <w:numId w:val="10"/>
        </w:numPr>
        <w:spacing w:line="360" w:lineRule="auto"/>
        <w:jc w:val="both"/>
        <w:rPr>
          <w:rFonts w:ascii="Arial" w:hAnsi="Arial" w:cs="Arial"/>
        </w:rPr>
      </w:pPr>
      <w:r>
        <w:rPr>
          <w:rFonts w:ascii="Arial" w:hAnsi="Arial" w:cs="Arial"/>
        </w:rPr>
        <w:t>This pattern is also evident in the value of goods they purchase</w:t>
      </w:r>
      <w:r w:rsidR="00DA0D90">
        <w:rPr>
          <w:rFonts w:ascii="Arial" w:hAnsi="Arial" w:cs="Arial"/>
        </w:rPr>
        <w:t xml:space="preserve"> (</w:t>
      </w:r>
      <w:r w:rsidR="00DA0D90" w:rsidRPr="00DA0D90">
        <w:rPr>
          <w:rFonts w:ascii="Arial" w:hAnsi="Arial" w:cs="Arial"/>
          <w:b/>
          <w:bCs/>
        </w:rPr>
        <w:t>Figure 4.2</w:t>
      </w:r>
      <w:r w:rsidR="00DA0D90">
        <w:rPr>
          <w:rFonts w:ascii="Arial" w:hAnsi="Arial" w:cs="Arial"/>
        </w:rPr>
        <w:t>)</w:t>
      </w:r>
      <w:r>
        <w:rPr>
          <w:rFonts w:ascii="Arial" w:hAnsi="Arial" w:cs="Arial"/>
        </w:rPr>
        <w:t>.</w:t>
      </w:r>
      <w:r w:rsidR="00DA0D90">
        <w:rPr>
          <w:rFonts w:ascii="Arial" w:hAnsi="Arial" w:cs="Arial"/>
        </w:rPr>
        <w:t xml:space="preserve"> M</w:t>
      </w:r>
      <w:r w:rsidR="00DA0D90" w:rsidRPr="00DA0D90">
        <w:rPr>
          <w:rFonts w:ascii="Arial" w:hAnsi="Arial" w:cs="Arial"/>
        </w:rPr>
        <w:t>ost of the buyers are married (</w:t>
      </w:r>
      <w:r w:rsidR="00DA0D90">
        <w:rPr>
          <w:rFonts w:ascii="Arial" w:hAnsi="Arial" w:cs="Arial"/>
        </w:rPr>
        <w:t>Female</w:t>
      </w:r>
      <w:r w:rsidR="00DA0D90" w:rsidRPr="00DA0D90">
        <w:rPr>
          <w:rFonts w:ascii="Arial" w:hAnsi="Arial" w:cs="Arial"/>
        </w:rPr>
        <w:t>)</w:t>
      </w:r>
      <w:r w:rsidR="00DA0D90">
        <w:rPr>
          <w:rFonts w:ascii="Arial" w:hAnsi="Arial" w:cs="Arial"/>
        </w:rPr>
        <w:t>.</w:t>
      </w:r>
    </w:p>
    <w:p w14:paraId="2E60F109" w14:textId="77777777" w:rsidR="008C330D" w:rsidRDefault="008C330D" w:rsidP="008C330D">
      <w:pPr>
        <w:pStyle w:val="ListParagraph"/>
        <w:spacing w:line="360" w:lineRule="auto"/>
        <w:ind w:left="1440"/>
        <w:rPr>
          <w:rFonts w:ascii="Arial" w:hAnsi="Arial" w:cs="Arial"/>
        </w:rPr>
      </w:pPr>
    </w:p>
    <w:p w14:paraId="599F786C" w14:textId="4CEDDFBB" w:rsidR="00DA0D90" w:rsidRPr="005711D2" w:rsidRDefault="00DA0D90" w:rsidP="00DA0D90">
      <w:pPr>
        <w:pStyle w:val="ListParagraph"/>
        <w:numPr>
          <w:ilvl w:val="0"/>
          <w:numId w:val="10"/>
        </w:numPr>
        <w:spacing w:line="360" w:lineRule="auto"/>
        <w:rPr>
          <w:rFonts w:ascii="Arial" w:hAnsi="Arial" w:cs="Arial"/>
          <w:b/>
          <w:bCs/>
        </w:rPr>
      </w:pPr>
      <w:r w:rsidRPr="005711D2">
        <w:rPr>
          <w:rFonts w:ascii="Arial" w:hAnsi="Arial" w:cs="Arial"/>
          <w:b/>
          <w:bCs/>
        </w:rPr>
        <w:t>Customer Occupation:</w:t>
      </w:r>
    </w:p>
    <w:p w14:paraId="0EEBB217" w14:textId="6A527DFC" w:rsidR="00D86392" w:rsidRPr="00D86392" w:rsidRDefault="00DA0D90" w:rsidP="00D86392">
      <w:pPr>
        <w:pStyle w:val="ListParagraph"/>
        <w:numPr>
          <w:ilvl w:val="1"/>
          <w:numId w:val="10"/>
        </w:numPr>
        <w:spacing w:line="360" w:lineRule="auto"/>
        <w:jc w:val="both"/>
        <w:rPr>
          <w:rFonts w:ascii="Arial" w:hAnsi="Arial" w:cs="Arial"/>
          <w:b/>
          <w:bCs/>
        </w:rPr>
      </w:pPr>
      <w:r w:rsidRPr="005711D2">
        <w:rPr>
          <w:rFonts w:ascii="Arial" w:hAnsi="Arial" w:cs="Arial"/>
        </w:rPr>
        <w:t>A customer's occupation can significantly impact their purchasing power, as it directly correlates with the amount they spend. Customers with more lucrative occupational backgrounds tend to have a greater expenditure capacity compared to those in less lucrative fields. This trend is effectively depicted in the graph provided below (</w:t>
      </w:r>
      <w:r w:rsidRPr="005711D2">
        <w:rPr>
          <w:rFonts w:ascii="Arial" w:hAnsi="Arial" w:cs="Arial"/>
          <w:b/>
          <w:bCs/>
        </w:rPr>
        <w:t>Figure 5.1</w:t>
      </w:r>
      <w:r w:rsidR="005711D2">
        <w:rPr>
          <w:rFonts w:ascii="Arial" w:hAnsi="Arial" w:cs="Arial"/>
        </w:rPr>
        <w:t>).</w:t>
      </w:r>
    </w:p>
    <w:p w14:paraId="79B81D76" w14:textId="6BA3F639" w:rsidR="00D86392" w:rsidRDefault="00D86392" w:rsidP="00D86392">
      <w:pPr>
        <w:spacing w:line="360" w:lineRule="auto"/>
        <w:jc w:val="both"/>
        <w:rPr>
          <w:rFonts w:ascii="Arial" w:hAnsi="Arial" w:cs="Arial"/>
          <w:b/>
          <w:bCs/>
        </w:rPr>
      </w:pPr>
    </w:p>
    <w:p w14:paraId="0C29D2A9" w14:textId="3B834AE0" w:rsidR="00D86392" w:rsidRDefault="00D86392" w:rsidP="00D86392">
      <w:pPr>
        <w:spacing w:line="360" w:lineRule="auto"/>
        <w:jc w:val="both"/>
        <w:rPr>
          <w:rFonts w:ascii="Arial" w:hAnsi="Arial" w:cs="Arial"/>
          <w:b/>
          <w:bCs/>
        </w:rPr>
      </w:pPr>
    </w:p>
    <w:p w14:paraId="36DC5708" w14:textId="3E0397B6" w:rsidR="00D86392" w:rsidRDefault="00D86392" w:rsidP="00D86392">
      <w:pPr>
        <w:spacing w:line="360" w:lineRule="auto"/>
        <w:jc w:val="both"/>
        <w:rPr>
          <w:rFonts w:ascii="Arial" w:hAnsi="Arial" w:cs="Arial"/>
          <w:b/>
          <w:bCs/>
        </w:rPr>
      </w:pPr>
    </w:p>
    <w:p w14:paraId="2ADFF7BC" w14:textId="6D2FC03C" w:rsidR="00D86392" w:rsidRDefault="00D86392" w:rsidP="00D86392">
      <w:pPr>
        <w:spacing w:line="360" w:lineRule="auto"/>
        <w:jc w:val="both"/>
        <w:rPr>
          <w:rFonts w:ascii="Arial" w:hAnsi="Arial" w:cs="Arial"/>
          <w:b/>
          <w:bCs/>
        </w:rPr>
      </w:pPr>
    </w:p>
    <w:p w14:paraId="734A5697" w14:textId="77777777" w:rsidR="00D86392" w:rsidRPr="00D86392" w:rsidRDefault="00D86392" w:rsidP="00D86392">
      <w:pPr>
        <w:spacing w:line="360" w:lineRule="auto"/>
        <w:jc w:val="both"/>
        <w:rPr>
          <w:rFonts w:ascii="Arial" w:hAnsi="Arial" w:cs="Arial"/>
          <w:b/>
          <w:bCs/>
        </w:rPr>
      </w:pPr>
    </w:p>
    <w:p w14:paraId="57C54D1E" w14:textId="560C3299" w:rsidR="005711D2" w:rsidRPr="005711D2" w:rsidRDefault="005711D2" w:rsidP="005711D2">
      <w:pPr>
        <w:pStyle w:val="ListParagraph"/>
        <w:spacing w:line="360" w:lineRule="auto"/>
        <w:ind w:left="1440"/>
        <w:jc w:val="center"/>
        <w:rPr>
          <w:rFonts w:ascii="Arial" w:hAnsi="Arial" w:cs="Arial"/>
          <w:b/>
          <w:bCs/>
        </w:rPr>
      </w:pPr>
      <w:r>
        <w:rPr>
          <w:rFonts w:ascii="Arial" w:hAnsi="Arial" w:cs="Arial"/>
          <w:b/>
          <w:bCs/>
        </w:rPr>
        <w:lastRenderedPageBreak/>
        <w:t>Amount Spend by Occupation</w:t>
      </w:r>
    </w:p>
    <w:p w14:paraId="574758F0" w14:textId="16FD873D" w:rsidR="005711D2" w:rsidRDefault="005711D2" w:rsidP="005711D2">
      <w:pPr>
        <w:pStyle w:val="ListParagraph"/>
        <w:numPr>
          <w:ilvl w:val="1"/>
          <w:numId w:val="10"/>
        </w:numPr>
        <w:spacing w:line="360" w:lineRule="auto"/>
        <w:jc w:val="center"/>
        <w:rPr>
          <w:rFonts w:ascii="Arial" w:hAnsi="Arial" w:cs="Arial"/>
          <w:b/>
          <w:bCs/>
        </w:rPr>
      </w:pPr>
      <w:r w:rsidRPr="005711D2">
        <w:rPr>
          <w:rFonts w:ascii="Arial" w:hAnsi="Arial" w:cs="Arial"/>
          <w:b/>
          <w:bCs/>
        </w:rPr>
        <w:drawing>
          <wp:inline distT="0" distB="0" distL="0" distR="0" wp14:anchorId="7693B586" wp14:editId="254C7710">
            <wp:extent cx="4786756" cy="1351280"/>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45605" cy="1367893"/>
                    </a:xfrm>
                    <a:prstGeom prst="rect">
                      <a:avLst/>
                    </a:prstGeom>
                  </pic:spPr>
                </pic:pic>
              </a:graphicData>
            </a:graphic>
          </wp:inline>
        </w:drawing>
      </w:r>
    </w:p>
    <w:p w14:paraId="1739F0E0" w14:textId="6BA97A8B" w:rsidR="005711D2" w:rsidRDefault="005711D2" w:rsidP="005711D2">
      <w:pPr>
        <w:pStyle w:val="ListParagraph"/>
        <w:spacing w:line="360" w:lineRule="auto"/>
        <w:ind w:left="1440"/>
        <w:jc w:val="center"/>
        <w:rPr>
          <w:rFonts w:ascii="Arial" w:hAnsi="Arial" w:cs="Arial"/>
          <w:b/>
          <w:bCs/>
        </w:rPr>
      </w:pPr>
      <w:r>
        <w:rPr>
          <w:rFonts w:ascii="Arial" w:hAnsi="Arial" w:cs="Arial"/>
          <w:b/>
          <w:bCs/>
        </w:rPr>
        <w:t>Figure 5.1</w:t>
      </w:r>
    </w:p>
    <w:p w14:paraId="5FCF237A" w14:textId="4D4A2E75" w:rsidR="005711D2" w:rsidRDefault="005711D2" w:rsidP="00D86392">
      <w:pPr>
        <w:pStyle w:val="ListParagraph"/>
        <w:numPr>
          <w:ilvl w:val="1"/>
          <w:numId w:val="10"/>
        </w:numPr>
        <w:spacing w:line="360" w:lineRule="auto"/>
        <w:jc w:val="both"/>
        <w:rPr>
          <w:rFonts w:ascii="Arial" w:hAnsi="Arial" w:cs="Arial"/>
        </w:rPr>
      </w:pPr>
      <w:r w:rsidRPr="005711D2">
        <w:rPr>
          <w:rFonts w:ascii="Arial" w:hAnsi="Arial" w:cs="Arial"/>
        </w:rPr>
        <w:t xml:space="preserve">From above graph we can see that most of the </w:t>
      </w:r>
      <w:r w:rsidR="008C330D">
        <w:rPr>
          <w:rFonts w:ascii="Arial" w:hAnsi="Arial" w:cs="Arial"/>
        </w:rPr>
        <w:t>spenders</w:t>
      </w:r>
      <w:r w:rsidRPr="005711D2">
        <w:rPr>
          <w:rFonts w:ascii="Arial" w:hAnsi="Arial" w:cs="Arial"/>
        </w:rPr>
        <w:t xml:space="preserve"> are working in IT, Healthcare and Aviation sector</w:t>
      </w:r>
      <w:r w:rsidR="008C330D">
        <w:rPr>
          <w:rFonts w:ascii="Arial" w:hAnsi="Arial" w:cs="Arial"/>
        </w:rPr>
        <w:t>.</w:t>
      </w:r>
    </w:p>
    <w:p w14:paraId="60A1D785" w14:textId="77777777" w:rsidR="008C330D" w:rsidRDefault="008C330D" w:rsidP="008C330D">
      <w:pPr>
        <w:pStyle w:val="ListParagraph"/>
        <w:spacing w:line="360" w:lineRule="auto"/>
        <w:ind w:left="1440"/>
        <w:rPr>
          <w:rFonts w:ascii="Arial" w:hAnsi="Arial" w:cs="Arial"/>
        </w:rPr>
      </w:pPr>
    </w:p>
    <w:p w14:paraId="42D16E1C" w14:textId="77777777" w:rsidR="00AD4063" w:rsidRPr="00D86392" w:rsidRDefault="008C330D" w:rsidP="00AD4063">
      <w:pPr>
        <w:pStyle w:val="ListParagraph"/>
        <w:numPr>
          <w:ilvl w:val="0"/>
          <w:numId w:val="10"/>
        </w:numPr>
        <w:spacing w:line="360" w:lineRule="auto"/>
        <w:rPr>
          <w:rFonts w:ascii="Arial" w:hAnsi="Arial" w:cs="Arial"/>
          <w:b/>
          <w:bCs/>
        </w:rPr>
      </w:pPr>
      <w:r w:rsidRPr="00D86392">
        <w:rPr>
          <w:rFonts w:ascii="Arial" w:hAnsi="Arial" w:cs="Arial"/>
          <w:b/>
          <w:bCs/>
        </w:rPr>
        <w:t>Product Category:</w:t>
      </w:r>
    </w:p>
    <w:p w14:paraId="12121249" w14:textId="031BDAB3" w:rsidR="00AD4063" w:rsidRDefault="00AD4063" w:rsidP="00D86392">
      <w:pPr>
        <w:pStyle w:val="ListParagraph"/>
        <w:numPr>
          <w:ilvl w:val="1"/>
          <w:numId w:val="10"/>
        </w:numPr>
        <w:spacing w:line="360" w:lineRule="auto"/>
        <w:jc w:val="both"/>
        <w:rPr>
          <w:rFonts w:ascii="Arial" w:hAnsi="Arial" w:cs="Arial"/>
        </w:rPr>
      </w:pPr>
      <w:r w:rsidRPr="00AD4063">
        <w:rPr>
          <w:rFonts w:ascii="Arial" w:hAnsi="Arial" w:cs="Arial"/>
        </w:rPr>
        <w:t xml:space="preserve">It's </w:t>
      </w:r>
      <w:r>
        <w:rPr>
          <w:rFonts w:ascii="Arial" w:hAnsi="Arial" w:cs="Arial"/>
        </w:rPr>
        <w:t>important</w:t>
      </w:r>
      <w:r w:rsidRPr="00AD4063">
        <w:rPr>
          <w:rFonts w:ascii="Arial" w:hAnsi="Arial" w:cs="Arial"/>
        </w:rPr>
        <w:t xml:space="preserve"> to ensure a consistent stock availability for product categories that exhibit rapid sales turnover, even if these categories might not be the highest revenue generators. The graph depicted in </w:t>
      </w:r>
      <w:r w:rsidRPr="00AD4063">
        <w:rPr>
          <w:rFonts w:ascii="Arial" w:hAnsi="Arial" w:cs="Arial"/>
          <w:b/>
          <w:bCs/>
        </w:rPr>
        <w:t>Figure 6.1</w:t>
      </w:r>
      <w:r w:rsidRPr="00AD4063">
        <w:rPr>
          <w:rFonts w:ascii="Arial" w:hAnsi="Arial" w:cs="Arial"/>
        </w:rPr>
        <w:t xml:space="preserve"> illustrates the sales performance across various product categories, highlighting those that experience swift turnover.</w:t>
      </w:r>
    </w:p>
    <w:p w14:paraId="5EA1BD4C" w14:textId="77777777" w:rsidR="00D86392" w:rsidRDefault="00D86392" w:rsidP="00D86392">
      <w:pPr>
        <w:pStyle w:val="ListParagraph"/>
        <w:spacing w:line="360" w:lineRule="auto"/>
        <w:ind w:left="1440"/>
        <w:jc w:val="both"/>
        <w:rPr>
          <w:rFonts w:ascii="Arial" w:hAnsi="Arial" w:cs="Arial"/>
        </w:rPr>
      </w:pPr>
    </w:p>
    <w:p w14:paraId="0C281E16" w14:textId="6E3C063F" w:rsidR="00AD4063" w:rsidRPr="00AD4063" w:rsidRDefault="00AD4063" w:rsidP="00AD4063">
      <w:pPr>
        <w:spacing w:line="360" w:lineRule="auto"/>
        <w:jc w:val="center"/>
        <w:rPr>
          <w:rFonts w:ascii="Arial" w:hAnsi="Arial" w:cs="Arial"/>
          <w:b/>
          <w:bCs/>
        </w:rPr>
      </w:pPr>
      <w:r w:rsidRPr="00AD4063">
        <w:rPr>
          <w:rFonts w:ascii="Arial" w:hAnsi="Arial" w:cs="Arial"/>
          <w:b/>
          <w:bCs/>
        </w:rPr>
        <w:t>Orders By Different Categories</w:t>
      </w:r>
    </w:p>
    <w:p w14:paraId="479705D4" w14:textId="74011F57" w:rsidR="00AD4063" w:rsidRDefault="00AD4063" w:rsidP="00AD4063">
      <w:pPr>
        <w:spacing w:line="360" w:lineRule="auto"/>
        <w:rPr>
          <w:rFonts w:ascii="Arial" w:hAnsi="Arial" w:cs="Arial"/>
        </w:rPr>
      </w:pPr>
      <w:r w:rsidRPr="00AD4063">
        <w:drawing>
          <wp:inline distT="0" distB="0" distL="0" distR="0" wp14:anchorId="037554EF" wp14:editId="393F7404">
            <wp:extent cx="5981700" cy="16196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13384" cy="1655342"/>
                    </a:xfrm>
                    <a:prstGeom prst="rect">
                      <a:avLst/>
                    </a:prstGeom>
                  </pic:spPr>
                </pic:pic>
              </a:graphicData>
            </a:graphic>
          </wp:inline>
        </w:drawing>
      </w:r>
    </w:p>
    <w:p w14:paraId="6A1C33B4" w14:textId="23FB8232" w:rsidR="00AD4063" w:rsidRDefault="00AD4063" w:rsidP="00AD4063">
      <w:pPr>
        <w:pStyle w:val="ListParagraph"/>
        <w:spacing w:line="360" w:lineRule="auto"/>
        <w:jc w:val="center"/>
        <w:rPr>
          <w:rFonts w:ascii="Arial" w:hAnsi="Arial" w:cs="Arial"/>
          <w:b/>
          <w:bCs/>
        </w:rPr>
      </w:pPr>
      <w:r w:rsidRPr="00AD4063">
        <w:rPr>
          <w:rFonts w:ascii="Arial" w:hAnsi="Arial" w:cs="Arial"/>
          <w:b/>
          <w:bCs/>
        </w:rPr>
        <w:t>Figure 6.1</w:t>
      </w:r>
    </w:p>
    <w:p w14:paraId="02BE81BF" w14:textId="77777777" w:rsidR="00AD4063" w:rsidRPr="00AD4063" w:rsidRDefault="00AD4063" w:rsidP="00AD4063">
      <w:pPr>
        <w:pStyle w:val="ListParagraph"/>
        <w:spacing w:line="360" w:lineRule="auto"/>
        <w:jc w:val="center"/>
        <w:rPr>
          <w:rFonts w:ascii="Arial" w:hAnsi="Arial" w:cs="Arial"/>
          <w:b/>
          <w:bCs/>
        </w:rPr>
      </w:pPr>
    </w:p>
    <w:p w14:paraId="685D189C" w14:textId="5C70164B" w:rsidR="00AD4063" w:rsidRDefault="00AD4063" w:rsidP="00D86392">
      <w:pPr>
        <w:pStyle w:val="ListParagraph"/>
        <w:numPr>
          <w:ilvl w:val="1"/>
          <w:numId w:val="12"/>
        </w:numPr>
        <w:spacing w:line="360" w:lineRule="auto"/>
        <w:jc w:val="both"/>
        <w:rPr>
          <w:rFonts w:ascii="Arial" w:hAnsi="Arial" w:cs="Arial"/>
        </w:rPr>
      </w:pPr>
      <w:r>
        <w:rPr>
          <w:rFonts w:ascii="Arial" w:hAnsi="Arial" w:cs="Arial"/>
        </w:rPr>
        <w:t>Now, the categories with the highest sales are</w:t>
      </w:r>
      <w:r w:rsidR="00D86392">
        <w:rPr>
          <w:rFonts w:ascii="Arial" w:hAnsi="Arial" w:cs="Arial"/>
        </w:rPr>
        <w:t xml:space="preserve"> (Figure 6.2)</w:t>
      </w:r>
      <w:r>
        <w:rPr>
          <w:rFonts w:ascii="Arial" w:hAnsi="Arial" w:cs="Arial"/>
        </w:rPr>
        <w:t>:</w:t>
      </w:r>
    </w:p>
    <w:p w14:paraId="46DF372A" w14:textId="77777777" w:rsidR="00D86392" w:rsidRDefault="00AD4063" w:rsidP="00AD4063">
      <w:pPr>
        <w:spacing w:line="360" w:lineRule="auto"/>
        <w:jc w:val="center"/>
        <w:rPr>
          <w:rFonts w:ascii="Arial" w:hAnsi="Arial" w:cs="Arial"/>
          <w:b/>
          <w:bCs/>
        </w:rPr>
      </w:pPr>
      <w:r>
        <w:rPr>
          <w:rFonts w:ascii="Arial" w:hAnsi="Arial" w:cs="Arial"/>
          <w:b/>
          <w:bCs/>
        </w:rPr>
        <w:t xml:space="preserve">     </w:t>
      </w:r>
    </w:p>
    <w:p w14:paraId="42DEAB10" w14:textId="77777777" w:rsidR="00D86392" w:rsidRDefault="00D86392" w:rsidP="00AD4063">
      <w:pPr>
        <w:spacing w:line="360" w:lineRule="auto"/>
        <w:jc w:val="center"/>
        <w:rPr>
          <w:rFonts w:ascii="Arial" w:hAnsi="Arial" w:cs="Arial"/>
          <w:b/>
          <w:bCs/>
        </w:rPr>
      </w:pPr>
    </w:p>
    <w:p w14:paraId="2EA3ECC1" w14:textId="77777777" w:rsidR="00D86392" w:rsidRDefault="00D86392" w:rsidP="00AD4063">
      <w:pPr>
        <w:spacing w:line="360" w:lineRule="auto"/>
        <w:jc w:val="center"/>
        <w:rPr>
          <w:rFonts w:ascii="Arial" w:hAnsi="Arial" w:cs="Arial"/>
          <w:b/>
          <w:bCs/>
        </w:rPr>
      </w:pPr>
    </w:p>
    <w:p w14:paraId="60FFE82E" w14:textId="77777777" w:rsidR="00D86392" w:rsidRDefault="00D86392" w:rsidP="00AD4063">
      <w:pPr>
        <w:spacing w:line="360" w:lineRule="auto"/>
        <w:jc w:val="center"/>
        <w:rPr>
          <w:rFonts w:ascii="Arial" w:hAnsi="Arial" w:cs="Arial"/>
          <w:b/>
          <w:bCs/>
        </w:rPr>
      </w:pPr>
    </w:p>
    <w:p w14:paraId="294F2A64" w14:textId="61BE6A46" w:rsidR="00AD4063" w:rsidRPr="00AD4063" w:rsidRDefault="00AD4063" w:rsidP="00AD4063">
      <w:pPr>
        <w:spacing w:line="360" w:lineRule="auto"/>
        <w:jc w:val="center"/>
        <w:rPr>
          <w:rFonts w:ascii="Arial" w:hAnsi="Arial" w:cs="Arial"/>
          <w:b/>
          <w:bCs/>
        </w:rPr>
      </w:pPr>
      <w:r w:rsidRPr="00AD4063">
        <w:rPr>
          <w:rFonts w:ascii="Arial" w:hAnsi="Arial" w:cs="Arial"/>
          <w:b/>
          <w:bCs/>
        </w:rPr>
        <w:lastRenderedPageBreak/>
        <w:t>Revenue By Product Categories</w:t>
      </w:r>
    </w:p>
    <w:p w14:paraId="0A1EE468" w14:textId="0FDD5FEC" w:rsidR="00AD4063" w:rsidRPr="00AD4063" w:rsidRDefault="00AD4063" w:rsidP="00AD4063">
      <w:pPr>
        <w:spacing w:line="360" w:lineRule="auto"/>
        <w:jc w:val="center"/>
        <w:rPr>
          <w:rFonts w:ascii="Arial" w:hAnsi="Arial" w:cs="Arial"/>
          <w:b/>
          <w:bCs/>
        </w:rPr>
      </w:pPr>
      <w:r w:rsidRPr="00AD4063">
        <w:rPr>
          <w:rFonts w:ascii="Arial" w:hAnsi="Arial" w:cs="Arial"/>
          <w:b/>
          <w:bCs/>
        </w:rPr>
        <w:drawing>
          <wp:inline distT="0" distB="0" distL="0" distR="0" wp14:anchorId="3987546D" wp14:editId="003EE2ED">
            <wp:extent cx="6038850" cy="1704741"/>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51159" cy="1708216"/>
                    </a:xfrm>
                    <a:prstGeom prst="rect">
                      <a:avLst/>
                    </a:prstGeom>
                  </pic:spPr>
                </pic:pic>
              </a:graphicData>
            </a:graphic>
          </wp:inline>
        </w:drawing>
      </w:r>
    </w:p>
    <w:p w14:paraId="7713F866" w14:textId="072AC86B" w:rsidR="00D86392" w:rsidRDefault="00AD4063" w:rsidP="00D86392">
      <w:pPr>
        <w:spacing w:line="360" w:lineRule="auto"/>
        <w:jc w:val="center"/>
        <w:rPr>
          <w:rFonts w:ascii="Arial" w:hAnsi="Arial" w:cs="Arial"/>
          <w:b/>
          <w:bCs/>
        </w:rPr>
      </w:pPr>
      <w:r w:rsidRPr="00AD4063">
        <w:rPr>
          <w:rFonts w:ascii="Arial" w:hAnsi="Arial" w:cs="Arial"/>
          <w:b/>
          <w:bCs/>
        </w:rPr>
        <w:t>Figure 6.</w:t>
      </w:r>
      <w:r w:rsidR="00D86392">
        <w:rPr>
          <w:rFonts w:ascii="Arial" w:hAnsi="Arial" w:cs="Arial"/>
          <w:b/>
          <w:bCs/>
        </w:rPr>
        <w:t>2</w:t>
      </w:r>
    </w:p>
    <w:p w14:paraId="0F576E77" w14:textId="77777777" w:rsidR="00D86392" w:rsidRDefault="00D86392" w:rsidP="00D86392">
      <w:pPr>
        <w:spacing w:line="360" w:lineRule="auto"/>
        <w:jc w:val="center"/>
        <w:rPr>
          <w:rFonts w:ascii="Arial" w:hAnsi="Arial" w:cs="Arial"/>
          <w:b/>
          <w:bCs/>
        </w:rPr>
      </w:pPr>
    </w:p>
    <w:p w14:paraId="6AA0023D" w14:textId="2910E2FE" w:rsidR="00D86392" w:rsidRDefault="00D86392" w:rsidP="00AD4063">
      <w:pPr>
        <w:spacing w:line="360" w:lineRule="auto"/>
        <w:jc w:val="center"/>
        <w:rPr>
          <w:rFonts w:ascii="Arial" w:hAnsi="Arial" w:cs="Arial"/>
          <w:b/>
          <w:bCs/>
        </w:rPr>
      </w:pPr>
      <w:r>
        <w:rPr>
          <w:rFonts w:ascii="Arial" w:hAnsi="Arial" w:cs="Arial"/>
          <w:b/>
          <w:bCs/>
        </w:rPr>
        <w:t>Products With the Highest Sales</w:t>
      </w:r>
    </w:p>
    <w:p w14:paraId="638B2213" w14:textId="4A5F3DCD" w:rsidR="00D86392" w:rsidRDefault="00D86392" w:rsidP="00AD4063">
      <w:pPr>
        <w:spacing w:line="360" w:lineRule="auto"/>
        <w:jc w:val="center"/>
        <w:rPr>
          <w:rFonts w:ascii="Arial" w:hAnsi="Arial" w:cs="Arial"/>
          <w:b/>
          <w:bCs/>
        </w:rPr>
      </w:pPr>
      <w:r w:rsidRPr="00D86392">
        <w:rPr>
          <w:rFonts w:ascii="Arial" w:hAnsi="Arial" w:cs="Arial"/>
          <w:b/>
          <w:bCs/>
        </w:rPr>
        <w:drawing>
          <wp:inline distT="0" distB="0" distL="0" distR="0" wp14:anchorId="6A2D5D4A" wp14:editId="259BD272">
            <wp:extent cx="5731510" cy="3820795"/>
            <wp:effectExtent l="0" t="0" r="254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3820795"/>
                    </a:xfrm>
                    <a:prstGeom prst="rect">
                      <a:avLst/>
                    </a:prstGeom>
                  </pic:spPr>
                </pic:pic>
              </a:graphicData>
            </a:graphic>
          </wp:inline>
        </w:drawing>
      </w:r>
    </w:p>
    <w:p w14:paraId="42D2B072" w14:textId="206A8E3D" w:rsidR="00D86392" w:rsidRPr="00AD4063" w:rsidRDefault="00D86392" w:rsidP="00AD4063">
      <w:pPr>
        <w:spacing w:line="360" w:lineRule="auto"/>
        <w:jc w:val="center"/>
        <w:rPr>
          <w:rFonts w:ascii="Arial" w:hAnsi="Arial" w:cs="Arial"/>
          <w:b/>
          <w:bCs/>
        </w:rPr>
      </w:pPr>
      <w:r>
        <w:rPr>
          <w:rFonts w:ascii="Arial" w:hAnsi="Arial" w:cs="Arial"/>
          <w:b/>
          <w:bCs/>
        </w:rPr>
        <w:t>Figure 6.3</w:t>
      </w:r>
    </w:p>
    <w:p w14:paraId="73634B72" w14:textId="70652D29" w:rsidR="00AD4063" w:rsidRPr="00AD4063" w:rsidRDefault="00AD4063" w:rsidP="00D86392">
      <w:pPr>
        <w:pStyle w:val="ListParagraph"/>
        <w:numPr>
          <w:ilvl w:val="1"/>
          <w:numId w:val="14"/>
        </w:numPr>
        <w:spacing w:line="360" w:lineRule="auto"/>
        <w:jc w:val="both"/>
        <w:rPr>
          <w:rFonts w:ascii="Arial" w:hAnsi="Arial" w:cs="Arial"/>
          <w:b/>
          <w:bCs/>
        </w:rPr>
      </w:pPr>
      <w:r>
        <w:rPr>
          <w:rFonts w:ascii="Arial" w:hAnsi="Arial" w:cs="Arial"/>
        </w:rPr>
        <w:t>Food, clothing and electronics are the top 3 highest revenue generating categories, followed by footw</w:t>
      </w:r>
      <w:r w:rsidR="00D86392">
        <w:rPr>
          <w:rFonts w:ascii="Arial" w:hAnsi="Arial" w:cs="Arial"/>
        </w:rPr>
        <w:t>ear</w:t>
      </w:r>
      <w:r>
        <w:rPr>
          <w:rFonts w:ascii="Arial" w:hAnsi="Arial" w:cs="Arial"/>
        </w:rPr>
        <w:t>.</w:t>
      </w:r>
      <w:r w:rsidR="00D86392">
        <w:rPr>
          <w:rFonts w:ascii="Arial" w:hAnsi="Arial" w:cs="Arial"/>
        </w:rPr>
        <w:t xml:space="preserve"> While the 3 best selling products are Product ID: P00265242, P00110942, P00237542.</w:t>
      </w:r>
    </w:p>
    <w:p w14:paraId="73DF0772" w14:textId="084C2C6B" w:rsidR="009148EA" w:rsidRPr="00D86392" w:rsidRDefault="009148EA" w:rsidP="00D86392">
      <w:pPr>
        <w:spacing w:line="360" w:lineRule="auto"/>
        <w:rPr>
          <w:rFonts w:ascii="Arial" w:hAnsi="Arial" w:cs="Arial"/>
          <w:b/>
          <w:bCs/>
        </w:rPr>
      </w:pPr>
    </w:p>
    <w:p w14:paraId="20821D51" w14:textId="4DA81C5E" w:rsidR="009148EA" w:rsidRPr="009148EA" w:rsidRDefault="009148EA" w:rsidP="009148EA">
      <w:pPr>
        <w:spacing w:line="360" w:lineRule="auto"/>
        <w:jc w:val="both"/>
        <w:rPr>
          <w:rFonts w:ascii="Arial" w:hAnsi="Arial" w:cs="Arial"/>
          <w:b/>
          <w:bCs/>
          <w:sz w:val="36"/>
          <w:szCs w:val="36"/>
        </w:rPr>
      </w:pPr>
      <w:r w:rsidRPr="009148EA">
        <w:rPr>
          <w:rFonts w:ascii="Arial" w:hAnsi="Arial" w:cs="Arial"/>
          <w:b/>
          <w:bCs/>
          <w:sz w:val="36"/>
          <w:szCs w:val="36"/>
        </w:rPr>
        <w:lastRenderedPageBreak/>
        <w:t>Suggestions</w:t>
      </w:r>
    </w:p>
    <w:p w14:paraId="360FFD1F" w14:textId="6D654651" w:rsidR="00587D78" w:rsidRPr="00587D78" w:rsidRDefault="00587D78" w:rsidP="00587D78">
      <w:pPr>
        <w:spacing w:line="360" w:lineRule="auto"/>
        <w:jc w:val="both"/>
        <w:rPr>
          <w:rFonts w:ascii="Arial" w:hAnsi="Arial" w:cs="Arial"/>
        </w:rPr>
      </w:pPr>
      <w:r w:rsidRPr="00587D78">
        <w:rPr>
          <w:rFonts w:ascii="Arial" w:hAnsi="Arial" w:cs="Arial"/>
        </w:rPr>
        <w:t>In the pursuit of enhancing customer experience and driving revenue growth, an extensive analysis of the Diwali sales data has yielded valuable insights.</w:t>
      </w:r>
    </w:p>
    <w:p w14:paraId="1E6E53CC" w14:textId="7E4317D8" w:rsidR="00587D78" w:rsidRPr="00587D78" w:rsidRDefault="00587D78" w:rsidP="00587D78">
      <w:pPr>
        <w:numPr>
          <w:ilvl w:val="0"/>
          <w:numId w:val="16"/>
        </w:numPr>
        <w:spacing w:line="360" w:lineRule="auto"/>
        <w:jc w:val="both"/>
        <w:rPr>
          <w:rFonts w:ascii="Arial" w:hAnsi="Arial" w:cs="Arial"/>
        </w:rPr>
      </w:pPr>
      <w:r w:rsidRPr="00587D78">
        <w:rPr>
          <w:rFonts w:ascii="Arial" w:hAnsi="Arial" w:cs="Arial"/>
          <w:b/>
          <w:bCs/>
        </w:rPr>
        <w:t>Gender Dynamics and Sales:</w:t>
      </w:r>
      <w:r w:rsidRPr="00587D78">
        <w:rPr>
          <w:rFonts w:ascii="Arial" w:hAnsi="Arial" w:cs="Arial"/>
        </w:rPr>
        <w:t xml:space="preserve"> The analysis highlights a notable gender-based trend, where 'Female' customers emerge as the dominant contributors to both order count and sales volume. This indicates an opportunity to tailor marketing strategies and product offerings to cater to the preferences and needs of female customers.</w:t>
      </w:r>
    </w:p>
    <w:p w14:paraId="0991822B" w14:textId="77777777" w:rsidR="00587D78" w:rsidRPr="00587D78" w:rsidRDefault="00587D78" w:rsidP="00587D78">
      <w:pPr>
        <w:numPr>
          <w:ilvl w:val="0"/>
          <w:numId w:val="16"/>
        </w:numPr>
        <w:spacing w:line="360" w:lineRule="auto"/>
        <w:jc w:val="both"/>
        <w:rPr>
          <w:rFonts w:ascii="Arial" w:hAnsi="Arial" w:cs="Arial"/>
        </w:rPr>
      </w:pPr>
      <w:r w:rsidRPr="00587D78">
        <w:rPr>
          <w:rFonts w:ascii="Arial" w:hAnsi="Arial" w:cs="Arial"/>
          <w:b/>
          <w:bCs/>
        </w:rPr>
        <w:t>Age Segmentation:</w:t>
      </w:r>
      <w:r w:rsidRPr="00587D78">
        <w:rPr>
          <w:rFonts w:ascii="Arial" w:hAnsi="Arial" w:cs="Arial"/>
        </w:rPr>
        <w:t xml:space="preserve"> The age group between 26 and 35 stands out as a pivotal demographic, boasting the highest order frequency and revenue generation. Conversely, as age increases, revenue generation tends to decrease. To maximize profitability, consider targeting marketing efforts and promotions towards the lucrative 26-35 age bracket.</w:t>
      </w:r>
    </w:p>
    <w:p w14:paraId="2E3B62EB" w14:textId="77777777" w:rsidR="00587D78" w:rsidRPr="00587D78" w:rsidRDefault="00587D78" w:rsidP="00587D78">
      <w:pPr>
        <w:numPr>
          <w:ilvl w:val="0"/>
          <w:numId w:val="16"/>
        </w:numPr>
        <w:spacing w:line="360" w:lineRule="auto"/>
        <w:jc w:val="both"/>
        <w:rPr>
          <w:rFonts w:ascii="Arial" w:hAnsi="Arial" w:cs="Arial"/>
        </w:rPr>
      </w:pPr>
      <w:r w:rsidRPr="00587D78">
        <w:rPr>
          <w:rFonts w:ascii="Arial" w:hAnsi="Arial" w:cs="Arial"/>
          <w:b/>
          <w:bCs/>
        </w:rPr>
        <w:t>Regional Insights:</w:t>
      </w:r>
      <w:r w:rsidRPr="00587D78">
        <w:rPr>
          <w:rFonts w:ascii="Arial" w:hAnsi="Arial" w:cs="Arial"/>
        </w:rPr>
        <w:t xml:space="preserve"> Regions like Uttar Pradesh, Maharashtra, and Karnataka exhibit strong order contributions and revenue generation. Conversely, Gujarat and Haryana lag behind. Leveraging these regional insights can aid in refining supply chain and distribution strategies to cater to high-performing areas and tapping into untapped markets.</w:t>
      </w:r>
    </w:p>
    <w:p w14:paraId="374EAD29" w14:textId="77777777" w:rsidR="00587D78" w:rsidRPr="00587D78" w:rsidRDefault="00587D78" w:rsidP="00587D78">
      <w:pPr>
        <w:numPr>
          <w:ilvl w:val="0"/>
          <w:numId w:val="16"/>
        </w:numPr>
        <w:spacing w:line="360" w:lineRule="auto"/>
        <w:jc w:val="both"/>
        <w:rPr>
          <w:rFonts w:ascii="Arial" w:hAnsi="Arial" w:cs="Arial"/>
        </w:rPr>
      </w:pPr>
      <w:r w:rsidRPr="00587D78">
        <w:rPr>
          <w:rFonts w:ascii="Arial" w:hAnsi="Arial" w:cs="Arial"/>
          <w:b/>
          <w:bCs/>
        </w:rPr>
        <w:t>Marital Status and Purchasing Power:</w:t>
      </w:r>
      <w:r w:rsidRPr="00587D78">
        <w:rPr>
          <w:rFonts w:ascii="Arial" w:hAnsi="Arial" w:cs="Arial"/>
        </w:rPr>
        <w:t xml:space="preserve"> Married female customers are revealed as possessing the highest purchasing power. This group could potentially be targeted with premium products and personalized offers, thereby maximizing revenue potential.</w:t>
      </w:r>
    </w:p>
    <w:p w14:paraId="6055C4ED" w14:textId="77777777" w:rsidR="00587D78" w:rsidRPr="00587D78" w:rsidRDefault="00587D78" w:rsidP="00587D78">
      <w:pPr>
        <w:numPr>
          <w:ilvl w:val="0"/>
          <w:numId w:val="16"/>
        </w:numPr>
        <w:spacing w:line="360" w:lineRule="auto"/>
        <w:jc w:val="both"/>
        <w:rPr>
          <w:rFonts w:ascii="Arial" w:hAnsi="Arial" w:cs="Arial"/>
        </w:rPr>
      </w:pPr>
      <w:r w:rsidRPr="00587D78">
        <w:rPr>
          <w:rFonts w:ascii="Arial" w:hAnsi="Arial" w:cs="Arial"/>
          <w:b/>
          <w:bCs/>
        </w:rPr>
        <w:t>Occupational Affiliations:</w:t>
      </w:r>
      <w:r w:rsidRPr="00587D78">
        <w:rPr>
          <w:rFonts w:ascii="Arial" w:hAnsi="Arial" w:cs="Arial"/>
        </w:rPr>
        <w:t xml:space="preserve"> Customers employed in IT, Healthcare, and Aviation sectors demonstrate a robust propensity for higher sales value. Tailored offerings and engagement strategies for these segments could yield significant revenue gains.</w:t>
      </w:r>
    </w:p>
    <w:p w14:paraId="5570996E" w14:textId="77777777" w:rsidR="00587D78" w:rsidRPr="00587D78" w:rsidRDefault="00587D78" w:rsidP="00587D78">
      <w:pPr>
        <w:numPr>
          <w:ilvl w:val="0"/>
          <w:numId w:val="16"/>
        </w:numPr>
        <w:spacing w:line="360" w:lineRule="auto"/>
        <w:jc w:val="both"/>
        <w:rPr>
          <w:rFonts w:ascii="Arial" w:hAnsi="Arial" w:cs="Arial"/>
        </w:rPr>
      </w:pPr>
      <w:r w:rsidRPr="00587D78">
        <w:rPr>
          <w:rFonts w:ascii="Arial" w:hAnsi="Arial" w:cs="Arial"/>
          <w:b/>
          <w:bCs/>
        </w:rPr>
        <w:t>Product Category Dynamics:</w:t>
      </w:r>
      <w:r w:rsidRPr="00587D78">
        <w:rPr>
          <w:rFonts w:ascii="Arial" w:hAnsi="Arial" w:cs="Arial"/>
        </w:rPr>
        <w:t xml:space="preserve"> Identifying the best-performing categories such as Food, Clothing, and Electronics can inform inventory management and stocking decisions. On the contrary, categories like Beauty, Auto, and Stationary should be scrutinized for improvement opportunities.</w:t>
      </w:r>
    </w:p>
    <w:p w14:paraId="65A9206D" w14:textId="61478902" w:rsidR="00886A4F" w:rsidRDefault="00587D78" w:rsidP="00886A4F">
      <w:pPr>
        <w:numPr>
          <w:ilvl w:val="0"/>
          <w:numId w:val="16"/>
        </w:numPr>
        <w:spacing w:line="360" w:lineRule="auto"/>
        <w:jc w:val="both"/>
        <w:rPr>
          <w:rFonts w:ascii="Arial" w:hAnsi="Arial" w:cs="Arial"/>
        </w:rPr>
      </w:pPr>
      <w:r w:rsidRPr="00587D78">
        <w:rPr>
          <w:rFonts w:ascii="Arial" w:hAnsi="Arial" w:cs="Arial"/>
          <w:b/>
          <w:bCs/>
        </w:rPr>
        <w:t>High-Performing Products:</w:t>
      </w:r>
      <w:r w:rsidRPr="00587D78">
        <w:rPr>
          <w:rFonts w:ascii="Arial" w:hAnsi="Arial" w:cs="Arial"/>
        </w:rPr>
        <w:t xml:space="preserve"> A few products, with IDs P00265242, P00110942, and P00237542, stand out as the best-selling. Ensuring the availability and promotion of these products can further boost overall sales and revenue.</w:t>
      </w:r>
    </w:p>
    <w:p w14:paraId="10600E09" w14:textId="77777777" w:rsidR="00886A4F" w:rsidRPr="00587D78" w:rsidRDefault="00886A4F" w:rsidP="00886A4F">
      <w:pPr>
        <w:spacing w:line="360" w:lineRule="auto"/>
        <w:ind w:left="720"/>
        <w:jc w:val="both"/>
        <w:rPr>
          <w:rFonts w:ascii="Arial" w:hAnsi="Arial" w:cs="Arial"/>
        </w:rPr>
      </w:pPr>
    </w:p>
    <w:p w14:paraId="2AB04209" w14:textId="6635328F" w:rsidR="009148EA" w:rsidRPr="00CD6C5C" w:rsidRDefault="009148EA" w:rsidP="009148EA">
      <w:pPr>
        <w:spacing w:line="360" w:lineRule="auto"/>
        <w:jc w:val="center"/>
        <w:rPr>
          <w:rFonts w:ascii="Arial" w:hAnsi="Arial" w:cs="Arial"/>
          <w:b/>
          <w:bCs/>
        </w:rPr>
      </w:pPr>
      <w:r w:rsidRPr="00CD6C5C">
        <w:rPr>
          <w:rFonts w:ascii="Arial" w:hAnsi="Arial" w:cs="Arial"/>
          <w:b/>
          <w:bCs/>
        </w:rPr>
        <w:t>End of report</w:t>
      </w:r>
    </w:p>
    <w:sectPr w:rsidR="009148EA" w:rsidRPr="00CD6C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70AC4"/>
    <w:multiLevelType w:val="hybridMultilevel"/>
    <w:tmpl w:val="5632542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F781E32"/>
    <w:multiLevelType w:val="hybridMultilevel"/>
    <w:tmpl w:val="222A2C9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73E5C82"/>
    <w:multiLevelType w:val="hybridMultilevel"/>
    <w:tmpl w:val="DA964BE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B6F2473"/>
    <w:multiLevelType w:val="hybridMultilevel"/>
    <w:tmpl w:val="2C762B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C0330F2"/>
    <w:multiLevelType w:val="hybridMultilevel"/>
    <w:tmpl w:val="EB8C091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C394DED"/>
    <w:multiLevelType w:val="hybridMultilevel"/>
    <w:tmpl w:val="9D4E559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15:restartNumberingAfterBreak="0">
    <w:nsid w:val="3BF3268C"/>
    <w:multiLevelType w:val="hybridMultilevel"/>
    <w:tmpl w:val="0ED0C3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3B1B26"/>
    <w:multiLevelType w:val="hybridMultilevel"/>
    <w:tmpl w:val="924624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8C43E02"/>
    <w:multiLevelType w:val="hybridMultilevel"/>
    <w:tmpl w:val="6E1A4D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43D6C72"/>
    <w:multiLevelType w:val="hybridMultilevel"/>
    <w:tmpl w:val="601A327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59247C78"/>
    <w:multiLevelType w:val="multilevel"/>
    <w:tmpl w:val="9C4488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3B67D6"/>
    <w:multiLevelType w:val="hybridMultilevel"/>
    <w:tmpl w:val="A4C23D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6F1950B6"/>
    <w:multiLevelType w:val="hybridMultilevel"/>
    <w:tmpl w:val="8970EE1C"/>
    <w:lvl w:ilvl="0" w:tplc="44364CC0">
      <w:start w:val="1"/>
      <w:numFmt w:val="decimal"/>
      <w:lvlText w:val="%1."/>
      <w:lvlJc w:val="left"/>
      <w:pPr>
        <w:ind w:left="720"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1B801E0"/>
    <w:multiLevelType w:val="hybridMultilevel"/>
    <w:tmpl w:val="96AE1C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9A755E4"/>
    <w:multiLevelType w:val="hybridMultilevel"/>
    <w:tmpl w:val="BE4612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C2D29AB"/>
    <w:multiLevelType w:val="hybridMultilevel"/>
    <w:tmpl w:val="6E1A4D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5"/>
  </w:num>
  <w:num w:numId="2">
    <w:abstractNumId w:val="12"/>
  </w:num>
  <w:num w:numId="3">
    <w:abstractNumId w:val="3"/>
  </w:num>
  <w:num w:numId="4">
    <w:abstractNumId w:val="7"/>
  </w:num>
  <w:num w:numId="5">
    <w:abstractNumId w:val="8"/>
  </w:num>
  <w:num w:numId="6">
    <w:abstractNumId w:val="14"/>
  </w:num>
  <w:num w:numId="7">
    <w:abstractNumId w:val="9"/>
  </w:num>
  <w:num w:numId="8">
    <w:abstractNumId w:val="1"/>
  </w:num>
  <w:num w:numId="9">
    <w:abstractNumId w:val="2"/>
  </w:num>
  <w:num w:numId="10">
    <w:abstractNumId w:val="6"/>
  </w:num>
  <w:num w:numId="11">
    <w:abstractNumId w:val="0"/>
  </w:num>
  <w:num w:numId="12">
    <w:abstractNumId w:val="11"/>
  </w:num>
  <w:num w:numId="13">
    <w:abstractNumId w:val="5"/>
  </w:num>
  <w:num w:numId="14">
    <w:abstractNumId w:val="4"/>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1FB"/>
    <w:rsid w:val="00040C19"/>
    <w:rsid w:val="00134586"/>
    <w:rsid w:val="001819F5"/>
    <w:rsid w:val="00227D39"/>
    <w:rsid w:val="00313E35"/>
    <w:rsid w:val="00344ABD"/>
    <w:rsid w:val="003F50BA"/>
    <w:rsid w:val="00417936"/>
    <w:rsid w:val="004424CF"/>
    <w:rsid w:val="005401CB"/>
    <w:rsid w:val="005711D2"/>
    <w:rsid w:val="005712F9"/>
    <w:rsid w:val="00587D78"/>
    <w:rsid w:val="006417C4"/>
    <w:rsid w:val="00647BB3"/>
    <w:rsid w:val="006C6B29"/>
    <w:rsid w:val="007D6F68"/>
    <w:rsid w:val="007E21FB"/>
    <w:rsid w:val="00872FC9"/>
    <w:rsid w:val="00886A4F"/>
    <w:rsid w:val="008C330D"/>
    <w:rsid w:val="008C55E6"/>
    <w:rsid w:val="008D3FD9"/>
    <w:rsid w:val="009148EA"/>
    <w:rsid w:val="009249A7"/>
    <w:rsid w:val="00955709"/>
    <w:rsid w:val="009D3939"/>
    <w:rsid w:val="00A93D90"/>
    <w:rsid w:val="00AD4063"/>
    <w:rsid w:val="00B50EF1"/>
    <w:rsid w:val="00B93585"/>
    <w:rsid w:val="00C05029"/>
    <w:rsid w:val="00C70E94"/>
    <w:rsid w:val="00CD6C5C"/>
    <w:rsid w:val="00CE3022"/>
    <w:rsid w:val="00D86392"/>
    <w:rsid w:val="00DA0D90"/>
    <w:rsid w:val="00EB3E9A"/>
    <w:rsid w:val="00F123FB"/>
    <w:rsid w:val="00F30307"/>
    <w:rsid w:val="00F875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11A42"/>
  <w15:chartTrackingRefBased/>
  <w15:docId w15:val="{E216CA08-82DB-4A9F-A1D0-B743D2ED6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21FB"/>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7936"/>
    <w:pPr>
      <w:ind w:left="720"/>
      <w:contextualSpacing/>
    </w:pPr>
  </w:style>
  <w:style w:type="character" w:styleId="Emphasis">
    <w:name w:val="Emphasis"/>
    <w:basedOn w:val="DefaultParagraphFont"/>
    <w:uiPriority w:val="20"/>
    <w:qFormat/>
    <w:rsid w:val="00587D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266041">
      <w:bodyDiv w:val="1"/>
      <w:marLeft w:val="0"/>
      <w:marRight w:val="0"/>
      <w:marTop w:val="0"/>
      <w:marBottom w:val="0"/>
      <w:divBdr>
        <w:top w:val="none" w:sz="0" w:space="0" w:color="auto"/>
        <w:left w:val="none" w:sz="0" w:space="0" w:color="auto"/>
        <w:bottom w:val="none" w:sz="0" w:space="0" w:color="auto"/>
        <w:right w:val="none" w:sz="0" w:space="0" w:color="auto"/>
      </w:divBdr>
      <w:divsChild>
        <w:div w:id="2111508595">
          <w:marLeft w:val="0"/>
          <w:marRight w:val="0"/>
          <w:marTop w:val="0"/>
          <w:marBottom w:val="0"/>
          <w:divBdr>
            <w:top w:val="none" w:sz="0" w:space="0" w:color="auto"/>
            <w:left w:val="none" w:sz="0" w:space="0" w:color="auto"/>
            <w:bottom w:val="none" w:sz="0" w:space="0" w:color="auto"/>
            <w:right w:val="none" w:sz="0" w:space="0" w:color="auto"/>
          </w:divBdr>
          <w:divsChild>
            <w:div w:id="1734892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976152">
      <w:bodyDiv w:val="1"/>
      <w:marLeft w:val="0"/>
      <w:marRight w:val="0"/>
      <w:marTop w:val="0"/>
      <w:marBottom w:val="0"/>
      <w:divBdr>
        <w:top w:val="none" w:sz="0" w:space="0" w:color="auto"/>
        <w:left w:val="none" w:sz="0" w:space="0" w:color="auto"/>
        <w:bottom w:val="none" w:sz="0" w:space="0" w:color="auto"/>
        <w:right w:val="none" w:sz="0" w:space="0" w:color="auto"/>
      </w:divBdr>
      <w:divsChild>
        <w:div w:id="2139378241">
          <w:marLeft w:val="0"/>
          <w:marRight w:val="0"/>
          <w:marTop w:val="0"/>
          <w:marBottom w:val="0"/>
          <w:divBdr>
            <w:top w:val="none" w:sz="0" w:space="0" w:color="auto"/>
            <w:left w:val="none" w:sz="0" w:space="0" w:color="auto"/>
            <w:bottom w:val="none" w:sz="0" w:space="0" w:color="auto"/>
            <w:right w:val="none" w:sz="0" w:space="0" w:color="auto"/>
          </w:divBdr>
          <w:divsChild>
            <w:div w:id="80663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935951">
      <w:bodyDiv w:val="1"/>
      <w:marLeft w:val="0"/>
      <w:marRight w:val="0"/>
      <w:marTop w:val="0"/>
      <w:marBottom w:val="0"/>
      <w:divBdr>
        <w:top w:val="none" w:sz="0" w:space="0" w:color="auto"/>
        <w:left w:val="none" w:sz="0" w:space="0" w:color="auto"/>
        <w:bottom w:val="none" w:sz="0" w:space="0" w:color="auto"/>
        <w:right w:val="none" w:sz="0" w:space="0" w:color="auto"/>
      </w:divBdr>
    </w:div>
    <w:div w:id="1488010206">
      <w:bodyDiv w:val="1"/>
      <w:marLeft w:val="0"/>
      <w:marRight w:val="0"/>
      <w:marTop w:val="0"/>
      <w:marBottom w:val="0"/>
      <w:divBdr>
        <w:top w:val="none" w:sz="0" w:space="0" w:color="auto"/>
        <w:left w:val="none" w:sz="0" w:space="0" w:color="auto"/>
        <w:bottom w:val="none" w:sz="0" w:space="0" w:color="auto"/>
        <w:right w:val="none" w:sz="0" w:space="0" w:color="auto"/>
      </w:divBdr>
    </w:div>
    <w:div w:id="1848328620">
      <w:bodyDiv w:val="1"/>
      <w:marLeft w:val="0"/>
      <w:marRight w:val="0"/>
      <w:marTop w:val="0"/>
      <w:marBottom w:val="0"/>
      <w:divBdr>
        <w:top w:val="none" w:sz="0" w:space="0" w:color="auto"/>
        <w:left w:val="none" w:sz="0" w:space="0" w:color="auto"/>
        <w:bottom w:val="none" w:sz="0" w:space="0" w:color="auto"/>
        <w:right w:val="none" w:sz="0" w:space="0" w:color="auto"/>
      </w:divBdr>
      <w:divsChild>
        <w:div w:id="2089307348">
          <w:marLeft w:val="0"/>
          <w:marRight w:val="0"/>
          <w:marTop w:val="0"/>
          <w:marBottom w:val="0"/>
          <w:divBdr>
            <w:top w:val="none" w:sz="0" w:space="0" w:color="auto"/>
            <w:left w:val="none" w:sz="0" w:space="0" w:color="auto"/>
            <w:bottom w:val="none" w:sz="0" w:space="0" w:color="auto"/>
            <w:right w:val="none" w:sz="0" w:space="0" w:color="auto"/>
          </w:divBdr>
          <w:divsChild>
            <w:div w:id="119228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9213E-EFE5-43A5-A60A-493265E22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468</TotalTime>
  <Pages>10</Pages>
  <Words>1520</Words>
  <Characters>8664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Saad Haroon</dc:creator>
  <cp:keywords/>
  <dc:description/>
  <cp:lastModifiedBy>HELIX</cp:lastModifiedBy>
  <cp:revision>13</cp:revision>
  <dcterms:created xsi:type="dcterms:W3CDTF">2023-08-01T12:05:00Z</dcterms:created>
  <dcterms:modified xsi:type="dcterms:W3CDTF">2023-08-13T22:03:00Z</dcterms:modified>
</cp:coreProperties>
</file>