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028A38BA" w:rsidR="00EB3E9A" w:rsidRPr="00227D39" w:rsidRDefault="00864514" w:rsidP="00EB3E9A">
      <w:pPr>
        <w:spacing w:line="360" w:lineRule="auto"/>
        <w:jc w:val="center"/>
        <w:rPr>
          <w:rFonts w:ascii="Century Gothic" w:hAnsi="Century Gothic" w:cs="Times New Roman"/>
          <w:b/>
          <w:bCs/>
          <w:sz w:val="40"/>
          <w:szCs w:val="40"/>
          <w:u w:val="single"/>
        </w:rPr>
      </w:pPr>
      <w:r>
        <w:rPr>
          <w:rFonts w:ascii="Century Gothic" w:hAnsi="Century Gothic" w:cs="Times New Roman"/>
          <w:b/>
          <w:bCs/>
          <w:sz w:val="40"/>
          <w:szCs w:val="40"/>
          <w:u w:val="single"/>
        </w:rPr>
        <w:t>HR</w:t>
      </w:r>
      <w:r w:rsidR="007E21FB" w:rsidRPr="00227D39">
        <w:rPr>
          <w:rFonts w:ascii="Century Gothic" w:hAnsi="Century Gothic" w:cs="Times New Roman"/>
          <w:b/>
          <w:bCs/>
          <w:sz w:val="40"/>
          <w:szCs w:val="40"/>
          <w:u w:val="single"/>
        </w:rPr>
        <w:t xml:space="preserve"> DATA ANALYSIS</w:t>
      </w:r>
    </w:p>
    <w:p w14:paraId="3B11FBCD" w14:textId="77777777" w:rsidR="00864514" w:rsidRDefault="00864514" w:rsidP="00864514">
      <w:pPr>
        <w:spacing w:line="276" w:lineRule="auto"/>
        <w:jc w:val="both"/>
        <w:rPr>
          <w:rFonts w:cstheme="minorHAnsi"/>
          <w:b/>
          <w:bCs/>
          <w:sz w:val="36"/>
          <w:szCs w:val="36"/>
        </w:rPr>
      </w:pPr>
      <w:r w:rsidRPr="00864514">
        <w:rPr>
          <w:rFonts w:cstheme="minorHAnsi"/>
          <w:b/>
          <w:bCs/>
          <w:sz w:val="36"/>
          <w:szCs w:val="36"/>
        </w:rPr>
        <w:t>Project Scope</w:t>
      </w:r>
    </w:p>
    <w:p w14:paraId="0D3877FB" w14:textId="7488325F" w:rsidR="00227D39" w:rsidRDefault="00864514" w:rsidP="00227D39">
      <w:pPr>
        <w:spacing w:line="276" w:lineRule="auto"/>
        <w:ind w:left="360"/>
        <w:rPr>
          <w:rFonts w:cstheme="minorHAnsi"/>
          <w:i/>
          <w:iCs/>
          <w:sz w:val="24"/>
          <w:szCs w:val="24"/>
        </w:rPr>
      </w:pPr>
      <w:r w:rsidRPr="00864514">
        <w:rPr>
          <w:rFonts w:cstheme="minorHAnsi"/>
          <w:i/>
          <w:iCs/>
          <w:sz w:val="24"/>
          <w:szCs w:val="24"/>
        </w:rPr>
        <w:t xml:space="preserve">The goal of this Power BI project is to </w:t>
      </w:r>
      <w:r w:rsidRPr="00864514">
        <w:rPr>
          <w:rFonts w:cstheme="minorHAnsi"/>
          <w:i/>
          <w:iCs/>
          <w:sz w:val="24"/>
          <w:szCs w:val="24"/>
        </w:rPr>
        <w:t>analyse</w:t>
      </w:r>
      <w:r w:rsidRPr="00864514">
        <w:rPr>
          <w:rFonts w:cstheme="minorHAnsi"/>
          <w:i/>
          <w:iCs/>
          <w:sz w:val="24"/>
          <w:szCs w:val="24"/>
        </w:rPr>
        <w:t xml:space="preserve"> and identify the reasons for employee attrition within the organization. Employee attrition refers to the process of employees leaving the company voluntarily or involuntarily. By leveraging Power BI's data visualization capabilities, the project aims to provide valuable insights into the factors influencing attrition, enabling informed decision-making and retention strategies.</w:t>
      </w:r>
    </w:p>
    <w:p w14:paraId="06899191" w14:textId="77777777" w:rsidR="00864514" w:rsidRPr="00227D39" w:rsidRDefault="00864514" w:rsidP="00227D39">
      <w:pPr>
        <w:spacing w:line="276" w:lineRule="auto"/>
        <w:ind w:left="360"/>
        <w:rPr>
          <w:rFonts w:cstheme="minorHAnsi"/>
          <w:i/>
          <w:iCs/>
          <w:sz w:val="24"/>
          <w:szCs w:val="24"/>
        </w:rPr>
      </w:pPr>
    </w:p>
    <w:p w14:paraId="291AAC99" w14:textId="0896CE37" w:rsidR="007E21FB" w:rsidRPr="00227D39" w:rsidRDefault="00864514" w:rsidP="00227D39">
      <w:pPr>
        <w:spacing w:line="360" w:lineRule="auto"/>
        <w:rPr>
          <w:rFonts w:cstheme="minorHAnsi"/>
          <w:b/>
          <w:bCs/>
          <w:sz w:val="36"/>
          <w:szCs w:val="36"/>
        </w:rPr>
      </w:pPr>
      <w:r w:rsidRPr="00864514">
        <w:rPr>
          <w:rFonts w:cstheme="minorHAnsi"/>
          <w:b/>
          <w:bCs/>
          <w:sz w:val="36"/>
          <w:szCs w:val="36"/>
        </w:rPr>
        <w:t>Selection of Key Performance Indicators (KPIs)</w:t>
      </w:r>
    </w:p>
    <w:p w14:paraId="626401DE" w14:textId="22F6C47D" w:rsidR="00EB3E9A" w:rsidRDefault="009C3AD7" w:rsidP="00227D39">
      <w:pPr>
        <w:pStyle w:val="ListParagraph"/>
        <w:numPr>
          <w:ilvl w:val="0"/>
          <w:numId w:val="4"/>
        </w:numPr>
        <w:spacing w:line="360" w:lineRule="auto"/>
        <w:rPr>
          <w:rFonts w:ascii="Arial" w:hAnsi="Arial" w:cs="Arial"/>
        </w:rPr>
      </w:pPr>
      <w:r w:rsidRPr="009C3AD7">
        <w:rPr>
          <w:rFonts w:ascii="Arial" w:hAnsi="Arial" w:cs="Arial"/>
          <w:b/>
          <w:bCs/>
        </w:rPr>
        <w:t>Education Level</w:t>
      </w:r>
      <w:r w:rsidR="00864514" w:rsidRPr="009C3AD7">
        <w:rPr>
          <w:rFonts w:ascii="Arial" w:hAnsi="Arial" w:cs="Arial"/>
          <w:b/>
          <w:bCs/>
        </w:rPr>
        <w:t>:</w:t>
      </w:r>
      <w:r w:rsidR="00864514">
        <w:rPr>
          <w:rFonts w:ascii="Arial" w:hAnsi="Arial" w:cs="Arial"/>
        </w:rPr>
        <w:t xml:space="preserve"> </w:t>
      </w:r>
      <w:r w:rsidRPr="009C3AD7">
        <w:rPr>
          <w:rFonts w:ascii="Arial" w:hAnsi="Arial" w:cs="Arial"/>
        </w:rPr>
        <w:t xml:space="preserve">Employees with higher education levels </w:t>
      </w:r>
      <w:r>
        <w:rPr>
          <w:rFonts w:ascii="Arial" w:hAnsi="Arial" w:cs="Arial"/>
        </w:rPr>
        <w:t xml:space="preserve">(Life Sciences and Medical) </w:t>
      </w:r>
      <w:r w:rsidRPr="009C3AD7">
        <w:rPr>
          <w:rFonts w:ascii="Arial" w:hAnsi="Arial" w:cs="Arial"/>
        </w:rPr>
        <w:t xml:space="preserve">may have different career aspirations, job preferences, and expectations, </w:t>
      </w:r>
      <w:r>
        <w:rPr>
          <w:rFonts w:ascii="Arial" w:hAnsi="Arial" w:cs="Arial"/>
        </w:rPr>
        <w:t xml:space="preserve">at the beginning of their career </w:t>
      </w:r>
      <w:r w:rsidRPr="009C3AD7">
        <w:rPr>
          <w:rFonts w:ascii="Arial" w:hAnsi="Arial" w:cs="Arial"/>
        </w:rPr>
        <w:t>which can influence their decision to leave the company.</w:t>
      </w:r>
    </w:p>
    <w:p w14:paraId="3C326641" w14:textId="19AA88A8" w:rsidR="00227D39" w:rsidRPr="00864514" w:rsidRDefault="009C3AD7" w:rsidP="00864514">
      <w:pPr>
        <w:pStyle w:val="ListParagraph"/>
        <w:numPr>
          <w:ilvl w:val="0"/>
          <w:numId w:val="4"/>
        </w:numPr>
        <w:spacing w:line="360" w:lineRule="auto"/>
        <w:rPr>
          <w:rFonts w:ascii="Arial" w:hAnsi="Arial" w:cs="Arial"/>
        </w:rPr>
      </w:pPr>
      <w:r w:rsidRPr="00F44DCB">
        <w:rPr>
          <w:rFonts w:ascii="Arial" w:hAnsi="Arial" w:cs="Arial"/>
          <w:b/>
          <w:bCs/>
        </w:rPr>
        <w:t>Age</w:t>
      </w:r>
      <w:r w:rsidR="00864514" w:rsidRPr="00F44DCB">
        <w:rPr>
          <w:rFonts w:ascii="Arial" w:hAnsi="Arial" w:cs="Arial"/>
          <w:b/>
          <w:bCs/>
        </w:rPr>
        <w:t>:</w:t>
      </w:r>
      <w:r>
        <w:rPr>
          <w:rFonts w:ascii="Arial" w:hAnsi="Arial" w:cs="Arial"/>
        </w:rPr>
        <w:t xml:space="preserve"> </w:t>
      </w:r>
      <w:r w:rsidR="00F44DCB">
        <w:rPr>
          <w:rFonts w:ascii="Arial" w:hAnsi="Arial" w:cs="Arial"/>
        </w:rPr>
        <w:t>The age bracket with the highest attrition rate is 26-35 years, or when employees where at the beginning of their career. As the age increases attrition decreases.</w:t>
      </w:r>
    </w:p>
    <w:p w14:paraId="6629D101" w14:textId="02085AD9" w:rsidR="00B50EF1" w:rsidRDefault="00F44DCB" w:rsidP="00227D39">
      <w:pPr>
        <w:pStyle w:val="ListParagraph"/>
        <w:numPr>
          <w:ilvl w:val="0"/>
          <w:numId w:val="4"/>
        </w:numPr>
        <w:spacing w:line="360" w:lineRule="auto"/>
        <w:rPr>
          <w:rFonts w:ascii="Arial" w:hAnsi="Arial" w:cs="Arial"/>
        </w:rPr>
      </w:pPr>
      <w:r w:rsidRPr="00F44DCB">
        <w:rPr>
          <w:rFonts w:ascii="Arial" w:hAnsi="Arial" w:cs="Arial"/>
          <w:b/>
          <w:bCs/>
        </w:rPr>
        <w:t>Job Rating:</w:t>
      </w:r>
      <w:r>
        <w:rPr>
          <w:rFonts w:ascii="Arial" w:hAnsi="Arial" w:cs="Arial"/>
        </w:rPr>
        <w:t xml:space="preserve"> Employee’s ratings may give insight about the likeliness an employee is going to leave the company in the near future.</w:t>
      </w:r>
    </w:p>
    <w:p w14:paraId="54E5E191" w14:textId="3AA23B05" w:rsidR="00B50EF1" w:rsidRDefault="00F44DCB" w:rsidP="00227D39">
      <w:pPr>
        <w:pStyle w:val="ListParagraph"/>
        <w:numPr>
          <w:ilvl w:val="0"/>
          <w:numId w:val="4"/>
        </w:numPr>
        <w:spacing w:line="360" w:lineRule="auto"/>
        <w:rPr>
          <w:rFonts w:ascii="Arial" w:hAnsi="Arial" w:cs="Arial"/>
        </w:rPr>
      </w:pPr>
      <w:r w:rsidRPr="00F44DCB">
        <w:rPr>
          <w:rFonts w:ascii="Arial" w:hAnsi="Arial" w:cs="Arial"/>
          <w:b/>
          <w:bCs/>
        </w:rPr>
        <w:t>Gender:</w:t>
      </w:r>
      <w:r>
        <w:rPr>
          <w:rFonts w:ascii="Arial" w:hAnsi="Arial" w:cs="Arial"/>
        </w:rPr>
        <w:t xml:space="preserve"> Which gender has a lower attrition rate.</w:t>
      </w:r>
    </w:p>
    <w:p w14:paraId="7CBEF253" w14:textId="23B71F82" w:rsidR="00F44DCB" w:rsidRDefault="00F44DCB" w:rsidP="00227D39">
      <w:pPr>
        <w:pStyle w:val="ListParagraph"/>
        <w:numPr>
          <w:ilvl w:val="0"/>
          <w:numId w:val="4"/>
        </w:numPr>
        <w:spacing w:line="360" w:lineRule="auto"/>
        <w:rPr>
          <w:rFonts w:ascii="Arial" w:hAnsi="Arial" w:cs="Arial"/>
        </w:rPr>
      </w:pPr>
      <w:r w:rsidRPr="00F44DCB">
        <w:rPr>
          <w:rFonts w:ascii="Arial" w:hAnsi="Arial" w:cs="Arial"/>
          <w:b/>
          <w:bCs/>
        </w:rPr>
        <w:t>Salary:</w:t>
      </w:r>
      <w:r>
        <w:rPr>
          <w:rFonts w:ascii="Arial" w:hAnsi="Arial" w:cs="Arial"/>
        </w:rPr>
        <w:t xml:space="preserve"> To see if the amount of salary does or does not impact the attrition rate, and in which salary bracket it influences the most.</w:t>
      </w:r>
    </w:p>
    <w:p w14:paraId="2754882F" w14:textId="30223A53" w:rsidR="00F44DCB" w:rsidRDefault="00F44DCB" w:rsidP="00F44DCB">
      <w:pPr>
        <w:pStyle w:val="ListParagraph"/>
        <w:numPr>
          <w:ilvl w:val="0"/>
          <w:numId w:val="4"/>
        </w:numPr>
        <w:spacing w:line="360" w:lineRule="auto"/>
        <w:rPr>
          <w:rFonts w:ascii="Arial" w:hAnsi="Arial" w:cs="Arial"/>
        </w:rPr>
      </w:pPr>
      <w:r w:rsidRPr="00F44DCB">
        <w:rPr>
          <w:rFonts w:ascii="Arial" w:hAnsi="Arial" w:cs="Arial"/>
          <w:b/>
          <w:bCs/>
        </w:rPr>
        <w:t>Job Role:</w:t>
      </w:r>
      <w:r>
        <w:rPr>
          <w:rFonts w:ascii="Arial" w:hAnsi="Arial" w:cs="Arial"/>
        </w:rPr>
        <w:t xml:space="preserve"> Which job roles have the highest attrition rates, and are they more demanding jobs.</w:t>
      </w:r>
    </w:p>
    <w:p w14:paraId="2C2449B6" w14:textId="15B5AE2A" w:rsidR="00F44DCB" w:rsidRPr="00F44DCB" w:rsidRDefault="00F44DCB" w:rsidP="00F44DCB">
      <w:pPr>
        <w:pStyle w:val="ListParagraph"/>
        <w:numPr>
          <w:ilvl w:val="0"/>
          <w:numId w:val="4"/>
        </w:numPr>
        <w:spacing w:line="360" w:lineRule="auto"/>
        <w:rPr>
          <w:rFonts w:ascii="Arial" w:hAnsi="Arial" w:cs="Arial"/>
        </w:rPr>
      </w:pPr>
      <w:r w:rsidRPr="00F44DCB">
        <w:rPr>
          <w:rFonts w:ascii="Arial" w:hAnsi="Arial" w:cs="Arial"/>
          <w:b/>
          <w:bCs/>
        </w:rPr>
        <w:t>Company Years:</w:t>
      </w:r>
      <w:r>
        <w:rPr>
          <w:rFonts w:ascii="Arial" w:hAnsi="Arial" w:cs="Arial"/>
        </w:rPr>
        <w:t xml:space="preserve"> The number of</w:t>
      </w:r>
      <w:r w:rsidR="00E65A77">
        <w:rPr>
          <w:rFonts w:ascii="Arial" w:hAnsi="Arial" w:cs="Arial"/>
        </w:rPr>
        <w:t xml:space="preserve"> years of</w:t>
      </w:r>
      <w:r>
        <w:rPr>
          <w:rFonts w:ascii="Arial" w:hAnsi="Arial" w:cs="Arial"/>
        </w:rPr>
        <w:t xml:space="preserve"> experience with the company is inversely proportional to the likeliness of employee leaving the firm.</w:t>
      </w:r>
    </w:p>
    <w:p w14:paraId="69D342A0" w14:textId="4DE06CEB" w:rsidR="00227D39" w:rsidRPr="005936F1" w:rsidRDefault="005936F1" w:rsidP="005936F1">
      <w:pPr>
        <w:spacing w:line="360" w:lineRule="auto"/>
        <w:rPr>
          <w:rFonts w:cstheme="minorHAnsi"/>
          <w:b/>
          <w:bCs/>
          <w:sz w:val="36"/>
          <w:szCs w:val="36"/>
        </w:rPr>
      </w:pPr>
      <w:r>
        <w:rPr>
          <w:rFonts w:cstheme="minorHAnsi"/>
          <w:b/>
          <w:bCs/>
          <w:sz w:val="36"/>
          <w:szCs w:val="36"/>
        </w:rPr>
        <w:t>Data Cleaning</w:t>
      </w:r>
    </w:p>
    <w:p w14:paraId="472F54CE" w14:textId="41326FA7" w:rsidR="005936F1" w:rsidRDefault="005936F1" w:rsidP="005936F1">
      <w:pPr>
        <w:pStyle w:val="ListParagraph"/>
        <w:numPr>
          <w:ilvl w:val="0"/>
          <w:numId w:val="2"/>
        </w:numPr>
        <w:spacing w:line="360" w:lineRule="auto"/>
        <w:rPr>
          <w:rFonts w:ascii="Arial" w:hAnsi="Arial" w:cs="Arial"/>
        </w:rPr>
      </w:pPr>
      <w:r>
        <w:rPr>
          <w:rFonts w:ascii="Arial" w:hAnsi="Arial" w:cs="Arial"/>
        </w:rPr>
        <w:t>Removed the last row ‘</w:t>
      </w:r>
      <w:proofErr w:type="spellStart"/>
      <w:r w:rsidRPr="005936F1">
        <w:rPr>
          <w:rFonts w:ascii="Arial" w:hAnsi="Arial" w:cs="Arial"/>
        </w:rPr>
        <w:t>YearsWithCurrManager</w:t>
      </w:r>
      <w:proofErr w:type="spellEnd"/>
      <w:r>
        <w:rPr>
          <w:rFonts w:ascii="Arial" w:hAnsi="Arial" w:cs="Arial"/>
        </w:rPr>
        <w:t>’ as it had missing data and was irrelevant to the current analysis.</w:t>
      </w:r>
    </w:p>
    <w:p w14:paraId="513DEAD2" w14:textId="2A6C5469" w:rsidR="00B50EF1" w:rsidRDefault="005936F1" w:rsidP="00B50EF1">
      <w:pPr>
        <w:pStyle w:val="ListParagraph"/>
        <w:numPr>
          <w:ilvl w:val="0"/>
          <w:numId w:val="2"/>
        </w:numPr>
        <w:spacing w:line="360" w:lineRule="auto"/>
        <w:rPr>
          <w:rFonts w:ascii="Arial" w:hAnsi="Arial" w:cs="Arial"/>
        </w:rPr>
      </w:pPr>
      <w:r>
        <w:rPr>
          <w:rFonts w:ascii="Arial" w:hAnsi="Arial" w:cs="Arial"/>
        </w:rPr>
        <w:t>A total of 57 rows were removed due to duplicate ‘</w:t>
      </w:r>
      <w:proofErr w:type="spellStart"/>
      <w:r>
        <w:rPr>
          <w:rFonts w:ascii="Arial" w:hAnsi="Arial" w:cs="Arial"/>
        </w:rPr>
        <w:t>EmpID</w:t>
      </w:r>
      <w:proofErr w:type="spellEnd"/>
      <w:r>
        <w:rPr>
          <w:rFonts w:ascii="Arial" w:hAnsi="Arial" w:cs="Arial"/>
        </w:rPr>
        <w:t>’</w:t>
      </w:r>
    </w:p>
    <w:p w14:paraId="18EF0D19" w14:textId="604539E5" w:rsidR="005936F1" w:rsidRDefault="005936F1" w:rsidP="00B50EF1">
      <w:pPr>
        <w:pStyle w:val="ListParagraph"/>
        <w:numPr>
          <w:ilvl w:val="0"/>
          <w:numId w:val="2"/>
        </w:numPr>
        <w:spacing w:line="360" w:lineRule="auto"/>
        <w:rPr>
          <w:rFonts w:ascii="Arial" w:hAnsi="Arial" w:cs="Arial"/>
        </w:rPr>
      </w:pPr>
      <w:r>
        <w:rPr>
          <w:rFonts w:ascii="Arial" w:hAnsi="Arial" w:cs="Arial"/>
        </w:rPr>
        <w:t>Replaced all ‘</w:t>
      </w:r>
      <w:proofErr w:type="spellStart"/>
      <w:r>
        <w:rPr>
          <w:rFonts w:ascii="Arial" w:hAnsi="Arial" w:cs="Arial"/>
        </w:rPr>
        <w:t>TravelRarely</w:t>
      </w:r>
      <w:proofErr w:type="spellEnd"/>
      <w:r>
        <w:rPr>
          <w:rFonts w:ascii="Arial" w:hAnsi="Arial" w:cs="Arial"/>
        </w:rPr>
        <w:t>’ values to ‘</w:t>
      </w:r>
      <w:proofErr w:type="spellStart"/>
      <w:r>
        <w:rPr>
          <w:rFonts w:ascii="Arial" w:hAnsi="Arial" w:cs="Arial"/>
        </w:rPr>
        <w:t>Travel_Rarely</w:t>
      </w:r>
      <w:proofErr w:type="spellEnd"/>
      <w:r>
        <w:rPr>
          <w:rFonts w:ascii="Arial" w:hAnsi="Arial" w:cs="Arial"/>
        </w:rPr>
        <w:t>’ in ‘</w:t>
      </w:r>
      <w:proofErr w:type="spellStart"/>
      <w:r>
        <w:rPr>
          <w:rFonts w:ascii="Arial" w:hAnsi="Arial" w:cs="Arial"/>
        </w:rPr>
        <w:t>BusinessTravel</w:t>
      </w:r>
      <w:proofErr w:type="spellEnd"/>
      <w:r>
        <w:rPr>
          <w:rFonts w:ascii="Arial" w:hAnsi="Arial" w:cs="Arial"/>
        </w:rPr>
        <w:t>’ column for consistency.</w:t>
      </w:r>
    </w:p>
    <w:p w14:paraId="5ACAF3CF" w14:textId="43AD2BD3" w:rsidR="005936F1" w:rsidRDefault="005936F1" w:rsidP="00B50EF1">
      <w:pPr>
        <w:pStyle w:val="ListParagraph"/>
        <w:numPr>
          <w:ilvl w:val="0"/>
          <w:numId w:val="2"/>
        </w:numPr>
        <w:spacing w:line="360" w:lineRule="auto"/>
        <w:rPr>
          <w:rFonts w:ascii="Arial" w:hAnsi="Arial" w:cs="Arial"/>
        </w:rPr>
      </w:pPr>
      <w:r>
        <w:rPr>
          <w:rFonts w:ascii="Arial" w:hAnsi="Arial" w:cs="Arial"/>
        </w:rPr>
        <w:t>Changed the column types of all column from text to their accurate datatype.</w:t>
      </w:r>
    </w:p>
    <w:p w14:paraId="65771072" w14:textId="7C5D0E0A" w:rsidR="00ED76FB" w:rsidRDefault="00ED76FB" w:rsidP="00B50EF1">
      <w:pPr>
        <w:pStyle w:val="ListParagraph"/>
        <w:numPr>
          <w:ilvl w:val="0"/>
          <w:numId w:val="2"/>
        </w:numPr>
        <w:spacing w:line="360" w:lineRule="auto"/>
        <w:rPr>
          <w:rFonts w:ascii="Arial" w:hAnsi="Arial" w:cs="Arial"/>
        </w:rPr>
      </w:pPr>
      <w:r>
        <w:rPr>
          <w:rFonts w:ascii="Arial" w:hAnsi="Arial" w:cs="Arial"/>
        </w:rPr>
        <w:lastRenderedPageBreak/>
        <w:t>Created a custom column</w:t>
      </w:r>
      <w:r w:rsidR="00E6087A">
        <w:rPr>
          <w:rFonts w:ascii="Arial" w:hAnsi="Arial" w:cs="Arial"/>
        </w:rPr>
        <w:t xml:space="preserve"> ‘</w:t>
      </w:r>
      <w:proofErr w:type="spellStart"/>
      <w:r w:rsidR="00E6087A">
        <w:rPr>
          <w:rFonts w:ascii="Arial" w:hAnsi="Arial" w:cs="Arial"/>
        </w:rPr>
        <w:t>AttritionCount</w:t>
      </w:r>
      <w:proofErr w:type="spellEnd"/>
      <w:r w:rsidR="00E6087A">
        <w:rPr>
          <w:rFonts w:ascii="Arial" w:hAnsi="Arial" w:cs="Arial"/>
        </w:rPr>
        <w:t>’ to convert ‘Attrition’ column into a numeric column for analysis.</w:t>
      </w:r>
    </w:p>
    <w:p w14:paraId="7BA103EC" w14:textId="10AE9CD0" w:rsidR="00B50EF1" w:rsidRPr="00227D39" w:rsidRDefault="00B50EF1" w:rsidP="00B50EF1">
      <w:pPr>
        <w:spacing w:line="360" w:lineRule="auto"/>
        <w:rPr>
          <w:rFonts w:cstheme="minorHAnsi"/>
          <w:b/>
          <w:bCs/>
          <w:sz w:val="36"/>
          <w:szCs w:val="36"/>
        </w:rPr>
      </w:pPr>
      <w:r>
        <w:rPr>
          <w:rFonts w:cstheme="minorHAnsi"/>
          <w:b/>
          <w:bCs/>
          <w:sz w:val="36"/>
          <w:szCs w:val="36"/>
        </w:rPr>
        <w:t>Hypothesis</w:t>
      </w:r>
    </w:p>
    <w:p w14:paraId="05149E56" w14:textId="1FFCE509" w:rsidR="00E65A77" w:rsidRDefault="00E65A77" w:rsidP="00E65A77">
      <w:pPr>
        <w:pStyle w:val="ListParagraph"/>
        <w:numPr>
          <w:ilvl w:val="0"/>
          <w:numId w:val="5"/>
        </w:numPr>
        <w:spacing w:line="360" w:lineRule="auto"/>
        <w:rPr>
          <w:rFonts w:ascii="Arial" w:hAnsi="Arial" w:cs="Arial"/>
        </w:rPr>
      </w:pPr>
      <w:r>
        <w:rPr>
          <w:rFonts w:ascii="Arial" w:hAnsi="Arial" w:cs="Arial"/>
        </w:rPr>
        <w:t>The highest attrition rate is during the first few years of job.</w:t>
      </w:r>
    </w:p>
    <w:p w14:paraId="43EB5127" w14:textId="5AE9C1C4" w:rsidR="00E65A77" w:rsidRPr="00E65A77" w:rsidRDefault="00E65A77" w:rsidP="00E65A77">
      <w:pPr>
        <w:pStyle w:val="ListParagraph"/>
        <w:spacing w:line="360" w:lineRule="auto"/>
        <w:rPr>
          <w:rFonts w:ascii="Arial" w:hAnsi="Arial" w:cs="Arial"/>
        </w:rPr>
      </w:pPr>
      <w:r w:rsidRPr="00E65A77">
        <w:rPr>
          <w:rFonts w:ascii="Arial" w:hAnsi="Arial" w:cs="Arial"/>
          <w:b/>
          <w:bCs/>
        </w:rPr>
        <w:t>Observation:</w:t>
      </w:r>
      <w:r>
        <w:rPr>
          <w:rFonts w:ascii="Arial" w:hAnsi="Arial" w:cs="Arial"/>
          <w:b/>
          <w:bCs/>
        </w:rPr>
        <w:t xml:space="preserve"> </w:t>
      </w:r>
      <w:r>
        <w:rPr>
          <w:rFonts w:ascii="Arial" w:hAnsi="Arial" w:cs="Arial"/>
        </w:rPr>
        <w:t>Highest number of employees who left the company only worked for less than 2 years, hence proving the hypothesis correct.</w:t>
      </w:r>
    </w:p>
    <w:p w14:paraId="099E7300" w14:textId="54BB5B96" w:rsidR="00E65A77" w:rsidRDefault="00E65A77" w:rsidP="00B50EF1">
      <w:pPr>
        <w:pStyle w:val="ListParagraph"/>
        <w:numPr>
          <w:ilvl w:val="0"/>
          <w:numId w:val="5"/>
        </w:numPr>
        <w:spacing w:line="360" w:lineRule="auto"/>
        <w:rPr>
          <w:rFonts w:ascii="Arial" w:hAnsi="Arial" w:cs="Arial"/>
        </w:rPr>
      </w:pPr>
      <w:r>
        <w:rPr>
          <w:rFonts w:ascii="Arial" w:hAnsi="Arial" w:cs="Arial"/>
        </w:rPr>
        <w:t>Attrition is gender neutral.</w:t>
      </w:r>
    </w:p>
    <w:p w14:paraId="32B56C19" w14:textId="1E23A54D" w:rsidR="00E65A77" w:rsidRDefault="00E65A77" w:rsidP="00E65A77">
      <w:pPr>
        <w:pStyle w:val="ListParagraph"/>
        <w:spacing w:line="360" w:lineRule="auto"/>
        <w:rPr>
          <w:rFonts w:ascii="Arial" w:hAnsi="Arial" w:cs="Arial"/>
        </w:rPr>
      </w:pPr>
      <w:r w:rsidRPr="00E65A77">
        <w:rPr>
          <w:rFonts w:ascii="Arial" w:hAnsi="Arial" w:cs="Arial"/>
          <w:b/>
          <w:bCs/>
        </w:rPr>
        <w:t>Observation:</w:t>
      </w:r>
      <w:r>
        <w:rPr>
          <w:rFonts w:ascii="Arial" w:hAnsi="Arial" w:cs="Arial"/>
          <w:b/>
          <w:bCs/>
        </w:rPr>
        <w:t xml:space="preserve"> </w:t>
      </w:r>
      <w:r>
        <w:rPr>
          <w:rFonts w:ascii="Arial" w:hAnsi="Arial" w:cs="Arial"/>
        </w:rPr>
        <w:t>Attrition is not gender neutral as there are almost double the number of male employees who left the job (150), compared to female (87). Proving the hypothesis wrong.</w:t>
      </w:r>
    </w:p>
    <w:p w14:paraId="0D429057" w14:textId="45FE4EC6" w:rsidR="009148EA" w:rsidRDefault="00470AAD" w:rsidP="009C3AD7">
      <w:pPr>
        <w:pStyle w:val="ListParagraph"/>
        <w:numPr>
          <w:ilvl w:val="0"/>
          <w:numId w:val="5"/>
        </w:numPr>
        <w:spacing w:line="360" w:lineRule="auto"/>
        <w:rPr>
          <w:rFonts w:ascii="Arial" w:hAnsi="Arial" w:cs="Arial"/>
        </w:rPr>
      </w:pPr>
      <w:r>
        <w:rPr>
          <w:rFonts w:ascii="Arial" w:hAnsi="Arial" w:cs="Arial"/>
        </w:rPr>
        <w:t>Job Payee</w:t>
      </w:r>
      <w:r w:rsidR="00E65A77">
        <w:rPr>
          <w:rFonts w:ascii="Arial" w:hAnsi="Arial" w:cs="Arial"/>
        </w:rPr>
        <w:t xml:space="preserve"> has </w:t>
      </w:r>
      <w:r>
        <w:rPr>
          <w:rFonts w:ascii="Arial" w:hAnsi="Arial" w:cs="Arial"/>
        </w:rPr>
        <w:t xml:space="preserve">a strong </w:t>
      </w:r>
      <w:r w:rsidR="00E65A77">
        <w:rPr>
          <w:rFonts w:ascii="Arial" w:hAnsi="Arial" w:cs="Arial"/>
        </w:rPr>
        <w:t>influence in employee attrition</w:t>
      </w:r>
      <w:r w:rsidR="00647BB3">
        <w:rPr>
          <w:rFonts w:ascii="Arial" w:hAnsi="Arial" w:cs="Arial"/>
        </w:rPr>
        <w:t>.</w:t>
      </w:r>
    </w:p>
    <w:p w14:paraId="73DF0772" w14:textId="52299F59" w:rsidR="009148EA" w:rsidRDefault="00E65A77" w:rsidP="00470AAD">
      <w:pPr>
        <w:pStyle w:val="ListParagraph"/>
        <w:spacing w:line="360" w:lineRule="auto"/>
        <w:rPr>
          <w:rFonts w:ascii="Arial" w:hAnsi="Arial" w:cs="Arial"/>
        </w:rPr>
      </w:pPr>
      <w:r w:rsidRPr="00E65A77">
        <w:rPr>
          <w:rFonts w:ascii="Arial" w:hAnsi="Arial" w:cs="Arial"/>
          <w:b/>
          <w:bCs/>
        </w:rPr>
        <w:t>Observation:</w:t>
      </w:r>
      <w:r>
        <w:rPr>
          <w:rFonts w:ascii="Arial" w:hAnsi="Arial" w:cs="Arial"/>
          <w:b/>
          <w:bCs/>
        </w:rPr>
        <w:t xml:space="preserve"> </w:t>
      </w:r>
      <w:r w:rsidR="00470AAD">
        <w:rPr>
          <w:rFonts w:ascii="Arial" w:hAnsi="Arial" w:cs="Arial"/>
        </w:rPr>
        <w:t>Jobs with the lowest pay, i.e., under 5K, sees the highest attrition rates (163). Proving the hypothesis correct</w:t>
      </w:r>
    </w:p>
    <w:p w14:paraId="20821D51" w14:textId="4DA81C5E" w:rsidR="009148EA" w:rsidRPr="009148EA" w:rsidRDefault="009148EA" w:rsidP="009148EA">
      <w:pPr>
        <w:spacing w:line="360" w:lineRule="auto"/>
        <w:jc w:val="both"/>
        <w:rPr>
          <w:rFonts w:ascii="Arial" w:hAnsi="Arial" w:cs="Arial"/>
          <w:b/>
          <w:bCs/>
          <w:sz w:val="36"/>
          <w:szCs w:val="36"/>
        </w:rPr>
      </w:pPr>
      <w:r w:rsidRPr="003C7AB5">
        <w:rPr>
          <w:rFonts w:cstheme="minorHAnsi"/>
          <w:b/>
          <w:bCs/>
          <w:sz w:val="36"/>
          <w:szCs w:val="36"/>
        </w:rPr>
        <w:t>Suggestions</w:t>
      </w:r>
    </w:p>
    <w:p w14:paraId="09CCCE61" w14:textId="1683A7CC" w:rsidR="009148EA" w:rsidRDefault="00470AAD" w:rsidP="009148EA">
      <w:pPr>
        <w:pStyle w:val="ListParagraph"/>
        <w:numPr>
          <w:ilvl w:val="0"/>
          <w:numId w:val="9"/>
        </w:numPr>
        <w:spacing w:line="360" w:lineRule="auto"/>
        <w:jc w:val="both"/>
        <w:rPr>
          <w:rFonts w:ascii="Arial" w:hAnsi="Arial" w:cs="Arial"/>
        </w:rPr>
      </w:pPr>
      <w:r w:rsidRPr="00470AAD">
        <w:rPr>
          <w:rFonts w:ascii="Arial" w:hAnsi="Arial" w:cs="Arial"/>
        </w:rPr>
        <w:t xml:space="preserve">To decrease attrition within two years, the company should focus on a strong onboarding process, career development opportunities, recognition programs, work-life balance, </w:t>
      </w:r>
      <w:r>
        <w:rPr>
          <w:rFonts w:ascii="Arial" w:hAnsi="Arial" w:cs="Arial"/>
        </w:rPr>
        <w:t xml:space="preserve">and </w:t>
      </w:r>
      <w:r w:rsidRPr="00470AAD">
        <w:rPr>
          <w:rFonts w:ascii="Arial" w:hAnsi="Arial" w:cs="Arial"/>
        </w:rPr>
        <w:t>feedback</w:t>
      </w:r>
      <w:r>
        <w:rPr>
          <w:rFonts w:ascii="Arial" w:hAnsi="Arial" w:cs="Arial"/>
        </w:rPr>
        <w:t xml:space="preserve">. </w:t>
      </w:r>
      <w:r w:rsidRPr="00470AAD">
        <w:rPr>
          <w:rFonts w:ascii="Arial" w:hAnsi="Arial" w:cs="Arial"/>
        </w:rPr>
        <w:t>These strategies create a positive work environment, boost employee satisfaction, and foster long-term commitment to the company.</w:t>
      </w:r>
    </w:p>
    <w:p w14:paraId="237D9D32" w14:textId="77777777" w:rsidR="009148EA" w:rsidRDefault="009148EA" w:rsidP="009148EA">
      <w:pPr>
        <w:pStyle w:val="ListParagraph"/>
        <w:spacing w:line="360" w:lineRule="auto"/>
        <w:jc w:val="both"/>
        <w:rPr>
          <w:rFonts w:ascii="Arial" w:hAnsi="Arial" w:cs="Arial"/>
        </w:rPr>
      </w:pPr>
    </w:p>
    <w:p w14:paraId="6FAFA5C8" w14:textId="699C55F8" w:rsidR="009148EA" w:rsidRPr="00470AAD" w:rsidRDefault="00470AAD" w:rsidP="00470AAD">
      <w:pPr>
        <w:pStyle w:val="ListParagraph"/>
        <w:numPr>
          <w:ilvl w:val="0"/>
          <w:numId w:val="9"/>
        </w:numPr>
        <w:spacing w:line="360" w:lineRule="auto"/>
        <w:jc w:val="both"/>
        <w:rPr>
          <w:rFonts w:ascii="Arial" w:hAnsi="Arial" w:cs="Arial"/>
        </w:rPr>
      </w:pPr>
      <w:r>
        <w:rPr>
          <w:rFonts w:ascii="Arial" w:hAnsi="Arial" w:cs="Arial"/>
        </w:rPr>
        <w:t xml:space="preserve">To </w:t>
      </w:r>
      <w:r w:rsidRPr="00470AAD">
        <w:rPr>
          <w:rFonts w:ascii="Arial" w:hAnsi="Arial" w:cs="Arial"/>
        </w:rPr>
        <w:t>decrease the attrition rate of employees earning less than 15K, the company should implement targeted strategies. Offer skill development opportunities and clear career paths to encourage growth within the organization. Recognize and appreciate their efforts through regular feedback and acknowledgment programs. Organize team-building events and create a positive work environment. By adopting these measures, the company can create a supportive workplace, and reduce attrition among lower-paid employees.</w:t>
      </w:r>
    </w:p>
    <w:p w14:paraId="2FEB4480" w14:textId="77777777" w:rsidR="009148EA" w:rsidRDefault="009148EA" w:rsidP="009148EA">
      <w:pPr>
        <w:pStyle w:val="ListParagraph"/>
        <w:spacing w:line="360" w:lineRule="auto"/>
        <w:jc w:val="both"/>
        <w:rPr>
          <w:rFonts w:ascii="Arial" w:hAnsi="Arial" w:cs="Arial"/>
        </w:rPr>
      </w:pPr>
    </w:p>
    <w:p w14:paraId="5FF16A98" w14:textId="65C53E95" w:rsidR="009148EA" w:rsidRPr="00470AAD" w:rsidRDefault="009148EA" w:rsidP="0034149D">
      <w:pPr>
        <w:pStyle w:val="ListParagraph"/>
        <w:numPr>
          <w:ilvl w:val="0"/>
          <w:numId w:val="9"/>
        </w:numPr>
        <w:spacing w:line="360" w:lineRule="auto"/>
        <w:jc w:val="both"/>
        <w:rPr>
          <w:rFonts w:ascii="Arial" w:hAnsi="Arial" w:cs="Arial"/>
        </w:rPr>
      </w:pPr>
      <w:r w:rsidRPr="00470AAD">
        <w:rPr>
          <w:rFonts w:ascii="Arial" w:hAnsi="Arial" w:cs="Arial"/>
        </w:rPr>
        <w:t>T</w:t>
      </w:r>
      <w:r w:rsidR="00470AAD">
        <w:rPr>
          <w:rFonts w:ascii="Arial" w:hAnsi="Arial" w:cs="Arial"/>
        </w:rPr>
        <w:t>o</w:t>
      </w:r>
      <w:r w:rsidR="00470AAD" w:rsidRPr="00470AAD">
        <w:rPr>
          <w:rFonts w:ascii="Arial" w:hAnsi="Arial" w:cs="Arial"/>
        </w:rPr>
        <w:t xml:space="preserve"> reduce attrition in complex job roles (lab technicians, research scientists, sales executives),</w:t>
      </w:r>
      <w:r w:rsidR="003C7AB5">
        <w:rPr>
          <w:rFonts w:ascii="Arial" w:hAnsi="Arial" w:cs="Arial"/>
        </w:rPr>
        <w:t xml:space="preserve"> the company should</w:t>
      </w:r>
      <w:r w:rsidR="00470AAD" w:rsidRPr="00470AAD">
        <w:rPr>
          <w:rFonts w:ascii="Arial" w:hAnsi="Arial" w:cs="Arial"/>
        </w:rPr>
        <w:t xml:space="preserve"> focus on</w:t>
      </w:r>
      <w:r w:rsidR="003C7AB5">
        <w:rPr>
          <w:rFonts w:ascii="Arial" w:hAnsi="Arial" w:cs="Arial"/>
        </w:rPr>
        <w:t xml:space="preserve"> building</w:t>
      </w:r>
      <w:r w:rsidR="00470AAD" w:rsidRPr="00470AAD">
        <w:rPr>
          <w:rFonts w:ascii="Arial" w:hAnsi="Arial" w:cs="Arial"/>
        </w:rPr>
        <w:t xml:space="preserve"> career paths, learning opportunities, competitive compensation, work-life balance, recognition, engagement, and communication. Create a supportive atmosphere to improve satisfaction and retention.</w:t>
      </w:r>
    </w:p>
    <w:p w14:paraId="2AB04209" w14:textId="6635328F" w:rsidR="009148EA" w:rsidRPr="009148EA" w:rsidRDefault="009148EA" w:rsidP="009148EA">
      <w:pPr>
        <w:spacing w:line="360" w:lineRule="auto"/>
        <w:jc w:val="center"/>
        <w:rPr>
          <w:rFonts w:ascii="Arial" w:hAnsi="Arial" w:cs="Arial"/>
        </w:rPr>
      </w:pPr>
      <w:r>
        <w:rPr>
          <w:rFonts w:ascii="Arial" w:hAnsi="Arial" w:cs="Arial"/>
        </w:rPr>
        <w:t>End of report</w:t>
      </w:r>
    </w:p>
    <w:sectPr w:rsidR="009148EA" w:rsidRPr="00914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F1950B6"/>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227D39"/>
    <w:rsid w:val="00313E35"/>
    <w:rsid w:val="003C7AB5"/>
    <w:rsid w:val="00417936"/>
    <w:rsid w:val="004424CF"/>
    <w:rsid w:val="00470AAD"/>
    <w:rsid w:val="005712F9"/>
    <w:rsid w:val="005936F1"/>
    <w:rsid w:val="006417C4"/>
    <w:rsid w:val="00647BB3"/>
    <w:rsid w:val="007D6F68"/>
    <w:rsid w:val="007E21FB"/>
    <w:rsid w:val="00864514"/>
    <w:rsid w:val="00872FC9"/>
    <w:rsid w:val="008D3FD9"/>
    <w:rsid w:val="009148EA"/>
    <w:rsid w:val="00955709"/>
    <w:rsid w:val="009C3AD7"/>
    <w:rsid w:val="00B50EF1"/>
    <w:rsid w:val="00CE3022"/>
    <w:rsid w:val="00E6087A"/>
    <w:rsid w:val="00E65A77"/>
    <w:rsid w:val="00EB3E9A"/>
    <w:rsid w:val="00ED76FB"/>
    <w:rsid w:val="00F30307"/>
    <w:rsid w:val="00F44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11</cp:revision>
  <dcterms:created xsi:type="dcterms:W3CDTF">2023-08-01T12:05:00Z</dcterms:created>
  <dcterms:modified xsi:type="dcterms:W3CDTF">2023-08-06T12:55:00Z</dcterms:modified>
</cp:coreProperties>
</file>