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400"/>
      </w:pPr>
    </w:p>
    <w:p>
      <w:pPr>
        <w:spacing w:before="0" w:after="40"/>
        <w:jc w:val="center"/>
      </w:pPr>
      <w:r>
        <w:rPr>
          <w:sz w:val="72"/>
          <w:szCs w:val="72"/>
        </w:rPr>
        <w:t xml:space="preserve">🏠</w:t>
      </w:r>
    </w:p>
    <w:p>
      <w:pPr>
        <w:spacing w:before="0" w:after="80"/>
        <w:jc w:val="center"/>
      </w:pPr>
      <w:r>
        <w:rPr>
          <w:b/>
          <w:bCs/>
          <w:color w:val="1F5C99"/>
          <w:sz w:val="52"/>
          <w:szCs w:val="52"/>
        </w:rPr>
        <w:t xml:space="preserve">Rental Yield &amp; ROI Predictor</w:t>
      </w:r>
    </w:p>
    <w:p>
      <w:pPr>
        <w:spacing w:before="0" w:after="40"/>
        <w:jc w:val="center"/>
      </w:pPr>
      <w:r>
        <w:rPr>
          <w:b/>
          <w:bCs/>
          <w:color w:val="2E75B6"/>
          <w:sz w:val="32"/>
          <w:szCs w:val="32"/>
        </w:rPr>
        <w:t xml:space="preserve">Complete AI/ML Architecture &amp; Full Plan</w:t>
      </w:r>
    </w:p>
    <w:p>
      <w:pPr>
        <w:pBdr>
          <w:bottom w:val="single" w:color="2E75B6" w:sz="6" w:space="1"/>
        </w:pBdr>
        <w:spacing w:before="120" w:after="120"/>
      </w:pPr>
    </w:p>
    <w:p>
      <w:pPr>
        <w:spacing w:before="80" w:after="80"/>
        <w:jc w:val="center"/>
      </w:pPr>
      <w:r>
        <w:rPr>
          <w:i/>
          <w:iCs/>
          <w:color w:val="555555"/>
          <w:sz w:val="22"/>
          <w:szCs w:val="22"/>
        </w:rPr>
        <w:t xml:space="preserve">A comprehensive guide to building a smart ML system for property investment analysis</w:t>
      </w:r>
    </w:p>
    <w:p>
      <w:pPr>
        <w:spacing w:before="300" w:after="300"/>
      </w:pPr>
    </w:p>
    <w:p>
      <w:pPr>
        <w:pStyle w:val="Heading1"/>
        <w:spacing w:before="360" w:after="120"/>
      </w:pPr>
      <w:r>
        <w:rPr>
          <w:b/>
          <w:bCs/>
          <w:color w:val="1F5C99"/>
          <w:sz w:val="32"/>
          <w:szCs w:val="32"/>
        </w:rPr>
        <w:t xml:space="preserve">📌 What You're Building</w:t>
      </w:r>
    </w:p>
    <w:p>
      <w:pPr>
        <w:pBdr>
          <w:bottom w:val="single" w:color="2E75B6" w:sz="6" w:space="1"/>
        </w:pBdr>
        <w:spacing w:before="120" w:after="120"/>
      </w:pPr>
    </w:p>
    <w:p>
      <w:pPr>
        <w:spacing w:before="60" w:after="60"/>
      </w:pPr>
      <w:r>
        <w:rPr>
          <w:sz w:val="20"/>
          <w:szCs w:val="20"/>
        </w:rPr>
        <w:t xml:space="preserve">A smart ML system that predicts two key investment metrics for any property:</w:t>
      </w:r>
    </w:p>
    <w:p>
      <w:pPr>
        <w:spacing w:before="60" w:after="60"/>
      </w:pP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3260"/>
      </w:tblGrid>
      <w:tr>
        <w:trPr>
          <w:tblHeader/>
        </w:trPr>
        <w:tc>
          <w:tcPr>
            <w:tcW w:type="dxa" w:w="25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0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32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Tells You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Rental Yield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(Annual Rent ÷ Property Price) × 100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Return from rent vs. purchase price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ROI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((Annual Rent - Expenses) ÷ Total Investment) × 100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Net profitability after all costs</w:t>
            </w:r>
          </w:p>
        </w:tc>
      </w:tr>
    </w:tbl>
    <w:p>
      <w:pPr>
        <w:spacing w:before="100" w:after="100"/>
      </w:pPr>
    </w:p>
    <w:p>
      <w:pPr>
        <w:spacing w:before="60" w:after="60"/>
      </w:pPr>
      <w:r>
        <w:rPr>
          <w:sz w:val="20"/>
          <w:szCs w:val="20"/>
        </w:rPr>
        <w:t xml:space="preserve">Given inputs like location, property size, type, and amenities — the model tells investors how profitable a property will be before they buy it.</w:t>
      </w:r>
    </w:p>
    <w:p>
      <w:pPr>
        <w:spacing w:before="200" w:after="200"/>
      </w:pPr>
    </w:p>
    <w:p>
      <w:pPr>
        <w:pStyle w:val="Heading1"/>
        <w:spacing w:before="360" w:after="120"/>
      </w:pPr>
      <w:r>
        <w:rPr>
          <w:b/>
          <w:bCs/>
          <w:color w:val="1F5C99"/>
          <w:sz w:val="32"/>
          <w:szCs w:val="32"/>
        </w:rPr>
        <w:t xml:space="preserve">🗂️ Phase 1 — PC Setup &amp; Environment</w:t>
      </w:r>
    </w:p>
    <w:p>
      <w:pPr>
        <w:pBdr>
          <w:bottom w:val="single" w:color="2E75B6" w:sz="6" w:space="1"/>
        </w:pBdr>
        <w:spacing w:before="120" w:after="120"/>
      </w:pPr>
    </w:p>
    <w:p>
      <w:pPr>
        <w:pStyle w:val="Heading2"/>
        <w:spacing w:before="240" w:after="80"/>
      </w:pPr>
      <w:r>
        <w:rPr>
          <w:b/>
          <w:bCs/>
          <w:color w:val="2E75B6"/>
          <w:sz w:val="26"/>
          <w:szCs w:val="26"/>
        </w:rPr>
        <w:t xml:space="preserve">1.1  Core Language &amp; Platform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312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12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Download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Python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3.10 or 3.11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python.org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Anaconda (recommended)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Latest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anaconda.com</w:t>
            </w:r>
          </w:p>
        </w:tc>
      </w:tr>
    </w:tbl>
    <w:p>
      <w:pPr>
        <w:spacing w:before="80" w:after="80"/>
      </w:pPr>
    </w:p>
    <w:p>
      <w:pPr>
        <w:spacing w:before="60" w:after="60"/>
      </w:pPr>
      <w:r>
        <w:rPr>
          <w:i/>
          <w:iCs/>
          <w:color w:val="555555"/>
          <w:sz w:val="20"/>
          <w:szCs w:val="20"/>
        </w:rPr>
        <w:t xml:space="preserve">Tip: Anaconda installs Python + all scientific packages in one shot. Highly recommended for beginners.</w:t>
      </w:r>
    </w:p>
    <w:p>
      <w:pPr>
        <w:spacing w:before="120" w:after="120"/>
      </w:pPr>
    </w:p>
    <w:p>
      <w:pPr>
        <w:pStyle w:val="Heading2"/>
        <w:spacing w:before="240" w:after="80"/>
      </w:pPr>
      <w:r>
        <w:rPr>
          <w:b/>
          <w:bCs/>
          <w:color w:val="2E75B6"/>
          <w:sz w:val="26"/>
          <w:szCs w:val="26"/>
        </w:rPr>
        <w:t xml:space="preserve">1.2  Code Editor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rPr>
          <w:tblHeader/>
        </w:trPr>
        <w:tc>
          <w:tcPr>
            <w:tcW w:type="dxa" w:w="25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Editor</w:t>
            </w:r>
          </w:p>
        </w:tc>
        <w:tc>
          <w:tcPr>
            <w:tcW w:type="dxa" w:w="35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Why Use It</w:t>
            </w:r>
          </w:p>
        </w:tc>
        <w:tc>
          <w:tcPr>
            <w:tcW w:type="dxa" w:w="33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Where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VS Code (Recommended)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Best overall, free, extensions available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code.visualstudio.com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Jupyter Notebook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Great for ML experiments, comes with Anaconda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Included in Anaconda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PyCharm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Good for larger production projects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jetbrains.com</w:t>
            </w:r>
          </w:p>
        </w:tc>
      </w:tr>
    </w:tbl>
    <w:p>
      <w:pPr>
        <w:spacing w:before="120" w:after="120"/>
      </w:pPr>
    </w:p>
    <w:p>
      <w:pPr>
        <w:pStyle w:val="Heading2"/>
        <w:spacing w:before="240" w:after="80"/>
      </w:pPr>
      <w:r>
        <w:rPr>
          <w:b/>
          <w:bCs/>
          <w:color w:val="2E75B6"/>
          <w:sz w:val="26"/>
          <w:szCs w:val="26"/>
        </w:rPr>
        <w:t xml:space="preserve">1.3  Python Libraries to Install</w:t>
      </w:r>
    </w:p>
    <w:p>
      <w:pPr>
        <w:spacing w:before="60" w:after="60"/>
      </w:pPr>
      <w:r>
        <w:rPr>
          <w:sz w:val="20"/>
          <w:szCs w:val="20"/>
        </w:rPr>
        <w:t xml:space="preserve">Run these commands in your terminal after installing Python/Anaconda: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rPr>
          <w:tblHeader/>
        </w:trPr>
        <w:tc>
          <w:tcPr>
            <w:tcW w:type="dxa" w:w="25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0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Libraries</w:t>
            </w:r>
          </w:p>
        </w:tc>
        <w:tc>
          <w:tcPr>
            <w:tcW w:type="dxa" w:w="38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Data Handling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pandas, numpy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Load, clean, manipulate data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Visualization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matplotlib, seaborn, plotly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Charts, graphs, heatmaps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ML Models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scikit-learn, xgboost, lightgbm, catboost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Core prediction models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Explainability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shap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Understand WHY model predicts a value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Hyperparameter Tuning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optuna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Auto-optimize model settings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Model Saving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joblib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Save &amp; reload trained models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Web App / API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fastapi, flask, streamlit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Deploy your model as a web app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Data Scraping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beautifulsoup4, selenium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Collect real property data from sites</w:t>
            </w:r>
          </w:p>
        </w:tc>
      </w:tr>
    </w:tbl>
    <w:p>
      <w:pPr>
        <w:spacing w:before="200" w:after="200"/>
      </w:pPr>
    </w:p>
    <w:p>
      <w:pPr>
        <w:pStyle w:val="Heading1"/>
        <w:spacing w:before="360" w:after="120"/>
      </w:pPr>
      <w:r>
        <w:rPr>
          <w:b/>
          <w:bCs/>
          <w:color w:val="1F5C99"/>
          <w:sz w:val="32"/>
          <w:szCs w:val="32"/>
        </w:rPr>
        <w:t xml:space="preserve">🗂️ Phase 2 — Data Collection</w:t>
      </w:r>
    </w:p>
    <w:p>
      <w:pPr>
        <w:pBdr>
          <w:bottom w:val="single" w:color="2E75B6" w:sz="6" w:space="1"/>
        </w:pBdr>
        <w:spacing w:before="120" w:after="120"/>
      </w:pPr>
    </w:p>
    <w:p>
      <w:pPr>
        <w:pStyle w:val="Heading2"/>
        <w:spacing w:before="240" w:after="80"/>
      </w:pPr>
      <w:r>
        <w:rPr>
          <w:b/>
          <w:bCs/>
          <w:color w:val="2E75B6"/>
          <w:sz w:val="26"/>
          <w:szCs w:val="26"/>
        </w:rPr>
        <w:t xml:space="preserve">2.1  What Data You Need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 Type</w:t>
            </w:r>
          </w:p>
        </w:tc>
        <w:tc>
          <w:tcPr>
            <w:tcW w:type="dxa" w:w="65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Property Info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Size (sqft/marla), bedrooms, bathrooms, floors, age of building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Location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City, area, neighborhood, latitude/longitude coordinates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Financials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Purchase price, monthly rent, maintenance cost, property tax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Amenities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Parking, gym, security, generator, lift/elevator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Market Info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Demand index, nearby schools/hospitals, crime rate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Target Variables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Rental yield %, ROI %, annual rental income</w:t>
            </w:r>
          </w:p>
        </w:tc>
      </w:tr>
    </w:tbl>
    <w:p>
      <w:pPr>
        <w:spacing w:before="120" w:after="120"/>
      </w:pPr>
    </w:p>
    <w:p>
      <w:pPr>
        <w:pStyle w:val="Heading2"/>
        <w:spacing w:before="240" w:after="80"/>
      </w:pPr>
      <w:r>
        <w:rPr>
          <w:b/>
          <w:bCs/>
          <w:color w:val="2E75B6"/>
          <w:sz w:val="26"/>
          <w:szCs w:val="26"/>
        </w:rPr>
        <w:t xml:space="preserve">2.2  Where to Get Data</w:t>
      </w:r>
    </w:p>
    <w:p>
      <w:pPr>
        <w:spacing w:before="160" w:after="60"/>
      </w:pPr>
      <w:r>
        <w:rPr>
          <w:b/>
          <w:bCs/>
          <w:color w:val="1F5C99"/>
          <w:sz w:val="22"/>
          <w:szCs w:val="22"/>
        </w:rPr>
        <w:t xml:space="preserve">Free / Public Datasets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68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You Get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Kaggle.com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House price + rental datasets (search: rental yield dataset)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Zameen.com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Pakistan property listings — scrape or collect manually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Graana.com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Newer Pakistan platform with structured listings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Numbeo.com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City-level rental vs price ratios worldwide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OpenStreetMap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Location and geographic data (free)</w:t>
            </w:r>
          </w:p>
        </w:tc>
      </w:tr>
    </w:tbl>
    <w:p>
      <w:pPr>
        <w:spacing w:before="80" w:after="80"/>
      </w:pPr>
    </w:p>
    <w:p>
      <w:pPr>
        <w:spacing w:before="160" w:after="60"/>
      </w:pPr>
      <w:r>
        <w:rPr>
          <w:b/>
          <w:bCs/>
          <w:color w:val="1F5C99"/>
          <w:sz w:val="22"/>
          <w:szCs w:val="22"/>
        </w:rPr>
        <w:t xml:space="preserve">For Pakistan / Lahore Specifically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Zameen.com — largest property portal in Pakistan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Graana.com — newer platform with good structured data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OLX Pakistan property section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Local real estate agent surveys and contacts</w:t>
      </w:r>
    </w:p>
    <w:p>
      <w:pPr>
        <w:spacing w:before="80" w:after="80"/>
      </w:pPr>
    </w:p>
    <w:p>
      <w:pPr>
        <w:spacing w:before="160" w:after="60"/>
      </w:pPr>
      <w:r>
        <w:rPr>
          <w:b/>
          <w:bCs/>
          <w:color w:val="1F5C99"/>
          <w:sz w:val="22"/>
          <w:szCs w:val="22"/>
        </w:rPr>
        <w:t xml:space="preserve">Data Collection Methods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Download CSV directly from Kaggle (easiest starting point)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Web scraping with BeautifulSoup/Selenium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Manual data entry from local real estate agents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APIs (if available from the portal)</w:t>
      </w:r>
    </w:p>
    <w:p>
      <w:pPr>
        <w:spacing w:before="120" w:after="120"/>
      </w:pPr>
    </w:p>
    <w:p>
      <w:pPr>
        <w:pStyle w:val="Heading2"/>
        <w:spacing w:before="240" w:after="80"/>
      </w:pPr>
      <w:r>
        <w:rPr>
          <w:b/>
          <w:bCs/>
          <w:color w:val="2E75B6"/>
          <w:sz w:val="26"/>
          <w:szCs w:val="26"/>
        </w:rPr>
        <w:t xml:space="preserve">2.3  Target Dataset Size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53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Minimum Records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Prototype / Testing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500 – 1,000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Good Working Model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5,000 – 10,000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Production-Ready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20,000+</w:t>
            </w:r>
          </w:p>
        </w:tc>
      </w:tr>
    </w:tbl>
    <w:p>
      <w:pPr>
        <w:spacing w:before="200" w:after="200"/>
      </w:pPr>
    </w:p>
    <w:p>
      <w:pPr>
        <w:pStyle w:val="Heading1"/>
        <w:spacing w:before="360" w:after="120"/>
      </w:pPr>
      <w:r>
        <w:rPr>
          <w:b/>
          <w:bCs/>
          <w:color w:val="1F5C99"/>
          <w:sz w:val="32"/>
          <w:szCs w:val="32"/>
        </w:rPr>
        <w:t xml:space="preserve">🗂️ Phase 3 — Data Preprocessing</w:t>
      </w:r>
    </w:p>
    <w:p>
      <w:pPr>
        <w:pBdr>
          <w:bottom w:val="single" w:color="2E75B6" w:sz="6" w:space="1"/>
        </w:pBdr>
        <w:spacing w:before="120" w:after="120"/>
      </w:pPr>
    </w:p>
    <w:p>
      <w:pPr>
        <w:pStyle w:val="Heading2"/>
        <w:spacing w:before="240" w:after="80"/>
      </w:pPr>
      <w:r>
        <w:rPr>
          <w:b/>
          <w:bCs/>
          <w:color w:val="2E75B6"/>
          <w:sz w:val="26"/>
          <w:szCs w:val="26"/>
        </w:rPr>
        <w:t xml:space="preserve">3.1  Data Cleaning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Remove duplicate property listings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Handle missing values (fill with median or drop rows)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Remove outliers (e.g. rent = 0, price = 999,999,999)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Standardize units (convert marla to sqft, keep currency consistent)</w:t>
      </w:r>
    </w:p>
    <w:p>
      <w:pPr>
        <w:spacing w:before="100" w:after="100"/>
      </w:pPr>
    </w:p>
    <w:p>
      <w:pPr>
        <w:pStyle w:val="Heading2"/>
        <w:spacing w:before="240" w:after="80"/>
      </w:pPr>
      <w:r>
        <w:rPr>
          <w:b/>
          <w:bCs/>
          <w:color w:val="2E75B6"/>
          <w:sz w:val="26"/>
          <w:szCs w:val="26"/>
        </w:rPr>
        <w:t xml:space="preserve">3.2  Feature Engineering</w:t>
      </w:r>
    </w:p>
    <w:p>
      <w:pPr>
        <w:spacing w:before="60" w:after="60"/>
      </w:pPr>
      <w:r>
        <w:rPr>
          <w:sz w:val="20"/>
          <w:szCs w:val="20"/>
        </w:rPr>
        <w:t xml:space="preserve">Creating new useful columns from existing data to improve model accuracy: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rPr>
          <w:tblHeader/>
        </w:trPr>
        <w:tc>
          <w:tcPr>
            <w:tcW w:type="dxa" w:w="25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New Feature</w:t>
            </w:r>
          </w:p>
        </w:tc>
        <w:tc>
          <w:tcPr>
            <w:tcW w:type="dxa" w:w="35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How to Calculate</w:t>
            </w:r>
          </w:p>
        </w:tc>
        <w:tc>
          <w:tcPr>
            <w:tcW w:type="dxa" w:w="33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Why Useful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price_per_sqft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price divided by area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Normalizes size differences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rent_per_sqft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rent divided by area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Fair comparison across properties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gross_yield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(annual_rent / price) x 100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Raw return rate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net_yield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((annual_rent - expenses) / price) x 100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True return after costs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roi_score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Custom formula with appreciation + yield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Overall investment score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location_score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Encoded value based on area desirability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Captures location value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property_age_category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New / 1-5 yrs / 5-10 yrs / Old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Captures depreciation effect</w:t>
            </w:r>
          </w:p>
        </w:tc>
      </w:tr>
    </w:tbl>
    <w:p>
      <w:pPr>
        <w:spacing w:before="100" w:after="100"/>
      </w:pPr>
    </w:p>
    <w:p>
      <w:pPr>
        <w:pStyle w:val="Heading2"/>
        <w:spacing w:before="240" w:after="80"/>
      </w:pPr>
      <w:r>
        <w:rPr>
          <w:b/>
          <w:bCs/>
          <w:color w:val="2E75B6"/>
          <w:sz w:val="26"/>
          <w:szCs w:val="26"/>
        </w:rPr>
        <w:t xml:space="preserve">3.3  Encoding &amp; Scaling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City, area, property type → Label Encoding or One-Hot Encoding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Ordinal features (condition: poor/good/excellent) → Ordinal Encoding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Normalize numerical columns → StandardScaler or MinMaxScaler</w:t>
      </w:r>
    </w:p>
    <w:p>
      <w:pPr>
        <w:spacing w:before="100" w:after="100"/>
      </w:pPr>
    </w:p>
    <w:p>
      <w:pPr>
        <w:pStyle w:val="Heading2"/>
        <w:spacing w:before="240" w:after="80"/>
      </w:pPr>
      <w:r>
        <w:rPr>
          <w:b/>
          <w:bCs/>
          <w:color w:val="2E75B6"/>
          <w:sz w:val="26"/>
          <w:szCs w:val="26"/>
        </w:rPr>
        <w:t xml:space="preserve">3.4  Train/Test Split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80% training data, 20% testing data (standard split)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Use stratified split if data is imbalanced by city or property type</w:t>
      </w:r>
    </w:p>
    <w:p>
      <w:pPr>
        <w:spacing w:before="200" w:after="200"/>
      </w:pPr>
    </w:p>
    <w:p>
      <w:pPr>
        <w:pStyle w:val="Heading1"/>
        <w:spacing w:before="360" w:after="120"/>
      </w:pPr>
      <w:r>
        <w:rPr>
          <w:b/>
          <w:bCs/>
          <w:color w:val="1F5C99"/>
          <w:sz w:val="32"/>
          <w:szCs w:val="32"/>
        </w:rPr>
        <w:t xml:space="preserve">🗂️ Phase 4 — Model Selection</w:t>
      </w:r>
    </w:p>
    <w:p>
      <w:pPr>
        <w:pBdr>
          <w:bottom w:val="single" w:color="2E75B6" w:sz="6" w:space="1"/>
        </w:pBdr>
        <w:spacing w:before="120" w:after="120"/>
      </w:pPr>
    </w:p>
    <w:p>
      <w:pPr>
        <w:pStyle w:val="Heading2"/>
        <w:spacing w:before="240" w:after="80"/>
      </w:pPr>
      <w:r>
        <w:rPr>
          <w:b/>
          <w:bCs/>
          <w:color w:val="2E75B6"/>
          <w:sz w:val="26"/>
          <w:szCs w:val="26"/>
        </w:rPr>
        <w:t xml:space="preserve">4.1  Problem Type</w:t>
      </w:r>
    </w:p>
    <w:p>
      <w:pPr>
        <w:spacing w:before="60" w:after="60"/>
      </w:pPr>
      <w:r>
        <w:rPr>
          <w:sz w:val="20"/>
          <w:szCs w:val="20"/>
        </w:rPr>
        <w:t xml:space="preserve">This is a Regression Problem — predicting a continuous number (yield % or ROI %).</w:t>
      </w:r>
    </w:p>
    <w:p>
      <w:pPr>
        <w:spacing w:before="100" w:after="100"/>
      </w:pPr>
    </w:p>
    <w:p>
      <w:pPr>
        <w:pStyle w:val="Heading2"/>
        <w:spacing w:before="240" w:after="80"/>
      </w:pPr>
      <w:r>
        <w:rPr>
          <w:b/>
          <w:bCs/>
          <w:color w:val="2E75B6"/>
          <w:sz w:val="26"/>
          <w:szCs w:val="26"/>
        </w:rPr>
        <w:t xml:space="preserve">4.2  Models to Try (in order of complexity)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rPr>
          <w:tblHeader/>
        </w:trPr>
        <w:tc>
          <w:tcPr>
            <w:tcW w:type="dxa" w:w="18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28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47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Why Use It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Baseline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Linear Regression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Simple, interpretable, fast to train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Intermediate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Random Forest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Handles non-linearity, robust to noise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Advanced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XGBoost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Best accuracy for tabular/structured data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Advanced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LightGBM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Faster than XGBoost, great for large datasets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Advanced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CatBoost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Handles categorical data natively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Optional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Neural Network (MLP)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For very large datasets only</w:t>
            </w:r>
          </w:p>
        </w:tc>
      </w:tr>
    </w:tbl>
    <w:p>
      <w:pPr>
        <w:spacing w:before="80" w:after="80"/>
      </w:pPr>
    </w:p>
    <w:p>
      <w:pPr>
        <w:spacing w:before="60" w:after="60"/>
      </w:pPr>
      <w:r>
        <w:rPr>
          <w:b/>
          <w:bCs/>
          <w:color w:val="1F5C99"/>
          <w:sz w:val="20"/>
          <w:szCs w:val="20"/>
        </w:rPr>
        <w:t xml:space="preserve">Recommended starting point: Random Forest first, then upgrade to XGBoost for better accuracy.</w:t>
      </w:r>
    </w:p>
    <w:p>
      <w:pPr>
        <w:spacing w:before="100" w:after="100"/>
      </w:pPr>
    </w:p>
    <w:p>
      <w:pPr>
        <w:pStyle w:val="Heading2"/>
        <w:spacing w:before="240" w:after="80"/>
      </w:pPr>
      <w:r>
        <w:rPr>
          <w:b/>
          <w:bCs/>
          <w:color w:val="2E75B6"/>
          <w:sz w:val="26"/>
          <w:szCs w:val="26"/>
        </w:rPr>
        <w:t xml:space="preserve">4.3  Dual Model Strategy</w:t>
      </w:r>
    </w:p>
    <w:p>
      <w:pPr>
        <w:spacing w:before="60" w:after="60"/>
      </w:pPr>
      <w:r>
        <w:rPr>
          <w:sz w:val="20"/>
          <w:szCs w:val="20"/>
        </w:rPr>
        <w:t xml:space="preserve">Since you're predicting TWO things, you have two approaches: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Model A predicts Rental Yield % separately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Model B predicts ROI % separately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OR use Multi-Output Regression to predict both simultaneously</w:t>
      </w:r>
    </w:p>
    <w:p>
      <w:pPr>
        <w:spacing w:before="200" w:after="200"/>
      </w:pPr>
    </w:p>
    <w:p>
      <w:pPr>
        <w:pStyle w:val="Heading1"/>
        <w:spacing w:before="360" w:after="120"/>
      </w:pPr>
      <w:r>
        <w:rPr>
          <w:b/>
          <w:bCs/>
          <w:color w:val="1F5C99"/>
          <w:sz w:val="32"/>
          <w:szCs w:val="32"/>
        </w:rPr>
        <w:t xml:space="preserve">🗂️ Phase 5 — Model Training &amp; Tuning</w:t>
      </w:r>
    </w:p>
    <w:p>
      <w:pPr>
        <w:pBdr>
          <w:bottom w:val="single" w:color="2E75B6" w:sz="6" w:space="1"/>
        </w:pBdr>
        <w:spacing w:before="120" w:after="120"/>
      </w:pPr>
    </w:p>
    <w:p>
      <w:pPr>
        <w:pStyle w:val="Heading2"/>
        <w:spacing w:before="240" w:after="80"/>
      </w:pPr>
      <w:r>
        <w:rPr>
          <w:b/>
          <w:bCs/>
          <w:color w:val="2E75B6"/>
          <w:sz w:val="26"/>
          <w:szCs w:val="26"/>
        </w:rPr>
        <w:t xml:space="preserve">5.1  Training Process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Feed cleaned and preprocessed data into the model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Model learns patterns between features and yield/ROI targets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Evaluate predictions on the held-out test data</w:t>
      </w:r>
    </w:p>
    <w:p>
      <w:pPr>
        <w:spacing w:before="100" w:after="100"/>
      </w:pPr>
    </w:p>
    <w:p>
      <w:pPr>
        <w:pStyle w:val="Heading2"/>
        <w:spacing w:before="240" w:after="80"/>
      </w:pPr>
      <w:r>
        <w:rPr>
          <w:b/>
          <w:bCs/>
          <w:color w:val="2E75B6"/>
          <w:sz w:val="26"/>
          <w:szCs w:val="26"/>
        </w:rPr>
        <w:t xml:space="preserve">5.2  Evaluation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2860"/>
      </w:tblGrid>
      <w:tr>
        <w:trPr>
          <w:tblHeader/>
        </w:trPr>
        <w:tc>
          <w:tcPr>
            <w:tcW w:type="dxa" w:w="30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5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Measures</w:t>
            </w:r>
          </w:p>
        </w:tc>
        <w:tc>
          <w:tcPr>
            <w:tcW w:type="dxa" w:w="28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MAE (Mean Absolute Error)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Average prediction error in % points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As low as possible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RMSE (Root Mean Squared Error)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Penalizes large errors more heavily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As low as possible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R² Score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How well model explains variance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Closer to 1.0 = better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MAPE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Mean Absolute Percentage Error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Under 10% is good</w:t>
            </w:r>
          </w:p>
        </w:tc>
      </w:tr>
    </w:tbl>
    <w:p>
      <w:pPr>
        <w:spacing w:before="100" w:after="100"/>
      </w:pPr>
    </w:p>
    <w:p>
      <w:pPr>
        <w:pStyle w:val="Heading2"/>
        <w:spacing w:before="240" w:after="80"/>
      </w:pPr>
      <w:r>
        <w:rPr>
          <w:b/>
          <w:bCs/>
          <w:color w:val="2E75B6"/>
          <w:sz w:val="26"/>
          <w:szCs w:val="26"/>
        </w:rPr>
        <w:t xml:space="preserve">5.3  Hyperparameter Tuning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Use Optuna or GridSearchCV to automatically find best model settings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Cross-validation with K-Fold (k=5) for reliable performance estimates</w:t>
      </w:r>
    </w:p>
    <w:p>
      <w:pPr>
        <w:spacing w:before="100" w:after="100"/>
      </w:pPr>
    </w:p>
    <w:p>
      <w:pPr>
        <w:pStyle w:val="Heading2"/>
        <w:spacing w:before="240" w:after="80"/>
      </w:pPr>
      <w:r>
        <w:rPr>
          <w:b/>
          <w:bCs/>
          <w:color w:val="2E75B6"/>
          <w:sz w:val="26"/>
          <w:szCs w:val="26"/>
        </w:rPr>
        <w:t xml:space="preserve">5.4  Prevent Overfitting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Regularization (L1/L2 penalties)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Tree pruning for decision tree-based models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Early stopping in XGBoost and LightGBM</w:t>
      </w:r>
    </w:p>
    <w:p>
      <w:pPr>
        <w:spacing w:before="200" w:after="200"/>
      </w:pPr>
    </w:p>
    <w:p>
      <w:pPr>
        <w:pStyle w:val="Heading1"/>
        <w:spacing w:before="360" w:after="120"/>
      </w:pPr>
      <w:r>
        <w:rPr>
          <w:b/>
          <w:bCs/>
          <w:color w:val="1F5C99"/>
          <w:sz w:val="32"/>
          <w:szCs w:val="32"/>
        </w:rPr>
        <w:t xml:space="preserve">🗂️ Phase 6 — Model Explainability</w:t>
      </w:r>
    </w:p>
    <w:p>
      <w:pPr>
        <w:pBdr>
          <w:bottom w:val="single" w:color="2E75B6" w:sz="6" w:space="1"/>
        </w:pBdr>
        <w:spacing w:before="120" w:after="120"/>
      </w:pPr>
    </w:p>
    <w:p>
      <w:pPr>
        <w:pStyle w:val="Heading2"/>
        <w:spacing w:before="240" w:after="80"/>
      </w:pPr>
      <w:r>
        <w:rPr>
          <w:b/>
          <w:bCs/>
          <w:color w:val="2E75B6"/>
          <w:sz w:val="26"/>
          <w:szCs w:val="26"/>
        </w:rPr>
        <w:t xml:space="preserve">Why This Matters</w:t>
      </w:r>
    </w:p>
    <w:p>
      <w:pPr>
        <w:spacing w:before="60" w:after="60"/>
      </w:pPr>
      <w:r>
        <w:rPr>
          <w:sz w:val="20"/>
          <w:szCs w:val="20"/>
        </w:rPr>
        <w:t xml:space="preserve">Investors need to TRUST the model. You must be able to explain: why is this property high yield? What factors affect ROI the most?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63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SHAP Values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Show each feature's contribution to every individual prediction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Feature Importance Plot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Show which features matter most across the whole model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Partial Dependence Plots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Show how changing one feature affects predicted yield</w:t>
            </w:r>
          </w:p>
        </w:tc>
      </w:tr>
    </w:tbl>
    <w:p>
      <w:pPr>
        <w:spacing w:before="200" w:after="200"/>
      </w:pPr>
    </w:p>
    <w:p>
      <w:pPr>
        <w:pStyle w:val="Heading1"/>
        <w:spacing w:before="360" w:after="120"/>
      </w:pPr>
      <w:r>
        <w:rPr>
          <w:b/>
          <w:bCs/>
          <w:color w:val="1F5C99"/>
          <w:sz w:val="32"/>
          <w:szCs w:val="32"/>
        </w:rPr>
        <w:t xml:space="preserve">🗂️ Phase 7 — Web App / Dashboard</w:t>
      </w:r>
    </w:p>
    <w:p>
      <w:pPr>
        <w:pBdr>
          <w:bottom w:val="single" w:color="2E75B6" w:sz="6" w:space="1"/>
        </w:pBdr>
        <w:spacing w:before="120" w:after="120"/>
      </w:pPr>
    </w:p>
    <w:p>
      <w:pPr>
        <w:pStyle w:val="Heading2"/>
        <w:spacing w:before="240" w:after="80"/>
      </w:pPr>
      <w:r>
        <w:rPr>
          <w:b/>
          <w:bCs/>
          <w:color w:val="2E75B6"/>
          <w:sz w:val="26"/>
          <w:szCs w:val="26"/>
        </w:rPr>
        <w:t xml:space="preserve">7.1  Choose Your 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W w:type="dxa" w:w="50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  <w:tc>
          <w:tcPr>
            <w:tcW w:type="dxa" w:w="23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Difficulty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Streamlit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Quick ML dashboards, Python only — no HTML/CSS needed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Easy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Flask + HTML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Custom web app with more control over design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FastAPI + React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Production-grade application for real users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Hard</w:t>
            </w:r>
          </w:p>
        </w:tc>
      </w:tr>
    </w:tbl>
    <w:p>
      <w:pPr>
        <w:spacing w:before="80" w:after="80"/>
      </w:pPr>
    </w:p>
    <w:p>
      <w:pPr>
        <w:spacing w:before="60" w:after="60"/>
      </w:pPr>
      <w:r>
        <w:rPr>
          <w:b/>
          <w:bCs/>
          <w:color w:val="1F5C99"/>
          <w:sz w:val="20"/>
          <w:szCs w:val="20"/>
        </w:rPr>
        <w:t xml:space="preserve">Recommended: Start with Streamlit — you can build a full working dashboard in Python alone.</w:t>
      </w:r>
    </w:p>
    <w:p>
      <w:pPr>
        <w:spacing w:before="100" w:after="100"/>
      </w:pPr>
    </w:p>
    <w:p>
      <w:pPr>
        <w:pStyle w:val="Heading2"/>
        <w:spacing w:before="240" w:after="80"/>
      </w:pPr>
      <w:r>
        <w:rPr>
          <w:b/>
          <w:bCs/>
          <w:color w:val="2E75B6"/>
          <w:sz w:val="26"/>
          <w:szCs w:val="26"/>
        </w:rPr>
        <w:t xml:space="preserve">7.2  App Features to Build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Input form: property size, location, purchase price, monthly expenses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Output display: Predicted Rental Yield % + ROI %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Comparison tool: Compare 2-3 properties side by side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Map view: Show yield hotspots by area/neighborhood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Charts: Historical yield trends and market analysis</w:t>
      </w:r>
    </w:p>
    <w:p>
      <w:pPr>
        <w:spacing w:before="200" w:after="200"/>
      </w:pPr>
    </w:p>
    <w:p>
      <w:pPr>
        <w:pStyle w:val="Heading1"/>
        <w:spacing w:before="360" w:after="120"/>
      </w:pPr>
      <w:r>
        <w:rPr>
          <w:b/>
          <w:bCs/>
          <w:color w:val="1F5C99"/>
          <w:sz w:val="32"/>
          <w:szCs w:val="32"/>
        </w:rPr>
        <w:t xml:space="preserve">🗂️ Phase 8 — Deployment</w:t>
      </w:r>
    </w:p>
    <w:p>
      <w:pPr>
        <w:pBdr>
          <w:bottom w:val="single" w:color="2E75B6" w:sz="6" w:space="1"/>
        </w:pBdr>
        <w:spacing w:before="120" w:after="120"/>
      </w:pPr>
    </w:p>
    <w:p>
      <w:pPr>
        <w:pStyle w:val="Heading2"/>
        <w:spacing w:before="240" w:after="80"/>
      </w:pPr>
      <w:r>
        <w:rPr>
          <w:b/>
          <w:bCs/>
          <w:color w:val="2E75B6"/>
          <w:sz w:val="26"/>
          <w:szCs w:val="26"/>
        </w:rPr>
        <w:t xml:space="preserve">8.1  Local Deployment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Run on your PC with Streamlit or Flask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Share on local network with colleagues or clients</w:t>
      </w:r>
    </w:p>
    <w:p>
      <w:pPr>
        <w:spacing w:before="100" w:after="100"/>
      </w:pPr>
    </w:p>
    <w:p>
      <w:pPr>
        <w:pStyle w:val="Heading2"/>
        <w:spacing w:before="240" w:after="80"/>
      </w:pPr>
      <w:r>
        <w:rPr>
          <w:b/>
          <w:bCs/>
          <w:color w:val="2E75B6"/>
          <w:sz w:val="26"/>
          <w:szCs w:val="26"/>
        </w:rPr>
        <w:t xml:space="preserve">8.2  Cloud Deployment Options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860"/>
      </w:tblGrid>
      <w:tr>
        <w:trPr>
          <w:tblHeader/>
        </w:trPr>
        <w:tc>
          <w:tcPr>
            <w:tcW w:type="dxa" w:w="25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40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  <w:tc>
          <w:tcPr>
            <w:tcW w:type="dxa" w:w="28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Streamlit Cloud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Easiest — deploy Streamlit apps in minutes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Free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Render.com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Flask/FastAPI apps with free tier available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Free tier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Railway.app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Easy backend deployment with simple interface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Free tier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Hugging Face Spaces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ML model demos and showcases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Free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AWS / GCP / Azure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Production scale with full control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Paid</w:t>
            </w:r>
          </w:p>
        </w:tc>
      </w:tr>
    </w:tbl>
    <w:p>
      <w:pPr>
        <w:spacing w:before="100" w:after="100"/>
      </w:pPr>
    </w:p>
    <w:p>
      <w:pPr>
        <w:pStyle w:val="Heading2"/>
        <w:spacing w:before="240" w:after="80"/>
      </w:pPr>
      <w:r>
        <w:rPr>
          <w:b/>
          <w:bCs/>
          <w:color w:val="2E75B6"/>
          <w:sz w:val="26"/>
          <w:szCs w:val="26"/>
        </w:rPr>
        <w:t xml:space="preserve">8.3  Model Saving &amp; Loading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Save trained model using joblib (fast and efficient)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Load the saved model in your web app without retraining every time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Version your models so you can roll back if needed</w:t>
      </w:r>
    </w:p>
    <w:p>
      <w:pPr>
        <w:spacing w:before="200" w:after="200"/>
      </w:pPr>
    </w:p>
    <w:p>
      <w:pPr>
        <w:pStyle w:val="Heading1"/>
        <w:spacing w:before="360" w:after="120"/>
      </w:pPr>
      <w:r>
        <w:rPr>
          <w:b/>
          <w:bCs/>
          <w:color w:val="1F5C99"/>
          <w:sz w:val="32"/>
          <w:szCs w:val="32"/>
        </w:rPr>
        <w:t xml:space="preserve">🗂️ Phase 9 — Future Enhancements</w:t>
      </w:r>
    </w:p>
    <w:p>
      <w:pPr>
        <w:pBdr>
          <w:bottom w:val="single" w:color="2E75B6" w:sz="6" w:space="1"/>
        </w:pBd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Live Data Pipeline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Auto-scrape new property listings daily and retrain model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Time Series Forecasting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Predict future yield trends using LSTM or Prophet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NLP on Listings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Extract features automatically from property description text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Geo-Spatial Analysis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Interactive heatmaps of high-yield zones on a map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Portfolio Optimizer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Suggest best mix of properties for maximum ROI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Mobile App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Flutter or React Native frontend for on-the-go investors</w:t>
            </w:r>
          </w:p>
        </w:tc>
      </w:tr>
    </w:tbl>
    <w:p>
      <w:pPr>
        <w:spacing w:before="200" w:after="200"/>
      </w:pPr>
    </w:p>
    <w:p>
      <w:pPr>
        <w:pStyle w:val="Heading1"/>
        <w:spacing w:before="360" w:after="120"/>
      </w:pPr>
      <w:r>
        <w:rPr>
          <w:b/>
          <w:bCs/>
          <w:color w:val="1F5C99"/>
          <w:sz w:val="32"/>
          <w:szCs w:val="32"/>
        </w:rPr>
        <w:t xml:space="preserve">🗺️ Complete Roadmap Summary</w:t>
      </w:r>
    </w:p>
    <w:p>
      <w:pPr>
        <w:pBdr>
          <w:bottom w:val="single" w:color="2E75B6" w:sz="6" w:space="1"/>
        </w:pBd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000"/>
        <w:gridCol w:w="2960"/>
      </w:tblGrid>
      <w:tr>
        <w:trPr>
          <w:tblHeader/>
        </w:trPr>
        <w:tc>
          <w:tcPr>
            <w:tcW w:type="dxa" w:w="14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50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9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Estimated Time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Phase 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Setup PC &amp; Install All Tools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1 – 2 days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Phase 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Collect &amp; Gather Property Data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3 – 7 days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Phase 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Clean Data &amp; Engineer Features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3 – 5 days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Phase 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Select ML Models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1 day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Phase 5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Train, Evaluate &amp; Tune Models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3 – 5 days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Phase 6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Add Explainability &amp; Build Trust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1 – 2 days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Phase 7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Build Web Dashboard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3 – 5 days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Phase 8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Deploy Online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1 – 2 days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Phase 9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Enhance &amp; Scale Continuously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Ongoing</w:t>
            </w:r>
          </w:p>
        </w:tc>
      </w:tr>
    </w:tbl>
    <w:p>
      <w:pPr>
        <w:spacing w:before="120" w:after="120"/>
      </w:pPr>
    </w:p>
    <w:p>
      <w:pPr>
        <w:spacing w:before="120" w:after="60"/>
        <w:jc w:val="center"/>
      </w:pPr>
      <w:r>
        <w:rPr>
          <w:b/>
          <w:bCs/>
          <w:color w:val="1F5C99"/>
          <w:sz w:val="26"/>
          <w:szCs w:val="26"/>
        </w:rPr>
        <w:t xml:space="preserve">Total to Working Prototype: ~3–4 Weeks</w:t>
      </w:r>
    </w:p>
    <w:p>
      <w:pPr>
        <w:pBdr>
          <w:bottom w:val="single" w:color="2E75B6" w:sz="6" w:space="1"/>
        </w:pBdr>
        <w:spacing w:before="120" w:after="120"/>
      </w:pPr>
    </w:p>
    <w:p>
      <w:pPr>
        <w:spacing w:before="60" w:after="60"/>
        <w:jc w:val="center"/>
      </w:pPr>
      <w:r>
        <w:rPr>
          <w:i/>
          <w:iCs/>
          <w:color w:val="555555"/>
          <w:sz w:val="20"/>
          <w:szCs w:val="20"/>
        </w:rPr>
        <w:t xml:space="preserve">Once you're ready, say 'start Phase 1' or 'give me the code for Phase X' to proceed step by step.</w:t>
      </w:r>
    </w:p>
    <w:p>
      <w:pPr>
        <w:spacing w:before="200" w:after="200"/>
      </w:pPr>
    </w:p>
    <w:sectPr>
      <w:headerReference w:type="default" r:id="rId6"/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9360"/>
      </w:tabs>
    </w:pPr>
    <w:r>
      <w:rPr>
        <w:color w:val="888888"/>
        <w:sz w:val="16"/>
        <w:szCs w:val="16"/>
      </w:rPr>
      <w:t xml:space="preserve">Confidential — AI/ML Property Investment Tool</w:t>
    </w:r>
    <w:r>
      <w:rPr>
        <w:color w:val="888888"/>
        <w:sz w:val="16"/>
        <w:szCs w:val="16"/>
      </w:rPr>
      <w:t xml:space="preserve">	Page </w:t>
    </w:r>
    <w:r>
      <w:rPr>
        <w:color w:val="888888"/>
        <w:sz w:val="16"/>
        <w:szCs w:val="16"/>
      </w:rP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5C99" w:sz="6" w:space="1"/>
      </w:pBdr>
    </w:pPr>
    <w:r>
      <w:rPr>
        <w:b/>
        <w:bCs/>
        <w:color w:val="1F5C99"/>
        <w:sz w:val="18"/>
        <w:szCs w:val="18"/>
      </w:rPr>
      <w:t xml:space="preserve">Rental Yield &amp; ROI Predictor — AI/ML Architecture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5C9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2026-03-09T10:55:14.239Z</dcterms:created>
  <dcterms:modified xsi:type="dcterms:W3CDTF">2026-03-09T10:55:14.240Z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