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2EB62" w14:textId="596C6AD3" w:rsidR="00206F38" w:rsidRPr="00B93A40" w:rsidRDefault="00B93A40" w:rsidP="00012740">
      <w:pPr>
        <w:jc w:val="center"/>
        <w:rPr>
          <w:rFonts w:ascii="Times New Roman" w:hAnsi="Times New Roman" w:cs="Times New Roman"/>
          <w:b/>
          <w:sz w:val="32"/>
          <w:szCs w:val="22"/>
          <w:lang w:val="en-GB"/>
        </w:rPr>
      </w:pPr>
      <w:r w:rsidRPr="00B93A40">
        <w:rPr>
          <w:rFonts w:ascii="Times New Roman" w:hAnsi="Times New Roman" w:cs="Times New Roman"/>
          <w:b/>
          <w:sz w:val="32"/>
          <w:szCs w:val="22"/>
          <w:lang w:val="en-GB"/>
        </w:rPr>
        <w:t>SAADIA SAJID</w:t>
      </w:r>
    </w:p>
    <w:p w14:paraId="23C73128" w14:textId="161EC226" w:rsidR="00C61678" w:rsidRDefault="00B06316" w:rsidP="004611B7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C61678">
        <w:rPr>
          <w:rStyle w:val="Hyperlink"/>
          <w:rFonts w:ascii="Times New Roman" w:hAnsi="Times New Roman" w:cs="Times New Roman"/>
          <w:sz w:val="20"/>
          <w:szCs w:val="20"/>
          <w:lang w:val="en-GB"/>
        </w:rPr>
        <w:t>Saadia_98@hotmail.co.uk</w:t>
      </w:r>
    </w:p>
    <w:p w14:paraId="5EFF625F" w14:textId="77777777" w:rsidR="004611B7" w:rsidRPr="00C61678" w:rsidRDefault="004611B7" w:rsidP="004611B7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14:paraId="1EEC4180" w14:textId="477106ED" w:rsidR="00012740" w:rsidRPr="002752A9" w:rsidRDefault="00012740" w:rsidP="00012740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EDUCATION</w:t>
      </w:r>
      <w:r w:rsidR="008E13F4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</w:p>
    <w:p w14:paraId="68999EE5" w14:textId="3850D5C2" w:rsidR="00012740" w:rsidRPr="002752A9" w:rsidRDefault="00012740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London School of Economics and Political Science (LSE)</w:t>
      </w:r>
      <w:r w:rsidR="00BF7788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    </w:t>
      </w:r>
    </w:p>
    <w:p w14:paraId="68719766" w14:textId="7AD6D3F8" w:rsidR="00012740" w:rsidRPr="002752A9" w:rsidRDefault="00012740" w:rsidP="00012740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LLB Law</w:t>
      </w:r>
      <w:r w:rsidR="00311202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| </w:t>
      </w:r>
      <w:r w:rsidR="00322F58" w:rsidRPr="002752A9">
        <w:rPr>
          <w:rFonts w:ascii="Times New Roman" w:hAnsi="Times New Roman" w:cs="Times New Roman"/>
          <w:sz w:val="21"/>
          <w:szCs w:val="21"/>
          <w:lang w:val="en-GB"/>
        </w:rPr>
        <w:t>Predicted grade</w:t>
      </w:r>
      <w:r w:rsidR="00D265E8" w:rsidRPr="002752A9">
        <w:rPr>
          <w:rFonts w:ascii="Times New Roman" w:hAnsi="Times New Roman" w:cs="Times New Roman"/>
          <w:sz w:val="21"/>
          <w:szCs w:val="21"/>
          <w:lang w:val="en-GB"/>
        </w:rPr>
        <w:t>:</w:t>
      </w:r>
      <w:r w:rsidR="00322F5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1</w:t>
      </w:r>
      <w:r w:rsidR="00322F58" w:rsidRPr="002752A9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st</w:t>
      </w:r>
      <w:r w:rsidR="00322F5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1E8EC310" w14:textId="7091E736" w:rsidR="00F37F61" w:rsidRPr="002752A9" w:rsidRDefault="00F37F61" w:rsidP="00012740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Awarded the Making Links Scholarship </w:t>
      </w:r>
    </w:p>
    <w:p w14:paraId="68CA0695" w14:textId="78F1C71F" w:rsidR="00012740" w:rsidRPr="002752A9" w:rsidRDefault="00CD6DDB" w:rsidP="00CD6DDB">
      <w:pPr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                                                            </w:t>
      </w:r>
      <w:r w:rsidR="00BF778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   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</w:t>
      </w:r>
      <w:r w:rsidR="00B06316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            </w:t>
      </w:r>
      <w:r w:rsidR="00012740" w:rsidRPr="002752A9">
        <w:rPr>
          <w:rFonts w:ascii="Times New Roman" w:hAnsi="Times New Roman" w:cs="Times New Roman"/>
          <w:sz w:val="21"/>
          <w:szCs w:val="21"/>
          <w:lang w:val="en-GB"/>
        </w:rPr>
        <w:t>Sep 2018 – Present</w:t>
      </w:r>
    </w:p>
    <w:p w14:paraId="296B7CDD" w14:textId="102544DA" w:rsidR="00012740" w:rsidRPr="002752A9" w:rsidRDefault="00012740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Newham Collegiate Sixth Form Centre (NCS)       </w:t>
      </w:r>
      <w:r w:rsidR="00BF7788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               </w:t>
      </w:r>
    </w:p>
    <w:p w14:paraId="1BA1F1FE" w14:textId="63F6AA68" w:rsidR="00012740" w:rsidRPr="002752A9" w:rsidRDefault="00012740" w:rsidP="00012740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A-Levels: Economics (A*), History (A), Government and Politics (A)</w:t>
      </w:r>
    </w:p>
    <w:p w14:paraId="2ECD7098" w14:textId="243CD74E" w:rsidR="00012740" w:rsidRPr="002752A9" w:rsidRDefault="00B06316" w:rsidP="00B06316">
      <w:pPr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                                                                                                            </w:t>
      </w:r>
      <w:r w:rsidR="00012740" w:rsidRPr="002752A9">
        <w:rPr>
          <w:rFonts w:ascii="Times New Roman" w:hAnsi="Times New Roman" w:cs="Times New Roman"/>
          <w:sz w:val="21"/>
          <w:szCs w:val="21"/>
          <w:lang w:val="en-GB"/>
        </w:rPr>
        <w:t>Sep 2015 – Jun 2017</w:t>
      </w:r>
    </w:p>
    <w:p w14:paraId="1A655076" w14:textId="00CF1CB7" w:rsidR="00012740" w:rsidRPr="002752A9" w:rsidRDefault="00012740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Plashet Secondary School                                        </w:t>
      </w:r>
      <w:r w:rsidR="00BF7788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                 </w:t>
      </w:r>
    </w:p>
    <w:p w14:paraId="2F36F587" w14:textId="231EC8C7" w:rsidR="00012740" w:rsidRPr="002752A9" w:rsidRDefault="00012740" w:rsidP="00012740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GCSE’s: </w:t>
      </w:r>
      <w:r w:rsidR="00AA3FFF" w:rsidRPr="002752A9">
        <w:rPr>
          <w:rFonts w:ascii="Times New Roman" w:hAnsi="Times New Roman" w:cs="Times New Roman"/>
          <w:sz w:val="21"/>
          <w:szCs w:val="21"/>
          <w:lang w:val="en-GB"/>
        </w:rPr>
        <w:t>8A*-As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including English Language (A) and Mathematics (A)</w:t>
      </w:r>
      <w:r w:rsidR="00BF778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BF778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7A2F4F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                        </w:t>
      </w:r>
      <w:r w:rsidR="001141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C61678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Sep 2010 – Jun 2015</w:t>
      </w:r>
    </w:p>
    <w:p w14:paraId="6A760745" w14:textId="2E57EAC8" w:rsidR="00012740" w:rsidRPr="002752A9" w:rsidRDefault="00012740" w:rsidP="00012740">
      <w:pPr>
        <w:rPr>
          <w:rFonts w:ascii="Times New Roman" w:hAnsi="Times New Roman" w:cs="Times New Roman"/>
          <w:sz w:val="21"/>
          <w:szCs w:val="21"/>
          <w:lang w:val="en-GB"/>
        </w:rPr>
      </w:pPr>
    </w:p>
    <w:p w14:paraId="34D38509" w14:textId="77777777" w:rsidR="00F36F2D" w:rsidRPr="002752A9" w:rsidRDefault="00F36F2D" w:rsidP="008E13F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4C403AA4" w14:textId="020EF571" w:rsidR="00F37F61" w:rsidRPr="002752A9" w:rsidRDefault="008E13F4" w:rsidP="00106AE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LEGAL WORK EXPERIENCE </w:t>
      </w:r>
    </w:p>
    <w:p w14:paraId="741A8D9D" w14:textId="650A03CA" w:rsidR="00F37F61" w:rsidRPr="002752A9" w:rsidRDefault="00F37F6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Linklaters, Summer Intern, Summer Intern: September 2019</w:t>
      </w:r>
    </w:p>
    <w:p w14:paraId="52011D39" w14:textId="2AFCB40A" w:rsidR="00A67676" w:rsidRPr="002752A9" w:rsidRDefault="00A67676" w:rsidP="00A6767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Shadowed the tax department and corporate department</w:t>
      </w:r>
      <w:r w:rsidR="003607DC"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as a result of being awarded the Making Links Scholarship</w:t>
      </w:r>
    </w:p>
    <w:p w14:paraId="134BD8ED" w14:textId="7B5AF556" w:rsidR="00A67676" w:rsidRPr="002752A9" w:rsidRDefault="00EC3900" w:rsidP="00A6767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Tax</w:t>
      </w:r>
      <w:r w:rsidR="00A67676"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research task to identify the factors that determine central management control</w:t>
      </w: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, using primarily case law</w:t>
      </w:r>
    </w:p>
    <w:p w14:paraId="3BF4B1AC" w14:textId="0B3E84CA" w:rsidR="00EC3900" w:rsidRPr="002752A9" w:rsidRDefault="00EC3900" w:rsidP="00BC581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Restructuring and insolvency research task</w:t>
      </w:r>
      <w:r w:rsidR="00BC5815" w:rsidRPr="002752A9">
        <w:rPr>
          <w:rFonts w:ascii="Times New Roman" w:hAnsi="Times New Roman" w:cs="Times New Roman"/>
          <w:bCs/>
          <w:sz w:val="21"/>
          <w:szCs w:val="21"/>
          <w:lang w:val="en-GB"/>
        </w:rPr>
        <w:t>, using a combination of the Insolvency Act and case law to answer the questions to</w:t>
      </w: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</w:t>
      </w:r>
      <w:r w:rsidR="00BC5815" w:rsidRPr="002752A9">
        <w:rPr>
          <w:rFonts w:ascii="Times New Roman" w:hAnsi="Times New Roman" w:cs="Times New Roman"/>
          <w:bCs/>
          <w:sz w:val="21"/>
          <w:szCs w:val="21"/>
          <w:lang w:val="en-GB"/>
        </w:rPr>
        <w:t>decide</w:t>
      </w: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whether a liquidator could pursue claims</w:t>
      </w:r>
      <w:r w:rsidR="00BC5815"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identified during an investigation</w:t>
      </w: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 </w:t>
      </w:r>
    </w:p>
    <w:p w14:paraId="02EA7458" w14:textId="7FEDF6BF" w:rsidR="00F37F61" w:rsidRPr="002752A9" w:rsidRDefault="00EC3900" w:rsidP="008E13F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Studied a possible DLC Demerger Structure for Project Bethany II </w:t>
      </w:r>
    </w:p>
    <w:p w14:paraId="3A0D0549" w14:textId="77777777" w:rsidR="00F37F61" w:rsidRPr="002752A9" w:rsidRDefault="00F37F6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63CF5719" w14:textId="4555F614" w:rsidR="003F5201" w:rsidRPr="002752A9" w:rsidRDefault="003F520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Herbert Smith Freehills, Summer Intern: </w:t>
      </w:r>
      <w:r w:rsidR="00F37F61" w:rsidRPr="002752A9">
        <w:rPr>
          <w:rFonts w:ascii="Times New Roman" w:hAnsi="Times New Roman" w:cs="Times New Roman"/>
          <w:b/>
          <w:sz w:val="21"/>
          <w:szCs w:val="21"/>
          <w:lang w:val="en-GB"/>
        </w:rPr>
        <w:t>September 2019</w:t>
      </w:r>
    </w:p>
    <w:p w14:paraId="4425B094" w14:textId="63204106" w:rsidR="003F5201" w:rsidRPr="002752A9" w:rsidRDefault="003F5201" w:rsidP="003F520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Obtained as part of the Roger Leyland Memorial Excel Scholarship application process</w:t>
      </w:r>
      <w:r w:rsidR="00A67676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, sat in the Banking Litigation team and the Public Law team. </w:t>
      </w:r>
    </w:p>
    <w:p w14:paraId="693F1C6F" w14:textId="20BC0DE0" w:rsidR="00106AEB" w:rsidRPr="002752A9" w:rsidRDefault="00106AEB" w:rsidP="00106A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Worked closely with Anisa Kassamali on the prorogation of Parliament case, acting on behalf of John Major. </w:t>
      </w:r>
    </w:p>
    <w:p w14:paraId="65D8B926" w14:textId="7E2E6974" w:rsidR="003F5201" w:rsidRPr="002752A9" w:rsidRDefault="00106AEB" w:rsidP="003F520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Wrote a legal memo for Nic Patmore on the origins, development and exceptions to the rule on reflective loss</w:t>
      </w:r>
    </w:p>
    <w:p w14:paraId="41DE1D3A" w14:textId="4C1ACFBF" w:rsidR="00106AEB" w:rsidRPr="002752A9" w:rsidRDefault="00A67676" w:rsidP="003F520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Conducted</w:t>
      </w:r>
      <w:r w:rsidR="00106AEB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an investigation into a potential class action regarding TLB loans, against Clydesdale Bank and the National Australian Bank to send to the client</w:t>
      </w:r>
      <w:r w:rsidR="00CF44D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14:paraId="12FE985E" w14:textId="1BB356A5" w:rsidR="00A67676" w:rsidRPr="002752A9" w:rsidRDefault="00A67676" w:rsidP="00A6767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Conducted an investigation into the Dubai Trading Agency</w:t>
      </w:r>
    </w:p>
    <w:p w14:paraId="2C730620" w14:textId="77777777" w:rsidR="003F5201" w:rsidRPr="002752A9" w:rsidRDefault="003F520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12EAAB66" w14:textId="77777777" w:rsidR="00106AEB" w:rsidRPr="002752A9" w:rsidRDefault="00106AEB" w:rsidP="00106AEB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Herbert Smith Freehills, Campus Ambassador: September 2019 – July 2020</w:t>
      </w:r>
    </w:p>
    <w:p w14:paraId="430071FB" w14:textId="1B4A0AAB" w:rsidR="003F5201" w:rsidRPr="002752A9" w:rsidRDefault="002752A9" w:rsidP="00AF735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In charge of generating attendance to firm events throughout the year, in the firm offices and on campus</w:t>
      </w:r>
    </w:p>
    <w:p w14:paraId="028810BA" w14:textId="2B311046" w:rsidR="002752A9" w:rsidRPr="002752A9" w:rsidRDefault="002752A9" w:rsidP="00AF735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>First point of contact for students to ask questions about the application process</w:t>
      </w:r>
    </w:p>
    <w:p w14:paraId="25AA3D13" w14:textId="77777777" w:rsidR="00F71253" w:rsidRPr="002752A9" w:rsidRDefault="00F71253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6F9AB6AE" w14:textId="2D23BD99" w:rsidR="008E13F4" w:rsidRPr="002752A9" w:rsidRDefault="001C35F3" w:rsidP="008E13F4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Clifford Chance, </w:t>
      </w:r>
      <w:r w:rsidR="00FA7BDE" w:rsidRPr="002752A9">
        <w:rPr>
          <w:rFonts w:ascii="Times New Roman" w:hAnsi="Times New Roman" w:cs="Times New Roman"/>
          <w:b/>
          <w:sz w:val="21"/>
          <w:szCs w:val="21"/>
          <w:lang w:val="en-GB"/>
        </w:rPr>
        <w:t>Summer Intern (PRIME)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: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August 2017 </w:t>
      </w:r>
      <w:r w:rsidR="002654F5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 w:rsidR="002654F5" w:rsidRPr="002752A9">
        <w:rPr>
          <w:rFonts w:ascii="Times New Roman" w:hAnsi="Times New Roman" w:cs="Times New Roman"/>
          <w:sz w:val="21"/>
          <w:szCs w:val="21"/>
          <w:lang w:val="en-GB"/>
        </w:rPr>
        <w:t>(1 of 12 students to be selected out of an initial pool of 140)</w:t>
      </w:r>
    </w:p>
    <w:p w14:paraId="6625D634" w14:textId="1DC117B2" w:rsidR="008E13F4" w:rsidRPr="002752A9" w:rsidRDefault="008E13F4" w:rsidP="008E1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Talks by ITV Director of legal affairs, Tanfield Chambers</w:t>
      </w:r>
      <w:r w:rsidR="00952F00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by James Fieldsend, introduction to Finance and capital markets by David Adams, pro-bono introduction by Cathy Jones,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and JP Morgan in house lawyers</w:t>
      </w:r>
      <w:r w:rsidR="00952F00"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51FDABB6" w14:textId="176E4D97" w:rsidR="008E13F4" w:rsidRPr="002752A9" w:rsidRDefault="00952F00" w:rsidP="002654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Presented a b</w:t>
      </w:r>
      <w:r w:rsidR="008E13F4" w:rsidRPr="002752A9">
        <w:rPr>
          <w:rFonts w:ascii="Times New Roman" w:hAnsi="Times New Roman" w:cs="Times New Roman"/>
          <w:sz w:val="21"/>
          <w:szCs w:val="21"/>
          <w:lang w:val="en-GB"/>
        </w:rPr>
        <w:t>usiness challenge</w:t>
      </w:r>
      <w:r w:rsidR="002654F5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to partners, took part in a mock interview and </w:t>
      </w:r>
      <w:r w:rsidR="008E13F4" w:rsidRPr="002752A9">
        <w:rPr>
          <w:rFonts w:ascii="Times New Roman" w:hAnsi="Times New Roman" w:cs="Times New Roman"/>
          <w:sz w:val="21"/>
          <w:szCs w:val="21"/>
          <w:lang w:val="en-GB"/>
        </w:rPr>
        <w:t>litigation case study with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Susan Poffley</w:t>
      </w:r>
      <w:r w:rsidR="002654F5"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2CBD0CAA" w14:textId="77777777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6B9BA57B" w14:textId="0C842760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White &amp; Case Abu Dhabi, </w:t>
      </w:r>
      <w:r w:rsidR="003F5201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Summer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Intern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: </w:t>
      </w:r>
      <w:r w:rsidR="003F5201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June –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July 2016</w:t>
      </w:r>
    </w:p>
    <w:p w14:paraId="4D2843B6" w14:textId="5AB3E252" w:rsidR="008E13F4" w:rsidRPr="002752A9" w:rsidRDefault="008E13F4" w:rsidP="008E13F4">
      <w:pPr>
        <w:pStyle w:val="ListParagraph"/>
        <w:numPr>
          <w:ilvl w:val="0"/>
          <w:numId w:val="5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Shadowed trainees on a high profile project finance cases such as the FRV solar plant in Jordan</w:t>
      </w:r>
      <w:r w:rsidR="002654F5" w:rsidRPr="002752A9">
        <w:rPr>
          <w:rFonts w:ascii="Times New Roman" w:hAnsi="Times New Roman" w:cs="Times New Roman"/>
          <w:sz w:val="21"/>
          <w:szCs w:val="21"/>
        </w:rPr>
        <w:t>.</w:t>
      </w:r>
    </w:p>
    <w:p w14:paraId="3B46C616" w14:textId="6248CE36" w:rsidR="008E13F4" w:rsidRDefault="008E13F4" w:rsidP="008E13F4">
      <w:pPr>
        <w:pStyle w:val="ListParagraph"/>
        <w:numPr>
          <w:ilvl w:val="0"/>
          <w:numId w:val="5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Assisted the research on the report for the ABID dispute with </w:t>
      </w:r>
      <w:r w:rsidR="00117577" w:rsidRPr="002752A9">
        <w:rPr>
          <w:rFonts w:ascii="Times New Roman" w:hAnsi="Times New Roman" w:cs="Times New Roman"/>
          <w:sz w:val="21"/>
          <w:szCs w:val="21"/>
        </w:rPr>
        <w:t>BIC Contracting LLC</w:t>
      </w:r>
      <w:r w:rsidRPr="002752A9">
        <w:rPr>
          <w:rFonts w:ascii="Times New Roman" w:hAnsi="Times New Roman" w:cs="Times New Roman"/>
          <w:sz w:val="21"/>
          <w:szCs w:val="21"/>
        </w:rPr>
        <w:t xml:space="preserve"> as part of commercial litigation</w:t>
      </w:r>
      <w:r w:rsidR="002654F5" w:rsidRPr="002752A9">
        <w:rPr>
          <w:rFonts w:ascii="Times New Roman" w:hAnsi="Times New Roman" w:cs="Times New Roman"/>
          <w:sz w:val="21"/>
          <w:szCs w:val="21"/>
        </w:rPr>
        <w:t>.</w:t>
      </w:r>
    </w:p>
    <w:p w14:paraId="1E1BE80D" w14:textId="779F4554" w:rsidR="009F2845" w:rsidRPr="002752A9" w:rsidRDefault="009F2845" w:rsidP="008E13F4">
      <w:pPr>
        <w:pStyle w:val="ListParagraph"/>
        <w:numPr>
          <w:ilvl w:val="0"/>
          <w:numId w:val="5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Assisted on proofreading and annotating Facilities and Participation agreements </w:t>
      </w:r>
    </w:p>
    <w:p w14:paraId="73735BCF" w14:textId="77777777" w:rsidR="00F36F2D" w:rsidRPr="002752A9" w:rsidRDefault="00F36F2D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671EA289" w14:textId="1A8B777B" w:rsidR="008E13F4" w:rsidRPr="002752A9" w:rsidRDefault="004611B7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noProof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0DED" wp14:editId="45816010">
                <wp:simplePos x="0" y="0"/>
                <wp:positionH relativeFrom="column">
                  <wp:posOffset>-36095</wp:posOffset>
                </wp:positionH>
                <wp:positionV relativeFrom="paragraph">
                  <wp:posOffset>140937</wp:posOffset>
                </wp:positionV>
                <wp:extent cx="6641064" cy="0"/>
                <wp:effectExtent l="0" t="0" r="1397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1148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5pt,11.1pt" to="520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13F4" w:rsidRPr="002752A9">
        <w:rPr>
          <w:rFonts w:ascii="Times New Roman" w:hAnsi="Times New Roman" w:cs="Times New Roman"/>
          <w:b/>
          <w:sz w:val="21"/>
          <w:szCs w:val="21"/>
          <w:lang w:val="en-GB"/>
        </w:rPr>
        <w:t>NON-LEGAL WORK EXPERIENCE</w:t>
      </w:r>
    </w:p>
    <w:p w14:paraId="3AE36A8D" w14:textId="698C4FA6" w:rsidR="00F37F61" w:rsidRPr="002752A9" w:rsidRDefault="00F37F6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Sutton Trust, Pathways to Law Mentor: September 2018 – July 2020</w:t>
      </w:r>
    </w:p>
    <w:p w14:paraId="46D880ED" w14:textId="0D1FF4EF" w:rsidR="00F37F61" w:rsidRPr="002752A9" w:rsidRDefault="002752A9" w:rsidP="002752A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Lead regular sessions for sixth form students from disadvantaged backgrounds, in order to increase accessibility to renowned academic institutions </w:t>
      </w:r>
    </w:p>
    <w:p w14:paraId="1E043723" w14:textId="6A8CC1D4" w:rsidR="002752A9" w:rsidRPr="002752A9" w:rsidRDefault="002752A9" w:rsidP="002752A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Cs/>
          <w:sz w:val="21"/>
          <w:szCs w:val="21"/>
          <w:lang w:val="en-GB"/>
        </w:rPr>
        <w:t xml:space="preserve">Run personal statement workshops every week in the lead up to the UCAS deadline </w:t>
      </w:r>
    </w:p>
    <w:p w14:paraId="60F60465" w14:textId="77777777" w:rsidR="00F37F61" w:rsidRPr="002752A9" w:rsidRDefault="00F37F61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1D4E4E58" w14:textId="72812F07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London Academy of Excellence, Debate coach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>: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November 2018 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>-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>P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resent</w:t>
      </w:r>
    </w:p>
    <w:p w14:paraId="60204103" w14:textId="59F1B28F" w:rsidR="008E13F4" w:rsidRPr="002752A9" w:rsidRDefault="008E13F4" w:rsidP="008E13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Coach </w:t>
      </w:r>
      <w:r w:rsidR="001C35F3" w:rsidRPr="002752A9">
        <w:rPr>
          <w:rFonts w:ascii="Times New Roman" w:hAnsi="Times New Roman" w:cs="Times New Roman"/>
          <w:sz w:val="21"/>
          <w:szCs w:val="21"/>
          <w:lang w:val="en-GB"/>
        </w:rPr>
        <w:t>30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sixth form students as a result of my expertise as a professional debater</w:t>
      </w:r>
      <w:r w:rsidR="001C35F3"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31609857" w14:textId="5C2C5367" w:rsidR="008E13F4" w:rsidRPr="002752A9" w:rsidRDefault="002654F5" w:rsidP="00C616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I</w:t>
      </w:r>
      <w:r w:rsidR="001C35F3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ndependently created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sessions to include:</w:t>
      </w:r>
      <w:r w:rsidR="008E13F4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10 minute on current affairs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, </w:t>
      </w:r>
      <w:r w:rsidR="008E13F4" w:rsidRPr="002752A9">
        <w:rPr>
          <w:rFonts w:ascii="Times New Roman" w:hAnsi="Times New Roman" w:cs="Times New Roman"/>
          <w:sz w:val="21"/>
          <w:szCs w:val="21"/>
          <w:lang w:val="en-GB"/>
        </w:rPr>
        <w:t>40 minute debate and personalised feedback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045C1091" w14:textId="77777777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5F4EAFEE" w14:textId="3A0B183A" w:rsidR="00F21313" w:rsidRPr="002752A9" w:rsidRDefault="00F21313" w:rsidP="00F21313">
      <w:p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Journalist for Backbench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>: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September 2016 - Present</w:t>
      </w:r>
    </w:p>
    <w:p w14:paraId="68C03173" w14:textId="77777777" w:rsidR="00F21313" w:rsidRPr="002752A9" w:rsidRDefault="00F21313" w:rsidP="00F213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I write articles on topics ranging from globalisation, the future of automation and sustainable development.</w:t>
      </w:r>
    </w:p>
    <w:p w14:paraId="3035E983" w14:textId="77777777" w:rsidR="00F21313" w:rsidRPr="002752A9" w:rsidRDefault="00F21313" w:rsidP="00F213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Currently writing an article discussing whether or not green bonds are an effective long-term solution.</w:t>
      </w:r>
    </w:p>
    <w:p w14:paraId="43A22EDF" w14:textId="77777777" w:rsidR="00F21313" w:rsidRPr="002752A9" w:rsidRDefault="00F21313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5AF43994" w14:textId="7F254AD9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Bright Network International Women’s Day Student Leadership Board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: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September 2018 </w:t>
      </w:r>
      <w:r w:rsidR="00F21313" w:rsidRPr="002752A9">
        <w:rPr>
          <w:rFonts w:ascii="Times New Roman" w:hAnsi="Times New Roman" w:cs="Times New Roman"/>
          <w:b/>
          <w:sz w:val="21"/>
          <w:szCs w:val="21"/>
          <w:lang w:val="en-GB"/>
        </w:rPr>
        <w:t>–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</w:t>
      </w:r>
      <w:r w:rsidR="00F21313" w:rsidRPr="002752A9">
        <w:rPr>
          <w:rFonts w:ascii="Times New Roman" w:hAnsi="Times New Roman" w:cs="Times New Roman"/>
          <w:b/>
          <w:sz w:val="21"/>
          <w:szCs w:val="21"/>
          <w:lang w:val="en-GB"/>
        </w:rPr>
        <w:t>March 2019</w:t>
      </w:r>
    </w:p>
    <w:p w14:paraId="6CCDE929" w14:textId="69E7DFFF" w:rsidR="008E13F4" w:rsidRPr="002752A9" w:rsidRDefault="008E13F4" w:rsidP="002654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Out of 86 applicants, I was one of 10 chosen.</w:t>
      </w:r>
      <w:r w:rsidR="002654F5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We </w:t>
      </w:r>
      <w:r w:rsidR="00F21313" w:rsidRPr="002752A9">
        <w:rPr>
          <w:rFonts w:ascii="Times New Roman" w:hAnsi="Times New Roman" w:cs="Times New Roman"/>
          <w:sz w:val="21"/>
          <w:szCs w:val="21"/>
          <w:lang w:val="en-GB"/>
        </w:rPr>
        <w:t>organised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an event for 100 students consisting of soft skill workshops, keynote female speakers who hold senior roles in their organisations.</w:t>
      </w:r>
    </w:p>
    <w:p w14:paraId="12C96C1B" w14:textId="04F5E138" w:rsidR="008E13F4" w:rsidRPr="002752A9" w:rsidRDefault="008E13F4" w:rsidP="008E13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Individual role: liaising with law firms to deliver workshops and leading the Q&amp;A session </w:t>
      </w:r>
      <w:r w:rsidR="00C61678" w:rsidRPr="002752A9">
        <w:rPr>
          <w:rFonts w:ascii="Times New Roman" w:hAnsi="Times New Roman" w:cs="Times New Roman"/>
          <w:sz w:val="21"/>
          <w:szCs w:val="21"/>
          <w:lang w:val="en-GB"/>
        </w:rPr>
        <w:t>on the day.</w:t>
      </w:r>
    </w:p>
    <w:p w14:paraId="367ED2ED" w14:textId="77777777" w:rsidR="00C61678" w:rsidRPr="002752A9" w:rsidRDefault="00C61678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58AEECA3" w14:textId="37C1975F" w:rsidR="00012740" w:rsidRPr="002752A9" w:rsidRDefault="00012740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Personal and Business banker at Metro Bank</w:t>
      </w:r>
      <w:r w:rsidR="00D265E8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: </w:t>
      </w:r>
      <w:r w:rsidR="008268C4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March 2018 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- </w:t>
      </w:r>
      <w:r w:rsidR="008268C4" w:rsidRPr="002752A9">
        <w:rPr>
          <w:rFonts w:ascii="Times New Roman" w:hAnsi="Times New Roman" w:cs="Times New Roman"/>
          <w:b/>
          <w:sz w:val="21"/>
          <w:szCs w:val="21"/>
          <w:lang w:val="en-GB"/>
        </w:rPr>
        <w:t>September 2018</w:t>
      </w:r>
    </w:p>
    <w:p w14:paraId="49B92179" w14:textId="659C51FD" w:rsidR="00012740" w:rsidRPr="002752A9" w:rsidRDefault="00A7294C" w:rsidP="000127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Responsibilities: </w:t>
      </w:r>
      <w:r w:rsidR="00012740" w:rsidRPr="002752A9">
        <w:rPr>
          <w:rFonts w:ascii="Times New Roman" w:hAnsi="Times New Roman" w:cs="Times New Roman"/>
          <w:sz w:val="21"/>
          <w:szCs w:val="21"/>
        </w:rPr>
        <w:t xml:space="preserve">opening </w:t>
      </w:r>
      <w:r w:rsidRPr="002752A9">
        <w:rPr>
          <w:rFonts w:ascii="Times New Roman" w:hAnsi="Times New Roman" w:cs="Times New Roman"/>
          <w:sz w:val="21"/>
          <w:szCs w:val="21"/>
        </w:rPr>
        <w:t xml:space="preserve">personal and business </w:t>
      </w:r>
      <w:r w:rsidR="00012740" w:rsidRPr="002752A9">
        <w:rPr>
          <w:rFonts w:ascii="Times New Roman" w:hAnsi="Times New Roman" w:cs="Times New Roman"/>
          <w:sz w:val="21"/>
          <w:szCs w:val="21"/>
        </w:rPr>
        <w:t>accounts</w:t>
      </w:r>
      <w:r w:rsidRPr="002752A9">
        <w:rPr>
          <w:rFonts w:ascii="Times New Roman" w:hAnsi="Times New Roman" w:cs="Times New Roman"/>
          <w:sz w:val="21"/>
          <w:szCs w:val="21"/>
        </w:rPr>
        <w:t xml:space="preserve"> (latter involving due diligence </w:t>
      </w:r>
      <w:r w:rsidR="002654F5" w:rsidRPr="002752A9">
        <w:rPr>
          <w:rFonts w:ascii="Times New Roman" w:hAnsi="Times New Roman" w:cs="Times New Roman"/>
          <w:sz w:val="21"/>
          <w:szCs w:val="21"/>
        </w:rPr>
        <w:t>on companies)</w:t>
      </w:r>
    </w:p>
    <w:p w14:paraId="592572B5" w14:textId="7D1B6836" w:rsidR="00AA27AA" w:rsidRPr="002752A9" w:rsidRDefault="00AA27AA" w:rsidP="00AA27AA">
      <w:pPr>
        <w:pStyle w:val="ListParagraph"/>
        <w:numPr>
          <w:ilvl w:val="0"/>
          <w:numId w:val="3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The bank operates on customer service surveys, not targets: awarded </w:t>
      </w:r>
      <w:r w:rsidR="00EB3E87" w:rsidRPr="002752A9">
        <w:rPr>
          <w:rFonts w:ascii="Times New Roman" w:hAnsi="Times New Roman" w:cs="Times New Roman"/>
          <w:sz w:val="21"/>
          <w:szCs w:val="21"/>
        </w:rPr>
        <w:t>employee</w:t>
      </w:r>
      <w:r w:rsidRPr="002752A9">
        <w:rPr>
          <w:rFonts w:ascii="Times New Roman" w:hAnsi="Times New Roman" w:cs="Times New Roman"/>
          <w:sz w:val="21"/>
          <w:szCs w:val="21"/>
        </w:rPr>
        <w:t xml:space="preserve"> of the month 3 times</w:t>
      </w:r>
      <w:r w:rsidR="00B06316" w:rsidRPr="002752A9">
        <w:rPr>
          <w:rFonts w:ascii="Times New Roman" w:hAnsi="Times New Roman" w:cs="Times New Roman"/>
          <w:sz w:val="21"/>
          <w:szCs w:val="21"/>
        </w:rPr>
        <w:t>.</w:t>
      </w:r>
    </w:p>
    <w:p w14:paraId="747B2411" w14:textId="57FCB021" w:rsidR="00AA27AA" w:rsidRPr="002752A9" w:rsidRDefault="00AA27AA" w:rsidP="00AA27AA">
      <w:pPr>
        <w:pStyle w:val="ListParagraph"/>
        <w:numPr>
          <w:ilvl w:val="0"/>
          <w:numId w:val="3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 suggested that </w:t>
      </w:r>
      <w:r w:rsidR="004611B7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the</w:t>
      </w: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mobile app include</w:t>
      </w:r>
      <w:r w:rsidR="00C6167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08254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consumer spending </w:t>
      </w: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insights</w:t>
      </w:r>
      <w:r w:rsidR="0008254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took part in further</w:t>
      </w:r>
      <w:r w:rsidR="001C35F3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consultation</w:t>
      </w:r>
      <w:r w:rsidR="0008254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sessions to advance ideas</w:t>
      </w:r>
      <w:r w:rsidR="004611B7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which were developed by </w:t>
      </w:r>
      <w:r w:rsidR="0008254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IT s</w:t>
      </w: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pecialist</w:t>
      </w:r>
      <w:r w:rsidR="00082548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  <w:r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. The bank now uses artificial intelligence to generate spending patterns and financial tips tailored to the customer</w:t>
      </w:r>
      <w:r w:rsidR="00B06316" w:rsidRPr="002752A9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66B1DEAB" w14:textId="46859813" w:rsidR="007763E1" w:rsidRPr="002752A9" w:rsidRDefault="007763E1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2F1CED66" w14:textId="135EAA2E" w:rsidR="008E13F4" w:rsidRPr="002752A9" w:rsidRDefault="008E13F4" w:rsidP="008E13F4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Economics tutor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>: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 August 2017 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-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September 2018</w:t>
      </w:r>
    </w:p>
    <w:p w14:paraId="03CC3B99" w14:textId="3BB6BCC3" w:rsidR="008E13F4" w:rsidRPr="002752A9" w:rsidRDefault="008E13F4" w:rsidP="008E1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Took on 4 C grade A-Level Economics students who went on to achieve 1 A* and 3 A’s between them</w:t>
      </w:r>
      <w:r w:rsidR="002654F5"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4D171261" w14:textId="0B755EC5" w:rsidR="008E13F4" w:rsidRPr="002752A9" w:rsidRDefault="002654F5" w:rsidP="008E13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Created presentations and individualised</w:t>
      </w:r>
      <w:r w:rsidR="008E13F4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exam papers, and gave personalised feedback on improvement areas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0E27FCE1" w14:textId="77777777" w:rsidR="008E13F4" w:rsidRPr="002752A9" w:rsidRDefault="008E13F4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</w:p>
    <w:p w14:paraId="708EFEF7" w14:textId="563C8AC2" w:rsidR="00B06316" w:rsidRPr="002752A9" w:rsidRDefault="00B06316" w:rsidP="00012740">
      <w:pPr>
        <w:rPr>
          <w:rFonts w:ascii="Times New Roman" w:hAnsi="Times New Roman" w:cs="Times New Roman"/>
          <w:b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Sales Assistant at Topshop</w:t>
      </w:r>
      <w:r w:rsidR="008F14A9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: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September 2017 </w:t>
      </w:r>
      <w:r w:rsidR="004611B7" w:rsidRPr="002752A9">
        <w:rPr>
          <w:rFonts w:ascii="Times New Roman" w:hAnsi="Times New Roman" w:cs="Times New Roman"/>
          <w:b/>
          <w:sz w:val="21"/>
          <w:szCs w:val="21"/>
          <w:lang w:val="en-GB"/>
        </w:rPr>
        <w:t xml:space="preserve">- </w:t>
      </w:r>
      <w:r w:rsidRPr="002752A9">
        <w:rPr>
          <w:rFonts w:ascii="Times New Roman" w:hAnsi="Times New Roman" w:cs="Times New Roman"/>
          <w:b/>
          <w:sz w:val="21"/>
          <w:szCs w:val="21"/>
          <w:lang w:val="en-GB"/>
        </w:rPr>
        <w:t>March 2018</w:t>
      </w:r>
    </w:p>
    <w:p w14:paraId="4FB8CAAE" w14:textId="67099121" w:rsidR="00EB3E87" w:rsidRPr="002752A9" w:rsidRDefault="002654F5" w:rsidP="00C616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hAnsi="Times New Roman" w:cs="Times New Roman"/>
          <w:sz w:val="21"/>
          <w:szCs w:val="21"/>
          <w:lang w:val="en-GB"/>
        </w:rPr>
        <w:t>Dealt</w:t>
      </w:r>
      <w:r w:rsidR="00B06316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with customer complaints</w:t>
      </w:r>
      <w:r w:rsidR="00EB3E87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and process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ed</w:t>
      </w:r>
      <w:r w:rsidR="00EB3E87" w:rsidRPr="002752A9">
        <w:rPr>
          <w:rFonts w:ascii="Times New Roman" w:hAnsi="Times New Roman" w:cs="Times New Roman"/>
          <w:sz w:val="21"/>
          <w:szCs w:val="21"/>
          <w:lang w:val="en-GB"/>
        </w:rPr>
        <w:t xml:space="preserve"> sales, exchanges and refunds</w:t>
      </w:r>
      <w:r w:rsidR="00C61678" w:rsidRPr="002752A9">
        <w:rPr>
          <w:rFonts w:ascii="Times New Roman" w:hAnsi="Times New Roman" w:cs="Times New Roman"/>
          <w:sz w:val="21"/>
          <w:szCs w:val="21"/>
          <w:lang w:val="en-GB"/>
        </w:rPr>
        <w:t>. I was promoted to ‘Denim specialist'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.</w:t>
      </w:r>
    </w:p>
    <w:p w14:paraId="74AC923C" w14:textId="7C87E6D9" w:rsidR="00AA27AA" w:rsidRPr="002752A9" w:rsidRDefault="00EB3E87" w:rsidP="007763E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1"/>
          <w:szCs w:val="21"/>
          <w:lang w:val="en-GB"/>
        </w:rPr>
      </w:pPr>
      <w:r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On boxing day, I suggested </w:t>
      </w:r>
      <w:r w:rsidR="00A7294C"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employees</w:t>
      </w:r>
      <w:r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="002654F5"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have</w:t>
      </w:r>
      <w:r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Topshop iPads </w:t>
      </w:r>
      <w:r w:rsidR="002654F5"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on the shop floor</w:t>
      </w:r>
      <w:r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check stock and order items, instead of only </w:t>
      </w:r>
      <w:r w:rsidR="002654F5"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at the</w:t>
      </w:r>
      <w:r w:rsidRPr="002752A9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counter. This reduced queues and the number of online sales went up by 22% compared to December 2017.</w:t>
      </w:r>
    </w:p>
    <w:p w14:paraId="16588987" w14:textId="77777777" w:rsidR="00CD6DDB" w:rsidRPr="002752A9" w:rsidRDefault="00CD6DDB" w:rsidP="00012740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5DA0BC22" w14:textId="3F6F5E71" w:rsidR="00CD6DDB" w:rsidRPr="002752A9" w:rsidRDefault="008F14A9" w:rsidP="00012740">
      <w:pPr>
        <w:pBdr>
          <w:bottom w:val="single" w:sz="12" w:space="1" w:color="auto"/>
        </w:pBd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ROLES OF RESPONSIBILITY</w:t>
      </w:r>
    </w:p>
    <w:p w14:paraId="25325785" w14:textId="169ABEA8" w:rsidR="008F14A9" w:rsidRPr="002752A9" w:rsidRDefault="008F14A9" w:rsidP="00012740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Careers Officer at LSE SU Law Society:</w:t>
      </w:r>
      <w:r w:rsidRPr="002752A9">
        <w:rPr>
          <w:rFonts w:ascii="Times New Roman" w:hAnsi="Times New Roman" w:cs="Times New Roman"/>
          <w:sz w:val="21"/>
          <w:szCs w:val="21"/>
        </w:rPr>
        <w:t xml:space="preserve"> </w:t>
      </w:r>
      <w:r w:rsidRPr="002752A9">
        <w:rPr>
          <w:rFonts w:ascii="Times New Roman" w:hAnsi="Times New Roman" w:cs="Times New Roman"/>
          <w:b/>
          <w:sz w:val="21"/>
          <w:szCs w:val="21"/>
        </w:rPr>
        <w:t>March 2019 – March 2020</w:t>
      </w:r>
    </w:p>
    <w:p w14:paraId="7D16A249" w14:textId="1AB24743" w:rsidR="004611B7" w:rsidRPr="002752A9" w:rsidRDefault="008F14A9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Liaise with graduate recruitment at law firms, barrister chambers</w:t>
      </w:r>
      <w:r w:rsidR="0051453C">
        <w:rPr>
          <w:rFonts w:ascii="Times New Roman" w:hAnsi="Times New Roman" w:cs="Times New Roman"/>
          <w:sz w:val="21"/>
          <w:szCs w:val="21"/>
        </w:rPr>
        <w:t xml:space="preserve"> and </w:t>
      </w:r>
      <w:r w:rsidRPr="002752A9">
        <w:rPr>
          <w:rFonts w:ascii="Times New Roman" w:hAnsi="Times New Roman" w:cs="Times New Roman"/>
          <w:sz w:val="21"/>
          <w:szCs w:val="21"/>
        </w:rPr>
        <w:t>NGOs to deliver workshops at LSE</w:t>
      </w:r>
    </w:p>
    <w:p w14:paraId="617F78F9" w14:textId="7F1D22DD" w:rsidR="0051453C" w:rsidRDefault="0051453C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Organised the society’s first ever UN Internship Panel, with interns from 5 different departments </w:t>
      </w:r>
    </w:p>
    <w:p w14:paraId="1BCF80BB" w14:textId="5628A049" w:rsidR="0051453C" w:rsidRDefault="0051453C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Organised the society’s first ever ‘BME In the City and Beyond’ event, with 450 sign ups </w:t>
      </w:r>
    </w:p>
    <w:p w14:paraId="32A606C4" w14:textId="4464939B" w:rsidR="008F14A9" w:rsidRPr="002752A9" w:rsidRDefault="008F14A9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Contact potential sponsors for the society and arrange sponsorship deals with them</w:t>
      </w:r>
    </w:p>
    <w:p w14:paraId="5B809985" w14:textId="333A5CF3" w:rsidR="008F14A9" w:rsidRPr="002752A9" w:rsidRDefault="008F14A9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Manage the Law Society calendar to ensure all members of committee are kept up to date with events</w:t>
      </w:r>
    </w:p>
    <w:p w14:paraId="610C973D" w14:textId="673F286F" w:rsidR="008F14A9" w:rsidRPr="002752A9" w:rsidRDefault="008F14A9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Organise the ‘Law for All’ Conference in Lent term by contacting external speakers to attend</w:t>
      </w:r>
    </w:p>
    <w:p w14:paraId="7CFF11CC" w14:textId="36AF2C76" w:rsidR="008F14A9" w:rsidRPr="002752A9" w:rsidRDefault="008F14A9" w:rsidP="008F14A9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9496ADA" w14:textId="681E545A" w:rsidR="008F14A9" w:rsidRPr="002752A9" w:rsidRDefault="008F14A9" w:rsidP="008F14A9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Treasurer of the LSE SU Pakistan Society: March 2019 – March 2020</w:t>
      </w:r>
    </w:p>
    <w:p w14:paraId="5C53CFCD" w14:textId="6F4671E3" w:rsidR="008F14A9" w:rsidRPr="002752A9" w:rsidRDefault="0051453C" w:rsidP="008F14A9">
      <w:pPr>
        <w:pStyle w:val="ListParagraph"/>
        <w:numPr>
          <w:ilvl w:val="0"/>
          <w:numId w:val="24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Obtained sponsorships for the</w:t>
      </w:r>
      <w:r w:rsidR="008F14A9" w:rsidRPr="002752A9">
        <w:rPr>
          <w:rFonts w:ascii="Times New Roman" w:hAnsi="Times New Roman" w:cs="Times New Roman"/>
          <w:sz w:val="21"/>
          <w:szCs w:val="21"/>
        </w:rPr>
        <w:t xml:space="preserve"> society</w:t>
      </w:r>
      <w:r>
        <w:rPr>
          <w:rFonts w:ascii="Times New Roman" w:hAnsi="Times New Roman" w:cs="Times New Roman"/>
          <w:sz w:val="21"/>
          <w:szCs w:val="21"/>
        </w:rPr>
        <w:t xml:space="preserve"> worth £4000, compared to £2000 last year</w:t>
      </w:r>
    </w:p>
    <w:p w14:paraId="6E96F834" w14:textId="3B492BAC" w:rsidR="008F14A9" w:rsidRPr="002752A9" w:rsidRDefault="008F14A9" w:rsidP="008F14A9">
      <w:pPr>
        <w:pStyle w:val="ListParagraph"/>
        <w:numPr>
          <w:ilvl w:val="0"/>
          <w:numId w:val="25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Issue reimbursements for society expenditure</w:t>
      </w:r>
    </w:p>
    <w:p w14:paraId="011D3523" w14:textId="55A626AF" w:rsidR="008F14A9" w:rsidRPr="002752A9" w:rsidRDefault="008F14A9" w:rsidP="008F14A9">
      <w:pPr>
        <w:pStyle w:val="ListParagraph"/>
        <w:numPr>
          <w:ilvl w:val="0"/>
          <w:numId w:val="25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Manage the society’s £6000 budget </w:t>
      </w:r>
    </w:p>
    <w:p w14:paraId="6226F4D1" w14:textId="611BFDA4" w:rsidR="008F14A9" w:rsidRPr="002752A9" w:rsidRDefault="008F14A9" w:rsidP="008F14A9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09DE6422" w14:textId="68075655" w:rsidR="008F14A9" w:rsidRPr="002752A9" w:rsidRDefault="008F14A9" w:rsidP="008F14A9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Netball Captain of one of the LSE Netball teams: February 2019 – February 2020</w:t>
      </w:r>
    </w:p>
    <w:p w14:paraId="1E58A538" w14:textId="52E426F8" w:rsidR="008F14A9" w:rsidRPr="002752A9" w:rsidRDefault="008F14A9" w:rsidP="008F14A9">
      <w:pPr>
        <w:pStyle w:val="ListParagraph"/>
        <w:numPr>
          <w:ilvl w:val="0"/>
          <w:numId w:val="26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Arrange external matches against other Netball teams from other universities</w:t>
      </w:r>
    </w:p>
    <w:p w14:paraId="12FD8F91" w14:textId="582292D4" w:rsidR="008F14A9" w:rsidRPr="002752A9" w:rsidRDefault="008F14A9" w:rsidP="008F14A9">
      <w:pPr>
        <w:pStyle w:val="ListParagraph"/>
        <w:numPr>
          <w:ilvl w:val="0"/>
          <w:numId w:val="26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Organise training sessions with external coaches</w:t>
      </w:r>
    </w:p>
    <w:p w14:paraId="4167C614" w14:textId="15A2A703" w:rsidR="008F14A9" w:rsidRPr="002752A9" w:rsidRDefault="008F14A9" w:rsidP="008F14A9">
      <w:pPr>
        <w:pStyle w:val="ListParagraph"/>
        <w:numPr>
          <w:ilvl w:val="0"/>
          <w:numId w:val="26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Liaise with sporting grounds to book pitches for the team to train and play matches on</w:t>
      </w:r>
    </w:p>
    <w:p w14:paraId="1BEDCF52" w14:textId="2038CAC6" w:rsidR="00F71253" w:rsidRPr="002752A9" w:rsidRDefault="00F71253" w:rsidP="00F71253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3DC7D99C" w14:textId="5CC11966" w:rsidR="00F71253" w:rsidRPr="002752A9" w:rsidRDefault="00F71253" w:rsidP="00F71253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Co-President of the Law Society: September 2016 – June 17</w:t>
      </w:r>
    </w:p>
    <w:p w14:paraId="70104726" w14:textId="582873D3" w:rsidR="00F71253" w:rsidRPr="002752A9" w:rsidRDefault="00F71253" w:rsidP="00F71253">
      <w:pPr>
        <w:pStyle w:val="ListParagraph"/>
        <w:numPr>
          <w:ilvl w:val="0"/>
          <w:numId w:val="29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Secured a £6000 sponsorship from White &amp; Case </w:t>
      </w:r>
    </w:p>
    <w:p w14:paraId="34B3C950" w14:textId="7991F927" w:rsidR="00F71253" w:rsidRPr="002752A9" w:rsidRDefault="00F71253" w:rsidP="00F71253">
      <w:pPr>
        <w:pStyle w:val="ListParagraph"/>
        <w:numPr>
          <w:ilvl w:val="0"/>
          <w:numId w:val="29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Organised a careers conference for 3000 students with 3 other sixth forms</w:t>
      </w:r>
    </w:p>
    <w:p w14:paraId="44B7AAA8" w14:textId="22F03A19" w:rsidR="00F71253" w:rsidRPr="002752A9" w:rsidRDefault="00F71253" w:rsidP="00F71253">
      <w:pPr>
        <w:pStyle w:val="ListParagraph"/>
        <w:numPr>
          <w:ilvl w:val="0"/>
          <w:numId w:val="29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 xml:space="preserve">Held drop in CV sessions and interview workshops </w:t>
      </w:r>
    </w:p>
    <w:p w14:paraId="74F19FC1" w14:textId="195CC300" w:rsidR="00F71253" w:rsidRPr="002752A9" w:rsidRDefault="00F71253" w:rsidP="00F71253">
      <w:pPr>
        <w:pStyle w:val="ListParagraph"/>
        <w:numPr>
          <w:ilvl w:val="0"/>
          <w:numId w:val="29"/>
        </w:num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sz w:val="21"/>
          <w:szCs w:val="21"/>
        </w:rPr>
        <w:t>Organised for an external speaker, Shami Chakrabarti to deliver a talk on the changing legal system to students</w:t>
      </w:r>
    </w:p>
    <w:p w14:paraId="781CD9EB" w14:textId="2691C4CE" w:rsidR="00F71253" w:rsidRPr="002752A9" w:rsidRDefault="00F71253" w:rsidP="00F71253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070A1A0" w14:textId="77777777" w:rsidR="00FA7BDE" w:rsidRPr="002752A9" w:rsidRDefault="00FA7BDE" w:rsidP="00FA7BDE">
      <w:pPr>
        <w:pBdr>
          <w:bottom w:val="single" w:sz="12" w:space="1" w:color="auto"/>
        </w:pBd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AWARDS AND ACHIEVEMENTS</w:t>
      </w:r>
    </w:p>
    <w:p w14:paraId="18089C2E" w14:textId="77BD46D6" w:rsidR="00F37F61" w:rsidRPr="002752A9" w:rsidRDefault="00F37F61" w:rsidP="00FA7BDE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 xml:space="preserve">July 2019: </w:t>
      </w:r>
      <w:r w:rsidRPr="002752A9">
        <w:rPr>
          <w:rFonts w:ascii="Times New Roman" w:hAnsi="Times New Roman" w:cs="Times New Roman"/>
          <w:bCs/>
          <w:sz w:val="21"/>
          <w:szCs w:val="21"/>
        </w:rPr>
        <w:t>Awarded the Making Links Scholarship at Linklaters</w:t>
      </w:r>
    </w:p>
    <w:p w14:paraId="2BF5589C" w14:textId="571692BF" w:rsidR="00FA7BDE" w:rsidRPr="002752A9" w:rsidRDefault="00FA7BDE" w:rsidP="00FA7BDE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 xml:space="preserve">December 2018: </w:t>
      </w:r>
      <w:r w:rsidRPr="002752A9">
        <w:rPr>
          <w:rFonts w:ascii="Times New Roman" w:hAnsi="Times New Roman" w:cs="Times New Roman"/>
          <w:sz w:val="21"/>
          <w:szCs w:val="21"/>
        </w:rPr>
        <w:t>Winner of the Commercial Contracts Mooting Competition</w:t>
      </w:r>
    </w:p>
    <w:p w14:paraId="7E551848" w14:textId="77777777" w:rsidR="00FA7BDE" w:rsidRPr="002752A9" w:rsidRDefault="00FA7BDE" w:rsidP="00FA7BDE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 xml:space="preserve">November 2018: </w:t>
      </w:r>
      <w:r w:rsidRPr="002752A9">
        <w:rPr>
          <w:rFonts w:ascii="Times New Roman" w:hAnsi="Times New Roman" w:cs="Times New Roman"/>
          <w:sz w:val="21"/>
          <w:szCs w:val="21"/>
        </w:rPr>
        <w:t xml:space="preserve">Ranked in top 5 speakers in 3 debate competitions: </w:t>
      </w:r>
      <w:r w:rsidRPr="002752A9">
        <w:rPr>
          <w:rFonts w:ascii="Times New Roman" w:hAnsi="Times New Roman" w:cs="Times New Roman"/>
          <w:sz w:val="21"/>
          <w:szCs w:val="21"/>
          <w:lang w:val="en-GB"/>
        </w:rPr>
        <w:t>LSE Women’s Open, Cambridge IV and Oxford IV.</w:t>
      </w:r>
    </w:p>
    <w:p w14:paraId="21918A87" w14:textId="77777777" w:rsidR="00FA7BDE" w:rsidRPr="002752A9" w:rsidRDefault="00FA7BDE" w:rsidP="00FA7BDE">
      <w:pPr>
        <w:tabs>
          <w:tab w:val="left" w:pos="-567"/>
        </w:tabs>
        <w:overflowPunct w:val="0"/>
        <w:autoSpaceDE w:val="0"/>
        <w:autoSpaceDN w:val="0"/>
        <w:adjustRightInd w:val="0"/>
        <w:ind w:left="-709" w:right="-761" w:firstLine="709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 xml:space="preserve">Nov 2017: </w:t>
      </w:r>
      <w:r w:rsidRPr="002752A9">
        <w:rPr>
          <w:rFonts w:ascii="Times New Roman" w:hAnsi="Times New Roman" w:cs="Times New Roman"/>
          <w:sz w:val="21"/>
          <w:szCs w:val="21"/>
        </w:rPr>
        <w:t>Speaker at the HR in Law Conference, 2017, delivered a talk on ‘inspiring change’ in the legal industry.</w:t>
      </w:r>
    </w:p>
    <w:p w14:paraId="677C26FF" w14:textId="77777777" w:rsidR="00FA7BDE" w:rsidRPr="002752A9" w:rsidRDefault="00FA7BDE" w:rsidP="00FA7BDE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Mar 2017:</w:t>
      </w:r>
      <w:r w:rsidRPr="002752A9">
        <w:rPr>
          <w:rFonts w:ascii="Times New Roman" w:hAnsi="Times New Roman" w:cs="Times New Roman"/>
          <w:sz w:val="21"/>
          <w:szCs w:val="21"/>
        </w:rPr>
        <w:t xml:space="preserve"> ‘Point of Light’ award by David Cameron and Embassy Coin by Matthew Barzun for political engagement</w:t>
      </w:r>
    </w:p>
    <w:p w14:paraId="20F0E931" w14:textId="77777777" w:rsidR="00FA7BDE" w:rsidRPr="002752A9" w:rsidRDefault="00FA7BDE" w:rsidP="00FA7BDE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 xml:space="preserve">Nov 2016: </w:t>
      </w:r>
      <w:r w:rsidRPr="002752A9">
        <w:rPr>
          <w:rFonts w:ascii="Times New Roman" w:hAnsi="Times New Roman" w:cs="Times New Roman"/>
          <w:sz w:val="21"/>
          <w:szCs w:val="21"/>
        </w:rPr>
        <w:t>Delivered a speech from the Despatch box in the House of Commons, live on BBC Parliament.</w:t>
      </w:r>
    </w:p>
    <w:p w14:paraId="3AD280F8" w14:textId="2DCF7A97" w:rsidR="009F2845" w:rsidRPr="002752A9" w:rsidRDefault="00FA7BDE" w:rsidP="009F2845">
      <w:pPr>
        <w:tabs>
          <w:tab w:val="left" w:pos="-567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1"/>
          <w:szCs w:val="21"/>
        </w:rPr>
      </w:pPr>
      <w:r w:rsidRPr="002752A9">
        <w:rPr>
          <w:rFonts w:ascii="Times New Roman" w:hAnsi="Times New Roman" w:cs="Times New Roman"/>
          <w:b/>
          <w:sz w:val="21"/>
          <w:szCs w:val="21"/>
        </w:rPr>
        <w:t>June 2016:</w:t>
      </w:r>
      <w:r w:rsidRPr="002752A9">
        <w:rPr>
          <w:rFonts w:ascii="Times New Roman" w:hAnsi="Times New Roman" w:cs="Times New Roman"/>
          <w:sz w:val="21"/>
          <w:szCs w:val="21"/>
        </w:rPr>
        <w:t xml:space="preserve"> Elected as Member of Youth Parliament for Newham: organised a careers conference for 1250 students.</w:t>
      </w:r>
    </w:p>
    <w:sectPr w:rsidR="009F2845" w:rsidRPr="002752A9" w:rsidSect="00297D3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6E85"/>
    <w:multiLevelType w:val="hybridMultilevel"/>
    <w:tmpl w:val="6AF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44A"/>
    <w:multiLevelType w:val="hybridMultilevel"/>
    <w:tmpl w:val="83C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9270C"/>
    <w:multiLevelType w:val="hybridMultilevel"/>
    <w:tmpl w:val="515E181E"/>
    <w:lvl w:ilvl="0" w:tplc="95A448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BC1"/>
    <w:multiLevelType w:val="hybridMultilevel"/>
    <w:tmpl w:val="3CE0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A45B9"/>
    <w:multiLevelType w:val="hybridMultilevel"/>
    <w:tmpl w:val="2E48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416F4"/>
    <w:multiLevelType w:val="hybridMultilevel"/>
    <w:tmpl w:val="8B5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1D50"/>
    <w:multiLevelType w:val="hybridMultilevel"/>
    <w:tmpl w:val="152ED614"/>
    <w:lvl w:ilvl="0" w:tplc="94A4EFAA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DB0F49"/>
        <w:sz w:val="19"/>
        <w:szCs w:val="19"/>
      </w:rPr>
    </w:lvl>
    <w:lvl w:ilvl="1" w:tplc="08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1F831DF7"/>
    <w:multiLevelType w:val="hybridMultilevel"/>
    <w:tmpl w:val="59C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34F26"/>
    <w:multiLevelType w:val="hybridMultilevel"/>
    <w:tmpl w:val="BFC0A980"/>
    <w:lvl w:ilvl="0" w:tplc="101693DA">
      <w:start w:val="1"/>
      <w:numFmt w:val="upperLetter"/>
      <w:lvlText w:val="%1-"/>
      <w:lvlJc w:val="left"/>
      <w:pPr>
        <w:ind w:left="1240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47F2C"/>
    <w:multiLevelType w:val="hybridMultilevel"/>
    <w:tmpl w:val="2508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12E5F"/>
    <w:multiLevelType w:val="hybridMultilevel"/>
    <w:tmpl w:val="3872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E39F0"/>
    <w:multiLevelType w:val="hybridMultilevel"/>
    <w:tmpl w:val="C1E6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C57BF"/>
    <w:multiLevelType w:val="hybridMultilevel"/>
    <w:tmpl w:val="FDAC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E3B04"/>
    <w:multiLevelType w:val="hybridMultilevel"/>
    <w:tmpl w:val="EF54FB54"/>
    <w:lvl w:ilvl="0" w:tplc="C6BA6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E57A4"/>
    <w:multiLevelType w:val="hybridMultilevel"/>
    <w:tmpl w:val="F35008DA"/>
    <w:lvl w:ilvl="0" w:tplc="95A448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9553F"/>
    <w:multiLevelType w:val="hybridMultilevel"/>
    <w:tmpl w:val="28E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B0D61"/>
    <w:multiLevelType w:val="hybridMultilevel"/>
    <w:tmpl w:val="26D8B580"/>
    <w:lvl w:ilvl="0" w:tplc="9754061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A14FF"/>
    <w:multiLevelType w:val="hybridMultilevel"/>
    <w:tmpl w:val="76E4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6782A"/>
    <w:multiLevelType w:val="hybridMultilevel"/>
    <w:tmpl w:val="4612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948C3"/>
    <w:multiLevelType w:val="hybridMultilevel"/>
    <w:tmpl w:val="35C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1289E"/>
    <w:multiLevelType w:val="hybridMultilevel"/>
    <w:tmpl w:val="F9C6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11E21"/>
    <w:multiLevelType w:val="hybridMultilevel"/>
    <w:tmpl w:val="42C6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877"/>
    <w:multiLevelType w:val="hybridMultilevel"/>
    <w:tmpl w:val="E4A2AABC"/>
    <w:lvl w:ilvl="0" w:tplc="9754061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5796A"/>
    <w:multiLevelType w:val="hybridMultilevel"/>
    <w:tmpl w:val="64BE523E"/>
    <w:lvl w:ilvl="0" w:tplc="C6BA6A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75E83"/>
    <w:multiLevelType w:val="hybridMultilevel"/>
    <w:tmpl w:val="071AF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C01CFE"/>
    <w:multiLevelType w:val="hybridMultilevel"/>
    <w:tmpl w:val="0A12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7184E"/>
    <w:multiLevelType w:val="hybridMultilevel"/>
    <w:tmpl w:val="493015D6"/>
    <w:lvl w:ilvl="0" w:tplc="94A4EFAA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DB0F49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6D4A7D26"/>
    <w:multiLevelType w:val="hybridMultilevel"/>
    <w:tmpl w:val="566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23FD7"/>
    <w:multiLevelType w:val="hybridMultilevel"/>
    <w:tmpl w:val="B798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D35DF"/>
    <w:multiLevelType w:val="hybridMultilevel"/>
    <w:tmpl w:val="EFD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010D5"/>
    <w:multiLevelType w:val="hybridMultilevel"/>
    <w:tmpl w:val="FC56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34D5F"/>
    <w:multiLevelType w:val="hybridMultilevel"/>
    <w:tmpl w:val="19F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68E8"/>
    <w:multiLevelType w:val="hybridMultilevel"/>
    <w:tmpl w:val="A46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C3982"/>
    <w:multiLevelType w:val="hybridMultilevel"/>
    <w:tmpl w:val="EF72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752B2"/>
    <w:multiLevelType w:val="hybridMultilevel"/>
    <w:tmpl w:val="5768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56FB0"/>
    <w:multiLevelType w:val="hybridMultilevel"/>
    <w:tmpl w:val="FA88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901D4"/>
    <w:multiLevelType w:val="hybridMultilevel"/>
    <w:tmpl w:val="8EE2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32"/>
  </w:num>
  <w:num w:numId="5">
    <w:abstractNumId w:val="36"/>
  </w:num>
  <w:num w:numId="6">
    <w:abstractNumId w:val="35"/>
  </w:num>
  <w:num w:numId="7">
    <w:abstractNumId w:val="26"/>
  </w:num>
  <w:num w:numId="8">
    <w:abstractNumId w:val="34"/>
  </w:num>
  <w:num w:numId="9">
    <w:abstractNumId w:val="28"/>
  </w:num>
  <w:num w:numId="10">
    <w:abstractNumId w:val="30"/>
  </w:num>
  <w:num w:numId="11">
    <w:abstractNumId w:val="2"/>
  </w:num>
  <w:num w:numId="12">
    <w:abstractNumId w:val="14"/>
  </w:num>
  <w:num w:numId="13">
    <w:abstractNumId w:val="7"/>
  </w:num>
  <w:num w:numId="14">
    <w:abstractNumId w:val="16"/>
  </w:num>
  <w:num w:numId="15">
    <w:abstractNumId w:val="22"/>
  </w:num>
  <w:num w:numId="16">
    <w:abstractNumId w:val="9"/>
  </w:num>
  <w:num w:numId="17">
    <w:abstractNumId w:val="33"/>
  </w:num>
  <w:num w:numId="18">
    <w:abstractNumId w:val="4"/>
  </w:num>
  <w:num w:numId="19">
    <w:abstractNumId w:val="19"/>
  </w:num>
  <w:num w:numId="20">
    <w:abstractNumId w:val="3"/>
  </w:num>
  <w:num w:numId="21">
    <w:abstractNumId w:val="13"/>
  </w:num>
  <w:num w:numId="22">
    <w:abstractNumId w:val="23"/>
  </w:num>
  <w:num w:numId="23">
    <w:abstractNumId w:val="15"/>
  </w:num>
  <w:num w:numId="24">
    <w:abstractNumId w:val="5"/>
  </w:num>
  <w:num w:numId="25">
    <w:abstractNumId w:val="12"/>
  </w:num>
  <w:num w:numId="26">
    <w:abstractNumId w:val="18"/>
  </w:num>
  <w:num w:numId="27">
    <w:abstractNumId w:val="0"/>
  </w:num>
  <w:num w:numId="28">
    <w:abstractNumId w:val="21"/>
  </w:num>
  <w:num w:numId="29">
    <w:abstractNumId w:val="29"/>
  </w:num>
  <w:num w:numId="30">
    <w:abstractNumId w:val="25"/>
  </w:num>
  <w:num w:numId="31">
    <w:abstractNumId w:val="31"/>
  </w:num>
  <w:num w:numId="32">
    <w:abstractNumId w:val="27"/>
  </w:num>
  <w:num w:numId="33">
    <w:abstractNumId w:val="1"/>
  </w:num>
  <w:num w:numId="34">
    <w:abstractNumId w:val="10"/>
  </w:num>
  <w:num w:numId="35">
    <w:abstractNumId w:val="2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40"/>
    <w:rsid w:val="00012740"/>
    <w:rsid w:val="00082548"/>
    <w:rsid w:val="000F45AF"/>
    <w:rsid w:val="00106AEB"/>
    <w:rsid w:val="001141A9"/>
    <w:rsid w:val="00117577"/>
    <w:rsid w:val="00196A00"/>
    <w:rsid w:val="001C35F3"/>
    <w:rsid w:val="002506E5"/>
    <w:rsid w:val="002654F5"/>
    <w:rsid w:val="002752A9"/>
    <w:rsid w:val="00297D37"/>
    <w:rsid w:val="002E5FDA"/>
    <w:rsid w:val="00311202"/>
    <w:rsid w:val="00322F58"/>
    <w:rsid w:val="003607DC"/>
    <w:rsid w:val="0036410F"/>
    <w:rsid w:val="003647E0"/>
    <w:rsid w:val="00386D75"/>
    <w:rsid w:val="003F0709"/>
    <w:rsid w:val="003F5201"/>
    <w:rsid w:val="004611B7"/>
    <w:rsid w:val="00492727"/>
    <w:rsid w:val="00494946"/>
    <w:rsid w:val="0051453C"/>
    <w:rsid w:val="00551679"/>
    <w:rsid w:val="005C13FD"/>
    <w:rsid w:val="007763E1"/>
    <w:rsid w:val="007A2F4F"/>
    <w:rsid w:val="007D6FF3"/>
    <w:rsid w:val="007F4BD3"/>
    <w:rsid w:val="008268C4"/>
    <w:rsid w:val="00873A7E"/>
    <w:rsid w:val="0089687D"/>
    <w:rsid w:val="008E13F4"/>
    <w:rsid w:val="008F14A9"/>
    <w:rsid w:val="00925D9F"/>
    <w:rsid w:val="00946038"/>
    <w:rsid w:val="00952F00"/>
    <w:rsid w:val="009561C8"/>
    <w:rsid w:val="009578F0"/>
    <w:rsid w:val="009A6CC2"/>
    <w:rsid w:val="009F2845"/>
    <w:rsid w:val="00A031C5"/>
    <w:rsid w:val="00A50231"/>
    <w:rsid w:val="00A67676"/>
    <w:rsid w:val="00A7294C"/>
    <w:rsid w:val="00AA27AA"/>
    <w:rsid w:val="00AA3FFF"/>
    <w:rsid w:val="00AF735F"/>
    <w:rsid w:val="00B06316"/>
    <w:rsid w:val="00B93A40"/>
    <w:rsid w:val="00BC5815"/>
    <w:rsid w:val="00BF7788"/>
    <w:rsid w:val="00C61678"/>
    <w:rsid w:val="00CD6DDB"/>
    <w:rsid w:val="00CF44DC"/>
    <w:rsid w:val="00D265E8"/>
    <w:rsid w:val="00D31B9E"/>
    <w:rsid w:val="00D671C0"/>
    <w:rsid w:val="00D87A05"/>
    <w:rsid w:val="00E031DF"/>
    <w:rsid w:val="00EB3E87"/>
    <w:rsid w:val="00EC3900"/>
    <w:rsid w:val="00F21313"/>
    <w:rsid w:val="00F36F2D"/>
    <w:rsid w:val="00F37F61"/>
    <w:rsid w:val="00F71253"/>
    <w:rsid w:val="00FA7BDE"/>
    <w:rsid w:val="00FA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5F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7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740"/>
    <w:pPr>
      <w:ind w:left="720"/>
      <w:contextualSpacing/>
    </w:pPr>
  </w:style>
  <w:style w:type="paragraph" w:styleId="NoSpacing">
    <w:name w:val="No Spacing"/>
    <w:uiPriority w:val="1"/>
    <w:qFormat/>
    <w:rsid w:val="00CD6DDB"/>
    <w:rPr>
      <w:rFonts w:ascii="Calibri" w:eastAsia="Calibri" w:hAnsi="Calibri" w:cs="Times New Roman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Sajid</dc:creator>
  <cp:keywords/>
  <dc:description/>
  <cp:lastModifiedBy>Mirza, Raghib</cp:lastModifiedBy>
  <cp:revision>27</cp:revision>
  <dcterms:created xsi:type="dcterms:W3CDTF">2019-01-04T17:41:00Z</dcterms:created>
  <dcterms:modified xsi:type="dcterms:W3CDTF">2020-08-05T19:36:00Z</dcterms:modified>
</cp:coreProperties>
</file>