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RAG Généré</w:t>
      </w:r>
    </w:p>
    <w:p>
      <w:r>
        <w:t>Voici une synthèse des **objectifs** et des **performances visées** dans le projet d’optimisation de la gestion hospitalière à la Pitié-Salpêtrière via un modèle prédictif de flux de patients :</w:t>
      </w:r>
    </w:p>
    <w:p/>
    <w:p>
      <w:r>
        <w:t>---</w:t>
      </w:r>
    </w:p>
    <w:p/>
    <w:p>
      <w:r>
        <w:t>### **Objectifs du projet**</w:t>
      </w:r>
    </w:p>
    <w:p/>
    <w:p>
      <w:r>
        <w:t>1. **Optimiser la gestion des flux de patients** :</w:t>
      </w:r>
    </w:p>
    <w:p>
      <w:r>
        <w:t>Mettre en place un modèle prédictif pour anticiper les mouvements de patients et mieux adapter les ressources (lits, personnel, etc.) en temps réel.</w:t>
      </w:r>
    </w:p>
    <w:p/>
    <w:p>
      <w:r>
        <w:t>2. **Alléger la pression sur les équipes** :</w:t>
      </w:r>
    </w:p>
    <w:p>
      <w:r>
        <w:t>Réduire la surcharge de travail et améliorer l’organisation quotidienne pour le personnel hospitalier.</w:t>
      </w:r>
    </w:p>
    <w:p/>
    <w:p>
      <w:r>
        <w:t>3. **Améliorer la qualité des soins** :</w:t>
      </w:r>
    </w:p>
    <w:p>
      <w:r>
        <w:t>Permettre une meilleure prise en charge des patients grâce à une allocation plus efficace des ressources.</w:t>
      </w:r>
    </w:p>
    <w:p/>
    <w:p>
      <w:r>
        <w:t>4. **Favoriser l’appropriation par les équipes** :</w:t>
      </w:r>
    </w:p>
    <w:p>
      <w:r>
        <w:t>Impliquer les utilisateurs à chaque étape, adapter l’outil selon les retours terrains, et assurer un accompagnement dans la durée.</w:t>
      </w:r>
    </w:p>
    <w:p/>
    <w:p>
      <w:r>
        <w:t>5. **Assurer l’intégration technique** :</w:t>
      </w:r>
    </w:p>
    <w:p>
      <w:r>
        <w:t>Connecter le modèle aux systèmes d’information existants pour une alimentation automatique et en temps réel.</w:t>
      </w:r>
    </w:p>
    <w:p/>
    <w:p>
      <w:r>
        <w:t>6. **Transparence et amélioration continue** :</w:t>
      </w:r>
    </w:p>
    <w:p>
      <w:r>
        <w:t>Communiquer ouvertement sur les résultats, reconnaître les écarts et améliorer le modèle en continu via des retours d’expérience et des données réelles.</w:t>
      </w:r>
    </w:p>
    <w:p/>
    <w:p>
      <w:r>
        <w:t>---</w:t>
      </w:r>
    </w:p>
    <w:p/>
    <w:p>
      <w:r>
        <w:t>### **Performances visées (KPIs et indicateurs de succès)**</w:t>
      </w:r>
    </w:p>
    <w:p/>
    <w:p>
      <w:r>
        <w:t>1. **Taux d’occupation des lits** (par service et global) :</w:t>
      </w:r>
    </w:p>
    <w:p>
      <w:r>
        <w:t>Suivre la tension hospitalière et l’efficacité de la gestion des lits.</w:t>
      </w:r>
    </w:p>
    <w:p/>
    <w:p>
      <w:r>
        <w:t>2. **Utilisation effective de l’outil** :</w:t>
      </w:r>
    </w:p>
    <w:p>
      <w:r>
        <w:t>- Nombre de connexions au tableau de bord.</w:t>
      </w:r>
    </w:p>
    <w:p>
      <w:r>
        <w:t>- Pourcentage de réunions de gestion utilisant les résultats du modèle.</w:t>
      </w:r>
    </w:p>
    <w:p/>
    <w:p>
      <w:r>
        <w:t>3. **Réduction de la charge de travail** :</w:t>
      </w:r>
    </w:p>
    <w:p>
      <w:r>
        <w:t>Mesurer si le système permet réellement de diminuer les tâches administratives ou organisationnelles.</w:t>
      </w:r>
    </w:p>
    <w:p/>
    <w:p>
      <w:r>
        <w:t>4. **Qualité des prévisions** :</w:t>
      </w:r>
    </w:p>
    <w:p>
      <w:r>
        <w:t>Comparer régulièrement les prévisions du modèle à la réalité, analyser les écarts et les causes.</w:t>
      </w:r>
    </w:p>
    <w:p/>
    <w:p>
      <w:r>
        <w:t>5. **Adoption et impact culturel** :</w:t>
      </w:r>
    </w:p>
    <w:p>
      <w:r>
        <w:t>Observer si l’outil s’intègre dans les pratiques courantes et s’il est accepté par les équipes.</w:t>
      </w:r>
    </w:p>
    <w:p/>
    <w:p>
      <w:r>
        <w:t>6. **Amélioration continue** :</w:t>
      </w:r>
    </w:p>
    <w:p>
      <w:r>
        <w:t>Réinjecter les données réelles pour réentraîner le modèle, planifier des évolutions (ex : ajout de modules de prédiction des réadmissions).</w:t>
      </w:r>
    </w:p>
    <w:p/>
    <w:p>
      <w:r>
        <w:t>7. **Diffusion et suivi des KPIs** :</w:t>
      </w:r>
    </w:p>
    <w:p>
      <w:r>
        <w:t>Mettre en place un tableau de bord pour visualiser les indicateurs, détecter rapidement les stagnations ou progrès, et ajuster la stratégie en conséquence.</w:t>
      </w:r>
    </w:p>
    <w:p/>
    <w:p>
      <w:r>
        <w:t>---</w:t>
      </w:r>
    </w:p>
    <w:p/>
    <w:p>
      <w:r>
        <w:t>**En résumé** :</w:t>
      </w:r>
    </w:p>
    <w:p>
      <w:r>
        <w:t>Le projet vise à transformer la gestion hospitalière grâce à un outil prédictif, en s’appuyant sur des indicateurs concrets pour piloter son efficacité, favoriser son adoption, et garantir une amélioration continue, tout en plaçant l’humain et la qualité des soins au centre de la démarche.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