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7089" w:rsidRDefault="0028091C">
      <w:pPr>
        <w:pStyle w:val="Titre"/>
        <w:jc w:val="center"/>
      </w:pPr>
      <w:bookmarkStart w:id="0" w:name="_8fy7ytfyyspb" w:colFirst="0" w:colLast="0"/>
      <w:bookmarkStart w:id="1" w:name="_GoBack"/>
      <w:bookmarkEnd w:id="0"/>
      <w:bookmarkEnd w:id="1"/>
      <w:r>
        <w:t xml:space="preserve">Etat de l’art </w:t>
      </w:r>
    </w:p>
    <w:p w:rsidR="00B07089" w:rsidRDefault="00B07089"/>
    <w:p w:rsidR="00B07089" w:rsidRDefault="00B07089"/>
    <w:p w:rsidR="00B07089" w:rsidRDefault="0028091C">
      <w:pPr>
        <w:pStyle w:val="Titre1"/>
        <w:numPr>
          <w:ilvl w:val="0"/>
          <w:numId w:val="1"/>
        </w:numPr>
        <w:contextualSpacing/>
      </w:pPr>
      <w:bookmarkStart w:id="2" w:name="_jmjwld444zhc" w:colFirst="0" w:colLast="0"/>
      <w:bookmarkEnd w:id="2"/>
      <w:r>
        <w:t>Projet Existant</w:t>
      </w:r>
    </w:p>
    <w:p w:rsidR="00B07089" w:rsidRDefault="0028091C">
      <w:pPr>
        <w:numPr>
          <w:ilvl w:val="1"/>
          <w:numId w:val="1"/>
        </w:numPr>
      </w:pPr>
      <w:r>
        <w:rPr>
          <w:b/>
        </w:rPr>
        <w:t>Library Impact Data Project</w:t>
      </w:r>
      <w:r>
        <w:t xml:space="preserve"> </w:t>
      </w:r>
    </w:p>
    <w:p w:rsidR="00B07089" w:rsidRDefault="0028091C">
      <w:r>
        <w:t>Ce projet de l’université Huddersfield a pour but d’enquêter sur “ l'existence d’une corrélation statistiquement significative entre huit universités britanniques, les données d’activité de leurs bibliothèques ainsi que les résultats des étudiants”.</w:t>
      </w:r>
    </w:p>
    <w:p w:rsidR="00B07089" w:rsidRDefault="00B07089"/>
    <w:p w:rsidR="00B07089" w:rsidRDefault="0028091C">
      <w:r>
        <w:t xml:space="preserve">Pour </w:t>
      </w:r>
      <w:r>
        <w:t xml:space="preserve">se faire, l’université Huddersfield a examiné les données d'utilisation de 33 074 étudiants de premier cycle à travers huit universités britanniques. L’utilisation des ressources </w:t>
      </w:r>
      <w:proofErr w:type="spellStart"/>
      <w:proofErr w:type="gramStart"/>
      <w:r>
        <w:t>électroniques,les</w:t>
      </w:r>
      <w:proofErr w:type="spellEnd"/>
      <w:proofErr w:type="gramEnd"/>
      <w:r>
        <w:t xml:space="preserve"> statistiques d'emprunt aux bibliothèques ont été mesurés en</w:t>
      </w:r>
      <w:r>
        <w:t xml:space="preserve"> fonction des diplômés.</w:t>
      </w:r>
    </w:p>
    <w:p w:rsidR="00B07089" w:rsidRDefault="00B07089"/>
    <w:p w:rsidR="00B07089" w:rsidRDefault="0028091C">
      <w:r>
        <w:t xml:space="preserve">Afin d’étudier l’utilisation des ressources de la bibliothèque, l’université se base sur le questionnaire statistique annuel SCONUL. Pour mesurer l’optimisation, elle s’appuie sur trois indicateurs </w:t>
      </w:r>
      <w:proofErr w:type="gramStart"/>
      <w:r>
        <w:t>principaux:</w:t>
      </w:r>
      <w:proofErr w:type="gramEnd"/>
    </w:p>
    <w:p w:rsidR="00B07089" w:rsidRDefault="0028091C">
      <w:pPr>
        <w:numPr>
          <w:ilvl w:val="0"/>
          <w:numId w:val="2"/>
        </w:numPr>
        <w:contextualSpacing/>
      </w:pPr>
      <w:r>
        <w:t>Les données du Gestio</w:t>
      </w:r>
      <w:r>
        <w:t>nnaire de bibliothèque</w:t>
      </w:r>
    </w:p>
    <w:p w:rsidR="00B07089" w:rsidRDefault="0028091C">
      <w:pPr>
        <w:numPr>
          <w:ilvl w:val="0"/>
          <w:numId w:val="2"/>
        </w:numPr>
        <w:contextualSpacing/>
      </w:pPr>
      <w:r>
        <w:t xml:space="preserve">L’accès aux ressources électroniques à l’aide des clics de </w:t>
      </w:r>
      <w:proofErr w:type="spellStart"/>
      <w:r>
        <w:t>MetaLib</w:t>
      </w:r>
      <w:proofErr w:type="spellEnd"/>
      <w:r>
        <w:t xml:space="preserve"> (ressource électronique de Huddersfield)</w:t>
      </w:r>
    </w:p>
    <w:p w:rsidR="00B07089" w:rsidRDefault="0028091C">
      <w:pPr>
        <w:numPr>
          <w:ilvl w:val="0"/>
          <w:numId w:val="2"/>
        </w:numPr>
        <w:contextualSpacing/>
      </w:pPr>
      <w:r>
        <w:t xml:space="preserve">L’accès au bâtiment de la bibliothèque en utilisant les statistiques de la porte </w:t>
      </w:r>
      <w:proofErr w:type="spellStart"/>
      <w:r>
        <w:t>Sentry</w:t>
      </w:r>
      <w:proofErr w:type="spellEnd"/>
    </w:p>
    <w:p w:rsidR="00B07089" w:rsidRDefault="0028091C">
      <w:pPr>
        <w:ind w:left="720"/>
      </w:pPr>
      <w:r>
        <w:t>(</w:t>
      </w:r>
      <w:proofErr w:type="gramStart"/>
      <w:r>
        <w:t>système</w:t>
      </w:r>
      <w:proofErr w:type="gramEnd"/>
      <w:r>
        <w:t xml:space="preserve"> d'entrée)</w:t>
      </w:r>
    </w:p>
    <w:p w:rsidR="00B07089" w:rsidRDefault="00B07089">
      <w:pPr>
        <w:ind w:left="720"/>
      </w:pPr>
    </w:p>
    <w:p w:rsidR="00B07089" w:rsidRDefault="0028091C">
      <w:r>
        <w:t xml:space="preserve">Vue le contexte, </w:t>
      </w:r>
      <w:r>
        <w:t xml:space="preserve">les données étaient conservées en anonymat </w:t>
      </w:r>
      <w:proofErr w:type="gramStart"/>
      <w:r>
        <w:t>suite à</w:t>
      </w:r>
      <w:proofErr w:type="gramEnd"/>
      <w:r>
        <w:t xml:space="preserve"> l’accord avec </w:t>
      </w:r>
      <w:proofErr w:type="spellStart"/>
      <w:r>
        <w:t>Jisc</w:t>
      </w:r>
      <w:proofErr w:type="spellEnd"/>
      <w:r>
        <w:t xml:space="preserve"> Legal et juridique de l’université.</w:t>
      </w:r>
    </w:p>
    <w:p w:rsidR="00B07089" w:rsidRDefault="00B07089"/>
    <w:p w:rsidR="00B07089" w:rsidRDefault="0028091C">
      <w:pPr>
        <w:numPr>
          <w:ilvl w:val="1"/>
          <w:numId w:val="1"/>
        </w:numPr>
      </w:pPr>
      <w:r>
        <w:rPr>
          <w:b/>
        </w:rPr>
        <w:t>Marketing Intelligence &amp; Planning</w:t>
      </w:r>
      <w:r>
        <w:t xml:space="preserve"> </w:t>
      </w:r>
    </w:p>
    <w:p w:rsidR="00B07089" w:rsidRDefault="0028091C">
      <w:r>
        <w:t>Ce projet porte sur la “recherche de la perception qu'ont les étudiants internationaux sur l'éducation au Royaume-</w:t>
      </w:r>
      <w:r>
        <w:t>Uni et en menant des recherches de performances du Royaume-Uni sur les marchés mondiaux pour l'éducation internationale”.</w:t>
      </w:r>
    </w:p>
    <w:p w:rsidR="00B07089" w:rsidRDefault="00B07089"/>
    <w:p w:rsidR="00B07089" w:rsidRDefault="0028091C">
      <w:r>
        <w:t>Cette étude a pour vocation de comprendre “le pourquoi les concurrents britanniques (États-Unis et en Australie) ont réalisé une croi</w:t>
      </w:r>
      <w:r>
        <w:t>ssance remarquable de l'inscription de leurs étudiants internationaux alors que le Royaume-Uni ne réalise qu'une croissance marginale à la baisse de la pénétration du marché à l'étranger. Ce projet se définit comme une entrée pour les planificateurs de mar</w:t>
      </w:r>
      <w:r>
        <w:t>keting universitaires et le gouvernement pour l'élaboration de leurs politiques de marketing stratégique.</w:t>
      </w:r>
    </w:p>
    <w:p w:rsidR="00B07089" w:rsidRDefault="00B07089"/>
    <w:p w:rsidR="00B07089" w:rsidRDefault="0028091C">
      <w:r>
        <w:t>En étudiant la perception qu’ont les étudiants internationaux sur le système éducatif britannique, l’Université utilise la méthodologie illustrée par</w:t>
      </w:r>
      <w:r>
        <w:t xml:space="preserve"> le schéma ci-</w:t>
      </w:r>
      <w:proofErr w:type="gramStart"/>
      <w:r>
        <w:t>après:</w:t>
      </w:r>
      <w:proofErr w:type="gramEnd"/>
      <w:r>
        <w:t xml:space="preserve"> </w:t>
      </w:r>
    </w:p>
    <w:p w:rsidR="00B07089" w:rsidRDefault="00B07089"/>
    <w:p w:rsidR="00B07089" w:rsidRDefault="00B07089"/>
    <w:p w:rsidR="00B07089" w:rsidRDefault="00B07089"/>
    <w:p w:rsidR="00B07089" w:rsidRDefault="0028091C">
      <w:r>
        <w:rPr>
          <w:noProof/>
        </w:rPr>
        <w:lastRenderedPageBreak/>
        <w:drawing>
          <wp:inline distT="114300" distB="114300" distL="114300" distR="114300">
            <wp:extent cx="5734050" cy="1270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4050" cy="1270000"/>
                    </a:xfrm>
                    <a:prstGeom prst="rect">
                      <a:avLst/>
                    </a:prstGeom>
                    <a:ln/>
                  </pic:spPr>
                </pic:pic>
              </a:graphicData>
            </a:graphic>
          </wp:inline>
        </w:drawing>
      </w:r>
    </w:p>
    <w:p w:rsidR="00B07089" w:rsidRDefault="00B07089"/>
    <w:p w:rsidR="00B07089" w:rsidRDefault="00B07089"/>
    <w:p w:rsidR="00B07089" w:rsidRDefault="0028091C">
      <w:r>
        <w:t>Le “</w:t>
      </w:r>
      <w:proofErr w:type="spellStart"/>
      <w:r>
        <w:t>Primary</w:t>
      </w:r>
      <w:proofErr w:type="spellEnd"/>
      <w:r>
        <w:t xml:space="preserve"> Data” est obtenu par interrogation des étudiants étrangers à l'aide de deux questionnaires structurés et non structurés. Plusieurs déclarations relatives au concept 4P ont été soulignés dans les questionnaires. Ces dernières ont ensuite été ana</w:t>
      </w:r>
      <w:r>
        <w:t xml:space="preserve">lysées en utilisant le classement - analyse indépendance de la statistique du chi carré. D'autre part, l'approche qualitative des « entretiens approfondis » a été utilisée pour compléter l'analyse du chi carré pour sonder des questions plus détaillées. En </w:t>
      </w:r>
      <w:r>
        <w:t>troisième lieu le “</w:t>
      </w:r>
      <w:proofErr w:type="spellStart"/>
      <w:r>
        <w:t>Secondary</w:t>
      </w:r>
      <w:proofErr w:type="spellEnd"/>
      <w:r>
        <w:t xml:space="preserve"> Data” (Bureaux de </w:t>
      </w:r>
      <w:proofErr w:type="spellStart"/>
      <w:r>
        <w:t>Higher</w:t>
      </w:r>
      <w:proofErr w:type="spellEnd"/>
      <w:r>
        <w:t xml:space="preserve"> Education </w:t>
      </w:r>
      <w:proofErr w:type="spellStart"/>
      <w:r>
        <w:t>Statistics</w:t>
      </w:r>
      <w:proofErr w:type="spellEnd"/>
      <w:r>
        <w:t xml:space="preserve"> Agency (HESA), en Colombie-Britannique, ministère de l'Éducation (écoconception), aux Etats-Unis et les offices statistiques australiens) ont été employés l'estimation d'une régress</w:t>
      </w:r>
      <w:r>
        <w:t>ion de la tendance.</w:t>
      </w:r>
    </w:p>
    <w:p w:rsidR="00B07089" w:rsidRDefault="00B07089"/>
    <w:p w:rsidR="00B07089" w:rsidRDefault="0028091C">
      <w:r>
        <w:t xml:space="preserve">En outres, les résultats issus de ces analyses devront être convertis en marketing afin de </w:t>
      </w:r>
      <w:proofErr w:type="gramStart"/>
      <w:r>
        <w:t>réaliser</w:t>
      </w:r>
      <w:proofErr w:type="gramEnd"/>
      <w:r>
        <w:t xml:space="preserve"> un système d’alerte précoce de l’intelligence marketing.</w:t>
      </w:r>
    </w:p>
    <w:p w:rsidR="00B07089" w:rsidRDefault="00B07089"/>
    <w:p w:rsidR="00B07089" w:rsidRDefault="0028091C">
      <w:pPr>
        <w:numPr>
          <w:ilvl w:val="1"/>
          <w:numId w:val="1"/>
        </w:numPr>
      </w:pPr>
      <w:r>
        <w:rPr>
          <w:b/>
        </w:rPr>
        <w:t xml:space="preserve">Data Marketing de la Redoute </w:t>
      </w:r>
    </w:p>
    <w:p w:rsidR="00B07089" w:rsidRDefault="0028091C">
      <w:r>
        <w:t xml:space="preserve">Ce projet consiste à analyser les parcours des </w:t>
      </w:r>
      <w:r>
        <w:t xml:space="preserve">clients de </w:t>
      </w:r>
      <w:proofErr w:type="spellStart"/>
      <w:r>
        <w:t>laRedoute</w:t>
      </w:r>
      <w:proofErr w:type="spellEnd"/>
      <w:r>
        <w:t xml:space="preserve"> afin de définir des modèles de ceux qui se terminent par un abandon de l’achat, chose qui permet de connaître les raisons qui font que La Redoute perd en chiffre d’affaire.</w:t>
      </w:r>
    </w:p>
    <w:p w:rsidR="00B07089" w:rsidRDefault="00B07089">
      <w:pPr>
        <w:ind w:left="1440"/>
      </w:pPr>
    </w:p>
    <w:p w:rsidR="00B07089" w:rsidRDefault="0028091C">
      <w:pPr>
        <w:ind w:left="1440"/>
        <w:jc w:val="both"/>
      </w:pPr>
      <w:r>
        <w:t xml:space="preserve">Pour répondre à cette problématique, la Redoute s’appuie sur </w:t>
      </w:r>
      <w:r>
        <w:t>l’élaboration d’une abstraction du parcours client, ainsi que l’identification des indices clés qui leur permet de faire l’analyse, ensuite le travail sur les données brutes que le traitement afin d’en faire des données de qualité qui pourront leur permett</w:t>
      </w:r>
      <w:r>
        <w:t>re de faire une analyse, une fois les données formalisées et structurées ils appliqueront un algorithme de type arbre de décision afin de déterminer les parcours défaillants.</w:t>
      </w:r>
    </w:p>
    <w:p w:rsidR="00B07089" w:rsidRDefault="00B07089">
      <w:pPr>
        <w:ind w:left="1440"/>
      </w:pPr>
    </w:p>
    <w:p w:rsidR="00B07089" w:rsidRDefault="0028091C">
      <w:pPr>
        <w:ind w:left="1440"/>
        <w:jc w:val="both"/>
      </w:pPr>
      <w:r>
        <w:t xml:space="preserve">Pour atteindre son objectif, la Redoute s’est </w:t>
      </w:r>
      <w:proofErr w:type="gramStart"/>
      <w:r>
        <w:t>organisé</w:t>
      </w:r>
      <w:proofErr w:type="gramEnd"/>
      <w:r>
        <w:t xml:space="preserve"> de la manière suivante :</w:t>
      </w:r>
    </w:p>
    <w:p w:rsidR="00B07089" w:rsidRDefault="0028091C">
      <w:pPr>
        <w:ind w:left="1440"/>
        <w:jc w:val="both"/>
      </w:pPr>
      <w:r>
        <w:t xml:space="preserve"> -</w:t>
      </w:r>
      <w:r>
        <w:tab/>
        <w:t xml:space="preserve">étude des clés de </w:t>
      </w:r>
      <w:proofErr w:type="gramStart"/>
      <w:r>
        <w:t>performance:</w:t>
      </w:r>
      <w:proofErr w:type="gramEnd"/>
      <w:r>
        <w:t xml:space="preserve"> taux de conversion, taux de validation</w:t>
      </w:r>
    </w:p>
    <w:p w:rsidR="00B07089" w:rsidRDefault="0028091C">
      <w:pPr>
        <w:ind w:left="1440"/>
        <w:jc w:val="both"/>
      </w:pPr>
      <w:r>
        <w:t>-</w:t>
      </w:r>
      <w:r>
        <w:tab/>
        <w:t xml:space="preserve">définition du parcours d’un </w:t>
      </w:r>
      <w:proofErr w:type="gramStart"/>
      <w:r>
        <w:t>client:</w:t>
      </w:r>
      <w:proofErr w:type="gramEnd"/>
      <w:r>
        <w:t xml:space="preserve"> processus d’achat et processus détaillé du parcours d’un client</w:t>
      </w:r>
    </w:p>
    <w:p w:rsidR="00B07089" w:rsidRDefault="0028091C">
      <w:pPr>
        <w:ind w:left="1440"/>
        <w:jc w:val="both"/>
      </w:pPr>
      <w:r>
        <w:t>-</w:t>
      </w:r>
      <w:r>
        <w:tab/>
        <w:t xml:space="preserve">étude de la </w:t>
      </w:r>
      <w:proofErr w:type="gramStart"/>
      <w:r>
        <w:t>méthodologie:</w:t>
      </w:r>
      <w:proofErr w:type="gramEnd"/>
      <w:r>
        <w:t xml:space="preserve"> l’arbre de décision avec un algorithme de classificat</w:t>
      </w:r>
      <w:r>
        <w:t>ion supervisé</w:t>
      </w:r>
    </w:p>
    <w:p w:rsidR="00B07089" w:rsidRDefault="0028091C">
      <w:pPr>
        <w:ind w:left="1440"/>
        <w:jc w:val="both"/>
      </w:pPr>
      <w:r>
        <w:t>-</w:t>
      </w:r>
      <w:r>
        <w:tab/>
        <w:t xml:space="preserve">conception de la structure de </w:t>
      </w:r>
      <w:proofErr w:type="gramStart"/>
      <w:r>
        <w:t>données:</w:t>
      </w:r>
      <w:proofErr w:type="gramEnd"/>
      <w:r>
        <w:t xml:space="preserve"> </w:t>
      </w:r>
    </w:p>
    <w:p w:rsidR="00B07089" w:rsidRDefault="0028091C">
      <w:pPr>
        <w:ind w:left="1440"/>
        <w:jc w:val="both"/>
        <w:rPr>
          <w:color w:val="222222"/>
          <w:highlight w:val="white"/>
        </w:rPr>
      </w:pPr>
      <w:proofErr w:type="gramStart"/>
      <w:r>
        <w:rPr>
          <w:color w:val="222222"/>
          <w:highlight w:val="white"/>
        </w:rPr>
        <w:t>client</w:t>
      </w:r>
      <w:proofErr w:type="gramEnd"/>
      <w:r>
        <w:rPr>
          <w:color w:val="222222"/>
          <w:highlight w:val="white"/>
        </w:rPr>
        <w:t xml:space="preserve"> (</w:t>
      </w:r>
      <w:proofErr w:type="spellStart"/>
      <w:r>
        <w:rPr>
          <w:color w:val="222222"/>
          <w:highlight w:val="white"/>
          <w:u w:val="single"/>
        </w:rPr>
        <w:t>Adresse_IP</w:t>
      </w:r>
      <w:proofErr w:type="spellEnd"/>
      <w:r>
        <w:rPr>
          <w:color w:val="222222"/>
          <w:highlight w:val="white"/>
        </w:rPr>
        <w:t>, Provenance) ;</w:t>
      </w:r>
    </w:p>
    <w:p w:rsidR="00B07089" w:rsidRDefault="0028091C">
      <w:pPr>
        <w:ind w:left="1440"/>
        <w:jc w:val="both"/>
        <w:rPr>
          <w:color w:val="222222"/>
          <w:highlight w:val="white"/>
        </w:rPr>
      </w:pPr>
      <w:proofErr w:type="gramStart"/>
      <w:r>
        <w:rPr>
          <w:color w:val="222222"/>
          <w:highlight w:val="white"/>
        </w:rPr>
        <w:t>temps</w:t>
      </w:r>
      <w:proofErr w:type="gramEnd"/>
      <w:r>
        <w:rPr>
          <w:color w:val="222222"/>
          <w:highlight w:val="white"/>
        </w:rPr>
        <w:t>(</w:t>
      </w:r>
      <w:r>
        <w:rPr>
          <w:color w:val="222222"/>
          <w:highlight w:val="white"/>
          <w:u w:val="single"/>
        </w:rPr>
        <w:t>Timestamp</w:t>
      </w:r>
      <w:r>
        <w:rPr>
          <w:color w:val="222222"/>
          <w:highlight w:val="white"/>
        </w:rPr>
        <w:t>) ;</w:t>
      </w:r>
    </w:p>
    <w:p w:rsidR="00B07089" w:rsidRDefault="0028091C">
      <w:pPr>
        <w:ind w:left="1440"/>
        <w:jc w:val="both"/>
        <w:rPr>
          <w:color w:val="222222"/>
          <w:highlight w:val="white"/>
        </w:rPr>
      </w:pPr>
      <w:proofErr w:type="gramStart"/>
      <w:r>
        <w:rPr>
          <w:color w:val="222222"/>
          <w:highlight w:val="white"/>
        </w:rPr>
        <w:t>page</w:t>
      </w:r>
      <w:proofErr w:type="gramEnd"/>
      <w:r>
        <w:rPr>
          <w:color w:val="222222"/>
          <w:highlight w:val="white"/>
        </w:rPr>
        <w:t>(</w:t>
      </w:r>
      <w:proofErr w:type="spellStart"/>
      <w:r>
        <w:rPr>
          <w:color w:val="222222"/>
          <w:highlight w:val="white"/>
          <w:u w:val="single"/>
        </w:rPr>
        <w:t>Id_page</w:t>
      </w:r>
      <w:r>
        <w:rPr>
          <w:color w:val="222222"/>
          <w:highlight w:val="white"/>
        </w:rPr>
        <w:t>,Nom,Catégorie,Paramètres</w:t>
      </w:r>
      <w:proofErr w:type="spellEnd"/>
      <w:r>
        <w:rPr>
          <w:color w:val="222222"/>
          <w:highlight w:val="white"/>
        </w:rPr>
        <w:t>) ;</w:t>
      </w:r>
    </w:p>
    <w:p w:rsidR="00B07089" w:rsidRDefault="0028091C">
      <w:pPr>
        <w:ind w:left="1440"/>
        <w:jc w:val="both"/>
        <w:rPr>
          <w:color w:val="222222"/>
          <w:highlight w:val="white"/>
        </w:rPr>
      </w:pPr>
      <w:proofErr w:type="gramStart"/>
      <w:r>
        <w:rPr>
          <w:color w:val="222222"/>
          <w:highlight w:val="white"/>
        </w:rPr>
        <w:t>consultation</w:t>
      </w:r>
      <w:proofErr w:type="gramEnd"/>
      <w:r>
        <w:rPr>
          <w:color w:val="222222"/>
          <w:highlight w:val="white"/>
        </w:rPr>
        <w:t>(</w:t>
      </w:r>
      <w:r>
        <w:rPr>
          <w:color w:val="222222"/>
          <w:highlight w:val="white"/>
          <w:u w:val="single"/>
        </w:rPr>
        <w:t>Adresse_IP,Timestamp,Id_Page</w:t>
      </w:r>
      <w:r>
        <w:rPr>
          <w:color w:val="222222"/>
          <w:highlight w:val="white"/>
        </w:rPr>
        <w:t>,Temps_Chargement,Durée_Consultation,Code_Http,Nb_Articles_Ajouté</w:t>
      </w:r>
      <w:r>
        <w:rPr>
          <w:color w:val="222222"/>
          <w:highlight w:val="white"/>
        </w:rPr>
        <w:t>s,Nbr_Consultations) ;</w:t>
      </w:r>
    </w:p>
    <w:p w:rsidR="00B07089" w:rsidRDefault="00B07089">
      <w:pPr>
        <w:ind w:left="1440"/>
        <w:jc w:val="both"/>
        <w:rPr>
          <w:color w:val="222222"/>
          <w:highlight w:val="white"/>
        </w:rPr>
      </w:pPr>
    </w:p>
    <w:p w:rsidR="00B07089" w:rsidRDefault="0028091C">
      <w:pPr>
        <w:numPr>
          <w:ilvl w:val="1"/>
          <w:numId w:val="1"/>
        </w:numPr>
      </w:pPr>
      <w:proofErr w:type="spellStart"/>
      <w:r>
        <w:lastRenderedPageBreak/>
        <w:t>Funnel</w:t>
      </w:r>
      <w:proofErr w:type="spellEnd"/>
      <w:r>
        <w:t xml:space="preserve"> </w:t>
      </w:r>
    </w:p>
    <w:p w:rsidR="00B07089" w:rsidRDefault="00B07089"/>
    <w:p w:rsidR="00B07089" w:rsidRDefault="0028091C">
      <w:pPr>
        <w:rPr>
          <w:sz w:val="24"/>
          <w:szCs w:val="24"/>
          <w:highlight w:val="white"/>
        </w:rPr>
      </w:pPr>
      <w:proofErr w:type="spellStart"/>
      <w:r>
        <w:t>Funnel</w:t>
      </w:r>
      <w:proofErr w:type="spellEnd"/>
      <w:r>
        <w:t xml:space="preserve"> est une entreprise </w:t>
      </w:r>
      <w:r>
        <w:rPr>
          <w:sz w:val="24"/>
          <w:szCs w:val="24"/>
          <w:highlight w:val="white"/>
        </w:rPr>
        <w:t>qui aide les spécialistes du marketing à automatiser leur collecte de données afin qu'ils puissent se concentrer sur l'analyse et prendre des mesures.</w:t>
      </w:r>
    </w:p>
    <w:p w:rsidR="00B07089" w:rsidRDefault="0028091C">
      <w:pPr>
        <w:rPr>
          <w:sz w:val="24"/>
          <w:szCs w:val="24"/>
        </w:rPr>
      </w:pPr>
      <w:r>
        <w:rPr>
          <w:sz w:val="24"/>
          <w:szCs w:val="24"/>
          <w:highlight w:val="white"/>
        </w:rPr>
        <w:t xml:space="preserve">Leur Particularité est </w:t>
      </w:r>
      <w:proofErr w:type="gramStart"/>
      <w:r>
        <w:rPr>
          <w:sz w:val="24"/>
          <w:szCs w:val="24"/>
          <w:highlight w:val="white"/>
        </w:rPr>
        <w:t xml:space="preserve">qu’il </w:t>
      </w:r>
      <w:r>
        <w:t xml:space="preserve"> analyse</w:t>
      </w:r>
      <w:proofErr w:type="gramEnd"/>
      <w:r>
        <w:t xml:space="preserve"> les données marketing de leurs clients afin de les </w:t>
      </w:r>
      <w:r>
        <w:rPr>
          <w:sz w:val="24"/>
          <w:szCs w:val="24"/>
        </w:rPr>
        <w:t>nettoyées, cartographiées et segmentées d'une manière qui leur convient.</w:t>
      </w:r>
    </w:p>
    <w:p w:rsidR="00B07089" w:rsidRDefault="0028091C">
      <w:pPr>
        <w:rPr>
          <w:sz w:val="24"/>
          <w:szCs w:val="24"/>
          <w:highlight w:val="white"/>
        </w:rPr>
      </w:pPr>
      <w:r>
        <w:rPr>
          <w:sz w:val="24"/>
          <w:szCs w:val="24"/>
          <w:highlight w:val="white"/>
        </w:rPr>
        <w:t xml:space="preserve"> Actuellement, la plupart des spécialistes du marketing utilisent un processus manuel </w:t>
      </w:r>
      <w:proofErr w:type="gramStart"/>
      <w:r>
        <w:rPr>
          <w:sz w:val="24"/>
          <w:szCs w:val="24"/>
          <w:highlight w:val="white"/>
        </w:rPr>
        <w:t>et</w:t>
      </w:r>
      <w:proofErr w:type="gramEnd"/>
      <w:r>
        <w:rPr>
          <w:sz w:val="24"/>
          <w:szCs w:val="24"/>
          <w:highlight w:val="white"/>
        </w:rPr>
        <w:t xml:space="preserve"> une feuille de calcul pour rendre </w:t>
      </w:r>
      <w:r>
        <w:rPr>
          <w:sz w:val="24"/>
          <w:szCs w:val="24"/>
          <w:highlight w:val="white"/>
        </w:rPr>
        <w:t>compte de leurs résultats marketing.</w:t>
      </w:r>
    </w:p>
    <w:p w:rsidR="00B07089" w:rsidRDefault="0028091C">
      <w:pPr>
        <w:rPr>
          <w:sz w:val="24"/>
          <w:szCs w:val="24"/>
        </w:rPr>
      </w:pPr>
      <w:r>
        <w:rPr>
          <w:sz w:val="24"/>
          <w:szCs w:val="24"/>
          <w:highlight w:val="white"/>
        </w:rPr>
        <w:t xml:space="preserve"> </w:t>
      </w:r>
      <w:proofErr w:type="spellStart"/>
      <w:r>
        <w:rPr>
          <w:sz w:val="24"/>
          <w:szCs w:val="24"/>
          <w:highlight w:val="white"/>
        </w:rPr>
        <w:t>Funnel</w:t>
      </w:r>
      <w:proofErr w:type="spellEnd"/>
      <w:r>
        <w:rPr>
          <w:sz w:val="24"/>
          <w:szCs w:val="24"/>
          <w:highlight w:val="white"/>
        </w:rPr>
        <w:t xml:space="preserve"> remplace ceci par un logiciel toujours à jour, plus détaillé et moins sujet aux erreurs.</w:t>
      </w:r>
    </w:p>
    <w:p w:rsidR="00B07089" w:rsidRDefault="00B07089"/>
    <w:p w:rsidR="00B07089" w:rsidRDefault="00B07089"/>
    <w:p w:rsidR="00B07089" w:rsidRDefault="00B07089">
      <w:pPr>
        <w:numPr>
          <w:ilvl w:val="1"/>
          <w:numId w:val="1"/>
        </w:numPr>
      </w:pPr>
    </w:p>
    <w:p w:rsidR="00B07089" w:rsidRDefault="00B07089">
      <w:pPr>
        <w:ind w:left="1080" w:hanging="360"/>
        <w:jc w:val="both"/>
      </w:pPr>
    </w:p>
    <w:p w:rsidR="00B07089" w:rsidRDefault="00B07089">
      <w:pPr>
        <w:ind w:left="1080" w:hanging="360"/>
        <w:jc w:val="both"/>
      </w:pPr>
    </w:p>
    <w:p w:rsidR="00B07089" w:rsidRDefault="00B07089">
      <w:pPr>
        <w:jc w:val="both"/>
      </w:pPr>
    </w:p>
    <w:p w:rsidR="00B07089" w:rsidRDefault="00B07089">
      <w:pPr>
        <w:jc w:val="both"/>
      </w:pPr>
    </w:p>
    <w:p w:rsidR="00B07089" w:rsidRDefault="00B07089">
      <w:pPr>
        <w:jc w:val="both"/>
      </w:pPr>
    </w:p>
    <w:p w:rsidR="00B07089" w:rsidRDefault="00B07089">
      <w:pPr>
        <w:jc w:val="both"/>
      </w:pPr>
    </w:p>
    <w:p w:rsidR="00B07089" w:rsidRDefault="00B07089">
      <w:pPr>
        <w:jc w:val="both"/>
      </w:pPr>
    </w:p>
    <w:p w:rsidR="00B07089" w:rsidRDefault="00B07089">
      <w:pPr>
        <w:jc w:val="both"/>
      </w:pPr>
    </w:p>
    <w:p w:rsidR="00B07089" w:rsidRDefault="00B07089">
      <w:pPr>
        <w:jc w:val="both"/>
      </w:pPr>
    </w:p>
    <w:p w:rsidR="00B07089" w:rsidRDefault="00B07089">
      <w:pPr>
        <w:jc w:val="both"/>
      </w:pPr>
    </w:p>
    <w:p w:rsidR="00B07089" w:rsidRDefault="00B07089">
      <w:pPr>
        <w:jc w:val="both"/>
      </w:pPr>
    </w:p>
    <w:p w:rsidR="00B07089" w:rsidRDefault="00B07089">
      <w:pPr>
        <w:jc w:val="both"/>
      </w:pPr>
    </w:p>
    <w:p w:rsidR="00B07089" w:rsidRDefault="00B07089">
      <w:pPr>
        <w:jc w:val="both"/>
      </w:pPr>
    </w:p>
    <w:p w:rsidR="00B07089" w:rsidRDefault="00B07089">
      <w:pPr>
        <w:jc w:val="both"/>
      </w:pPr>
    </w:p>
    <w:p w:rsidR="00B07089" w:rsidRDefault="00B07089">
      <w:pPr>
        <w:jc w:val="both"/>
      </w:pPr>
    </w:p>
    <w:p w:rsidR="00B07089" w:rsidRDefault="00B07089">
      <w:pPr>
        <w:jc w:val="both"/>
      </w:pPr>
    </w:p>
    <w:p w:rsidR="00B07089" w:rsidRDefault="00B07089">
      <w:pPr>
        <w:jc w:val="both"/>
      </w:pPr>
    </w:p>
    <w:p w:rsidR="00B07089" w:rsidRDefault="00B07089">
      <w:pPr>
        <w:jc w:val="both"/>
      </w:pPr>
    </w:p>
    <w:p w:rsidR="00B07089" w:rsidRDefault="00B07089">
      <w:pPr>
        <w:jc w:val="both"/>
      </w:pPr>
    </w:p>
    <w:p w:rsidR="00B07089" w:rsidRDefault="00B07089">
      <w:pPr>
        <w:jc w:val="both"/>
      </w:pPr>
    </w:p>
    <w:p w:rsidR="00B07089" w:rsidRDefault="00B07089"/>
    <w:p w:rsidR="00B07089" w:rsidRDefault="00B07089"/>
    <w:p w:rsidR="00B07089" w:rsidRDefault="00B07089"/>
    <w:p w:rsidR="00B07089" w:rsidRDefault="0028091C">
      <w:pPr>
        <w:pStyle w:val="Titre1"/>
        <w:numPr>
          <w:ilvl w:val="0"/>
          <w:numId w:val="1"/>
        </w:numPr>
      </w:pPr>
      <w:bookmarkStart w:id="3" w:name="_akzhbqmxmecc" w:colFirst="0" w:colLast="0"/>
      <w:bookmarkEnd w:id="3"/>
      <w:r>
        <w:t>Tableau de comparaison des critères</w:t>
      </w:r>
    </w:p>
    <w:p w:rsidR="00B07089" w:rsidRDefault="00B07089"/>
    <w:p w:rsidR="00B07089" w:rsidRDefault="00B07089"/>
    <w:tbl>
      <w:tblPr>
        <w:tblStyle w:val="a"/>
        <w:tblW w:w="11175" w:type="dxa"/>
        <w:tblInd w:w="-9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1275"/>
        <w:gridCol w:w="1125"/>
        <w:gridCol w:w="1125"/>
        <w:gridCol w:w="1125"/>
        <w:gridCol w:w="1125"/>
        <w:gridCol w:w="1440"/>
        <w:gridCol w:w="1905"/>
      </w:tblGrid>
      <w:tr w:rsidR="00B07089">
        <w:trPr>
          <w:trHeight w:val="760"/>
        </w:trPr>
        <w:tc>
          <w:tcPr>
            <w:tcW w:w="2055" w:type="dxa"/>
            <w:shd w:val="clear" w:color="auto" w:fill="auto"/>
            <w:tcMar>
              <w:top w:w="100" w:type="dxa"/>
              <w:left w:w="100" w:type="dxa"/>
              <w:bottom w:w="100" w:type="dxa"/>
              <w:right w:w="100" w:type="dxa"/>
            </w:tcMar>
          </w:tcPr>
          <w:p w:rsidR="00B07089" w:rsidRDefault="0028091C">
            <w:r>
              <w:t xml:space="preserve">            Critères</w:t>
            </w:r>
          </w:p>
          <w:p w:rsidR="00B07089" w:rsidRDefault="00B07089"/>
          <w:p w:rsidR="00B07089" w:rsidRDefault="00B07089"/>
          <w:p w:rsidR="00B07089" w:rsidRDefault="0028091C">
            <w:r>
              <w:lastRenderedPageBreak/>
              <w:t>Projet</w:t>
            </w:r>
          </w:p>
        </w:tc>
        <w:tc>
          <w:tcPr>
            <w:tcW w:w="1275" w:type="dxa"/>
            <w:shd w:val="clear" w:color="auto" w:fill="auto"/>
            <w:tcMar>
              <w:top w:w="100" w:type="dxa"/>
              <w:left w:w="100" w:type="dxa"/>
              <w:bottom w:w="100" w:type="dxa"/>
              <w:right w:w="100" w:type="dxa"/>
            </w:tcMar>
          </w:tcPr>
          <w:p w:rsidR="00B07089" w:rsidRDefault="0028091C">
            <w:pPr>
              <w:widowControl w:val="0"/>
              <w:pBdr>
                <w:top w:val="nil"/>
                <w:left w:val="nil"/>
                <w:bottom w:val="nil"/>
                <w:right w:val="nil"/>
                <w:between w:val="nil"/>
              </w:pBdr>
              <w:spacing w:line="240" w:lineRule="auto"/>
            </w:pPr>
            <w:r>
              <w:lastRenderedPageBreak/>
              <w:t>Analyse de données</w:t>
            </w:r>
          </w:p>
        </w:tc>
        <w:tc>
          <w:tcPr>
            <w:tcW w:w="1125" w:type="dxa"/>
            <w:shd w:val="clear" w:color="auto" w:fill="auto"/>
            <w:tcMar>
              <w:top w:w="100" w:type="dxa"/>
              <w:left w:w="100" w:type="dxa"/>
              <w:bottom w:w="100" w:type="dxa"/>
              <w:right w:w="100" w:type="dxa"/>
            </w:tcMar>
          </w:tcPr>
          <w:p w:rsidR="00B07089" w:rsidRDefault="0028091C">
            <w:pPr>
              <w:widowControl w:val="0"/>
              <w:pBdr>
                <w:top w:val="nil"/>
                <w:left w:val="nil"/>
                <w:bottom w:val="nil"/>
                <w:right w:val="nil"/>
                <w:between w:val="nil"/>
              </w:pBdr>
              <w:spacing w:line="240" w:lineRule="auto"/>
            </w:pPr>
            <w:r>
              <w:t>Open Source</w:t>
            </w:r>
          </w:p>
        </w:tc>
        <w:tc>
          <w:tcPr>
            <w:tcW w:w="1125" w:type="dxa"/>
            <w:shd w:val="clear" w:color="auto" w:fill="auto"/>
            <w:tcMar>
              <w:top w:w="100" w:type="dxa"/>
              <w:left w:w="100" w:type="dxa"/>
              <w:bottom w:w="100" w:type="dxa"/>
              <w:right w:w="100" w:type="dxa"/>
            </w:tcMar>
          </w:tcPr>
          <w:p w:rsidR="00B07089" w:rsidRDefault="0028091C">
            <w:pPr>
              <w:widowControl w:val="0"/>
              <w:pBdr>
                <w:top w:val="nil"/>
                <w:left w:val="nil"/>
                <w:bottom w:val="nil"/>
                <w:right w:val="nil"/>
                <w:between w:val="nil"/>
              </w:pBdr>
              <w:spacing w:line="240" w:lineRule="auto"/>
            </w:pPr>
            <w:r>
              <w:t>Big data</w:t>
            </w:r>
          </w:p>
        </w:tc>
        <w:tc>
          <w:tcPr>
            <w:tcW w:w="1125" w:type="dxa"/>
            <w:shd w:val="clear" w:color="auto" w:fill="auto"/>
            <w:tcMar>
              <w:top w:w="100" w:type="dxa"/>
              <w:left w:w="100" w:type="dxa"/>
              <w:bottom w:w="100" w:type="dxa"/>
              <w:right w:w="100" w:type="dxa"/>
            </w:tcMar>
          </w:tcPr>
          <w:p w:rsidR="00B07089" w:rsidRDefault="0028091C">
            <w:pPr>
              <w:widowControl w:val="0"/>
              <w:pBdr>
                <w:top w:val="nil"/>
                <w:left w:val="nil"/>
                <w:bottom w:val="nil"/>
                <w:right w:val="nil"/>
                <w:between w:val="nil"/>
              </w:pBdr>
              <w:spacing w:line="240" w:lineRule="auto"/>
            </w:pPr>
            <w:proofErr w:type="gramStart"/>
            <w:r>
              <w:t>réseaux</w:t>
            </w:r>
            <w:proofErr w:type="gramEnd"/>
            <w:r>
              <w:t xml:space="preserve"> sociaux</w:t>
            </w:r>
          </w:p>
        </w:tc>
        <w:tc>
          <w:tcPr>
            <w:tcW w:w="1125" w:type="dxa"/>
            <w:shd w:val="clear" w:color="auto" w:fill="auto"/>
            <w:tcMar>
              <w:top w:w="100" w:type="dxa"/>
              <w:left w:w="100" w:type="dxa"/>
              <w:bottom w:w="100" w:type="dxa"/>
              <w:right w:w="100" w:type="dxa"/>
            </w:tcMar>
          </w:tcPr>
          <w:p w:rsidR="00B07089" w:rsidRDefault="0028091C">
            <w:pPr>
              <w:widowControl w:val="0"/>
              <w:pBdr>
                <w:top w:val="nil"/>
                <w:left w:val="nil"/>
                <w:bottom w:val="nil"/>
                <w:right w:val="nil"/>
                <w:between w:val="nil"/>
              </w:pBdr>
              <w:spacing w:line="240" w:lineRule="auto"/>
            </w:pPr>
            <w:r>
              <w:t>Donnée venant du web</w:t>
            </w:r>
          </w:p>
        </w:tc>
        <w:tc>
          <w:tcPr>
            <w:tcW w:w="1440" w:type="dxa"/>
            <w:shd w:val="clear" w:color="auto" w:fill="auto"/>
            <w:tcMar>
              <w:top w:w="100" w:type="dxa"/>
              <w:left w:w="100" w:type="dxa"/>
              <w:bottom w:w="100" w:type="dxa"/>
              <w:right w:w="100" w:type="dxa"/>
            </w:tcMar>
          </w:tcPr>
          <w:p w:rsidR="00B07089" w:rsidRDefault="0028091C">
            <w:pPr>
              <w:widowControl w:val="0"/>
              <w:pBdr>
                <w:top w:val="nil"/>
                <w:left w:val="nil"/>
                <w:bottom w:val="nil"/>
                <w:right w:val="nil"/>
                <w:between w:val="nil"/>
              </w:pBdr>
              <w:spacing w:line="240" w:lineRule="auto"/>
            </w:pPr>
            <w:proofErr w:type="gramStart"/>
            <w:r>
              <w:t>réputation</w:t>
            </w:r>
            <w:proofErr w:type="gramEnd"/>
            <w:r>
              <w:t xml:space="preserve"> marketing</w:t>
            </w:r>
          </w:p>
        </w:tc>
        <w:tc>
          <w:tcPr>
            <w:tcW w:w="1905" w:type="dxa"/>
            <w:shd w:val="clear" w:color="auto" w:fill="auto"/>
            <w:tcMar>
              <w:top w:w="100" w:type="dxa"/>
              <w:left w:w="100" w:type="dxa"/>
              <w:bottom w:w="100" w:type="dxa"/>
              <w:right w:w="100" w:type="dxa"/>
            </w:tcMar>
          </w:tcPr>
          <w:p w:rsidR="00B07089" w:rsidRDefault="0028091C">
            <w:pPr>
              <w:widowControl w:val="0"/>
              <w:pBdr>
                <w:top w:val="nil"/>
                <w:left w:val="nil"/>
                <w:bottom w:val="nil"/>
                <w:right w:val="nil"/>
                <w:between w:val="nil"/>
              </w:pBdr>
              <w:spacing w:line="240" w:lineRule="auto"/>
            </w:pPr>
            <w:proofErr w:type="gramStart"/>
            <w:r>
              <w:t>temps</w:t>
            </w:r>
            <w:proofErr w:type="gramEnd"/>
            <w:r>
              <w:t xml:space="preserve"> réel d’analyse</w:t>
            </w:r>
          </w:p>
        </w:tc>
      </w:tr>
      <w:tr w:rsidR="00B07089">
        <w:tc>
          <w:tcPr>
            <w:tcW w:w="2055" w:type="dxa"/>
            <w:shd w:val="clear" w:color="auto" w:fill="auto"/>
            <w:tcMar>
              <w:top w:w="100" w:type="dxa"/>
              <w:left w:w="100" w:type="dxa"/>
              <w:bottom w:w="100" w:type="dxa"/>
              <w:right w:w="100" w:type="dxa"/>
            </w:tcMar>
          </w:tcPr>
          <w:p w:rsidR="00B07089" w:rsidRDefault="0028091C">
            <w:pPr>
              <w:widowControl w:val="0"/>
              <w:pBdr>
                <w:top w:val="nil"/>
                <w:left w:val="nil"/>
                <w:bottom w:val="nil"/>
                <w:right w:val="nil"/>
                <w:between w:val="nil"/>
              </w:pBdr>
              <w:spacing w:line="240" w:lineRule="auto"/>
            </w:pPr>
            <w:r>
              <w:t>Library Impact Data Project</w:t>
            </w:r>
          </w:p>
        </w:tc>
        <w:tc>
          <w:tcPr>
            <w:tcW w:w="1275" w:type="dxa"/>
            <w:shd w:val="clear" w:color="auto" w:fill="auto"/>
            <w:tcMar>
              <w:top w:w="100" w:type="dxa"/>
              <w:left w:w="100" w:type="dxa"/>
              <w:bottom w:w="100" w:type="dxa"/>
              <w:right w:w="100" w:type="dxa"/>
            </w:tcMar>
          </w:tcPr>
          <w:p w:rsidR="00B07089" w:rsidRDefault="0028091C">
            <w:pPr>
              <w:widowControl w:val="0"/>
              <w:spacing w:line="240" w:lineRule="auto"/>
            </w:pPr>
            <w:r>
              <w:rPr>
                <w:rFonts w:ascii="Arial Unicode MS" w:eastAsia="Arial Unicode MS" w:hAnsi="Arial Unicode MS" w:cs="Arial Unicode MS"/>
              </w:rPr>
              <w:t>✔</w:t>
            </w:r>
          </w:p>
        </w:tc>
        <w:tc>
          <w:tcPr>
            <w:tcW w:w="1125" w:type="dxa"/>
            <w:shd w:val="clear" w:color="auto" w:fill="auto"/>
            <w:tcMar>
              <w:top w:w="100" w:type="dxa"/>
              <w:left w:w="100" w:type="dxa"/>
              <w:bottom w:w="100" w:type="dxa"/>
              <w:right w:w="100" w:type="dxa"/>
            </w:tcMar>
          </w:tcPr>
          <w:p w:rsidR="00B07089" w:rsidRDefault="00B07089">
            <w:pPr>
              <w:widowControl w:val="0"/>
              <w:pBdr>
                <w:top w:val="nil"/>
                <w:left w:val="nil"/>
                <w:bottom w:val="nil"/>
                <w:right w:val="nil"/>
                <w:between w:val="nil"/>
              </w:pBdr>
              <w:spacing w:line="240" w:lineRule="auto"/>
            </w:pPr>
          </w:p>
        </w:tc>
        <w:tc>
          <w:tcPr>
            <w:tcW w:w="1125" w:type="dxa"/>
            <w:shd w:val="clear" w:color="auto" w:fill="auto"/>
            <w:tcMar>
              <w:top w:w="100" w:type="dxa"/>
              <w:left w:w="100" w:type="dxa"/>
              <w:bottom w:w="100" w:type="dxa"/>
              <w:right w:w="100" w:type="dxa"/>
            </w:tcMar>
          </w:tcPr>
          <w:p w:rsidR="00B07089" w:rsidRDefault="0028091C">
            <w:pPr>
              <w:widowControl w:val="0"/>
              <w:spacing w:line="240" w:lineRule="auto"/>
            </w:pPr>
            <w:r>
              <w:rPr>
                <w:rFonts w:ascii="Arial Unicode MS" w:eastAsia="Arial Unicode MS" w:hAnsi="Arial Unicode MS" w:cs="Arial Unicode MS"/>
              </w:rPr>
              <w:t>✔</w:t>
            </w:r>
          </w:p>
        </w:tc>
        <w:tc>
          <w:tcPr>
            <w:tcW w:w="1125" w:type="dxa"/>
            <w:shd w:val="clear" w:color="auto" w:fill="auto"/>
            <w:tcMar>
              <w:top w:w="100" w:type="dxa"/>
              <w:left w:w="100" w:type="dxa"/>
              <w:bottom w:w="100" w:type="dxa"/>
              <w:right w:w="100" w:type="dxa"/>
            </w:tcMar>
          </w:tcPr>
          <w:p w:rsidR="00B07089" w:rsidRDefault="00B07089">
            <w:pPr>
              <w:widowControl w:val="0"/>
              <w:pBdr>
                <w:top w:val="nil"/>
                <w:left w:val="nil"/>
                <w:bottom w:val="nil"/>
                <w:right w:val="nil"/>
                <w:between w:val="nil"/>
              </w:pBdr>
              <w:spacing w:line="240" w:lineRule="auto"/>
            </w:pPr>
          </w:p>
        </w:tc>
        <w:tc>
          <w:tcPr>
            <w:tcW w:w="1125" w:type="dxa"/>
            <w:shd w:val="clear" w:color="auto" w:fill="auto"/>
            <w:tcMar>
              <w:top w:w="100" w:type="dxa"/>
              <w:left w:w="100" w:type="dxa"/>
              <w:bottom w:w="100" w:type="dxa"/>
              <w:right w:w="100" w:type="dxa"/>
            </w:tcMar>
          </w:tcPr>
          <w:p w:rsidR="00B07089" w:rsidRDefault="00B07089">
            <w:pPr>
              <w:widowControl w:val="0"/>
              <w:pBdr>
                <w:top w:val="nil"/>
                <w:left w:val="nil"/>
                <w:bottom w:val="nil"/>
                <w:right w:val="nil"/>
                <w:between w:val="nil"/>
              </w:pBdr>
              <w:spacing w:line="240" w:lineRule="auto"/>
            </w:pPr>
          </w:p>
        </w:tc>
        <w:tc>
          <w:tcPr>
            <w:tcW w:w="1440" w:type="dxa"/>
            <w:shd w:val="clear" w:color="auto" w:fill="auto"/>
            <w:tcMar>
              <w:top w:w="100" w:type="dxa"/>
              <w:left w:w="100" w:type="dxa"/>
              <w:bottom w:w="100" w:type="dxa"/>
              <w:right w:w="100" w:type="dxa"/>
            </w:tcMar>
          </w:tcPr>
          <w:p w:rsidR="00B07089" w:rsidRDefault="00B07089">
            <w:pPr>
              <w:widowControl w:val="0"/>
              <w:pBdr>
                <w:top w:val="nil"/>
                <w:left w:val="nil"/>
                <w:bottom w:val="nil"/>
                <w:right w:val="nil"/>
                <w:between w:val="nil"/>
              </w:pBdr>
              <w:spacing w:line="240" w:lineRule="auto"/>
            </w:pPr>
          </w:p>
        </w:tc>
        <w:tc>
          <w:tcPr>
            <w:tcW w:w="1905" w:type="dxa"/>
            <w:shd w:val="clear" w:color="auto" w:fill="auto"/>
            <w:tcMar>
              <w:top w:w="100" w:type="dxa"/>
              <w:left w:w="100" w:type="dxa"/>
              <w:bottom w:w="100" w:type="dxa"/>
              <w:right w:w="100" w:type="dxa"/>
            </w:tcMar>
          </w:tcPr>
          <w:p w:rsidR="00B07089" w:rsidRDefault="00B07089">
            <w:pPr>
              <w:widowControl w:val="0"/>
              <w:pBdr>
                <w:top w:val="nil"/>
                <w:left w:val="nil"/>
                <w:bottom w:val="nil"/>
                <w:right w:val="nil"/>
                <w:between w:val="nil"/>
              </w:pBdr>
              <w:spacing w:line="240" w:lineRule="auto"/>
            </w:pPr>
          </w:p>
        </w:tc>
      </w:tr>
      <w:tr w:rsidR="00B07089">
        <w:tc>
          <w:tcPr>
            <w:tcW w:w="2055" w:type="dxa"/>
            <w:shd w:val="clear" w:color="auto" w:fill="auto"/>
            <w:tcMar>
              <w:top w:w="100" w:type="dxa"/>
              <w:left w:w="100" w:type="dxa"/>
              <w:bottom w:w="100" w:type="dxa"/>
              <w:right w:w="100" w:type="dxa"/>
            </w:tcMar>
          </w:tcPr>
          <w:p w:rsidR="00B07089" w:rsidRDefault="0028091C">
            <w:r>
              <w:t>Marketing Intelligence &amp; Planning</w:t>
            </w:r>
          </w:p>
          <w:p w:rsidR="00B07089" w:rsidRDefault="00B07089"/>
        </w:tc>
        <w:tc>
          <w:tcPr>
            <w:tcW w:w="1275" w:type="dxa"/>
            <w:shd w:val="clear" w:color="auto" w:fill="auto"/>
            <w:tcMar>
              <w:top w:w="100" w:type="dxa"/>
              <w:left w:w="100" w:type="dxa"/>
              <w:bottom w:w="100" w:type="dxa"/>
              <w:right w:w="100" w:type="dxa"/>
            </w:tcMar>
          </w:tcPr>
          <w:p w:rsidR="00B07089" w:rsidRDefault="0028091C">
            <w:pPr>
              <w:widowControl w:val="0"/>
              <w:spacing w:line="240" w:lineRule="auto"/>
            </w:pPr>
            <w:r>
              <w:rPr>
                <w:rFonts w:ascii="Arial Unicode MS" w:eastAsia="Arial Unicode MS" w:hAnsi="Arial Unicode MS" w:cs="Arial Unicode MS"/>
              </w:rPr>
              <w:t>✔</w:t>
            </w:r>
          </w:p>
        </w:tc>
        <w:tc>
          <w:tcPr>
            <w:tcW w:w="1125" w:type="dxa"/>
            <w:shd w:val="clear" w:color="auto" w:fill="auto"/>
            <w:tcMar>
              <w:top w:w="100" w:type="dxa"/>
              <w:left w:w="100" w:type="dxa"/>
              <w:bottom w:w="100" w:type="dxa"/>
              <w:right w:w="100" w:type="dxa"/>
            </w:tcMar>
          </w:tcPr>
          <w:p w:rsidR="00B07089" w:rsidRDefault="00B07089">
            <w:pPr>
              <w:widowControl w:val="0"/>
              <w:pBdr>
                <w:top w:val="nil"/>
                <w:left w:val="nil"/>
                <w:bottom w:val="nil"/>
                <w:right w:val="nil"/>
                <w:between w:val="nil"/>
              </w:pBdr>
              <w:spacing w:line="240" w:lineRule="auto"/>
            </w:pPr>
          </w:p>
        </w:tc>
        <w:tc>
          <w:tcPr>
            <w:tcW w:w="1125" w:type="dxa"/>
            <w:shd w:val="clear" w:color="auto" w:fill="auto"/>
            <w:tcMar>
              <w:top w:w="100" w:type="dxa"/>
              <w:left w:w="100" w:type="dxa"/>
              <w:bottom w:w="100" w:type="dxa"/>
              <w:right w:w="100" w:type="dxa"/>
            </w:tcMar>
          </w:tcPr>
          <w:p w:rsidR="00B07089" w:rsidRDefault="0028091C">
            <w:pPr>
              <w:widowControl w:val="0"/>
              <w:spacing w:line="240" w:lineRule="auto"/>
            </w:pPr>
            <w:r>
              <w:rPr>
                <w:rFonts w:ascii="Arial Unicode MS" w:eastAsia="Arial Unicode MS" w:hAnsi="Arial Unicode MS" w:cs="Arial Unicode MS"/>
              </w:rPr>
              <w:t>✔</w:t>
            </w:r>
          </w:p>
        </w:tc>
        <w:tc>
          <w:tcPr>
            <w:tcW w:w="1125" w:type="dxa"/>
            <w:shd w:val="clear" w:color="auto" w:fill="auto"/>
            <w:tcMar>
              <w:top w:w="100" w:type="dxa"/>
              <w:left w:w="100" w:type="dxa"/>
              <w:bottom w:w="100" w:type="dxa"/>
              <w:right w:w="100" w:type="dxa"/>
            </w:tcMar>
          </w:tcPr>
          <w:p w:rsidR="00B07089" w:rsidRDefault="00B07089">
            <w:pPr>
              <w:widowControl w:val="0"/>
              <w:pBdr>
                <w:top w:val="nil"/>
                <w:left w:val="nil"/>
                <w:bottom w:val="nil"/>
                <w:right w:val="nil"/>
                <w:between w:val="nil"/>
              </w:pBdr>
              <w:spacing w:line="240" w:lineRule="auto"/>
            </w:pPr>
          </w:p>
        </w:tc>
        <w:tc>
          <w:tcPr>
            <w:tcW w:w="1125" w:type="dxa"/>
            <w:shd w:val="clear" w:color="auto" w:fill="auto"/>
            <w:tcMar>
              <w:top w:w="100" w:type="dxa"/>
              <w:left w:w="100" w:type="dxa"/>
              <w:bottom w:w="100" w:type="dxa"/>
              <w:right w:w="100" w:type="dxa"/>
            </w:tcMar>
          </w:tcPr>
          <w:p w:rsidR="00B07089" w:rsidRDefault="00B07089">
            <w:pPr>
              <w:widowControl w:val="0"/>
              <w:pBdr>
                <w:top w:val="nil"/>
                <w:left w:val="nil"/>
                <w:bottom w:val="nil"/>
                <w:right w:val="nil"/>
                <w:between w:val="nil"/>
              </w:pBdr>
              <w:spacing w:line="240" w:lineRule="auto"/>
            </w:pPr>
          </w:p>
        </w:tc>
        <w:tc>
          <w:tcPr>
            <w:tcW w:w="1440" w:type="dxa"/>
            <w:shd w:val="clear" w:color="auto" w:fill="auto"/>
            <w:tcMar>
              <w:top w:w="100" w:type="dxa"/>
              <w:left w:w="100" w:type="dxa"/>
              <w:bottom w:w="100" w:type="dxa"/>
              <w:right w:w="100" w:type="dxa"/>
            </w:tcMar>
          </w:tcPr>
          <w:p w:rsidR="00B07089" w:rsidRDefault="0028091C">
            <w:pPr>
              <w:widowControl w:val="0"/>
              <w:spacing w:line="240" w:lineRule="auto"/>
            </w:pPr>
            <w:r>
              <w:rPr>
                <w:rFonts w:ascii="Arial Unicode MS" w:eastAsia="Arial Unicode MS" w:hAnsi="Arial Unicode MS" w:cs="Arial Unicode MS"/>
              </w:rPr>
              <w:t>✔</w:t>
            </w:r>
          </w:p>
        </w:tc>
        <w:tc>
          <w:tcPr>
            <w:tcW w:w="1905" w:type="dxa"/>
            <w:shd w:val="clear" w:color="auto" w:fill="auto"/>
            <w:tcMar>
              <w:top w:w="100" w:type="dxa"/>
              <w:left w:w="100" w:type="dxa"/>
              <w:bottom w:w="100" w:type="dxa"/>
              <w:right w:w="100" w:type="dxa"/>
            </w:tcMar>
          </w:tcPr>
          <w:p w:rsidR="00B07089" w:rsidRDefault="00B07089">
            <w:pPr>
              <w:widowControl w:val="0"/>
              <w:pBdr>
                <w:top w:val="nil"/>
                <w:left w:val="nil"/>
                <w:bottom w:val="nil"/>
                <w:right w:val="nil"/>
                <w:between w:val="nil"/>
              </w:pBdr>
              <w:spacing w:line="240" w:lineRule="auto"/>
            </w:pPr>
          </w:p>
        </w:tc>
      </w:tr>
      <w:tr w:rsidR="00B07089">
        <w:trPr>
          <w:trHeight w:val="740"/>
        </w:trPr>
        <w:tc>
          <w:tcPr>
            <w:tcW w:w="2055" w:type="dxa"/>
            <w:shd w:val="clear" w:color="auto" w:fill="auto"/>
            <w:tcMar>
              <w:top w:w="100" w:type="dxa"/>
              <w:left w:w="100" w:type="dxa"/>
              <w:bottom w:w="100" w:type="dxa"/>
              <w:right w:w="100" w:type="dxa"/>
            </w:tcMar>
          </w:tcPr>
          <w:p w:rsidR="00B07089" w:rsidRDefault="0028091C">
            <w:pPr>
              <w:widowControl w:val="0"/>
              <w:pBdr>
                <w:top w:val="nil"/>
                <w:left w:val="nil"/>
                <w:bottom w:val="nil"/>
                <w:right w:val="nil"/>
                <w:between w:val="nil"/>
              </w:pBdr>
              <w:spacing w:line="240" w:lineRule="auto"/>
            </w:pPr>
            <w:r>
              <w:t>Data Marketing de la Redoute</w:t>
            </w:r>
          </w:p>
        </w:tc>
        <w:tc>
          <w:tcPr>
            <w:tcW w:w="1275" w:type="dxa"/>
            <w:shd w:val="clear" w:color="auto" w:fill="auto"/>
            <w:tcMar>
              <w:top w:w="100" w:type="dxa"/>
              <w:left w:w="100" w:type="dxa"/>
              <w:bottom w:w="100" w:type="dxa"/>
              <w:right w:w="100" w:type="dxa"/>
            </w:tcMar>
          </w:tcPr>
          <w:p w:rsidR="00B07089" w:rsidRDefault="0028091C">
            <w:pPr>
              <w:widowControl w:val="0"/>
              <w:pBdr>
                <w:top w:val="nil"/>
                <w:left w:val="nil"/>
                <w:bottom w:val="nil"/>
                <w:right w:val="nil"/>
                <w:between w:val="nil"/>
              </w:pBdr>
              <w:spacing w:line="240" w:lineRule="auto"/>
            </w:pPr>
            <w:r>
              <w:rPr>
                <w:rFonts w:ascii="Arial Unicode MS" w:eastAsia="Arial Unicode MS" w:hAnsi="Arial Unicode MS" w:cs="Arial Unicode MS"/>
              </w:rPr>
              <w:t>✔</w:t>
            </w:r>
          </w:p>
        </w:tc>
        <w:tc>
          <w:tcPr>
            <w:tcW w:w="1125" w:type="dxa"/>
            <w:shd w:val="clear" w:color="auto" w:fill="auto"/>
            <w:tcMar>
              <w:top w:w="100" w:type="dxa"/>
              <w:left w:w="100" w:type="dxa"/>
              <w:bottom w:w="100" w:type="dxa"/>
              <w:right w:w="100" w:type="dxa"/>
            </w:tcMar>
          </w:tcPr>
          <w:p w:rsidR="00B07089" w:rsidRDefault="00B07089">
            <w:pPr>
              <w:widowControl w:val="0"/>
              <w:pBdr>
                <w:top w:val="nil"/>
                <w:left w:val="nil"/>
                <w:bottom w:val="nil"/>
                <w:right w:val="nil"/>
                <w:between w:val="nil"/>
              </w:pBdr>
              <w:spacing w:line="240" w:lineRule="auto"/>
            </w:pPr>
          </w:p>
        </w:tc>
        <w:tc>
          <w:tcPr>
            <w:tcW w:w="1125" w:type="dxa"/>
            <w:shd w:val="clear" w:color="auto" w:fill="auto"/>
            <w:tcMar>
              <w:top w:w="100" w:type="dxa"/>
              <w:left w:w="100" w:type="dxa"/>
              <w:bottom w:w="100" w:type="dxa"/>
              <w:right w:w="100" w:type="dxa"/>
            </w:tcMar>
          </w:tcPr>
          <w:p w:rsidR="00B07089" w:rsidRDefault="0028091C">
            <w:pPr>
              <w:widowControl w:val="0"/>
              <w:pBdr>
                <w:top w:val="nil"/>
                <w:left w:val="nil"/>
                <w:bottom w:val="nil"/>
                <w:right w:val="nil"/>
                <w:between w:val="nil"/>
              </w:pBdr>
              <w:spacing w:line="240" w:lineRule="auto"/>
            </w:pPr>
            <w:r>
              <w:rPr>
                <w:rFonts w:ascii="Arial Unicode MS" w:eastAsia="Arial Unicode MS" w:hAnsi="Arial Unicode MS" w:cs="Arial Unicode MS"/>
              </w:rPr>
              <w:t>✔</w:t>
            </w:r>
          </w:p>
        </w:tc>
        <w:tc>
          <w:tcPr>
            <w:tcW w:w="1125" w:type="dxa"/>
            <w:shd w:val="clear" w:color="auto" w:fill="auto"/>
            <w:tcMar>
              <w:top w:w="100" w:type="dxa"/>
              <w:left w:w="100" w:type="dxa"/>
              <w:bottom w:w="100" w:type="dxa"/>
              <w:right w:w="100" w:type="dxa"/>
            </w:tcMar>
          </w:tcPr>
          <w:p w:rsidR="00B07089" w:rsidRDefault="00B07089">
            <w:pPr>
              <w:widowControl w:val="0"/>
              <w:pBdr>
                <w:top w:val="nil"/>
                <w:left w:val="nil"/>
                <w:bottom w:val="nil"/>
                <w:right w:val="nil"/>
                <w:between w:val="nil"/>
              </w:pBdr>
              <w:spacing w:line="240" w:lineRule="auto"/>
            </w:pPr>
          </w:p>
        </w:tc>
        <w:tc>
          <w:tcPr>
            <w:tcW w:w="1125" w:type="dxa"/>
            <w:shd w:val="clear" w:color="auto" w:fill="auto"/>
            <w:tcMar>
              <w:top w:w="100" w:type="dxa"/>
              <w:left w:w="100" w:type="dxa"/>
              <w:bottom w:w="100" w:type="dxa"/>
              <w:right w:w="100" w:type="dxa"/>
            </w:tcMar>
          </w:tcPr>
          <w:p w:rsidR="00B07089" w:rsidRDefault="0028091C">
            <w:pPr>
              <w:widowControl w:val="0"/>
              <w:pBdr>
                <w:top w:val="nil"/>
                <w:left w:val="nil"/>
                <w:bottom w:val="nil"/>
                <w:right w:val="nil"/>
                <w:between w:val="nil"/>
              </w:pBdr>
              <w:spacing w:line="240" w:lineRule="auto"/>
            </w:pPr>
            <w:r>
              <w:rPr>
                <w:rFonts w:ascii="Arial Unicode MS" w:eastAsia="Arial Unicode MS" w:hAnsi="Arial Unicode MS" w:cs="Arial Unicode MS"/>
              </w:rPr>
              <w:t>✔</w:t>
            </w:r>
          </w:p>
        </w:tc>
        <w:tc>
          <w:tcPr>
            <w:tcW w:w="1440" w:type="dxa"/>
            <w:shd w:val="clear" w:color="auto" w:fill="auto"/>
            <w:tcMar>
              <w:top w:w="100" w:type="dxa"/>
              <w:left w:w="100" w:type="dxa"/>
              <w:bottom w:w="100" w:type="dxa"/>
              <w:right w:w="100" w:type="dxa"/>
            </w:tcMar>
          </w:tcPr>
          <w:p w:rsidR="00B07089" w:rsidRDefault="00B07089">
            <w:pPr>
              <w:widowControl w:val="0"/>
              <w:pBdr>
                <w:top w:val="nil"/>
                <w:left w:val="nil"/>
                <w:bottom w:val="nil"/>
                <w:right w:val="nil"/>
                <w:between w:val="nil"/>
              </w:pBdr>
              <w:spacing w:line="240" w:lineRule="auto"/>
            </w:pPr>
          </w:p>
        </w:tc>
        <w:tc>
          <w:tcPr>
            <w:tcW w:w="1905" w:type="dxa"/>
            <w:shd w:val="clear" w:color="auto" w:fill="auto"/>
            <w:tcMar>
              <w:top w:w="100" w:type="dxa"/>
              <w:left w:w="100" w:type="dxa"/>
              <w:bottom w:w="100" w:type="dxa"/>
              <w:right w:w="100" w:type="dxa"/>
            </w:tcMar>
          </w:tcPr>
          <w:p w:rsidR="00B07089" w:rsidRDefault="00B07089">
            <w:pPr>
              <w:widowControl w:val="0"/>
              <w:pBdr>
                <w:top w:val="nil"/>
                <w:left w:val="nil"/>
                <w:bottom w:val="nil"/>
                <w:right w:val="nil"/>
                <w:between w:val="nil"/>
              </w:pBdr>
              <w:spacing w:line="240" w:lineRule="auto"/>
            </w:pPr>
          </w:p>
        </w:tc>
      </w:tr>
      <w:tr w:rsidR="00B07089">
        <w:trPr>
          <w:trHeight w:val="860"/>
        </w:trPr>
        <w:tc>
          <w:tcPr>
            <w:tcW w:w="2055" w:type="dxa"/>
            <w:shd w:val="clear" w:color="auto" w:fill="auto"/>
            <w:tcMar>
              <w:top w:w="100" w:type="dxa"/>
              <w:left w:w="100" w:type="dxa"/>
              <w:bottom w:w="100" w:type="dxa"/>
              <w:right w:w="100" w:type="dxa"/>
            </w:tcMar>
          </w:tcPr>
          <w:p w:rsidR="00B07089" w:rsidRDefault="0028091C">
            <w:pPr>
              <w:widowControl w:val="0"/>
              <w:pBdr>
                <w:top w:val="nil"/>
                <w:left w:val="nil"/>
                <w:bottom w:val="nil"/>
                <w:right w:val="nil"/>
                <w:between w:val="nil"/>
              </w:pBdr>
              <w:spacing w:line="240" w:lineRule="auto"/>
            </w:pPr>
            <w:proofErr w:type="spellStart"/>
            <w:r>
              <w:t>Funnel</w:t>
            </w:r>
            <w:proofErr w:type="spellEnd"/>
            <w:r>
              <w:t xml:space="preserve"> </w:t>
            </w:r>
          </w:p>
        </w:tc>
        <w:tc>
          <w:tcPr>
            <w:tcW w:w="1275" w:type="dxa"/>
            <w:shd w:val="clear" w:color="auto" w:fill="auto"/>
            <w:tcMar>
              <w:top w:w="100" w:type="dxa"/>
              <w:left w:w="100" w:type="dxa"/>
              <w:bottom w:w="100" w:type="dxa"/>
              <w:right w:w="100" w:type="dxa"/>
            </w:tcMar>
          </w:tcPr>
          <w:p w:rsidR="00B07089" w:rsidRDefault="0028091C">
            <w:pPr>
              <w:widowControl w:val="0"/>
              <w:spacing w:line="240" w:lineRule="auto"/>
            </w:pPr>
            <w:r>
              <w:rPr>
                <w:rFonts w:ascii="Arial Unicode MS" w:eastAsia="Arial Unicode MS" w:hAnsi="Arial Unicode MS" w:cs="Arial Unicode MS"/>
              </w:rPr>
              <w:t>✔</w:t>
            </w:r>
          </w:p>
        </w:tc>
        <w:tc>
          <w:tcPr>
            <w:tcW w:w="1125" w:type="dxa"/>
            <w:shd w:val="clear" w:color="auto" w:fill="auto"/>
            <w:tcMar>
              <w:top w:w="100" w:type="dxa"/>
              <w:left w:w="100" w:type="dxa"/>
              <w:bottom w:w="100" w:type="dxa"/>
              <w:right w:w="100" w:type="dxa"/>
            </w:tcMar>
          </w:tcPr>
          <w:p w:rsidR="00B07089" w:rsidRDefault="00B07089">
            <w:pPr>
              <w:widowControl w:val="0"/>
              <w:pBdr>
                <w:top w:val="nil"/>
                <w:left w:val="nil"/>
                <w:bottom w:val="nil"/>
                <w:right w:val="nil"/>
                <w:between w:val="nil"/>
              </w:pBdr>
              <w:spacing w:line="240" w:lineRule="auto"/>
            </w:pPr>
          </w:p>
        </w:tc>
        <w:tc>
          <w:tcPr>
            <w:tcW w:w="1125" w:type="dxa"/>
            <w:shd w:val="clear" w:color="auto" w:fill="auto"/>
            <w:tcMar>
              <w:top w:w="100" w:type="dxa"/>
              <w:left w:w="100" w:type="dxa"/>
              <w:bottom w:w="100" w:type="dxa"/>
              <w:right w:w="100" w:type="dxa"/>
            </w:tcMar>
          </w:tcPr>
          <w:p w:rsidR="00B07089" w:rsidRDefault="00B07089">
            <w:pPr>
              <w:widowControl w:val="0"/>
              <w:pBdr>
                <w:top w:val="nil"/>
                <w:left w:val="nil"/>
                <w:bottom w:val="nil"/>
                <w:right w:val="nil"/>
                <w:between w:val="nil"/>
              </w:pBdr>
              <w:spacing w:line="240" w:lineRule="auto"/>
            </w:pPr>
          </w:p>
        </w:tc>
        <w:tc>
          <w:tcPr>
            <w:tcW w:w="1125" w:type="dxa"/>
            <w:shd w:val="clear" w:color="auto" w:fill="auto"/>
            <w:tcMar>
              <w:top w:w="100" w:type="dxa"/>
              <w:left w:w="100" w:type="dxa"/>
              <w:bottom w:w="100" w:type="dxa"/>
              <w:right w:w="100" w:type="dxa"/>
            </w:tcMar>
          </w:tcPr>
          <w:p w:rsidR="00B07089" w:rsidRDefault="00B07089">
            <w:pPr>
              <w:widowControl w:val="0"/>
              <w:pBdr>
                <w:top w:val="nil"/>
                <w:left w:val="nil"/>
                <w:bottom w:val="nil"/>
                <w:right w:val="nil"/>
                <w:between w:val="nil"/>
              </w:pBdr>
              <w:spacing w:line="240" w:lineRule="auto"/>
            </w:pPr>
          </w:p>
        </w:tc>
        <w:tc>
          <w:tcPr>
            <w:tcW w:w="1125" w:type="dxa"/>
            <w:shd w:val="clear" w:color="auto" w:fill="auto"/>
            <w:tcMar>
              <w:top w:w="100" w:type="dxa"/>
              <w:left w:w="100" w:type="dxa"/>
              <w:bottom w:w="100" w:type="dxa"/>
              <w:right w:w="100" w:type="dxa"/>
            </w:tcMar>
          </w:tcPr>
          <w:p w:rsidR="00B07089" w:rsidRDefault="00B07089">
            <w:pPr>
              <w:widowControl w:val="0"/>
              <w:pBdr>
                <w:top w:val="nil"/>
                <w:left w:val="nil"/>
                <w:bottom w:val="nil"/>
                <w:right w:val="nil"/>
                <w:between w:val="nil"/>
              </w:pBdr>
              <w:spacing w:line="240" w:lineRule="auto"/>
            </w:pPr>
          </w:p>
        </w:tc>
        <w:tc>
          <w:tcPr>
            <w:tcW w:w="1440" w:type="dxa"/>
            <w:shd w:val="clear" w:color="auto" w:fill="auto"/>
            <w:tcMar>
              <w:top w:w="100" w:type="dxa"/>
              <w:left w:w="100" w:type="dxa"/>
              <w:bottom w:w="100" w:type="dxa"/>
              <w:right w:w="100" w:type="dxa"/>
            </w:tcMar>
          </w:tcPr>
          <w:p w:rsidR="00B07089" w:rsidRDefault="00B07089">
            <w:pPr>
              <w:widowControl w:val="0"/>
              <w:spacing w:line="240" w:lineRule="auto"/>
            </w:pPr>
          </w:p>
        </w:tc>
        <w:tc>
          <w:tcPr>
            <w:tcW w:w="1905" w:type="dxa"/>
            <w:shd w:val="clear" w:color="auto" w:fill="auto"/>
            <w:tcMar>
              <w:top w:w="100" w:type="dxa"/>
              <w:left w:w="100" w:type="dxa"/>
              <w:bottom w:w="100" w:type="dxa"/>
              <w:right w:w="100" w:type="dxa"/>
            </w:tcMar>
          </w:tcPr>
          <w:p w:rsidR="00B07089" w:rsidRDefault="0028091C">
            <w:pPr>
              <w:widowControl w:val="0"/>
              <w:spacing w:line="240" w:lineRule="auto"/>
            </w:pPr>
            <w:r>
              <w:rPr>
                <w:rFonts w:ascii="Arial Unicode MS" w:eastAsia="Arial Unicode MS" w:hAnsi="Arial Unicode MS" w:cs="Arial Unicode MS"/>
              </w:rPr>
              <w:t>✔</w:t>
            </w:r>
          </w:p>
        </w:tc>
      </w:tr>
      <w:tr w:rsidR="00B07089">
        <w:trPr>
          <w:trHeight w:val="1080"/>
        </w:trPr>
        <w:tc>
          <w:tcPr>
            <w:tcW w:w="2055" w:type="dxa"/>
            <w:shd w:val="clear" w:color="auto" w:fill="auto"/>
            <w:tcMar>
              <w:top w:w="100" w:type="dxa"/>
              <w:left w:w="100" w:type="dxa"/>
              <w:bottom w:w="100" w:type="dxa"/>
              <w:right w:w="100" w:type="dxa"/>
            </w:tcMar>
          </w:tcPr>
          <w:p w:rsidR="00B07089" w:rsidRDefault="00B07089">
            <w:pPr>
              <w:widowControl w:val="0"/>
              <w:pBdr>
                <w:top w:val="nil"/>
                <w:left w:val="nil"/>
                <w:bottom w:val="nil"/>
                <w:right w:val="nil"/>
                <w:between w:val="nil"/>
              </w:pBdr>
              <w:spacing w:line="240" w:lineRule="auto"/>
            </w:pPr>
          </w:p>
        </w:tc>
        <w:tc>
          <w:tcPr>
            <w:tcW w:w="1275" w:type="dxa"/>
            <w:shd w:val="clear" w:color="auto" w:fill="auto"/>
            <w:tcMar>
              <w:top w:w="100" w:type="dxa"/>
              <w:left w:w="100" w:type="dxa"/>
              <w:bottom w:w="100" w:type="dxa"/>
              <w:right w:w="100" w:type="dxa"/>
            </w:tcMar>
          </w:tcPr>
          <w:p w:rsidR="00B07089" w:rsidRDefault="00B07089">
            <w:pPr>
              <w:widowControl w:val="0"/>
              <w:pBdr>
                <w:top w:val="nil"/>
                <w:left w:val="nil"/>
                <w:bottom w:val="nil"/>
                <w:right w:val="nil"/>
                <w:between w:val="nil"/>
              </w:pBdr>
              <w:spacing w:line="240" w:lineRule="auto"/>
            </w:pPr>
          </w:p>
        </w:tc>
        <w:tc>
          <w:tcPr>
            <w:tcW w:w="1125" w:type="dxa"/>
            <w:shd w:val="clear" w:color="auto" w:fill="auto"/>
            <w:tcMar>
              <w:top w:w="100" w:type="dxa"/>
              <w:left w:w="100" w:type="dxa"/>
              <w:bottom w:w="100" w:type="dxa"/>
              <w:right w:w="100" w:type="dxa"/>
            </w:tcMar>
          </w:tcPr>
          <w:p w:rsidR="00B07089" w:rsidRDefault="00B07089">
            <w:pPr>
              <w:widowControl w:val="0"/>
              <w:pBdr>
                <w:top w:val="nil"/>
                <w:left w:val="nil"/>
                <w:bottom w:val="nil"/>
                <w:right w:val="nil"/>
                <w:between w:val="nil"/>
              </w:pBdr>
              <w:spacing w:line="240" w:lineRule="auto"/>
            </w:pPr>
          </w:p>
        </w:tc>
        <w:tc>
          <w:tcPr>
            <w:tcW w:w="1125" w:type="dxa"/>
            <w:shd w:val="clear" w:color="auto" w:fill="auto"/>
            <w:tcMar>
              <w:top w:w="100" w:type="dxa"/>
              <w:left w:w="100" w:type="dxa"/>
              <w:bottom w:w="100" w:type="dxa"/>
              <w:right w:w="100" w:type="dxa"/>
            </w:tcMar>
          </w:tcPr>
          <w:p w:rsidR="00B07089" w:rsidRDefault="00B07089">
            <w:pPr>
              <w:widowControl w:val="0"/>
              <w:pBdr>
                <w:top w:val="nil"/>
                <w:left w:val="nil"/>
                <w:bottom w:val="nil"/>
                <w:right w:val="nil"/>
                <w:between w:val="nil"/>
              </w:pBdr>
              <w:spacing w:line="240" w:lineRule="auto"/>
            </w:pPr>
          </w:p>
        </w:tc>
        <w:tc>
          <w:tcPr>
            <w:tcW w:w="1125" w:type="dxa"/>
            <w:shd w:val="clear" w:color="auto" w:fill="auto"/>
            <w:tcMar>
              <w:top w:w="100" w:type="dxa"/>
              <w:left w:w="100" w:type="dxa"/>
              <w:bottom w:w="100" w:type="dxa"/>
              <w:right w:w="100" w:type="dxa"/>
            </w:tcMar>
          </w:tcPr>
          <w:p w:rsidR="00B07089" w:rsidRDefault="00B07089">
            <w:pPr>
              <w:widowControl w:val="0"/>
              <w:pBdr>
                <w:top w:val="nil"/>
                <w:left w:val="nil"/>
                <w:bottom w:val="nil"/>
                <w:right w:val="nil"/>
                <w:between w:val="nil"/>
              </w:pBdr>
              <w:spacing w:line="240" w:lineRule="auto"/>
            </w:pPr>
          </w:p>
        </w:tc>
        <w:tc>
          <w:tcPr>
            <w:tcW w:w="1125" w:type="dxa"/>
            <w:shd w:val="clear" w:color="auto" w:fill="auto"/>
            <w:tcMar>
              <w:top w:w="100" w:type="dxa"/>
              <w:left w:w="100" w:type="dxa"/>
              <w:bottom w:w="100" w:type="dxa"/>
              <w:right w:w="100" w:type="dxa"/>
            </w:tcMar>
          </w:tcPr>
          <w:p w:rsidR="00B07089" w:rsidRDefault="00B07089">
            <w:pPr>
              <w:widowControl w:val="0"/>
              <w:pBdr>
                <w:top w:val="nil"/>
                <w:left w:val="nil"/>
                <w:bottom w:val="nil"/>
                <w:right w:val="nil"/>
                <w:between w:val="nil"/>
              </w:pBdr>
              <w:spacing w:line="240" w:lineRule="auto"/>
            </w:pPr>
          </w:p>
        </w:tc>
        <w:tc>
          <w:tcPr>
            <w:tcW w:w="1440" w:type="dxa"/>
            <w:shd w:val="clear" w:color="auto" w:fill="auto"/>
            <w:tcMar>
              <w:top w:w="100" w:type="dxa"/>
              <w:left w:w="100" w:type="dxa"/>
              <w:bottom w:w="100" w:type="dxa"/>
              <w:right w:w="100" w:type="dxa"/>
            </w:tcMar>
          </w:tcPr>
          <w:p w:rsidR="00B07089" w:rsidRDefault="00B07089">
            <w:pPr>
              <w:widowControl w:val="0"/>
              <w:pBdr>
                <w:top w:val="nil"/>
                <w:left w:val="nil"/>
                <w:bottom w:val="nil"/>
                <w:right w:val="nil"/>
                <w:between w:val="nil"/>
              </w:pBdr>
              <w:spacing w:line="240" w:lineRule="auto"/>
            </w:pPr>
          </w:p>
        </w:tc>
        <w:tc>
          <w:tcPr>
            <w:tcW w:w="1905" w:type="dxa"/>
            <w:shd w:val="clear" w:color="auto" w:fill="auto"/>
            <w:tcMar>
              <w:top w:w="100" w:type="dxa"/>
              <w:left w:w="100" w:type="dxa"/>
              <w:bottom w:w="100" w:type="dxa"/>
              <w:right w:w="100" w:type="dxa"/>
            </w:tcMar>
          </w:tcPr>
          <w:p w:rsidR="00B07089" w:rsidRDefault="00B07089">
            <w:pPr>
              <w:widowControl w:val="0"/>
              <w:pBdr>
                <w:top w:val="nil"/>
                <w:left w:val="nil"/>
                <w:bottom w:val="nil"/>
                <w:right w:val="nil"/>
                <w:between w:val="nil"/>
              </w:pBdr>
              <w:spacing w:line="240" w:lineRule="auto"/>
            </w:pPr>
          </w:p>
        </w:tc>
      </w:tr>
    </w:tbl>
    <w:p w:rsidR="00B07089" w:rsidRDefault="00B07089"/>
    <w:p w:rsidR="00B07089" w:rsidRDefault="0028091C">
      <w:pPr>
        <w:pStyle w:val="Titre1"/>
        <w:numPr>
          <w:ilvl w:val="0"/>
          <w:numId w:val="1"/>
        </w:numPr>
      </w:pPr>
      <w:bookmarkStart w:id="4" w:name="_2adhj1bcsa8r" w:colFirst="0" w:colLast="0"/>
      <w:bookmarkEnd w:id="4"/>
      <w:r>
        <w:t>Solution envisagée</w:t>
      </w:r>
    </w:p>
    <w:p w:rsidR="00B07089" w:rsidRDefault="00B07089"/>
    <w:p w:rsidR="00B07089" w:rsidRDefault="00B07089"/>
    <w:p w:rsidR="00B07089" w:rsidRDefault="00B07089"/>
    <w:p w:rsidR="00B07089" w:rsidRDefault="00B07089"/>
    <w:p w:rsidR="00B07089" w:rsidRDefault="00B07089"/>
    <w:p w:rsidR="00B07089" w:rsidRDefault="00B07089"/>
    <w:p w:rsidR="00B07089" w:rsidRDefault="00B07089"/>
    <w:p w:rsidR="00B07089" w:rsidRDefault="00B07089"/>
    <w:p w:rsidR="00B07089" w:rsidRDefault="00B07089"/>
    <w:p w:rsidR="00B07089" w:rsidRDefault="00B07089"/>
    <w:p w:rsidR="00B07089" w:rsidRDefault="00B07089"/>
    <w:p w:rsidR="00B07089" w:rsidRDefault="00B07089"/>
    <w:sectPr w:rsidR="00B07089">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3778BB"/>
    <w:multiLevelType w:val="multilevel"/>
    <w:tmpl w:val="F908690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FE27A07"/>
    <w:multiLevelType w:val="multilevel"/>
    <w:tmpl w:val="737CB9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089"/>
    <w:rsid w:val="0028091C"/>
    <w:rsid w:val="00B070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ECE9F1-E155-4A50-BFF6-86BEC27A8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itre1">
    <w:name w:val="heading 1"/>
    <w:basedOn w:val="Normal"/>
    <w:next w:val="Normal"/>
    <w:pPr>
      <w:keepNext/>
      <w:keepLines/>
      <w:spacing w:before="400" w:after="120"/>
      <w:outlineLvl w:val="0"/>
    </w:pPr>
    <w:rPr>
      <w:sz w:val="40"/>
      <w:szCs w:val="40"/>
    </w:rPr>
  </w:style>
  <w:style w:type="paragraph" w:styleId="Titre2">
    <w:name w:val="heading 2"/>
    <w:basedOn w:val="Normal"/>
    <w:next w:val="Normal"/>
    <w:pPr>
      <w:keepNext/>
      <w:keepLines/>
      <w:spacing w:before="360" w:after="120"/>
      <w:outlineLvl w:val="1"/>
    </w:pPr>
    <w:rPr>
      <w:sz w:val="32"/>
      <w:szCs w:val="32"/>
    </w:rPr>
  </w:style>
  <w:style w:type="paragraph" w:styleId="Titre3">
    <w:name w:val="heading 3"/>
    <w:basedOn w:val="Normal"/>
    <w:next w:val="Normal"/>
    <w:pPr>
      <w:keepNext/>
      <w:keepLines/>
      <w:spacing w:before="320" w:after="80"/>
      <w:outlineLvl w:val="2"/>
    </w:pPr>
    <w:rPr>
      <w:color w:val="434343"/>
      <w:sz w:val="28"/>
      <w:szCs w:val="28"/>
    </w:rPr>
  </w:style>
  <w:style w:type="paragraph" w:styleId="Titre4">
    <w:name w:val="heading 4"/>
    <w:basedOn w:val="Normal"/>
    <w:next w:val="Normal"/>
    <w:pPr>
      <w:keepNext/>
      <w:keepLines/>
      <w:spacing w:before="280" w:after="80"/>
      <w:outlineLvl w:val="3"/>
    </w:pPr>
    <w:rPr>
      <w:color w:val="666666"/>
      <w:sz w:val="24"/>
      <w:szCs w:val="24"/>
    </w:rPr>
  </w:style>
  <w:style w:type="paragraph" w:styleId="Titre5">
    <w:name w:val="heading 5"/>
    <w:basedOn w:val="Normal"/>
    <w:next w:val="Normal"/>
    <w:pPr>
      <w:keepNext/>
      <w:keepLines/>
      <w:spacing w:before="240" w:after="80"/>
      <w:outlineLvl w:val="4"/>
    </w:pPr>
    <w:rPr>
      <w:color w:val="666666"/>
    </w:rPr>
  </w:style>
  <w:style w:type="paragraph" w:styleId="Titre6">
    <w:name w:val="heading 6"/>
    <w:basedOn w:val="Normal"/>
    <w:next w:val="Normal"/>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pPr>
    <w:rPr>
      <w:sz w:val="52"/>
      <w:szCs w:val="52"/>
    </w:rPr>
  </w:style>
  <w:style w:type="paragraph" w:styleId="Sous-titr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841</Words>
  <Characters>4628</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MBDSE</dc:creator>
  <cp:lastModifiedBy>Mamadou Thiaw</cp:lastModifiedBy>
  <cp:revision>2</cp:revision>
  <dcterms:created xsi:type="dcterms:W3CDTF">2018-11-21T10:16:00Z</dcterms:created>
  <dcterms:modified xsi:type="dcterms:W3CDTF">2018-11-21T10:16:00Z</dcterms:modified>
</cp:coreProperties>
</file>