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.jpeg" ContentType="image/jpeg"/>
  <Override PartName="/word/media/image10.png" ContentType="image/png"/>
  <Override PartName="/word/media/image6.png" ContentType="image/png"/>
  <Override PartName="/word/media/image15.png" ContentType="image/png"/>
  <Override PartName="/word/media/image14.png" ContentType="image/png"/>
  <Override PartName="/word/media/image5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>
          <w:rFonts w:ascii="Nimbus Roman" w:hAnsi="Nimbus Roman" w:cs="Arial"/>
          <w:b/>
          <w:bCs/>
          <w:color w:val="5983B0"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color w:val="5983B0"/>
          <w:sz w:val="32"/>
          <w:szCs w:val="32"/>
          <w:lang w:val="en-US"/>
        </w:rPr>
        <w:t>UNIVERSITY OF WAH (UOW)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DEPARTMENT OF COMPUTER SCIENCE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COURSE TITLE: INTRO TO INFORMATION SECURITY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COURSE CODE: CS – 251 L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SUBMITTED TO: MS. WASIFA KANWAL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SUBMITTED BY: SAADI SAFDAR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REG #: UW-24-CS-BS-088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rFonts w:ascii="Nimbus Roman" w:hAnsi="Nimbus Roman"/>
          <w:b/>
          <w:bCs/>
          <w:sz w:val="32"/>
          <w:szCs w:val="32"/>
        </w:rPr>
        <w:t>BSCS 3</w:t>
        <w:softHyphen/>
        <w:softHyphen/>
        <w:softHyphen/>
      </w:r>
      <w:r>
        <w:rPr>
          <w:rFonts w:ascii="Nimbus Roman" w:hAnsi="Nimbus Roman"/>
          <w:b/>
          <w:bCs/>
          <w:sz w:val="32"/>
          <w:szCs w:val="32"/>
          <w:vertAlign w:val="superscript"/>
        </w:rPr>
        <w:t>RD</w:t>
      </w:r>
      <w:r>
        <w:rPr>
          <w:rFonts w:ascii="Nimbus Roman" w:hAnsi="Nimbus Roman"/>
          <w:b/>
          <w:bCs/>
          <w:sz w:val="32"/>
          <w:szCs w:val="32"/>
        </w:rPr>
        <w:t xml:space="preserve"> B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32"/>
          <w:szCs w:val="32"/>
        </w:rPr>
        <w:t>LAB ASSIGNMENT # 9</w:t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Task:1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1. Visit CanaryTokens.org.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1580" cy="353695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2. Select one token type that was NOT used in the lab (e.g., MS Word Document,URL , or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sensitive Folder).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1580" cy="3536950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3. Generate the token and place it in your SecureData folder.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1580" cy="3536950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1580" cy="3536950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4"/>
          <w:szCs w:val="24"/>
        </w:rPr>
        <w:b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1580" cy="3536950"/>
            <wp:effectExtent l="0" t="0" r="0" b="0"/>
            <wp:wrapSquare wrapText="largest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4. Trigger the token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1580" cy="3536950"/>
            <wp:effectExtent l="0" t="0" r="0" b="0"/>
            <wp:wrapSquare wrapText="largest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5. Check your email for the alert.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1580" cy="3536950"/>
            <wp:effectExtent l="0" t="0" r="0" b="0"/>
            <wp:wrapSquare wrapText="largest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b/>
          <w:bCs/>
        </w:rPr>
      </w:pPr>
      <w:r>
        <w:rPr>
          <w:rFonts w:ascii="Nimbus Roman" w:hAnsi="Nimbus Roman"/>
          <w:b w:val="false"/>
          <w:bCs w:val="false"/>
          <w:sz w:val="24"/>
          <w:szCs w:val="24"/>
        </w:rPr>
        <w:t>The token was generated on </w:t>
      </w:r>
      <w:r>
        <w:rPr>
          <w:rStyle w:val="Strong"/>
          <w:rFonts w:ascii="Nimbus Roman" w:hAnsi="Nimbus Roman"/>
          <w:b w:val="false"/>
          <w:bCs w:val="false"/>
          <w:sz w:val="24"/>
          <w:szCs w:val="24"/>
        </w:rPr>
        <w:t>CanaryTokens.org</w:t>
      </w:r>
      <w:r>
        <w:rPr>
          <w:rFonts w:ascii="Nimbus Roman" w:hAnsi="Nimbus Roman"/>
          <w:b w:val="false"/>
          <w:bCs w:val="false"/>
          <w:sz w:val="24"/>
          <w:szCs w:val="24"/>
        </w:rPr>
        <w:t> and saved in the </w:t>
      </w:r>
      <w:r>
        <w:rPr>
          <w:rStyle w:val="Strong"/>
          <w:rFonts w:ascii="Nimbus Roman" w:hAnsi="Nimbus Roman"/>
          <w:b w:val="false"/>
          <w:bCs w:val="false"/>
          <w:sz w:val="24"/>
          <w:szCs w:val="24"/>
        </w:rPr>
        <w:t>SecureData</w:t>
      </w:r>
      <w:r>
        <w:rPr>
          <w:rFonts w:ascii="Nimbus Roman" w:hAnsi="Nimbus Roman"/>
          <w:b w:val="false"/>
          <w:bCs w:val="false"/>
          <w:sz w:val="24"/>
          <w:szCs w:val="24"/>
        </w:rPr>
        <w:t> folder as required.​​</w:t>
        <w:br/>
        <w:t>When the token file/link was opened, it triggered a request to CanaryTokens and an alert email was received, confirming that access to the token was detected.​​</w:t>
        <w:br/>
        <w:t>This shows how CanaryTokens function as a simple honeypot: any unauthorized access to the protected file or URL immediately sends an alert to the owner, helping to detect intruders or suspicious activity on sensitive data.​</w:t>
      </w:r>
    </w:p>
    <w:p>
      <w:pPr>
        <w:pStyle w:val="BodyText"/>
        <w:rPr>
          <w:rFonts w:ascii="Nimbus Roman" w:hAnsi="Nimbus Roman"/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Task 2: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Block DNS Traffic to Prevent Malware Communication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1. Create a New Outbound Rule in Windows Defender Firewall.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2. Select Port and choose UDP.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3. Enter Specific Remote Port: 53.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4. Action: Block the connection.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5. Name the rule: Anti_Malware_DNS_Block.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0310" cy="3536315"/>
            <wp:effectExtent l="0" t="0" r="0" b="0"/>
            <wp:wrapSquare wrapText="largest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0310" cy="3536315"/>
            <wp:effectExtent l="0" t="0" r="0" b="0"/>
            <wp:wrapSquare wrapText="largest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8275" cy="1000125"/>
            <wp:effectExtent l="0" t="0" r="0" b="0"/>
            <wp:wrapSquare wrapText="largest"/>
            <wp:docPr id="11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 w:val="false"/>
          <w:bCs w:val="false"/>
          <w:sz w:val="28"/>
          <w:szCs w:val="28"/>
        </w:rPr>
      </w:pP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The lab asks for an outbound rule named </w:t>
      </w:r>
      <w:r>
        <w:rPr>
          <w:rStyle w:val="Strong"/>
          <w:rFonts w:ascii="Nimbus Roman" w:hAnsi="Nimbus Roman"/>
          <w:sz w:val="24"/>
          <w:szCs w:val="24"/>
        </w:rPr>
        <w:t>Anti_Malware_DNS_Block</w:t>
      </w:r>
      <w:r>
        <w:rPr>
          <w:rFonts w:ascii="Nimbus Roman" w:hAnsi="Nimbus Roman"/>
          <w:b w:val="false"/>
          <w:bCs w:val="false"/>
          <w:caps w:val="false"/>
          <w:smallCaps w:val="false"/>
          <w:spacing w:val="0"/>
          <w:sz w:val="24"/>
          <w:szCs w:val="24"/>
        </w:rPr>
        <w:t> 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in Windows Defender Firewall, but this system is running </w:t>
      </w:r>
      <w:r>
        <w:rPr>
          <w:rStyle w:val="Strong"/>
          <w:rFonts w:ascii="Nimbus Roman" w:hAnsi="Nimbus Roman"/>
          <w:sz w:val="24"/>
          <w:szCs w:val="24"/>
        </w:rPr>
        <w:t>Linux Mint Cinnamon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, which uses </w:t>
      </w:r>
      <w:r>
        <w:rPr>
          <w:rStyle w:val="Strong"/>
          <w:rFonts w:ascii="Nimbus Roman" w:hAnsi="Nimbus Roman"/>
          <w:sz w:val="24"/>
          <w:szCs w:val="24"/>
        </w:rPr>
        <w:t>firewalld</w:t>
      </w:r>
      <w:r>
        <w:rPr>
          <w:rFonts w:ascii="Nimbus Roman" w:hAnsi="Nimbus Roman"/>
          <w:b w:val="false"/>
          <w:bCs w:val="false"/>
          <w:caps w:val="false"/>
          <w:smallCaps w:val="false"/>
          <w:spacing w:val="0"/>
          <w:sz w:val="24"/>
          <w:szCs w:val="24"/>
        </w:rPr>
        <w:t> 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instead of Windows Defender.</w:t>
      </w:r>
      <w:r>
        <w:rPr>
          <w:rFonts w:ascii="Nimbus Roman" w:hAnsi="Nimbus Roman"/>
          <w:b w:val="false"/>
          <w:bCs w:val="false"/>
          <w:sz w:val="24"/>
          <w:szCs w:val="24"/>
        </w:rPr>
        <w:t>​</w:t>
      </w:r>
      <w:r>
        <w:rPr>
          <w:rFonts w:ascii="Nimbus Roman" w:hAnsi="Nimbus Roman"/>
          <w:b w:val="false"/>
          <w:bCs w:val="false"/>
          <w:sz w:val="24"/>
          <w:szCs w:val="24"/>
        </w:rPr>
        <w:br/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In the firewalld GUI, a rich rule was added in the </w:t>
      </w:r>
      <w:r>
        <w:rPr>
          <w:rStyle w:val="Strong"/>
          <w:rFonts w:ascii="Nimbus Roman" w:hAnsi="Nimbus Roman"/>
          <w:sz w:val="24"/>
          <w:szCs w:val="24"/>
        </w:rPr>
        <w:t>public</w:t>
      </w:r>
      <w:r>
        <w:rPr>
          <w:rFonts w:ascii="Nimbus Roman" w:hAnsi="Nimbus Roman"/>
          <w:b w:val="false"/>
          <w:bCs w:val="false"/>
          <w:caps w:val="false"/>
          <w:smallCaps w:val="false"/>
          <w:spacing w:val="0"/>
          <w:sz w:val="24"/>
          <w:szCs w:val="24"/>
        </w:rPr>
        <w:t> 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zone to </w:t>
      </w:r>
      <w:r>
        <w:rPr>
          <w:rStyle w:val="Strong"/>
          <w:rFonts w:ascii="Nimbus Roman" w:hAnsi="Nimbus Roman"/>
          <w:sz w:val="24"/>
          <w:szCs w:val="24"/>
        </w:rPr>
        <w:t>drop UDP traffic on port 53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, which is the DNS port: </w:t>
      </w:r>
      <w:r>
        <w:rPr>
          <w:rStyle w:val="SourceText"/>
          <w:rFonts w:ascii="Nimbus Roman" w:hAnsi="Nimbus Roman"/>
          <w:b w:val="false"/>
          <w:bCs w:val="false"/>
          <w:sz w:val="24"/>
          <w:szCs w:val="24"/>
        </w:rPr>
        <w:t>rule family="ipv4" port port="53" protocol="udp" drop</w:t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.</w:t>
      </w:r>
      <w:r>
        <w:rPr>
          <w:rFonts w:ascii="Nimbus Roman" w:hAnsi="Nimbus Roman"/>
          <w:b w:val="false"/>
          <w:bCs w:val="false"/>
          <w:sz w:val="24"/>
          <w:szCs w:val="24"/>
        </w:rPr>
        <w:t>​</w:t>
      </w:r>
      <w:r>
        <w:rPr>
          <w:rFonts w:ascii="Nimbus Roman" w:hAnsi="Nimbus Roman"/>
          <w:b w:val="false"/>
          <w:bCs w:val="false"/>
          <w:sz w:val="24"/>
          <w:szCs w:val="24"/>
        </w:rPr>
        <w:br/>
      </w:r>
      <w:r>
        <w:rPr>
          <w:rFonts w:asci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 w:hAnsi="fkGroteskNeue;ui-sans-serif;system-ui;apple-system;BlinkMacSystemFont;Segoe UI;Roboto;Helvetica Neue;Arial;Noto Sans;sans-serif;Apple Color Emoji;Segoe UI Emoji;Segoe UI Symbol;Noto Color Emoji;Hiragino Sans;PingFang SC;Apple SD Gothic Neo;Yu Gothic;Microsoft YaHei;Microsoft JhengHei;Meiryo"/>
          <w:b w:val="false"/>
          <w:bCs w:val="false"/>
          <w:i w:val="false"/>
          <w:caps w:val="false"/>
          <w:smallCaps w:val="false"/>
          <w:spacing w:val="0"/>
          <w:sz w:val="24"/>
          <w:szCs w:val="24"/>
        </w:rPr>
        <w:t>Blocking outbound DNS in this way provides the same security effect as the Windows rule: malware on the host cannot resolve domain names of command-and-control servers, making it much harder for it to communicate or exfiltrate data.</w:t>
      </w:r>
      <w:r>
        <w:rPr>
          <w:rFonts w:ascii="Nimbus Roman" w:hAnsi="Nimbus Roman"/>
          <w:b w:val="false"/>
          <w:bCs w:val="false"/>
          <w:sz w:val="24"/>
          <w:szCs w:val="24"/>
        </w:rPr>
        <w:t>​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Task:3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1. Start a Wireshark capture on your active network interface (Wi-Fi or Ethernet).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0310" cy="3536315"/>
            <wp:effectExtent l="0" t="0" r="0" b="0"/>
            <wp:wrapSquare wrapText="largest"/>
            <wp:docPr id="12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2. Open your browser and visit a website you have never visited before.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3. Stop the capture after the page loads.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0310" cy="3536315"/>
            <wp:effectExtent l="0" t="0" r="0" b="0"/>
            <wp:wrapSquare wrapText="largest"/>
            <wp:docPr id="13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4. Filter for DNS: Use the display filter dns. Find the packet that resolved the website name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to an IP address.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0310" cy="3536315"/>
            <wp:effectExtent l="0" t="0" r="0" b="0"/>
            <wp:wrapSquare wrapText="largest"/>
            <wp:docPr id="14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0310" cy="3536315"/>
            <wp:effectExtent l="0" t="0" r="0" b="0"/>
            <wp:wrapSquare wrapText="largest"/>
            <wp:docPr id="15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5. Filter for TCP Handshake: Use the display filter tcp.flags.syn == 1. This shows the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4"/>
          <w:szCs w:val="24"/>
        </w:rPr>
        <w:t>initial knocking on a serve</w:t>
      </w:r>
      <w:r>
        <w:rPr>
          <w:rFonts w:ascii="Nimbus Roman" w:hAnsi="Nimbus Roman"/>
          <w:b/>
          <w:bCs/>
          <w:sz w:val="24"/>
          <w:szCs w:val="24"/>
        </w:rPr>
        <w:t>r’</w:t>
      </w:r>
      <w:r>
        <w:rPr>
          <w:rFonts w:ascii="Nimbus Roman" w:hAnsi="Nimbus Roman"/>
          <w:b/>
          <w:bCs/>
          <w:sz w:val="24"/>
          <w:szCs w:val="24"/>
        </w:rPr>
        <w:t>s door.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0310" cy="3536315"/>
            <wp:effectExtent l="0" t="0" r="0" b="0"/>
            <wp:wrapSquare wrapText="largest"/>
            <wp:docPr id="16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66" w:right="1166" w:gutter="0" w:header="0" w:top="1166" w:footer="0" w:bottom="1166"/>
      <w:pgBorders w:display="allPages" w:offsetFrom="text"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  <w:font w:name="fkGroteskNeue">
    <w:altName w:val="ui-sans-serif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149</TotalTime>
  <Application>LibreOffice/24.2.7.2$Linux_X86_64 LibreOffice_project/420$Build-2</Application>
  <AppVersion>15.0000</AppVersion>
  <Pages>9</Pages>
  <Words>244</Words>
  <Characters>1234</Characters>
  <CharactersWithSpaces>2246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2025-12-24T14:07:19Z</dcterms:created>
  <dc:creator/>
  <dc:description/>
  <dc:language>en-US</dc:language>
  <cp:lastModifiedBy/>
  <cp:lastPrinted>2025-12-24T18:33:15Z</cp:lastPrinted>
  <dcterms:modified xsi:type="dcterms:W3CDTF">2025-12-24T19:10:08Z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