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.jpeg" ContentType="image/jpeg"/>
  <Override PartName="/word/media/image10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sz w:val="40"/>
          <w:szCs w:val="40"/>
        </w:rPr>
      </w:pPr>
      <w:r>
        <w:rPr>
          <w:rFonts w:ascii="Nimbus Roman" w:hAnsi="Nimbus Roman"/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 w:val="false"/>
          <w:bCs w:val="false"/>
          <w:color w:val="5983B0"/>
          <w:sz w:val="40"/>
          <w:szCs w:val="40"/>
          <w:lang w:val="en-US"/>
        </w:rPr>
        <w:t>UNIVERSITY OF WAH (UOW)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BSCS 3</w:t>
        <w:softHyphen/>
        <w:softHyphen/>
        <w:softHyphen/>
      </w:r>
      <w:r>
        <w:rPr>
          <w:rFonts w:cs="Arial" w:ascii="Nimbus Roman" w:hAnsi="Nimbus Roman" w:cstheme="majorHAnsi"/>
          <w:b/>
          <w:sz w:val="40"/>
          <w:szCs w:val="40"/>
          <w:vertAlign w:val="superscript"/>
          <w:lang w:val="en-US"/>
        </w:rPr>
        <w:t>RD</w:t>
      </w:r>
      <w:r>
        <w:rPr>
          <w:rFonts w:cs="Arial" w:ascii="Nimbus Roman" w:hAnsi="Nimbus Roman" w:cstheme="majorHAnsi"/>
          <w:b/>
          <w:sz w:val="40"/>
          <w:szCs w:val="40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SUBMITTED TO: SIR. HASSAN SHAFAQAT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COURSE TITLE: COMPUTER NETWORKS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COURSE CODE: CS – 241 L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LAB REPORT # 7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lockQuotation"/>
        <w:bidi w:val="0"/>
        <w:jc w:val="start"/>
        <w:rPr>
          <w:sz w:val="28"/>
          <w:szCs w:val="28"/>
        </w:rPr>
      </w:pPr>
      <w:r>
        <w:rPr>
          <w:b/>
          <w:sz w:val="28"/>
          <w:szCs w:val="28"/>
        </w:rPr>
        <w:t>Initial Network Topology</w:t>
      </w:r>
      <w:r>
        <w:rPr>
          <w:sz w:val="28"/>
          <w:szCs w:val="28"/>
        </w:rPr>
        <w:t xml:space="preserve"> The unconfigured network topology is presented, comprising two 1841 routers, two 2950-24 switches, and eight PCs (PC0 through PC7).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7615" cy="244221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1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0"/>
          <w:szCs w:val="40"/>
          <w:lang w:val="en-US"/>
        </w:rPr>
        <w:b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lockQuotation"/>
        <w:bidi w:val="0"/>
        <w:jc w:val="start"/>
        <w:rPr>
          <w:sz w:val="28"/>
          <w:szCs w:val="28"/>
        </w:rPr>
      </w:pPr>
      <w:r>
        <w:rPr>
          <w:b/>
          <w:sz w:val="28"/>
          <w:szCs w:val="28"/>
        </w:rPr>
        <w:t>Physical Layer Implementation and Connections</w:t>
      </w:r>
      <w:r>
        <w:rPr>
          <w:sz w:val="28"/>
          <w:szCs w:val="28"/>
        </w:rPr>
        <w:t xml:space="preserve"> Physical connections were established: Router0 is connected to Switch0, Router1 to Switch1, and a cross-connection links Router0 and Router1. The host devices (PC0, PC2, PC4, PC6) are connected to Switch0, and the remaining hosts (PC1, PC3, PC5, PC7) are connected to Switch1.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32505" cy="240728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50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0"/>
          <w:szCs w:val="40"/>
          <w:lang w:val="en-US"/>
        </w:rPr>
        <w:b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lockQuotation"/>
        <w:bidi w:val="0"/>
        <w:jc w:val="start"/>
        <w:rPr>
          <w:sz w:val="28"/>
          <w:szCs w:val="28"/>
        </w:rPr>
      </w:pPr>
      <w:r>
        <w:rPr>
          <w:b/>
          <w:sz w:val="28"/>
          <w:szCs w:val="28"/>
        </w:rPr>
        <w:t>Interface Configuration for Inter-Router Link (FastEthernet0/0)</w:t>
      </w:r>
      <w:r>
        <w:rPr>
          <w:sz w:val="28"/>
          <w:szCs w:val="28"/>
        </w:rPr>
        <w:t xml:space="preserve"> The IP address configuration for the inter-router link is detailed. Router0's FastEthernet0/0 interface was configured with </w:t>
      </w:r>
      <w:r>
        <w:rPr>
          <w:b/>
          <w:sz w:val="28"/>
          <w:szCs w:val="28"/>
        </w:rPr>
        <w:t>192.168.88.1</w:t>
      </w:r>
      <w:r>
        <w:rPr>
          <w:sz w:val="28"/>
          <w:szCs w:val="28"/>
        </w:rPr>
        <w:t xml:space="preserve">, and Router1's FastEthernet0/0 was configured with </w:t>
      </w:r>
      <w:r>
        <w:rPr>
          <w:b/>
          <w:sz w:val="28"/>
          <w:szCs w:val="28"/>
        </w:rPr>
        <w:t>192.168.88.2</w:t>
      </w:r>
      <w:r>
        <w:rPr>
          <w:sz w:val="28"/>
          <w:szCs w:val="28"/>
        </w:rPr>
        <w:t xml:space="preserve"> (Subnet Mask: 255.255.255.0). The equivalent Cisco IOS commands used for this configuration are included below.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5370" cy="273494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lockQuotation"/>
        <w:bidi w:val="0"/>
        <w:jc w:val="start"/>
        <w:rPr>
          <w:sz w:val="28"/>
          <w:szCs w:val="28"/>
        </w:rPr>
      </w:pPr>
      <w:r>
        <w:rPr>
          <w:b/>
          <w:sz w:val="28"/>
          <w:szCs w:val="28"/>
        </w:rPr>
        <w:t>Gateway Interface Configuration for Local Area Networks (FastEthernet0/1)</w:t>
      </w:r>
      <w:r>
        <w:rPr>
          <w:sz w:val="28"/>
          <w:szCs w:val="28"/>
        </w:rPr>
        <w:t xml:space="preserve"> The IP addresses acting as the Default Gateways for the respective LANs are configured. Router0's FastEthernet0/1 was set to </w:t>
      </w:r>
      <w:r>
        <w:rPr>
          <w:b/>
          <w:sz w:val="28"/>
          <w:szCs w:val="28"/>
        </w:rPr>
        <w:t>192.168.89.1</w:t>
      </w:r>
      <w:r>
        <w:rPr>
          <w:sz w:val="28"/>
          <w:szCs w:val="28"/>
        </w:rPr>
        <w:t xml:space="preserve">, and Router1's FastEthernet0/1 was set to </w:t>
      </w:r>
      <w:r>
        <w:rPr>
          <w:b/>
          <w:sz w:val="28"/>
          <w:szCs w:val="28"/>
        </w:rPr>
        <w:t>192.168.90.1</w:t>
      </w:r>
      <w:r>
        <w:rPr>
          <w:sz w:val="28"/>
          <w:szCs w:val="28"/>
        </w:rPr>
        <w:t xml:space="preserve"> (Subnet Mask: 255.255.255.0).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5675" cy="267906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lockQuotation"/>
        <w:bidi w:val="0"/>
        <w:jc w:val="start"/>
        <w:rPr>
          <w:b/>
        </w:rPr>
      </w:pPr>
      <w:r>
        <w:rPr>
          <w:sz w:val="28"/>
          <w:szCs w:val="28"/>
        </w:rPr>
      </w:r>
    </w:p>
    <w:p>
      <w:pPr>
        <w:pStyle w:val="BlockQuotation"/>
        <w:bidi w:val="0"/>
        <w:jc w:val="start"/>
        <w:rPr>
          <w:b/>
        </w:rPr>
      </w:pPr>
      <w:r>
        <w:rPr>
          <w:sz w:val="28"/>
          <w:szCs w:val="28"/>
        </w:rPr>
      </w:r>
    </w:p>
    <w:p>
      <w:pPr>
        <w:pStyle w:val="BlockQuotation"/>
        <w:bidi w:val="0"/>
        <w:jc w:val="start"/>
        <w:rPr>
          <w:b/>
        </w:rPr>
      </w:pPr>
      <w:r>
        <w:rPr>
          <w:sz w:val="28"/>
          <w:szCs w:val="28"/>
        </w:rPr>
      </w:r>
    </w:p>
    <w:p>
      <w:pPr>
        <w:pStyle w:val="BlockQuotation"/>
        <w:bidi w:val="0"/>
        <w:jc w:val="start"/>
        <w:rPr>
          <w:sz w:val="28"/>
          <w:szCs w:val="28"/>
        </w:rPr>
      </w:pPr>
      <w:r>
        <w:rPr>
          <w:b/>
          <w:sz w:val="28"/>
          <w:szCs w:val="28"/>
        </w:rPr>
        <w:t>Static IP Addressing for LAN 1 Host Devices (192.168.89.0/24)</w:t>
      </w:r>
      <w:r>
        <w:rPr>
          <w:sz w:val="28"/>
          <w:szCs w:val="28"/>
        </w:rPr>
        <w:t xml:space="preserve"> The static IP configuration for the host devices on LAN 1 (connected to Switch0) is verified. All devices (PC0, PC2, PC4, PC6) were assigned addresses within the </w:t>
      </w:r>
      <w:r>
        <w:rPr>
          <w:b/>
          <w:sz w:val="28"/>
          <w:szCs w:val="28"/>
        </w:rPr>
        <w:t>192.168.89.0/24</w:t>
      </w:r>
      <w:r>
        <w:rPr>
          <w:sz w:val="28"/>
          <w:szCs w:val="28"/>
        </w:rPr>
        <w:t xml:space="preserve"> network, with the Default Gateway correctly set to </w:t>
      </w:r>
      <w:r>
        <w:rPr>
          <w:b/>
          <w:sz w:val="28"/>
          <w:szCs w:val="28"/>
        </w:rPr>
        <w:t>192.168.89.1</w:t>
      </w:r>
      <w:r>
        <w:rPr>
          <w:sz w:val="28"/>
          <w:szCs w:val="28"/>
        </w:rPr>
        <w:t>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8190" cy="256794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19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lockQuotation"/>
        <w:bidi w:val="0"/>
        <w:jc w:val="start"/>
        <w:rPr>
          <w:sz w:val="28"/>
          <w:szCs w:val="28"/>
        </w:rPr>
      </w:pPr>
      <w:r>
        <w:rPr>
          <w:b/>
          <w:sz w:val="28"/>
          <w:szCs w:val="28"/>
        </w:rPr>
        <w:t>Static IP Addressing for LAN 2 Host Devices (192.168.90.0/24)</w:t>
      </w:r>
      <w:r>
        <w:rPr>
          <w:sz w:val="28"/>
          <w:szCs w:val="28"/>
        </w:rPr>
        <w:t xml:space="preserve"> The static IP configuration for the host devices on LAN 2 (connected to Switch1) is verified. All devices (PC1, PC3, PC5, PC7) were assigned addresses within the </w:t>
      </w:r>
      <w:r>
        <w:rPr>
          <w:b/>
          <w:sz w:val="28"/>
          <w:szCs w:val="28"/>
        </w:rPr>
        <w:t>192.168.90.0/24</w:t>
      </w:r>
      <w:r>
        <w:rPr>
          <w:sz w:val="28"/>
          <w:szCs w:val="28"/>
        </w:rPr>
        <w:t xml:space="preserve"> network, with the Default Gateway correctly set to </w:t>
      </w:r>
      <w:r>
        <w:rPr>
          <w:b/>
          <w:sz w:val="28"/>
          <w:szCs w:val="28"/>
        </w:rPr>
        <w:t>192.168.90.1</w:t>
      </w:r>
      <w:r>
        <w:rPr>
          <w:sz w:val="28"/>
          <w:szCs w:val="28"/>
        </w:rPr>
        <w:t>.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7775" cy="284353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0"/>
          <w:szCs w:val="40"/>
          <w:lang w:val="en-US"/>
        </w:rPr>
        <w:b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lockQuotation"/>
        <w:bidi w:val="0"/>
        <w:jc w:val="start"/>
        <w:rPr>
          <w:b/>
        </w:rPr>
      </w:pPr>
      <w:r>
        <w:rPr>
          <w:sz w:val="28"/>
          <w:szCs w:val="28"/>
        </w:rPr>
      </w:r>
    </w:p>
    <w:p>
      <w:pPr>
        <w:pStyle w:val="BlockQuotation"/>
        <w:bidi w:val="0"/>
        <w:jc w:val="start"/>
        <w:rPr>
          <w:b/>
        </w:rPr>
      </w:pPr>
      <w:r>
        <w:rPr>
          <w:sz w:val="28"/>
          <w:szCs w:val="28"/>
        </w:rPr>
      </w:r>
    </w:p>
    <w:p>
      <w:pPr>
        <w:pStyle w:val="BlockQuotation"/>
        <w:bidi w:val="0"/>
        <w:jc w:val="start"/>
        <w:rPr>
          <w:b/>
        </w:rPr>
      </w:pPr>
      <w:r>
        <w:rPr>
          <w:sz w:val="28"/>
          <w:szCs w:val="28"/>
        </w:rPr>
      </w:r>
    </w:p>
    <w:p>
      <w:pPr>
        <w:pStyle w:val="BlockQuotation"/>
        <w:bidi w:val="0"/>
        <w:jc w:val="start"/>
        <w:rPr>
          <w:sz w:val="28"/>
          <w:szCs w:val="28"/>
        </w:rPr>
      </w:pPr>
      <w:r>
        <w:rPr>
          <w:b/>
          <w:sz w:val="28"/>
          <w:szCs w:val="28"/>
        </w:rPr>
        <w:t>Fully Addressed Network Topology</w:t>
      </w:r>
      <w:r>
        <w:rPr>
          <w:sz w:val="28"/>
          <w:szCs w:val="28"/>
        </w:rPr>
        <w:t xml:space="preserve"> A complete visual representation of the network is provided, detailing the IP addressing scheme across all interfaces and host devices, illustrating the three distinct subnets: </w:t>
      </w:r>
      <w:r>
        <w:rPr>
          <w:b/>
          <w:sz w:val="28"/>
          <w:szCs w:val="28"/>
        </w:rPr>
        <w:t>192.168.88.0/24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192.168.89.0/24</w:t>
      </w:r>
      <w:r>
        <w:rPr>
          <w:sz w:val="28"/>
          <w:szCs w:val="28"/>
        </w:rPr>
        <w:t xml:space="preserve">, and </w:t>
      </w:r>
      <w:r>
        <w:rPr>
          <w:b/>
          <w:sz w:val="28"/>
          <w:szCs w:val="28"/>
        </w:rPr>
        <w:t>192.168.90.0/24</w:t>
      </w:r>
      <w:r>
        <w:rPr>
          <w:sz w:val="28"/>
          <w:szCs w:val="28"/>
        </w:rPr>
        <w:t>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754120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0"/>
          <w:szCs w:val="40"/>
          <w:lang w:val="en-US"/>
        </w:rPr>
        <w:b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lockQuotation"/>
        <w:bidi w:val="0"/>
        <w:jc w:val="start"/>
        <w:rPr>
          <w:sz w:val="28"/>
          <w:szCs w:val="28"/>
        </w:rPr>
      </w:pPr>
      <w:r>
        <w:rPr>
          <w:b/>
          <w:sz w:val="28"/>
          <w:szCs w:val="28"/>
        </w:rPr>
        <w:t>Implementation of Static Routes via CLI</w:t>
      </w:r>
      <w:r>
        <w:rPr>
          <w:sz w:val="28"/>
          <w:szCs w:val="28"/>
        </w:rPr>
        <w:t xml:space="preserve"> The specific Cisco IOS commands utilized to implement static routing on the routers are displayed: * On </w:t>
      </w:r>
      <w:r>
        <w:rPr>
          <w:b/>
          <w:sz w:val="28"/>
          <w:szCs w:val="28"/>
        </w:rPr>
        <w:t>Router0</w:t>
      </w:r>
      <w:r>
        <w:rPr>
          <w:sz w:val="28"/>
          <w:szCs w:val="28"/>
        </w:rPr>
        <w:t xml:space="preserve">: A route to the 192.168.90.0/24 network is defined via the next-hop address 192.168.88.2. * On </w:t>
      </w:r>
      <w:r>
        <w:rPr>
          <w:b/>
          <w:sz w:val="28"/>
          <w:szCs w:val="28"/>
        </w:rPr>
        <w:t>Router1</w:t>
      </w:r>
      <w:r>
        <w:rPr>
          <w:sz w:val="28"/>
          <w:szCs w:val="28"/>
        </w:rPr>
        <w:t>: A route to the 192.168.89.0/24 network is defined via the next-hop address 192.168.88.1.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1750" cy="2873375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0"/>
          <w:szCs w:val="40"/>
          <w:lang w:val="en-US"/>
        </w:rPr>
        <w:b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lockQuotation"/>
        <w:bidi w:val="0"/>
        <w:jc w:val="start"/>
        <w:rPr>
          <w:sz w:val="28"/>
          <w:szCs w:val="28"/>
        </w:rPr>
      </w:pPr>
      <w:r>
        <w:rPr>
          <w:b/>
          <w:sz w:val="28"/>
          <w:szCs w:val="28"/>
        </w:rPr>
        <w:t>Verification of Static Routing Table Entries</w:t>
      </w:r>
      <w:r>
        <w:rPr>
          <w:sz w:val="28"/>
          <w:szCs w:val="28"/>
        </w:rPr>
        <w:t xml:space="preserve"> The static routes configured in the previous step are verified using the router's GUI/web interface, showing the remote Network Address, Subnet Mask, and the Next Hop address for both Router0 and Router1.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4905" cy="2785745"/>
            <wp:effectExtent l="0" t="0" r="0" b="0"/>
            <wp:wrapSquare wrapText="largest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0"/>
          <w:szCs w:val="40"/>
          <w:lang w:val="en-US"/>
        </w:rPr>
        <w:b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br/>
        <w:br/>
        <w:br/>
        <w:br/>
        <w:b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1. Pings from PC0 (Source IP: 192.168.89.2)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2. Pings from PC1 (Source IP: 192.168.90.2)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3. Pings from PC2 (Source IP: 192.168.89.3)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17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18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19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4. Pings from PC3 (Source IP: 192.168.90.3)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20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2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22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5. Pings from PC4 (Source IP: 192.168.89.4)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23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24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25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6. Pings from PC5 (Source IP: 192.168.90.4)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26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27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28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7. Pings from PC6 (Source IP: 192.168.89.5)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29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30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31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8. Pings from PC7 (Source IP: 192.168.90.5)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32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33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34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6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18</Pages>
  <Words>460</Words>
  <Characters>2740</Characters>
  <CharactersWithSpaces>3209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2025-11-21T10:19:39Z</dcterms:created>
  <dc:creator/>
  <dc:description/>
  <dc:language>en-US</dc:language>
  <cp:lastModifiedBy/>
  <dcterms:modified xsi:type="dcterms:W3CDTF">2025-11-21T16:53:02Z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