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Nimbus Roman" w:hAnsi="Nimbus Roman" w:cs="Arial"/>
          <w:b/>
          <w:bCs/>
          <w:color w:val="5983B0"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color w:val="5983B0"/>
          <w:sz w:val="28"/>
          <w:szCs w:val="28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COURSE TITLE: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COURSE CODE: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SUBMITTED TO: 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SUBMITTED BY: 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REG #: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28"/>
          <w:szCs w:val="28"/>
          <w:vertAlign w:val="superscript"/>
        </w:rPr>
        <w:t>RD</w:t>
      </w:r>
      <w:r>
        <w:rPr>
          <w:rFonts w:ascii="Nimbus Roman" w:hAnsi="Nimbus Roman"/>
          <w:b/>
          <w:bCs/>
          <w:sz w:val="28"/>
          <w:szCs w:val="28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LAB ASSIGNMENT # 7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</w:rPr>
        <w:t>Designing an Information Security Policy and Security Awareness Program (ISO 27001 &amp; NIST Mapping) and Analyzing Legal &amp; Ethical Dilemmas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Scenario: Cyber Incident at “TechNova College”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Task 1: Identify 5 risks from this scenario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77"/>
        <w:gridCol w:w="2478"/>
        <w:gridCol w:w="2478"/>
        <w:gridCol w:w="2479"/>
      </w:tblGrid>
      <w:tr>
        <w:trPr/>
        <w:tc>
          <w:tcPr>
            <w:tcW w:w="2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 w:eastAsia="en-US" w:bidi="ar-SA"/>
              </w:rPr>
              <w:t>Risk Description</w:t>
            </w:r>
          </w:p>
        </w:tc>
        <w:tc>
          <w:tcPr>
            <w:tcW w:w="2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 w:eastAsia="en-US" w:bidi="ar-SA"/>
              </w:rPr>
              <w:t>Who is Affected?</w:t>
            </w:r>
          </w:p>
        </w:tc>
        <w:tc>
          <w:tcPr>
            <w:tcW w:w="2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 w:eastAsia="en-US" w:bidi="ar-SA"/>
              </w:rPr>
              <w:t>Possible Impact</w:t>
            </w:r>
          </w:p>
        </w:tc>
      </w:tr>
      <w:tr>
        <w:trPr/>
        <w:tc>
          <w:tcPr>
            <w:tcW w:w="24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Multiple login attempts from overseas IPs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Staff, IT Department</w:t>
            </w:r>
          </w:p>
        </w:tc>
        <w:tc>
          <w:tcPr>
            <w:tcW w:w="24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Account hacking, data theft, LMS/email compromise</w:t>
            </w:r>
          </w:p>
        </w:tc>
      </w:tr>
      <w:tr>
        <w:trPr/>
        <w:tc>
          <w:tcPr>
            <w:tcW w:w="24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Unauthorized downloads of student profiles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Students, Management, IT</w:t>
            </w:r>
          </w:p>
        </w:tc>
        <w:tc>
          <w:tcPr>
            <w:tcW w:w="24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Privacy violation, data leak, legal issues</w:t>
            </w:r>
          </w:p>
        </w:tc>
      </w:tr>
      <w:tr>
        <w:trPr/>
        <w:tc>
          <w:tcPr>
            <w:tcW w:w="24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Staff email sending spam automatically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Staff, IT</w:t>
            </w:r>
          </w:p>
        </w:tc>
        <w:tc>
          <w:tcPr>
            <w:tcW w:w="24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Email account takeover, malware spread, reputational damage</w:t>
            </w:r>
          </w:p>
        </w:tc>
      </w:tr>
      <w:tr>
        <w:trPr/>
        <w:tc>
          <w:tcPr>
            <w:tcW w:w="24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Students downloading movies on lab PCs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US" w:eastAsia="en-US" w:bidi="ar-SA"/>
              </w:rPr>
              <w:t>Students, IT</w:t>
            </w:r>
          </w:p>
        </w:tc>
        <w:tc>
          <w:tcPr>
            <w:tcW w:w="24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Slow internet, malware infection, misuse of network</w:t>
            </w:r>
          </w:p>
        </w:tc>
      </w:tr>
      <w:tr>
        <w:trPr/>
        <w:tc>
          <w:tcPr>
            <w:tcW w:w="24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Biometric logs missing for 2 days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Students, Staff, Management</w:t>
            </w:r>
          </w:p>
        </w:tc>
        <w:tc>
          <w:tcPr>
            <w:tcW w:w="24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US" w:bidi="ar-SA"/>
              </w:rPr>
              <w:t>Fake attendance, loss of records, system tampering</w:t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Task 2: Create a security policy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>1. Purpose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This policy establishes rules to protect institutional information, maintain confidentiality of student and staff data, ensure availability of academic systems, and promote safe use of IT resources across the campus.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Scope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This policy applies to all employees, faculty, administrative staff, students, lab computers, servers, Wi-Fi networks, LMS systems, email accounts, and all institutional IT resources.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Roles and Responsibilities</w:t>
      </w:r>
    </w:p>
    <w:p>
      <w:pPr>
        <w:pStyle w:val="BodyText"/>
        <w:numPr>
          <w:ilvl w:val="0"/>
          <w:numId w:val="3"/>
        </w:numPr>
        <w:rPr/>
      </w:pPr>
      <w:r>
        <w:rPr>
          <w:rStyle w:val="Strong"/>
          <w:sz w:val="24"/>
          <w:szCs w:val="24"/>
        </w:rPr>
        <w:t>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Approve and review security policies.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Allocate budgets and enforce compliance.</w:t>
      </w:r>
    </w:p>
    <w:p>
      <w:pPr>
        <w:pStyle w:val="BodyText"/>
        <w:numPr>
          <w:ilvl w:val="0"/>
          <w:numId w:val="5"/>
        </w:numPr>
        <w:rPr/>
      </w:pPr>
      <w:r>
        <w:rPr>
          <w:rStyle w:val="Strong"/>
          <w:sz w:val="24"/>
          <w:szCs w:val="24"/>
        </w:rPr>
        <w:t>IT / System Administrator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Maintain systems, apply updates, manage access controls.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Monitor networks for suspicious activity.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Respond to incidents.</w:t>
      </w:r>
    </w:p>
    <w:p>
      <w:pPr>
        <w:pStyle w:val="BodyText"/>
        <w:numPr>
          <w:ilvl w:val="0"/>
          <w:numId w:val="7"/>
        </w:numPr>
        <w:rPr/>
      </w:pPr>
      <w:r>
        <w:rPr>
          <w:rStyle w:val="Strong"/>
          <w:sz w:val="24"/>
          <w:szCs w:val="24"/>
        </w:rPr>
        <w:t>Faculty and Staff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Follow acceptable use rules.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Protect passwords and institutional data.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Report suspicious emails or system incidents.</w:t>
      </w:r>
    </w:p>
    <w:p>
      <w:pPr>
        <w:pStyle w:val="BodyText"/>
        <w:numPr>
          <w:ilvl w:val="0"/>
          <w:numId w:val="9"/>
        </w:numPr>
        <w:rPr/>
      </w:pPr>
      <w:r>
        <w:rPr>
          <w:rStyle w:val="Strong"/>
          <w:sz w:val="24"/>
          <w:szCs w:val="24"/>
        </w:rPr>
        <w:t>Students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Use lab systems responsibly.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Avoid unauthorized software.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Follow Wi-Fi and acceptable use rules.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Acceptable Use Policy</w:t>
      </w:r>
    </w:p>
    <w:p>
      <w:pPr>
        <w:pStyle w:val="BodyText"/>
        <w:rPr/>
      </w:pPr>
      <w:r>
        <w:rPr>
          <w:rStyle w:val="Strong"/>
          <w:sz w:val="24"/>
          <w:szCs w:val="24"/>
        </w:rPr>
        <w:t>Lab Computers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Only academic and approved software allowed.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No games, hacking tools, or unlicensed software.</w:t>
      </w:r>
    </w:p>
    <w:p>
      <w:pPr>
        <w:pStyle w:val="BodyText"/>
        <w:rPr/>
      </w:pPr>
      <w:r>
        <w:rPr>
          <w:rStyle w:val="Strong"/>
          <w:sz w:val="24"/>
          <w:szCs w:val="24"/>
        </w:rPr>
        <w:t>Internet and Wi-Fi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No illegal downloads or harmful browsing.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Do not bypass network filters or security controls.</w:t>
      </w:r>
    </w:p>
    <w:p>
      <w:pPr>
        <w:pStyle w:val="BodyText"/>
        <w:rPr/>
      </w:pPr>
      <w:r>
        <w:rPr>
          <w:rStyle w:val="Strong"/>
          <w:sz w:val="24"/>
          <w:szCs w:val="24"/>
        </w:rPr>
        <w:t>Official Email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Use for academic and official communication.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Do not forward spam, suspicious links, or attachments.</w:t>
      </w:r>
    </w:p>
    <w:p>
      <w:pPr>
        <w:pStyle w:val="BodyText"/>
        <w:rPr/>
      </w:pPr>
      <w:r>
        <w:rPr>
          <w:rStyle w:val="Strong"/>
          <w:sz w:val="24"/>
          <w:szCs w:val="24"/>
        </w:rPr>
        <w:t>USB and External Devices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Only use after antivirus scanning.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Do not use unknown or untrusted USB devices.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Password Policy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Minimum 10 characters (letters, numbers, special characters).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No sharing of passwords.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LMS and email passwords must be changed every 90 days.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Do not write passwords on paper or store them in plain text.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>6</w:t>
      </w:r>
      <w:r>
        <w:rPr>
          <w:rStyle w:val="Strong"/>
          <w:b/>
          <w:bCs/>
          <w:sz w:val="24"/>
          <w:szCs w:val="24"/>
        </w:rPr>
        <w:t>. Data Protection and Privacy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Student records, grades, and personal information must be stored only on authorized systems.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Sensitive data must not be shared without approval.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Staff laptops containing student data must use password protection and encryption.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Confidential files must not be stored on personal USBs.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7. </w:t>
      </w:r>
      <w:r>
        <w:rPr>
          <w:rStyle w:val="Strong"/>
          <w:b/>
          <w:bCs/>
          <w:sz w:val="24"/>
          <w:szCs w:val="24"/>
        </w:rPr>
        <w:t>Email and Communication Policy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Do not open suspicious attachments or links.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Report phishing or spam to IT immediately.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Use institutional email for official work only.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8. </w:t>
      </w:r>
      <w:r>
        <w:rPr>
          <w:rStyle w:val="Strong"/>
          <w:b/>
          <w:bCs/>
          <w:sz w:val="24"/>
          <w:szCs w:val="24"/>
        </w:rPr>
        <w:t>Incident Reporting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Security incidents include malware infection, suspicious emails, lost devices, unauthorized access attempts, and system misuse.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All incidents must be reported to the IT department within 24 hours.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IT will document, analyze, and respond to incidents.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9. </w:t>
      </w:r>
      <w:r>
        <w:rPr>
          <w:rStyle w:val="Strong"/>
          <w:b/>
          <w:bCs/>
          <w:sz w:val="24"/>
          <w:szCs w:val="24"/>
        </w:rPr>
        <w:t>Policy Enforcement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Violations may result in warnings, access restrictions, disciplinary action, or legal reporting depending on severity.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Repeat violations will lead to permanent restrictions.</w:t>
      </w:r>
    </w:p>
    <w:p>
      <w:pPr>
        <w:pStyle w:val="BodyText"/>
        <w:rPr>
          <w:rStyle w:val="Strong"/>
          <w:sz w:val="24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sz w:val="28"/>
          <w:szCs w:val="28"/>
        </w:rPr>
        <w:t>Task 3: Design a 6-month awareness program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1. </w:t>
      </w:r>
      <w:r>
        <w:rPr>
          <w:rStyle w:val="Strong"/>
          <w:b/>
          <w:bCs/>
          <w:sz w:val="24"/>
          <w:szCs w:val="24"/>
        </w:rPr>
        <w:t>Objectives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Improve awareness of phishing and email threats.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Promote secure password practices among staff and students.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Encourage safe use of lab computers and Wi-Fi.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Reduce malware and unauthorized software incidents.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Target Audience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Faculty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Administrative staff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Students (especially lab users)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IT support interns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Awareness Activities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Monthly in-person workshops.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Email security newsletters.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Posters across campus.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Short video tutorials.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Phishing simulation exercises.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Lab usage best-practices handouts.</w:t>
      </w:r>
    </w:p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6-Month Schedule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04"/>
        <w:gridCol w:w="3304"/>
        <w:gridCol w:w="3304"/>
      </w:tblGrid>
      <w:tr>
        <w:trPr/>
        <w:tc>
          <w:tcPr>
            <w:tcW w:w="3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</w:t>
            </w:r>
          </w:p>
        </w:tc>
        <w:tc>
          <w:tcPr>
            <w:tcW w:w="3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Activity</w:t>
            </w:r>
          </w:p>
        </w:tc>
        <w:tc>
          <w:tcPr>
            <w:tcW w:w="3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Audience</w:t>
            </w:r>
          </w:p>
        </w:tc>
      </w:tr>
      <w:tr>
        <w:trPr/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 session: basics of cybersecurity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 + Students</w:t>
            </w:r>
          </w:p>
        </w:tc>
      </w:tr>
      <w:tr>
        <w:trPr/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campaign: phishing awareness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</w:t>
            </w:r>
          </w:p>
        </w:tc>
      </w:tr>
      <w:tr>
        <w:trPr/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policy training + poster campaign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 + Students</w:t>
            </w:r>
          </w:p>
        </w:tc>
      </w:tr>
      <w:tr>
        <w:trPr/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Safe internet and lab usage workshop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</w:t>
            </w:r>
          </w:p>
        </w:tc>
      </w:tr>
      <w:tr>
        <w:trPr/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USB safety and malware prevention session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 + Students</w:t>
            </w:r>
          </w:p>
        </w:tc>
      </w:tr>
      <w:tr>
        <w:trPr/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Phishing simulation + evaluation</w:t>
            </w:r>
          </w:p>
        </w:tc>
        <w:tc>
          <w:tcPr>
            <w:tcW w:w="33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</w:t>
            </w:r>
          </w:p>
        </w:tc>
      </w:tr>
    </w:tbl>
    <w:p>
      <w:pPr>
        <w:pStyle w:val="Heading2"/>
        <w:rPr/>
      </w:pPr>
      <w:r>
        <w:rPr>
          <w:rStyle w:val="Strong"/>
          <w:b/>
          <w:bCs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Evaluation / Measurement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Pre and post training quizzes.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Phishing simulation pass rates.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Workshop attendance.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Reduction in reported incidents.</w:t>
      </w:r>
    </w:p>
    <w:p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 Map to ISO + NIST</w:t>
      </w:r>
    </w:p>
    <w:p>
      <w:pPr>
        <w:pStyle w:val="Heading2"/>
        <w:rPr>
          <w:b/>
          <w:bCs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ISO 27001 Mapping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55"/>
        <w:gridCol w:w="4957"/>
      </w:tblGrid>
      <w:tr>
        <w:trPr/>
        <w:tc>
          <w:tcPr>
            <w:tcW w:w="4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Policy Element</w:t>
            </w:r>
          </w:p>
        </w:tc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ISO 27001 Control Area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Password Policy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Access control, authentication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Acceptable Use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Acceptable use rules, web filtering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Data Protection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Information classification, privacy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Incident Reporting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Incident management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Awareness Program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Security training and education</w:t>
            </w:r>
          </w:p>
        </w:tc>
      </w:tr>
    </w:tbl>
    <w:p>
      <w:pPr>
        <w:pStyle w:val="BodyText"/>
        <w:rPr>
          <w:rStyle w:val="Strong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2"/>
        <w:rPr>
          <w:b/>
          <w:bCs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NIST Cybersecurity Framework Mapping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55"/>
        <w:gridCol w:w="4957"/>
      </w:tblGrid>
      <w:tr>
        <w:trPr/>
        <w:tc>
          <w:tcPr>
            <w:tcW w:w="4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Activity</w:t>
            </w:r>
          </w:p>
        </w:tc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rPr/>
            </w:pPr>
            <w:r>
              <w:rPr/>
              <w:t>NIST Function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Risk Identification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Identify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Password and Access Rules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Protect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Email and Malware Detection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Detect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Incident Reporting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Respond</w:t>
            </w:r>
          </w:p>
        </w:tc>
      </w:tr>
      <w:tr>
        <w:trPr/>
        <w:tc>
          <w:tcPr>
            <w:tcW w:w="49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Backup/Recovery (if used)</w:t>
            </w:r>
          </w:p>
        </w:tc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Recover</w:t>
            </w:r>
          </w:p>
        </w:tc>
      </w:tr>
    </w:tbl>
    <w:p>
      <w:pPr>
        <w:pStyle w:val="Heading1"/>
        <w:numPr>
          <w:ilvl w:val="0"/>
          <w:numId w:val="2"/>
        </w:numPr>
        <w:ind w:hanging="0" w:start="0"/>
        <w:rPr>
          <w:rStyle w:val="Strong"/>
          <w:rFonts w:ascii="Times New Roman" w:hAnsi="Times New Roman"/>
          <w:color w:val="auto"/>
          <w:sz w:val="24"/>
          <w:szCs w:val="24"/>
        </w:rPr>
      </w:pPr>
      <w:r>
        <w:rPr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>
          <w:rStyle w:val="Strong"/>
          <w:rFonts w:ascii="Times New Roman" w:hAnsi="Times New Roman"/>
          <w:b/>
          <w:bCs/>
          <w:color w:val="auto"/>
          <w:sz w:val="28"/>
          <w:szCs w:val="28"/>
        </w:rPr>
        <w:t>Task 5: Case Studies on Legal &amp; Ethical Dilemmas</w:t>
      </w:r>
    </w:p>
    <w:p>
      <w:pPr>
        <w:pStyle w:val="Heading2"/>
        <w:rPr/>
      </w:pPr>
      <w:r>
        <w:rPr>
          <w:rStyle w:val="Strong"/>
          <w:b/>
          <w:bCs/>
          <w:sz w:val="28"/>
          <w:szCs w:val="28"/>
        </w:rPr>
        <w:t>Case Study 1: “Exam Paper Leak Suspicion”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1. Ethical Dilemma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Should the technician secretly check the faculty member’s account or report it officially?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Conflict: Respect for colleague vs duty to report security issues.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2. Legal Principles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Protection of exam papers.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Unauthorized access is not allowed.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Privacy and institutional policy rules apply.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3. Correct Action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Report the incident officially to management/IT head.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Do not investigate secretly.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Follow proper incident response steps.</w:t>
      </w:r>
    </w:p>
    <w:p>
      <w:pPr>
        <w:pStyle w:val="Heading2"/>
        <w:rPr/>
      </w:pPr>
      <w:r>
        <w:rPr>
          <w:rStyle w:val="Strong"/>
          <w:b/>
          <w:bCs/>
          <w:sz w:val="28"/>
          <w:szCs w:val="28"/>
        </w:rPr>
        <w:t>Case Study 2: “Student Data Misuse for Research”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1. Ethical Dilemma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Faculty wants to use data for research, but students did not give consent.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Conflict: Research goals vs student privacy.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2. Legal Principles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Consent is required before using personal data.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Privacy laws.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Data must be protected and approved by management.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3. Correct Action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The data cannot be used without approval.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Report the issue.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Research must use anonymized data and proper permission.</w:t>
      </w:r>
    </w:p>
    <w:p>
      <w:pPr>
        <w:pStyle w:val="Heading2"/>
        <w:rPr/>
      </w:pPr>
      <w:r>
        <w:rPr>
          <w:rStyle w:val="Strong"/>
          <w:b/>
          <w:bCs/>
          <w:sz w:val="28"/>
          <w:szCs w:val="28"/>
        </w:rPr>
        <w:t>Case Study 3: “Improper Access by IT Intern”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1. Ethical Dilemma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Intern accessed email accounts out of curiosity.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Conflict: Protect student privacy vs not wanting to ruin intern's career.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2. Legal Principles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Email privacy laws.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Unauthorized access is illegal.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Acceptable use policies violated.</w:t>
      </w:r>
    </w:p>
    <w:p>
      <w:pPr>
        <w:pStyle w:val="Heading3"/>
        <w:rPr/>
      </w:pPr>
      <w:r>
        <w:rPr>
          <w:rStyle w:val="Strong"/>
          <w:b/>
          <w:bCs/>
          <w:sz w:val="24"/>
          <w:szCs w:val="24"/>
        </w:rPr>
        <w:t>3. Correct Action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Report the incident to the IT supervisor.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Intern must receive formal warning and training.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>
          <w:sz w:val="24"/>
          <w:szCs w:val="24"/>
        </w:rPr>
      </w:pPr>
      <w:r>
        <w:rPr>
          <w:sz w:val="24"/>
          <w:szCs w:val="24"/>
        </w:rPr>
        <w:t>A record should be kept, but punishment should be reasonable since no harm was done.</w:t>
      </w:r>
    </w:p>
    <w:p>
      <w:pPr>
        <w:pStyle w:val="BodyText"/>
        <w:spacing w:before="0" w:after="140"/>
        <w:rPr>
          <w:rStyle w:val="Strong"/>
          <w:rFonts w:ascii="Times New Roman" w:hAnsi="Times New Roman"/>
          <w:color w:val="auto"/>
          <w:sz w:val="24"/>
          <w:szCs w:val="24"/>
        </w:rPr>
      </w:pPr>
      <w:r>
        <w:rPr/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7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LibreOffice/24.2.7.2$Linux_X86_64 LibreOffice_project/420$Build-2</Application>
  <AppVersion>15.0000</AppVersion>
  <Pages>7</Pages>
  <Words>1051</Words>
  <Characters>5869</Characters>
  <CharactersWithSpaces>6641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2025-11-26T14:03:22Z</dcterms:created>
  <dc:creator/>
  <dc:description/>
  <dc:language>en-US</dc:language>
  <cp:lastModifiedBy/>
  <dcterms:modified xsi:type="dcterms:W3CDTF">2025-11-26T17:56:24Z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