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EE09B9" w:rsidRPr="006A6A40" w:rsidTr="006A6A40">
        <w:trPr>
          <w:trHeight w:val="360"/>
        </w:trPr>
        <w:tc>
          <w:tcPr>
            <w:tcW w:w="1800" w:type="dxa"/>
            <w:vAlign w:val="center"/>
          </w:tcPr>
          <w:p w:rsidR="00EE09B9" w:rsidRPr="006A6A40" w:rsidRDefault="00EE09B9" w:rsidP="00480BE8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EE09B9" w:rsidRPr="006A6A40" w:rsidRDefault="00EE09B9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EE09B9" w:rsidRPr="006A6A40" w:rsidRDefault="00B5396D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EE09B9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EE09B9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MR. JINNAPPA CHICHWADE</w:t>
            </w:r>
          </w:p>
        </w:tc>
        <w:tc>
          <w:tcPr>
            <w:tcW w:w="1440" w:type="dxa"/>
            <w:vAlign w:val="center"/>
          </w:tcPr>
          <w:p w:rsidR="00EE09B9" w:rsidRPr="006A6A40" w:rsidRDefault="00EE09B9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Age/Sex</w:t>
            </w:r>
          </w:p>
        </w:tc>
        <w:tc>
          <w:tcPr>
            <w:tcW w:w="270" w:type="dxa"/>
            <w:vAlign w:val="center"/>
          </w:tcPr>
          <w:p w:rsidR="00EE09B9" w:rsidRPr="006A6A40" w:rsidRDefault="00EE09B9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EE09B9" w:rsidRPr="006A6A40" w:rsidRDefault="00B5396D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EE09B9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EE09B9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84 Yrs./M</w:t>
            </w:r>
          </w:p>
        </w:tc>
      </w:tr>
      <w:tr w:rsidR="00EE09B9" w:rsidRPr="006A6A40" w:rsidTr="006A6A40">
        <w:trPr>
          <w:trHeight w:val="360"/>
        </w:trPr>
        <w:tc>
          <w:tcPr>
            <w:tcW w:w="1800" w:type="dxa"/>
            <w:vAlign w:val="center"/>
          </w:tcPr>
          <w:p w:rsidR="00EE09B9" w:rsidRPr="006A6A40" w:rsidRDefault="00EE09B9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Ref. By</w:t>
            </w:r>
          </w:p>
        </w:tc>
        <w:tc>
          <w:tcPr>
            <w:tcW w:w="270" w:type="dxa"/>
            <w:vAlign w:val="center"/>
          </w:tcPr>
          <w:p w:rsidR="00EE09B9" w:rsidRPr="006A6A40" w:rsidRDefault="00EE09B9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EE09B9" w:rsidRPr="006A6A40" w:rsidRDefault="00B5396D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EE09B9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EE09B9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Dr. MANE AMIT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EE09B9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EE09B9" w:rsidRPr="006A6A40" w:rsidRDefault="00EE09B9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Date</w:t>
            </w:r>
          </w:p>
        </w:tc>
        <w:tc>
          <w:tcPr>
            <w:tcW w:w="270" w:type="dxa"/>
            <w:vAlign w:val="center"/>
          </w:tcPr>
          <w:p w:rsidR="00EE09B9" w:rsidRPr="006A6A40" w:rsidRDefault="00EE09B9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EE09B9" w:rsidRPr="006A6A40" w:rsidRDefault="00B5396D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EE09B9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EE09B9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23-Mar-2019</w:t>
            </w:r>
          </w:p>
        </w:tc>
      </w:tr>
    </w:tbl>
    <w:p w:rsidR="00EE09B9" w:rsidRPr="006A6A40" w:rsidRDefault="00EE09B9" w:rsidP="00EE09B9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8"/>
          <w:szCs w:val="28"/>
          <w:u w:val="single"/>
        </w:rPr>
      </w:pPr>
    </w:p>
    <w:p w:rsidR="00EE09B9" w:rsidRPr="006A6A40" w:rsidRDefault="00EE09B9" w:rsidP="00EE09B9">
      <w:pPr>
        <w:tabs>
          <w:tab w:val="left" w:pos="7560"/>
        </w:tabs>
        <w:jc w:val="center"/>
        <w:rPr>
          <w:rFonts w:asciiTheme="majorHAnsi" w:hAnsiTheme="majorHAnsi" w:cs="Arial"/>
          <w:b/>
          <w:sz w:val="32"/>
          <w:szCs w:val="32"/>
          <w:u w:val="single"/>
        </w:rPr>
      </w:pPr>
      <w:r w:rsidRPr="006A6A40">
        <w:rPr>
          <w:rFonts w:asciiTheme="majorHAnsi" w:hAnsiTheme="majorHAnsi" w:cs="Arial"/>
          <w:b/>
          <w:sz w:val="32"/>
          <w:szCs w:val="32"/>
          <w:u w:val="single"/>
        </w:rPr>
        <w:t>ULTRASONOGRAPHY OF BOTH BREASTS</w:t>
      </w:r>
    </w:p>
    <w:p w:rsidR="00EE09B9" w:rsidRPr="005A240E" w:rsidRDefault="00EE09B9" w:rsidP="00EE09B9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b/>
          <w:sz w:val="26"/>
          <w:szCs w:val="26"/>
        </w:rPr>
      </w:pPr>
      <w:r w:rsidRPr="005A240E">
        <w:rPr>
          <w:rFonts w:asciiTheme="majorHAnsi" w:hAnsiTheme="majorHAnsi" w:cs="Arial"/>
          <w:b/>
          <w:sz w:val="26"/>
          <w:szCs w:val="26"/>
        </w:rPr>
        <w:t xml:space="preserve">There is proliferation of glandular tissue on both sides especially in retro-areolar area &amp; upper lateral quadrants…? Focal gynaecomastia. The breast tissue measures </w:t>
      </w:r>
      <w:smartTag w:uri="urn:schemas-microsoft-com:office:smarttags" w:element="metricconverter">
        <w:smartTagPr>
          <w:attr w:name="ProductID" w:val="16 mm"/>
        </w:smartTagPr>
        <w:r w:rsidRPr="005A240E">
          <w:rPr>
            <w:rFonts w:asciiTheme="majorHAnsi" w:hAnsiTheme="majorHAnsi" w:cs="Arial"/>
            <w:b/>
            <w:sz w:val="26"/>
            <w:szCs w:val="26"/>
          </w:rPr>
          <w:t>16 mm</w:t>
        </w:r>
      </w:smartTag>
      <w:r w:rsidRPr="005A240E">
        <w:rPr>
          <w:rFonts w:asciiTheme="majorHAnsi" w:hAnsiTheme="majorHAnsi" w:cs="Arial"/>
          <w:b/>
          <w:sz w:val="26"/>
          <w:szCs w:val="26"/>
        </w:rPr>
        <w:t xml:space="preserve"> on left side </w:t>
      </w:r>
      <w:smartTag w:uri="urn:schemas-microsoft-com:office:smarttags" w:element="metricconverter">
        <w:smartTagPr>
          <w:attr w:name="ProductID" w:val="14 mm"/>
        </w:smartTagPr>
        <w:r w:rsidRPr="005A240E">
          <w:rPr>
            <w:rFonts w:asciiTheme="majorHAnsi" w:hAnsiTheme="majorHAnsi" w:cs="Arial"/>
            <w:b/>
            <w:sz w:val="26"/>
            <w:szCs w:val="26"/>
          </w:rPr>
          <w:t>14 mm</w:t>
        </w:r>
      </w:smartTag>
      <w:r w:rsidRPr="005A240E">
        <w:rPr>
          <w:rFonts w:asciiTheme="majorHAnsi" w:hAnsiTheme="majorHAnsi" w:cs="Arial"/>
          <w:b/>
          <w:sz w:val="26"/>
          <w:szCs w:val="26"/>
        </w:rPr>
        <w:t xml:space="preserve"> on right side. There is a focal mastatitis with mild ductal dilatation and increased echogenicity of fat. No evidence of focal solid mass lesion, abscess formation or calcification. </w:t>
      </w:r>
    </w:p>
    <w:p w:rsidR="00EE09B9" w:rsidRPr="005A240E" w:rsidRDefault="00EE09B9" w:rsidP="00EE09B9">
      <w:pPr>
        <w:jc w:val="both"/>
        <w:rPr>
          <w:rFonts w:asciiTheme="majorHAnsi" w:hAnsiTheme="majorHAnsi" w:cs="Arial"/>
          <w:b/>
          <w:sz w:val="2"/>
          <w:szCs w:val="2"/>
        </w:rPr>
      </w:pPr>
    </w:p>
    <w:p w:rsidR="00EE09B9" w:rsidRPr="005A240E" w:rsidRDefault="00EE09B9" w:rsidP="00EE09B9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6"/>
          <w:szCs w:val="26"/>
        </w:rPr>
      </w:pPr>
      <w:r w:rsidRPr="005A240E">
        <w:rPr>
          <w:rFonts w:asciiTheme="majorHAnsi" w:hAnsiTheme="majorHAnsi" w:cs="Arial"/>
          <w:sz w:val="26"/>
          <w:szCs w:val="26"/>
        </w:rPr>
        <w:t xml:space="preserve">Rest of the breast parenchyma of both breasts appears normal &amp; shows normal thickness. </w:t>
      </w:r>
    </w:p>
    <w:p w:rsidR="005A240E" w:rsidRPr="005A240E" w:rsidRDefault="005A240E" w:rsidP="005A240E">
      <w:pPr>
        <w:pStyle w:val="ListParagraph"/>
        <w:rPr>
          <w:rFonts w:asciiTheme="majorHAnsi" w:hAnsiTheme="majorHAnsi" w:cs="Arial"/>
          <w:sz w:val="10"/>
          <w:szCs w:val="10"/>
        </w:rPr>
      </w:pPr>
    </w:p>
    <w:p w:rsidR="005A240E" w:rsidRPr="005A240E" w:rsidRDefault="005A240E" w:rsidP="005A240E">
      <w:pPr>
        <w:pStyle w:val="ListParagraph"/>
        <w:jc w:val="both"/>
        <w:rPr>
          <w:rFonts w:asciiTheme="majorHAnsi" w:hAnsiTheme="majorHAnsi" w:cs="Arial"/>
          <w:sz w:val="26"/>
          <w:szCs w:val="26"/>
        </w:rPr>
      </w:pPr>
    </w:p>
    <w:p w:rsidR="00EE09B9" w:rsidRPr="005A240E" w:rsidRDefault="00EE09B9" w:rsidP="00EE09B9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6"/>
          <w:szCs w:val="26"/>
        </w:rPr>
      </w:pPr>
      <w:r w:rsidRPr="005A240E">
        <w:rPr>
          <w:rFonts w:asciiTheme="majorHAnsi" w:hAnsiTheme="majorHAnsi" w:cs="Arial"/>
          <w:sz w:val="26"/>
          <w:szCs w:val="26"/>
        </w:rPr>
        <w:t>No axillary lymphadenopathy noted.</w:t>
      </w:r>
    </w:p>
    <w:p w:rsidR="005A240E" w:rsidRPr="005A240E" w:rsidRDefault="005A240E" w:rsidP="00EE09B9">
      <w:pPr>
        <w:rPr>
          <w:rFonts w:asciiTheme="majorHAnsi" w:hAnsiTheme="majorHAnsi" w:cs="Arial"/>
          <w:b/>
          <w:sz w:val="10"/>
          <w:szCs w:val="10"/>
        </w:rPr>
      </w:pPr>
    </w:p>
    <w:p w:rsidR="00EE09B9" w:rsidRDefault="005A240E" w:rsidP="00EE09B9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Suggest follow up and correlate clinically.</w:t>
      </w:r>
    </w:p>
    <w:p w:rsidR="005A240E" w:rsidRPr="005A240E" w:rsidRDefault="005A240E" w:rsidP="00EE09B9">
      <w:pPr>
        <w:rPr>
          <w:rFonts w:asciiTheme="majorHAnsi" w:hAnsiTheme="majorHAnsi" w:cs="Arial"/>
          <w:b/>
          <w:sz w:val="18"/>
          <w:szCs w:val="18"/>
        </w:rPr>
      </w:pPr>
    </w:p>
    <w:p w:rsidR="005A240E" w:rsidRPr="0025060A" w:rsidRDefault="005A240E" w:rsidP="005A240E">
      <w:pPr>
        <w:rPr>
          <w:rFonts w:asciiTheme="majorHAnsi" w:hAnsiTheme="majorHAnsi"/>
          <w:b/>
          <w:i/>
          <w:sz w:val="24"/>
        </w:rPr>
      </w:pPr>
      <w:r w:rsidRPr="0025060A">
        <w:rPr>
          <w:rFonts w:asciiTheme="majorHAnsi" w:hAnsiTheme="majorHAnsi"/>
          <w:b/>
          <w:i/>
          <w:sz w:val="24"/>
        </w:rPr>
        <w:t xml:space="preserve">         (</w:t>
      </w:r>
      <w:r w:rsidRPr="0025060A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8F088E" w:rsidRPr="0025060A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25060A">
        <w:rPr>
          <w:rFonts w:asciiTheme="majorHAnsi" w:hAnsiTheme="majorHAnsi"/>
          <w:b/>
          <w:i/>
          <w:sz w:val="24"/>
        </w:rPr>
        <w:t>)</w:t>
      </w:r>
    </w:p>
    <w:p w:rsidR="00EE09B9" w:rsidRPr="006A6A40" w:rsidRDefault="00EE09B9" w:rsidP="00EE09B9">
      <w:pPr>
        <w:rPr>
          <w:rFonts w:asciiTheme="majorHAnsi" w:hAnsiTheme="majorHAnsi" w:cs="Arial"/>
          <w:b/>
          <w:sz w:val="24"/>
          <w:szCs w:val="24"/>
        </w:rPr>
      </w:pPr>
    </w:p>
    <w:p w:rsidR="00EE09B9" w:rsidRPr="006A6A40" w:rsidRDefault="00EE09B9" w:rsidP="00EE09B9">
      <w:pPr>
        <w:rPr>
          <w:rFonts w:asciiTheme="majorHAnsi" w:hAnsiTheme="majorHAnsi" w:cs="Arial"/>
          <w:b/>
          <w:sz w:val="24"/>
          <w:szCs w:val="24"/>
        </w:rPr>
      </w:pPr>
    </w:p>
    <w:p w:rsidR="00111AAA" w:rsidRPr="006A6A40" w:rsidRDefault="00111AAA">
      <w:pPr>
        <w:rPr>
          <w:rFonts w:asciiTheme="majorHAnsi" w:hAnsiTheme="majorHAnsi"/>
        </w:rPr>
      </w:pPr>
    </w:p>
    <w:sectPr w:rsidR="00111AAA" w:rsidRPr="006A6A40" w:rsidSect="000E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1448C"/>
    <w:multiLevelType w:val="hybridMultilevel"/>
    <w:tmpl w:val="008E9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EE09B9"/>
    <w:rsid w:val="000E59F8"/>
    <w:rsid w:val="00111AAA"/>
    <w:rsid w:val="0025060A"/>
    <w:rsid w:val="002C6CB1"/>
    <w:rsid w:val="002E3E10"/>
    <w:rsid w:val="005A240E"/>
    <w:rsid w:val="006A6A40"/>
    <w:rsid w:val="008F088E"/>
    <w:rsid w:val="00B44B70"/>
    <w:rsid w:val="00B5396D"/>
    <w:rsid w:val="00EE09B9"/>
    <w:rsid w:val="00FB4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9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2019-03-23T10:51:00Z</dcterms:created>
  <dcterms:modified xsi:type="dcterms:W3CDTF">2019-10-05T08:13:00Z</dcterms:modified>
</cp:coreProperties>
</file>