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591BF" w14:textId="2461A12A" w:rsidR="0043787A" w:rsidRPr="0043787A" w:rsidRDefault="0043787A" w:rsidP="0043787A">
      <w:pPr>
        <w:rPr>
          <w:rFonts w:ascii="Calibri" w:hAnsi="Calibri" w:cs="Calibri"/>
          <w:b/>
          <w:bCs/>
          <w:sz w:val="32"/>
          <w:szCs w:val="32"/>
        </w:rPr>
      </w:pPr>
      <w:r w:rsidRPr="0043787A">
        <w:rPr>
          <w:rFonts w:ascii="Calibri" w:hAnsi="Calibri" w:cs="Calibri"/>
          <w:b/>
          <w:bCs/>
          <w:sz w:val="32"/>
          <w:szCs w:val="32"/>
        </w:rPr>
        <w:t>SAAD KHOKAR 231A019</w:t>
      </w:r>
    </w:p>
    <w:p w14:paraId="0511DB54" w14:textId="0ADD80DF" w:rsidR="0043787A" w:rsidRPr="0043787A" w:rsidRDefault="0043787A" w:rsidP="0043787A">
      <w:pPr>
        <w:rPr>
          <w:rFonts w:ascii="Calibri" w:hAnsi="Calibri" w:cs="Calibri"/>
          <w:b/>
          <w:bCs/>
          <w:sz w:val="28"/>
          <w:szCs w:val="28"/>
        </w:rPr>
      </w:pPr>
      <w:r w:rsidRPr="0043787A">
        <w:rPr>
          <w:rFonts w:ascii="Calibri" w:hAnsi="Calibri" w:cs="Calibri"/>
          <w:b/>
          <w:bCs/>
          <w:sz w:val="28"/>
          <w:szCs w:val="28"/>
        </w:rPr>
        <w:t xml:space="preserve">Q1. Lexical Ambiguity </w:t>
      </w:r>
    </w:p>
    <w:p w14:paraId="1917E236" w14:textId="77777777" w:rsidR="0043787A" w:rsidRPr="0043787A" w:rsidRDefault="0043787A" w:rsidP="0043787A">
      <w:pPr>
        <w:rPr>
          <w:rFonts w:ascii="Calibri" w:hAnsi="Calibri" w:cs="Calibri"/>
          <w:sz w:val="28"/>
          <w:szCs w:val="28"/>
        </w:rPr>
      </w:pPr>
      <w:r w:rsidRPr="0043787A">
        <w:rPr>
          <w:rFonts w:ascii="Calibri" w:hAnsi="Calibri" w:cs="Calibri"/>
          <w:b/>
          <w:bCs/>
          <w:sz w:val="28"/>
          <w:szCs w:val="28"/>
        </w:rPr>
        <w:t>a) Type of ambiguity:</w:t>
      </w:r>
      <w:r w:rsidRPr="0043787A">
        <w:rPr>
          <w:rFonts w:ascii="Calibri" w:hAnsi="Calibri" w:cs="Calibri"/>
          <w:sz w:val="28"/>
          <w:szCs w:val="28"/>
        </w:rPr>
        <w:br/>
        <w:t xml:space="preserve">The sentence contains </w:t>
      </w:r>
      <w:r w:rsidRPr="0043787A">
        <w:rPr>
          <w:rFonts w:ascii="Calibri" w:hAnsi="Calibri" w:cs="Calibri"/>
          <w:b/>
          <w:bCs/>
          <w:sz w:val="28"/>
          <w:szCs w:val="28"/>
        </w:rPr>
        <w:t>lexical ambiguity</w:t>
      </w:r>
      <w:r w:rsidRPr="0043787A">
        <w:rPr>
          <w:rFonts w:ascii="Calibri" w:hAnsi="Calibri" w:cs="Calibri"/>
          <w:sz w:val="28"/>
          <w:szCs w:val="28"/>
        </w:rPr>
        <w:t xml:space="preserve"> because the word </w:t>
      </w:r>
      <w:r w:rsidRPr="0043787A">
        <w:rPr>
          <w:rFonts w:ascii="Calibri" w:hAnsi="Calibri" w:cs="Calibri"/>
          <w:i/>
          <w:iCs/>
          <w:sz w:val="28"/>
          <w:szCs w:val="28"/>
        </w:rPr>
        <w:t>bank</w:t>
      </w:r>
      <w:r w:rsidRPr="0043787A">
        <w:rPr>
          <w:rFonts w:ascii="Calibri" w:hAnsi="Calibri" w:cs="Calibri"/>
          <w:sz w:val="28"/>
          <w:szCs w:val="28"/>
        </w:rPr>
        <w:t xml:space="preserve"> can refer to a financial institution or the land beside a river. Here, the river context suggests the riverbank.</w:t>
      </w:r>
    </w:p>
    <w:p w14:paraId="444DEA0A" w14:textId="77777777" w:rsidR="0043787A" w:rsidRPr="0043787A" w:rsidRDefault="0043787A" w:rsidP="0043787A">
      <w:pPr>
        <w:rPr>
          <w:rFonts w:ascii="Calibri" w:hAnsi="Calibri" w:cs="Calibri"/>
          <w:sz w:val="28"/>
          <w:szCs w:val="28"/>
        </w:rPr>
      </w:pPr>
      <w:r w:rsidRPr="0043787A">
        <w:rPr>
          <w:rFonts w:ascii="Calibri" w:hAnsi="Calibri" w:cs="Calibri"/>
          <w:b/>
          <w:bCs/>
          <w:sz w:val="28"/>
          <w:szCs w:val="28"/>
        </w:rPr>
        <w:t xml:space="preserve">b) Role of WordNet or </w:t>
      </w:r>
      <w:proofErr w:type="spellStart"/>
      <w:r w:rsidRPr="0043787A">
        <w:rPr>
          <w:rFonts w:ascii="Calibri" w:hAnsi="Calibri" w:cs="Calibri"/>
          <w:b/>
          <w:bCs/>
          <w:sz w:val="28"/>
          <w:szCs w:val="28"/>
        </w:rPr>
        <w:t>BabelNet</w:t>
      </w:r>
      <w:proofErr w:type="spellEnd"/>
      <w:r w:rsidRPr="0043787A">
        <w:rPr>
          <w:rFonts w:ascii="Calibri" w:hAnsi="Calibri" w:cs="Calibri"/>
          <w:b/>
          <w:bCs/>
          <w:sz w:val="28"/>
          <w:szCs w:val="28"/>
        </w:rPr>
        <w:t>:</w:t>
      </w:r>
      <w:r w:rsidRPr="0043787A">
        <w:rPr>
          <w:rFonts w:ascii="Calibri" w:hAnsi="Calibri" w:cs="Calibri"/>
          <w:sz w:val="28"/>
          <w:szCs w:val="28"/>
        </w:rPr>
        <w:br/>
        <w:t xml:space="preserve">WordNet or </w:t>
      </w:r>
      <w:proofErr w:type="spellStart"/>
      <w:r w:rsidRPr="0043787A">
        <w:rPr>
          <w:rFonts w:ascii="Calibri" w:hAnsi="Calibri" w:cs="Calibri"/>
          <w:sz w:val="28"/>
          <w:szCs w:val="28"/>
        </w:rPr>
        <w:t>BabelNet</w:t>
      </w:r>
      <w:proofErr w:type="spellEnd"/>
      <w:r w:rsidRPr="0043787A">
        <w:rPr>
          <w:rFonts w:ascii="Calibri" w:hAnsi="Calibri" w:cs="Calibri"/>
          <w:sz w:val="28"/>
          <w:szCs w:val="28"/>
        </w:rPr>
        <w:t xml:space="preserve"> can identify the different meanings of </w:t>
      </w:r>
      <w:r w:rsidRPr="0043787A">
        <w:rPr>
          <w:rFonts w:ascii="Calibri" w:hAnsi="Calibri" w:cs="Calibri"/>
          <w:i/>
          <w:iCs/>
          <w:sz w:val="28"/>
          <w:szCs w:val="28"/>
        </w:rPr>
        <w:t>bank</w:t>
      </w:r>
      <w:r w:rsidRPr="0043787A">
        <w:rPr>
          <w:rFonts w:ascii="Calibri" w:hAnsi="Calibri" w:cs="Calibri"/>
          <w:sz w:val="28"/>
          <w:szCs w:val="28"/>
        </w:rPr>
        <w:t xml:space="preserve"> and use semantic relationships to select the riverbank sense based on the surrounding words, such as </w:t>
      </w:r>
      <w:r w:rsidRPr="0043787A">
        <w:rPr>
          <w:rFonts w:ascii="Calibri" w:hAnsi="Calibri" w:cs="Calibri"/>
          <w:i/>
          <w:iCs/>
          <w:sz w:val="28"/>
          <w:szCs w:val="28"/>
        </w:rPr>
        <w:t>river</w:t>
      </w:r>
      <w:r w:rsidRPr="0043787A">
        <w:rPr>
          <w:rFonts w:ascii="Calibri" w:hAnsi="Calibri" w:cs="Calibri"/>
          <w:sz w:val="28"/>
          <w:szCs w:val="28"/>
        </w:rPr>
        <w:t xml:space="preserve"> and </w:t>
      </w:r>
      <w:r w:rsidRPr="0043787A">
        <w:rPr>
          <w:rFonts w:ascii="Calibri" w:hAnsi="Calibri" w:cs="Calibri"/>
          <w:i/>
          <w:iCs/>
          <w:sz w:val="28"/>
          <w:szCs w:val="28"/>
        </w:rPr>
        <w:t>recedes</w:t>
      </w:r>
      <w:r w:rsidRPr="0043787A">
        <w:rPr>
          <w:rFonts w:ascii="Calibri" w:hAnsi="Calibri" w:cs="Calibri"/>
          <w:sz w:val="28"/>
          <w:szCs w:val="28"/>
        </w:rPr>
        <w:t>.</w:t>
      </w:r>
    </w:p>
    <w:p w14:paraId="7C1852DA" w14:textId="77777777" w:rsidR="0043787A" w:rsidRPr="0043787A" w:rsidRDefault="0043787A" w:rsidP="0043787A">
      <w:pPr>
        <w:rPr>
          <w:rFonts w:ascii="Calibri" w:hAnsi="Calibri" w:cs="Calibri"/>
          <w:sz w:val="28"/>
          <w:szCs w:val="28"/>
        </w:rPr>
      </w:pPr>
      <w:r w:rsidRPr="0043787A">
        <w:rPr>
          <w:rFonts w:ascii="Calibri" w:hAnsi="Calibri" w:cs="Calibri"/>
          <w:b/>
          <w:bCs/>
          <w:sz w:val="28"/>
          <w:szCs w:val="28"/>
        </w:rPr>
        <w:t>c) Why automatic systems may fail:</w:t>
      </w:r>
      <w:r w:rsidRPr="0043787A">
        <w:rPr>
          <w:rFonts w:ascii="Calibri" w:hAnsi="Calibri" w:cs="Calibri"/>
          <w:sz w:val="28"/>
          <w:szCs w:val="28"/>
        </w:rPr>
        <w:br/>
        <w:t xml:space="preserve">Systems may struggle when context is insufficient, words have multiple related meanings, or the sentence contains unfamiliar expressions. A system might incorrectly associate </w:t>
      </w:r>
      <w:proofErr w:type="gramStart"/>
      <w:r w:rsidRPr="0043787A">
        <w:rPr>
          <w:rFonts w:ascii="Calibri" w:hAnsi="Calibri" w:cs="Calibri"/>
          <w:i/>
          <w:iCs/>
          <w:sz w:val="28"/>
          <w:szCs w:val="28"/>
        </w:rPr>
        <w:t>bank</w:t>
      </w:r>
      <w:proofErr w:type="gramEnd"/>
      <w:r w:rsidRPr="0043787A">
        <w:rPr>
          <w:rFonts w:ascii="Calibri" w:hAnsi="Calibri" w:cs="Calibri"/>
          <w:sz w:val="28"/>
          <w:szCs w:val="28"/>
        </w:rPr>
        <w:t xml:space="preserve"> with financial transactions instead of a river.</w:t>
      </w:r>
    </w:p>
    <w:p w14:paraId="4C2F7180" w14:textId="3F31FE80" w:rsidR="0043787A" w:rsidRPr="0043787A" w:rsidRDefault="0043787A" w:rsidP="0043787A">
      <w:pPr>
        <w:rPr>
          <w:rFonts w:ascii="Calibri" w:hAnsi="Calibri" w:cs="Calibri"/>
          <w:sz w:val="28"/>
          <w:szCs w:val="28"/>
        </w:rPr>
      </w:pPr>
    </w:p>
    <w:p w14:paraId="53222287" w14:textId="54097BC1" w:rsidR="0043787A" w:rsidRPr="0043787A" w:rsidRDefault="0043787A" w:rsidP="0043787A">
      <w:pPr>
        <w:rPr>
          <w:rFonts w:ascii="Calibri" w:hAnsi="Calibri" w:cs="Calibri"/>
          <w:b/>
          <w:bCs/>
          <w:sz w:val="28"/>
          <w:szCs w:val="28"/>
        </w:rPr>
      </w:pPr>
      <w:r w:rsidRPr="0043787A">
        <w:rPr>
          <w:rFonts w:ascii="Calibri" w:hAnsi="Calibri" w:cs="Calibri"/>
          <w:b/>
          <w:bCs/>
          <w:sz w:val="28"/>
          <w:szCs w:val="28"/>
        </w:rPr>
        <w:t xml:space="preserve">Q2. Word Sense Disambiguation Using Naïve Bayes </w:t>
      </w:r>
    </w:p>
    <w:p w14:paraId="5F936584" w14:textId="77777777" w:rsidR="0043787A" w:rsidRPr="0043787A" w:rsidRDefault="0043787A" w:rsidP="0043787A">
      <w:pPr>
        <w:rPr>
          <w:rFonts w:ascii="Calibri" w:hAnsi="Calibri" w:cs="Calibri"/>
          <w:sz w:val="28"/>
          <w:szCs w:val="28"/>
        </w:rPr>
      </w:pPr>
      <w:r w:rsidRPr="0043787A">
        <w:rPr>
          <w:rFonts w:ascii="Calibri" w:hAnsi="Calibri" w:cs="Calibri"/>
          <w:b/>
          <w:bCs/>
          <w:sz w:val="28"/>
          <w:szCs w:val="28"/>
        </w:rPr>
        <w:t>a) Applying Naïve Bayes to WSD:</w:t>
      </w:r>
      <w:r w:rsidRPr="0043787A">
        <w:rPr>
          <w:rFonts w:ascii="Calibri" w:hAnsi="Calibri" w:cs="Calibri"/>
          <w:sz w:val="28"/>
          <w:szCs w:val="28"/>
        </w:rPr>
        <w:br/>
        <w:t>Naïve Bayes calculates the probability of each possible word sense using surrounding words as features. It selects the sense with the highest probability based on training examples.</w:t>
      </w:r>
    </w:p>
    <w:p w14:paraId="34AA55F1" w14:textId="77777777" w:rsidR="0043787A" w:rsidRPr="0043787A" w:rsidRDefault="0043787A" w:rsidP="0043787A">
      <w:pPr>
        <w:rPr>
          <w:rFonts w:ascii="Calibri" w:hAnsi="Calibri" w:cs="Calibri"/>
          <w:sz w:val="28"/>
          <w:szCs w:val="28"/>
        </w:rPr>
      </w:pPr>
      <w:r w:rsidRPr="0043787A">
        <w:rPr>
          <w:rFonts w:ascii="Calibri" w:hAnsi="Calibri" w:cs="Calibri"/>
          <w:b/>
          <w:bCs/>
          <w:sz w:val="28"/>
          <w:szCs w:val="28"/>
        </w:rPr>
        <w:t>b) Limitations compared with Lesk's approach:</w:t>
      </w:r>
      <w:r w:rsidRPr="0043787A">
        <w:rPr>
          <w:rFonts w:ascii="Calibri" w:hAnsi="Calibri" w:cs="Calibri"/>
          <w:sz w:val="28"/>
          <w:szCs w:val="28"/>
        </w:rPr>
        <w:br/>
        <w:t xml:space="preserve">Naïve Bayes requires labeled training data and assumes that features are conditionally independent. Lesk uses dictionary definitions and overlapping words, so it can work without a </w:t>
      </w:r>
      <w:proofErr w:type="gramStart"/>
      <w:r w:rsidRPr="0043787A">
        <w:rPr>
          <w:rFonts w:ascii="Calibri" w:hAnsi="Calibri" w:cs="Calibri"/>
          <w:sz w:val="28"/>
          <w:szCs w:val="28"/>
        </w:rPr>
        <w:t>large labeled</w:t>
      </w:r>
      <w:proofErr w:type="gramEnd"/>
      <w:r w:rsidRPr="0043787A">
        <w:rPr>
          <w:rFonts w:ascii="Calibri" w:hAnsi="Calibri" w:cs="Calibri"/>
          <w:sz w:val="28"/>
          <w:szCs w:val="28"/>
        </w:rPr>
        <w:t xml:space="preserve"> dataset, although it depends on the quality of the definitions.</w:t>
      </w:r>
    </w:p>
    <w:p w14:paraId="05AFC1FD" w14:textId="77777777" w:rsidR="0043787A" w:rsidRPr="0043787A" w:rsidRDefault="0043787A" w:rsidP="0043787A">
      <w:pPr>
        <w:rPr>
          <w:rFonts w:ascii="Calibri" w:hAnsi="Calibri" w:cs="Calibri"/>
          <w:sz w:val="28"/>
          <w:szCs w:val="28"/>
        </w:rPr>
      </w:pPr>
      <w:r w:rsidRPr="0043787A">
        <w:rPr>
          <w:rFonts w:ascii="Calibri" w:hAnsi="Calibri" w:cs="Calibri"/>
          <w:b/>
          <w:bCs/>
          <w:sz w:val="28"/>
          <w:szCs w:val="28"/>
        </w:rPr>
        <w:t xml:space="preserve">c) Improvement using </w:t>
      </w:r>
      <w:proofErr w:type="spellStart"/>
      <w:r w:rsidRPr="0043787A">
        <w:rPr>
          <w:rFonts w:ascii="Calibri" w:hAnsi="Calibri" w:cs="Calibri"/>
          <w:b/>
          <w:bCs/>
          <w:sz w:val="28"/>
          <w:szCs w:val="28"/>
        </w:rPr>
        <w:t>Yarowsky's</w:t>
      </w:r>
      <w:proofErr w:type="spellEnd"/>
      <w:r w:rsidRPr="0043787A">
        <w:rPr>
          <w:rFonts w:ascii="Calibri" w:hAnsi="Calibri" w:cs="Calibri"/>
          <w:b/>
          <w:bCs/>
          <w:sz w:val="28"/>
          <w:szCs w:val="28"/>
        </w:rPr>
        <w:t xml:space="preserve"> algorithm:</w:t>
      </w:r>
      <w:r w:rsidRPr="0043787A">
        <w:rPr>
          <w:rFonts w:ascii="Calibri" w:hAnsi="Calibri" w:cs="Calibri"/>
          <w:sz w:val="28"/>
          <w:szCs w:val="28"/>
        </w:rPr>
        <w:br/>
        <w:t xml:space="preserve">Start with a small set of labeled examples, train a classifier, and use it to label highly confident unlabeled examples. Add reliable predictions to the training set </w:t>
      </w:r>
      <w:r w:rsidRPr="0043787A">
        <w:rPr>
          <w:rFonts w:ascii="Calibri" w:hAnsi="Calibri" w:cs="Calibri"/>
          <w:sz w:val="28"/>
          <w:szCs w:val="28"/>
        </w:rPr>
        <w:lastRenderedPageBreak/>
        <w:t>and retrain iteratively. This semi-supervised process increases training data while reducing manual annotation.</w:t>
      </w:r>
    </w:p>
    <w:p w14:paraId="42B1CCAB" w14:textId="06ADF6CC" w:rsidR="0043787A" w:rsidRPr="0043787A" w:rsidRDefault="0043787A" w:rsidP="0043787A">
      <w:pPr>
        <w:rPr>
          <w:rFonts w:ascii="Calibri" w:hAnsi="Calibri" w:cs="Calibri"/>
          <w:sz w:val="28"/>
          <w:szCs w:val="28"/>
        </w:rPr>
      </w:pPr>
    </w:p>
    <w:p w14:paraId="3A059A15" w14:textId="77777777" w:rsidR="0043787A" w:rsidRPr="0043787A" w:rsidRDefault="0043787A" w:rsidP="0043787A">
      <w:pPr>
        <w:rPr>
          <w:rFonts w:ascii="Calibri" w:hAnsi="Calibri" w:cs="Calibri"/>
          <w:b/>
          <w:bCs/>
          <w:sz w:val="28"/>
          <w:szCs w:val="28"/>
        </w:rPr>
      </w:pPr>
      <w:r w:rsidRPr="0043787A">
        <w:rPr>
          <w:rFonts w:ascii="Calibri" w:hAnsi="Calibri" w:cs="Calibri"/>
          <w:b/>
          <w:bCs/>
          <w:sz w:val="28"/>
          <w:szCs w:val="28"/>
        </w:rPr>
        <w:t>Q3. Anaphora and Reference Resolution</w:t>
      </w:r>
    </w:p>
    <w:p w14:paraId="03F4E8EE" w14:textId="77777777" w:rsidR="0043787A" w:rsidRPr="0043787A" w:rsidRDefault="0043787A" w:rsidP="0043787A">
      <w:pPr>
        <w:rPr>
          <w:rFonts w:ascii="Calibri" w:hAnsi="Calibri" w:cs="Calibri"/>
          <w:sz w:val="28"/>
          <w:szCs w:val="28"/>
        </w:rPr>
      </w:pPr>
      <w:r w:rsidRPr="0043787A">
        <w:rPr>
          <w:rFonts w:ascii="Calibri" w:hAnsi="Calibri" w:cs="Calibri"/>
          <w:b/>
          <w:bCs/>
          <w:sz w:val="28"/>
          <w:szCs w:val="28"/>
        </w:rPr>
        <w:t>a) Anaphora and its difficulty:</w:t>
      </w:r>
      <w:r w:rsidRPr="0043787A">
        <w:rPr>
          <w:rFonts w:ascii="Calibri" w:hAnsi="Calibri" w:cs="Calibri"/>
          <w:sz w:val="28"/>
          <w:szCs w:val="28"/>
        </w:rPr>
        <w:br/>
        <w:t xml:space="preserve">In the sentence, </w:t>
      </w:r>
      <w:r w:rsidRPr="0043787A">
        <w:rPr>
          <w:rFonts w:ascii="Calibri" w:hAnsi="Calibri" w:cs="Calibri"/>
          <w:i/>
          <w:iCs/>
          <w:sz w:val="28"/>
          <w:szCs w:val="28"/>
        </w:rPr>
        <w:t>“John met Alex after he finished the project,”</w:t>
      </w:r>
      <w:r w:rsidRPr="0043787A">
        <w:rPr>
          <w:rFonts w:ascii="Calibri" w:hAnsi="Calibri" w:cs="Calibri"/>
          <w:sz w:val="28"/>
          <w:szCs w:val="28"/>
        </w:rPr>
        <w:t xml:space="preserve"> the pronoun </w:t>
      </w:r>
      <w:r w:rsidRPr="0043787A">
        <w:rPr>
          <w:rFonts w:ascii="Calibri" w:hAnsi="Calibri" w:cs="Calibri"/>
          <w:b/>
          <w:bCs/>
          <w:sz w:val="28"/>
          <w:szCs w:val="28"/>
        </w:rPr>
        <w:t>he</w:t>
      </w:r>
      <w:r w:rsidRPr="0043787A">
        <w:rPr>
          <w:rFonts w:ascii="Calibri" w:hAnsi="Calibri" w:cs="Calibri"/>
          <w:sz w:val="28"/>
          <w:szCs w:val="28"/>
        </w:rPr>
        <w:t xml:space="preserve"> is an anaphor. Its antecedent could be John or Alex because both are masculine singular nouns. The sentence does not provide enough information to determine the intended person with certainty.</w:t>
      </w:r>
    </w:p>
    <w:p w14:paraId="6598A902" w14:textId="77777777" w:rsidR="0043787A" w:rsidRPr="0043787A" w:rsidRDefault="0043787A" w:rsidP="0043787A">
      <w:pPr>
        <w:rPr>
          <w:rFonts w:ascii="Calibri" w:hAnsi="Calibri" w:cs="Calibri"/>
          <w:sz w:val="28"/>
          <w:szCs w:val="28"/>
        </w:rPr>
      </w:pPr>
      <w:r w:rsidRPr="0043787A">
        <w:rPr>
          <w:rFonts w:ascii="Calibri" w:hAnsi="Calibri" w:cs="Calibri"/>
          <w:b/>
          <w:bCs/>
          <w:sz w:val="28"/>
          <w:szCs w:val="28"/>
        </w:rPr>
        <w:t>b) Hobbs' algorithm:</w:t>
      </w:r>
      <w:r w:rsidRPr="0043787A">
        <w:rPr>
          <w:rFonts w:ascii="Calibri" w:hAnsi="Calibri" w:cs="Calibri"/>
          <w:sz w:val="28"/>
          <w:szCs w:val="28"/>
        </w:rPr>
        <w:br/>
        <w:t>Hobbs' algorithm searches syntactic parse trees for a suitable antecedent, following a prescribed tree-search order and checking constraints such as number and gender agreement. It would examine the candidate noun phrases and select an eligible antecedent according to its search procedure. The result depends on the sentence's syntactic structure and does not guarantee the intended meaning.</w:t>
      </w:r>
    </w:p>
    <w:p w14:paraId="2C98948F" w14:textId="77777777" w:rsidR="0043787A" w:rsidRPr="0043787A" w:rsidRDefault="0043787A" w:rsidP="0043787A">
      <w:pPr>
        <w:rPr>
          <w:rFonts w:ascii="Calibri" w:hAnsi="Calibri" w:cs="Calibri"/>
          <w:sz w:val="28"/>
          <w:szCs w:val="28"/>
        </w:rPr>
      </w:pPr>
      <w:r w:rsidRPr="0043787A">
        <w:rPr>
          <w:rFonts w:ascii="Calibri" w:hAnsi="Calibri" w:cs="Calibri"/>
          <w:b/>
          <w:bCs/>
          <w:sz w:val="28"/>
          <w:szCs w:val="28"/>
        </w:rPr>
        <w:t>c) Real-world limitation:</w:t>
      </w:r>
      <w:r w:rsidRPr="0043787A">
        <w:rPr>
          <w:rFonts w:ascii="Calibri" w:hAnsi="Calibri" w:cs="Calibri"/>
          <w:sz w:val="28"/>
          <w:szCs w:val="28"/>
        </w:rPr>
        <w:br/>
        <w:t xml:space="preserve">In a news report, </w:t>
      </w:r>
      <w:r w:rsidRPr="0043787A">
        <w:rPr>
          <w:rFonts w:ascii="Calibri" w:hAnsi="Calibri" w:cs="Calibri"/>
          <w:i/>
          <w:iCs/>
          <w:sz w:val="28"/>
          <w:szCs w:val="28"/>
        </w:rPr>
        <w:t>“The minister spoke to the journalist after he reviewed the documents,”</w:t>
      </w:r>
      <w:r w:rsidRPr="0043787A">
        <w:rPr>
          <w:rFonts w:ascii="Calibri" w:hAnsi="Calibri" w:cs="Calibri"/>
          <w:sz w:val="28"/>
          <w:szCs w:val="28"/>
        </w:rPr>
        <w:t xml:space="preserve"> syntactic constraints alone may not reveal whether </w:t>
      </w:r>
      <w:r w:rsidRPr="0043787A">
        <w:rPr>
          <w:rFonts w:ascii="Calibri" w:hAnsi="Calibri" w:cs="Calibri"/>
          <w:i/>
          <w:iCs/>
          <w:sz w:val="28"/>
          <w:szCs w:val="28"/>
        </w:rPr>
        <w:t>he</w:t>
      </w:r>
      <w:r w:rsidRPr="0043787A">
        <w:rPr>
          <w:rFonts w:ascii="Calibri" w:hAnsi="Calibri" w:cs="Calibri"/>
          <w:sz w:val="28"/>
          <w:szCs w:val="28"/>
        </w:rPr>
        <w:t xml:space="preserve"> refers to the minister or the journalist. Resolving the reference may require broader context, world knowledge, or information about who reviewed the documents.</w:t>
      </w:r>
    </w:p>
    <w:p w14:paraId="55E2D54A" w14:textId="77777777" w:rsidR="0043787A" w:rsidRPr="0043787A" w:rsidRDefault="0043787A">
      <w:pPr>
        <w:rPr>
          <w:rFonts w:asciiTheme="majorBidi" w:hAnsiTheme="majorBidi" w:cstheme="majorBidi"/>
          <w:sz w:val="28"/>
          <w:szCs w:val="28"/>
        </w:rPr>
      </w:pPr>
    </w:p>
    <w:sectPr w:rsidR="0043787A" w:rsidRPr="004378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87A"/>
    <w:rsid w:val="0043787A"/>
    <w:rsid w:val="00897C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EFE34"/>
  <w15:chartTrackingRefBased/>
  <w15:docId w15:val="{6995BB98-2DE3-4A4C-8A3C-812342CBE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8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8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8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8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8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8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87A"/>
    <w:rPr>
      <w:rFonts w:eastAsiaTheme="majorEastAsia" w:cstheme="majorBidi"/>
      <w:color w:val="272727" w:themeColor="text1" w:themeTint="D8"/>
    </w:rPr>
  </w:style>
  <w:style w:type="paragraph" w:styleId="Title">
    <w:name w:val="Title"/>
    <w:basedOn w:val="Normal"/>
    <w:next w:val="Normal"/>
    <w:link w:val="TitleChar"/>
    <w:uiPriority w:val="10"/>
    <w:qFormat/>
    <w:rsid w:val="00437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87A"/>
    <w:pPr>
      <w:spacing w:before="160"/>
      <w:jc w:val="center"/>
    </w:pPr>
    <w:rPr>
      <w:i/>
      <w:iCs/>
      <w:color w:val="404040" w:themeColor="text1" w:themeTint="BF"/>
    </w:rPr>
  </w:style>
  <w:style w:type="character" w:customStyle="1" w:styleId="QuoteChar">
    <w:name w:val="Quote Char"/>
    <w:basedOn w:val="DefaultParagraphFont"/>
    <w:link w:val="Quote"/>
    <w:uiPriority w:val="29"/>
    <w:rsid w:val="0043787A"/>
    <w:rPr>
      <w:i/>
      <w:iCs/>
      <w:color w:val="404040" w:themeColor="text1" w:themeTint="BF"/>
    </w:rPr>
  </w:style>
  <w:style w:type="paragraph" w:styleId="ListParagraph">
    <w:name w:val="List Paragraph"/>
    <w:basedOn w:val="Normal"/>
    <w:uiPriority w:val="34"/>
    <w:qFormat/>
    <w:rsid w:val="0043787A"/>
    <w:pPr>
      <w:ind w:left="720"/>
      <w:contextualSpacing/>
    </w:pPr>
  </w:style>
  <w:style w:type="character" w:styleId="IntenseEmphasis">
    <w:name w:val="Intense Emphasis"/>
    <w:basedOn w:val="DefaultParagraphFont"/>
    <w:uiPriority w:val="21"/>
    <w:qFormat/>
    <w:rsid w:val="0043787A"/>
    <w:rPr>
      <w:i/>
      <w:iCs/>
      <w:color w:val="0F4761" w:themeColor="accent1" w:themeShade="BF"/>
    </w:rPr>
  </w:style>
  <w:style w:type="paragraph" w:styleId="IntenseQuote">
    <w:name w:val="Intense Quote"/>
    <w:basedOn w:val="Normal"/>
    <w:next w:val="Normal"/>
    <w:link w:val="IntenseQuoteChar"/>
    <w:uiPriority w:val="30"/>
    <w:qFormat/>
    <w:rsid w:val="00437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87A"/>
    <w:rPr>
      <w:i/>
      <w:iCs/>
      <w:color w:val="0F4761" w:themeColor="accent1" w:themeShade="BF"/>
    </w:rPr>
  </w:style>
  <w:style w:type="character" w:styleId="IntenseReference">
    <w:name w:val="Intense Reference"/>
    <w:basedOn w:val="DefaultParagraphFont"/>
    <w:uiPriority w:val="32"/>
    <w:qFormat/>
    <w:rsid w:val="004378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402</Words>
  <Characters>2296</Characters>
  <Application>Microsoft Office Word</Application>
  <DocSecurity>0</DocSecurity>
  <Lines>19</Lines>
  <Paragraphs>5</Paragraphs>
  <ScaleCrop>false</ScaleCrop>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2026-10-29T16:33:00Z</dcterms:created>
  <dcterms:modified xsi:type="dcterms:W3CDTF">2026-10-29T16:35:00Z</dcterms:modified>
</cp:coreProperties>
</file>