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2457254" cy="13287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57254" cy="1328738"/>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3371850</wp:posOffset>
            </wp:positionH>
            <wp:positionV relativeFrom="paragraph">
              <wp:posOffset>114300</wp:posOffset>
            </wp:positionV>
            <wp:extent cx="2270008" cy="127439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70008" cy="1274390"/>
                    </a:xfrm>
                    <a:prstGeom prst="rect"/>
                    <a:ln/>
                  </pic:spPr>
                </pic:pic>
              </a:graphicData>
            </a:graphic>
          </wp:anchor>
        </w:drawing>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INFORMATIC INSTITUTE OF TECHNOLOGY </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UNIVERSITY OF WESTMINSTER</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DATABASE SYSTEMS</w:t>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5COSC020C.1</w:t>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Module Leader :Mr. Sivaraman Ragu</w:t>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Part A &amp; B</w:t>
      </w: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 Muhammed Saad Mazhar</w:t>
      </w:r>
    </w:p>
    <w:p w:rsidR="00000000" w:rsidDel="00000000" w:rsidP="00000000" w:rsidRDefault="00000000" w:rsidRPr="00000000" w14:paraId="0000000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Uow Number: W2053223</w:t>
      </w:r>
    </w:p>
    <w:p w:rsidR="00000000" w:rsidDel="00000000" w:rsidP="00000000" w:rsidRDefault="00000000" w:rsidRPr="00000000" w14:paraId="0000000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IIT Number: 20221804</w:t>
      </w:r>
    </w:p>
    <w:p w:rsidR="00000000" w:rsidDel="00000000" w:rsidP="00000000" w:rsidRDefault="00000000" w:rsidRPr="00000000" w14:paraId="0000000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Tutorial Group: Group 17</w:t>
      </w:r>
    </w:p>
    <w:p w:rsidR="00000000" w:rsidDel="00000000" w:rsidP="00000000" w:rsidRDefault="00000000" w:rsidRPr="00000000" w14:paraId="0000000D">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6"/>
          <w:szCs w:val="26"/>
        </w:rPr>
        <w:sectPr>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color w:val="073763"/>
          <w:sz w:val="34"/>
          <w:szCs w:val="34"/>
          <w:u w:val="single"/>
        </w:rPr>
      </w:pPr>
      <w:r w:rsidDel="00000000" w:rsidR="00000000" w:rsidRPr="00000000">
        <w:rPr>
          <w:rFonts w:ascii="Times New Roman" w:cs="Times New Roman" w:eastAsia="Times New Roman" w:hAnsi="Times New Roman"/>
          <w:b w:val="1"/>
          <w:bCs w:val="1"/>
          <w:color w:val="073763"/>
          <w:sz w:val="34"/>
          <w:szCs w:val="34"/>
          <w:u w:val="single"/>
          <w:rtl w:val="0"/>
        </w:rPr>
        <w:t xml:space="preserve">TABLE OF CONTENTS</w:t>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color w:val="073763"/>
          <w:sz w:val="34"/>
          <w:szCs w:val="34"/>
          <w:u w:val="single"/>
        </w:rPr>
      </w:pPr>
      <w:r w:rsidDel="00000000" w:rsidR="00000000" w:rsidRPr="00000000">
        <w:rPr>
          <w:rtl w:val="0"/>
        </w:rPr>
      </w:r>
    </w:p>
    <w:sdt>
      <w:sdtPr>
        <w:id w:val="-493893450"/>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zgmbsr1cwh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 CRITICAL EVALUATION &amp; REFLECTIVE COMMENTARY</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color w:val="000000"/>
              <w:u w:val="none"/>
            </w:rPr>
          </w:pPr>
          <w:hyperlink w:anchor="_t2ovaku399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Critical Evaluation</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color w:val="000000"/>
              <w:u w:val="none"/>
            </w:rPr>
          </w:pPr>
          <w:hyperlink w:anchor="_f7zadu2yto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Reflective Commentary</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b w:val="1"/>
              <w:bCs w:val="1"/>
              <w:color w:val="000000"/>
              <w:u w:val="none"/>
            </w:rPr>
          </w:pPr>
          <w:hyperlink w:anchor="_3oc7et86oo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 ENTITIES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b w:val="1"/>
              <w:bCs w:val="1"/>
              <w:color w:val="000000"/>
              <w:u w:val="none"/>
            </w:rPr>
          </w:pPr>
          <w:hyperlink w:anchor="_4sj8vwrpl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 SPECIALISATIONS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bCs w:val="1"/>
              <w:color w:val="000000"/>
              <w:u w:val="none"/>
            </w:rPr>
          </w:pPr>
          <w:hyperlink w:anchor="_9k7pa2f73t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04. RELATIONSHIPS &amp; MULTIPLICITIES</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b w:val="1"/>
              <w:bCs w:val="1"/>
              <w:color w:val="000000"/>
              <w:u w:val="none"/>
            </w:rPr>
          </w:pPr>
          <w:hyperlink w:anchor="_hddrymi1l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 ATTRIBUTES &amp; PRIMARY KEYS</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bCs w:val="1"/>
              <w:color w:val="000000"/>
              <w:u w:val="none"/>
            </w:rPr>
          </w:pPr>
          <w:hyperlink w:anchor="_ltxpvmt43v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06. CONCEPTUAL EERD QUALITY &amp; NOTATIONS</w:t>
              <w:tab/>
              <w:t xml:space="preserve">16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color w:val="000000"/>
              <w:u w:val="none"/>
            </w:rPr>
          </w:pPr>
          <w:hyperlink w:anchor="_ezfauvnhb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QUESTIONS</w:t>
              <w:tab/>
              <w:t xml:space="preserve">17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color w:val="000000"/>
              <w:u w:val="none"/>
            </w:rPr>
          </w:pPr>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color w:val="000000"/>
              <w:u w:val="none"/>
            </w:rPr>
          </w:pPr>
          <w:hyperlink w:anchor="_16kwr0r56gl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LOGICAL ENTITY RELATIONSHIP DIAGRAM (ERD)</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spacing w:line="36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numPr>
          <w:ilvl w:val="0"/>
          <w:numId w:val="1"/>
        </w:numPr>
        <w:spacing w:after="240" w:before="240" w:line="360" w:lineRule="auto"/>
        <w:ind w:left="720" w:hanging="360"/>
        <w:jc w:val="center"/>
        <w:rPr>
          <w:rFonts w:ascii="Times New Roman" w:cs="Times New Roman" w:eastAsia="Times New Roman" w:hAnsi="Times New Roman"/>
          <w:color w:val="073763"/>
          <w:u w:val="none"/>
        </w:rPr>
      </w:pPr>
      <w:bookmarkStart w:colFirst="0" w:colLast="0" w:name="_zgmbsr1cwhl8" w:id="0"/>
      <w:bookmarkEnd w:id="0"/>
      <w:r w:rsidDel="00000000" w:rsidR="00000000" w:rsidRPr="00000000">
        <w:rPr>
          <w:rFonts w:ascii="Times New Roman" w:cs="Times New Roman" w:eastAsia="Times New Roman" w:hAnsi="Times New Roman"/>
          <w:color w:val="073763"/>
          <w:u w:val="single"/>
          <w:rtl w:val="0"/>
        </w:rPr>
        <w:t xml:space="preserve">CRITICAL EVALUATION &amp; REFLECTIVE COMMENTARY </w:t>
      </w:r>
    </w:p>
    <w:p w:rsidR="00000000" w:rsidDel="00000000" w:rsidP="00000000" w:rsidRDefault="00000000" w:rsidRPr="00000000" w14:paraId="0000001E">
      <w:pPr>
        <w:pStyle w:val="Heading2"/>
        <w:spacing w:after="240" w:before="240" w:line="360" w:lineRule="auto"/>
        <w:rPr>
          <w:rFonts w:ascii="Times New Roman" w:cs="Times New Roman" w:eastAsia="Times New Roman" w:hAnsi="Times New Roman"/>
        </w:rPr>
      </w:pPr>
      <w:bookmarkStart w:colFirst="0" w:colLast="0" w:name="_t2ovaku399oc" w:id="1"/>
      <w:bookmarkEnd w:id="1"/>
      <w:r w:rsidDel="00000000" w:rsidR="00000000" w:rsidRPr="00000000">
        <w:rPr>
          <w:rFonts w:ascii="Times New Roman" w:cs="Times New Roman" w:eastAsia="Times New Roman" w:hAnsi="Times New Roman"/>
          <w:u w:val="single"/>
          <w:rtl w:val="0"/>
        </w:rPr>
        <w:t xml:space="preserve">1.1. </w:t>
      </w:r>
      <w:r w:rsidDel="00000000" w:rsidR="00000000" w:rsidRPr="00000000">
        <w:rPr>
          <w:rFonts w:ascii="Times New Roman" w:cs="Times New Roman" w:eastAsia="Times New Roman" w:hAnsi="Times New Roman"/>
          <w:u w:val="single"/>
          <w:rtl w:val="0"/>
        </w:rPr>
        <w:t xml:space="preserve">Critical Evaluation</w:t>
      </w:r>
      <w:r w:rsidDel="00000000" w:rsidR="00000000" w:rsidRPr="00000000">
        <w:rPr>
          <w:rtl w:val="0"/>
        </w:rPr>
      </w:r>
    </w:p>
    <w:p w:rsidR="00000000" w:rsidDel="00000000" w:rsidP="00000000" w:rsidRDefault="00000000" w:rsidRPr="00000000" w14:paraId="0000001F">
      <w:pPr>
        <w:numPr>
          <w:ilvl w:val="0"/>
          <w:numId w:val="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Inconsistent and Ambiguous Naming Conventions</w:t>
      </w:r>
    </w:p>
    <w:p w:rsidR="00000000" w:rsidDel="00000000" w:rsidP="00000000" w:rsidRDefault="00000000" w:rsidRPr="00000000" w14:paraId="00000020">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entity and attribute names are somewhat straightforward, there is a lack of uniformity and precision. Terms like Block Booking could be refined to Recurring Booking for clarity and consistency, while attribute names such as Booking Date could be made more specific, for example, Booking Start Date. This lack of precision can lead to misinterpretation of the schema’s intent.</w:t>
      </w:r>
    </w:p>
    <w:p w:rsidR="00000000" w:rsidDel="00000000" w:rsidP="00000000" w:rsidRDefault="00000000" w:rsidRPr="00000000" w14:paraId="00000021">
      <w:pPr>
        <w:numPr>
          <w:ilvl w:val="0"/>
          <w:numId w:val="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Crowded and Disorganized Layout</w:t>
      </w:r>
    </w:p>
    <w:p w:rsidR="00000000" w:rsidDel="00000000" w:rsidP="00000000" w:rsidRDefault="00000000" w:rsidRPr="00000000" w14:paraId="00000022">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is cluttered, making it difficult to read and interpret. The tight spacing and inconsistent alignment obscure the relationships and hinder comprehension. Greater spacing and consistent alignment are essential to improve readability and simplify the tracing of entity connections.</w:t>
      </w:r>
    </w:p>
    <w:p w:rsidR="00000000" w:rsidDel="00000000" w:rsidP="00000000" w:rsidRDefault="00000000" w:rsidRPr="00000000" w14:paraId="00000023">
      <w:pPr>
        <w:numPr>
          <w:ilvl w:val="0"/>
          <w:numId w:val="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Vague Generic Attributes</w:t>
      </w:r>
    </w:p>
    <w:p w:rsidR="00000000" w:rsidDel="00000000" w:rsidP="00000000" w:rsidRDefault="00000000" w:rsidRPr="00000000" w14:paraId="00000024">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 attributes like Status lack definition, leaving their purpose open to interpretation. While some attributes are relevant, others require further clarification. For example, the concept of a Session should include additional details such as Duration and Location to provide a complete representation.</w:t>
      </w:r>
    </w:p>
    <w:p w:rsidR="00000000" w:rsidDel="00000000" w:rsidP="00000000" w:rsidRDefault="00000000" w:rsidRPr="00000000" w14:paraId="00000025">
      <w:pPr>
        <w:numPr>
          <w:ilvl w:val="0"/>
          <w:numId w:val="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Unclear Cardinality Constraints</w:t>
      </w:r>
    </w:p>
    <w:p w:rsidR="00000000" w:rsidDel="00000000" w:rsidP="00000000" w:rsidRDefault="00000000" w:rsidRPr="00000000" w14:paraId="00000026">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Cardinality constraints, though specified, lack clarity. The absence of directional labels makes it challenging to understand the nature of relationships between entities. For instance, the relationship between Booking and Player is poorly defined, leading to ambiguity about their interaction.</w:t>
      </w:r>
    </w:p>
    <w:p w:rsidR="00000000" w:rsidDel="00000000" w:rsidP="00000000" w:rsidRDefault="00000000" w:rsidRPr="00000000" w14:paraId="00000027">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Style w:val="Heading2"/>
        <w:spacing w:after="240" w:before="240" w:line="360" w:lineRule="auto"/>
        <w:rPr>
          <w:rFonts w:ascii="Times New Roman" w:cs="Times New Roman" w:eastAsia="Times New Roman" w:hAnsi="Times New Roman"/>
          <w:u w:val="single"/>
        </w:rPr>
      </w:pPr>
      <w:bookmarkStart w:colFirst="0" w:colLast="0" w:name="_f7zadu2ytozl" w:id="2"/>
      <w:bookmarkEnd w:id="2"/>
      <w:r w:rsidDel="00000000" w:rsidR="00000000" w:rsidRPr="00000000">
        <w:rPr>
          <w:rFonts w:ascii="Times New Roman" w:cs="Times New Roman" w:eastAsia="Times New Roman" w:hAnsi="Times New Roman"/>
          <w:u w:val="single"/>
          <w:rtl w:val="0"/>
        </w:rPr>
        <w:t xml:space="preserve">1.2. </w:t>
      </w:r>
      <w:r w:rsidDel="00000000" w:rsidR="00000000" w:rsidRPr="00000000">
        <w:rPr>
          <w:rFonts w:ascii="Times New Roman" w:cs="Times New Roman" w:eastAsia="Times New Roman" w:hAnsi="Times New Roman"/>
          <w:u w:val="single"/>
          <w:rtl w:val="0"/>
        </w:rPr>
        <w:t xml:space="preserve">Reflective Commentary</w:t>
      </w:r>
    </w:p>
    <w:p w:rsidR="00000000" w:rsidDel="00000000" w:rsidP="00000000" w:rsidRDefault="00000000" w:rsidRPr="00000000" w14:paraId="00000029">
      <w:pPr>
        <w:numPr>
          <w:ilvl w:val="0"/>
          <w:numId w:val="3"/>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enhance clarity and consistency in the Enhanced Entity-Relationship Diagram (EERD), I plan to adopt standardized naming conventions for entities. For instance, ambiguous terms such as Session_Type will be replaced with more precise alternatives, such as Session_Format, if the latter better conveys the intended meaning.</w:t>
        <w:br w:type="textWrapping"/>
      </w:r>
    </w:p>
    <w:p w:rsidR="00000000" w:rsidDel="00000000" w:rsidP="00000000" w:rsidRDefault="00000000" w:rsidRPr="00000000" w14:paraId="0000002A">
      <w:pPr>
        <w:numPr>
          <w:ilvl w:val="0"/>
          <w:numId w:val="3"/>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improve the layout, I intend to incorporate color-coding or shading to visually differentiate entity types. For example, entities associated with Sessions, Maintenance, and Bookings can be grouped using distinct colors. This approach will facilitate the quick identification of schema sections, making the diagram more comprehensible and easier to navigate.</w:t>
        <w:br w:type="textWrapping"/>
      </w:r>
    </w:p>
    <w:p w:rsidR="00000000" w:rsidDel="00000000" w:rsidP="00000000" w:rsidRDefault="00000000" w:rsidRPr="00000000" w14:paraId="0000002B">
      <w:pPr>
        <w:numPr>
          <w:ilvl w:val="0"/>
          <w:numId w:val="3"/>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Regarding attributes, I will define the data type for each attribute and specify constraints where relevant. For example, I will ensure that Player_Name is a non-null field to guarantee that every player is associated with a name. Similarly, I will set Booking_Date as a unique field for each booking to prevent duplication in the records.</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D">
      <w:pPr>
        <w:pStyle w:val="Heading1"/>
        <w:numPr>
          <w:ilvl w:val="0"/>
          <w:numId w:val="1"/>
        </w:numPr>
        <w:spacing w:after="240" w:before="240" w:line="360" w:lineRule="auto"/>
        <w:ind w:left="720" w:hanging="360"/>
        <w:jc w:val="center"/>
        <w:rPr>
          <w:rFonts w:ascii="Times New Roman" w:cs="Times New Roman" w:eastAsia="Times New Roman" w:hAnsi="Times New Roman"/>
          <w:color w:val="073763"/>
          <w:u w:val="none"/>
        </w:rPr>
      </w:pPr>
      <w:bookmarkStart w:colFirst="0" w:colLast="0" w:name="_3oc7et86oo7b" w:id="3"/>
      <w:bookmarkEnd w:id="3"/>
      <w:r w:rsidDel="00000000" w:rsidR="00000000" w:rsidRPr="00000000">
        <w:rPr>
          <w:rFonts w:ascii="Times New Roman" w:cs="Times New Roman" w:eastAsia="Times New Roman" w:hAnsi="Times New Roman"/>
          <w:color w:val="073763"/>
          <w:u w:val="single"/>
          <w:rtl w:val="0"/>
        </w:rPr>
        <w:t xml:space="preserve">ENTITIES</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5820"/>
        <w:tblGridChange w:id="0">
          <w:tblGrid>
            <w:gridCol w:w="3540"/>
            <w:gridCol w:w="58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Entity Name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Brief 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players with details like ID, name, and contact info.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player suggestions or feedback.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reservations for sessions or courts.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W20532233_BlockBooking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recurring bookings over time.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organized activities, including format and duration.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W20532233_Instructor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information about session instructors.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parks, including their facilities and locations.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W20532233_Caretacker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individuals managing park maintenance.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W20532233_Court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courts available for booking.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data on equipment available for use.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W20532233_MaintainenceRecord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park and equipment maintenance activities.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4">
      <w:pPr>
        <w:rPr>
          <w:rFonts w:ascii="Times New Roman" w:cs="Times New Roman" w:eastAsia="Times New Roman" w:hAnsi="Times New Roman"/>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55">
      <w:pPr>
        <w:pStyle w:val="Heading1"/>
        <w:numPr>
          <w:ilvl w:val="0"/>
          <w:numId w:val="1"/>
        </w:numPr>
        <w:spacing w:after="240" w:before="240" w:lineRule="auto"/>
        <w:ind w:left="720" w:hanging="360"/>
        <w:jc w:val="center"/>
        <w:rPr>
          <w:rFonts w:ascii="Times New Roman" w:cs="Times New Roman" w:eastAsia="Times New Roman" w:hAnsi="Times New Roman"/>
          <w:color w:val="073763"/>
          <w:u w:val="none"/>
        </w:rPr>
      </w:pPr>
      <w:bookmarkStart w:colFirst="0" w:colLast="0" w:name="_4sj8vwrplwe" w:id="4"/>
      <w:bookmarkEnd w:id="4"/>
      <w:r w:rsidDel="00000000" w:rsidR="00000000" w:rsidRPr="00000000">
        <w:rPr>
          <w:rFonts w:ascii="Times New Roman" w:cs="Times New Roman" w:eastAsia="Times New Roman" w:hAnsi="Times New Roman"/>
          <w:color w:val="073763"/>
          <w:u w:val="single"/>
          <w:rtl w:val="0"/>
        </w:rPr>
        <w:t xml:space="preserve">SPECIALISATIONS</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General Entity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Specialised Entity</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Brief 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W20532233_Court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W20532233_Tennis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Tennis Courts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W20532233_pickleball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Pickleball Courts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W20532233_Both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both courts for both tennis &amp; pickleball.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W20532233_Supervised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sessions overseen by an instructor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W20532233_Unsupervised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sessions without direct supervision.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W20532233_Unsupervised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W20532233_Singles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Unsupervised individual player sessions or matches.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W20532233_Doubles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unsupervised two-player team sessions or matches.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W20532233_Supervised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supervised individual sessions.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supervised group sessions.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W20532233_FitnessPlay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w:t>
            </w:r>
            <w:r w:rsidDel="00000000" w:rsidR="00000000" w:rsidRPr="00000000">
              <w:rPr>
                <w:rFonts w:ascii="Times New Roman" w:cs="Times New Roman" w:eastAsia="Times New Roman" w:hAnsi="Times New Roman"/>
                <w:sz w:val="24"/>
                <w:szCs w:val="24"/>
                <w:rtl w:val="0"/>
              </w:rPr>
              <w:t xml:space="preserve"> players can exercise while learning the game.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W20532233_GroupCoaching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organized lessons tailored to various skill levels.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W20532233_SocialFun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players can connect and enjoy racket sports.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F">
      <w:pPr>
        <w:pStyle w:val="Heading1"/>
        <w:numPr>
          <w:ilvl w:val="0"/>
          <w:numId w:val="1"/>
        </w:numPr>
        <w:spacing w:after="240" w:before="240" w:lineRule="auto"/>
        <w:ind w:left="720" w:hanging="360"/>
        <w:jc w:val="center"/>
        <w:rPr>
          <w:rFonts w:ascii="Times New Roman" w:cs="Times New Roman" w:eastAsia="Times New Roman" w:hAnsi="Times New Roman"/>
          <w:u w:val="none"/>
        </w:rPr>
      </w:pPr>
      <w:bookmarkStart w:colFirst="0" w:colLast="0" w:name="_9k7pa2f73tv6" w:id="5"/>
      <w:bookmarkEnd w:id="5"/>
      <w:r w:rsidDel="00000000" w:rsidR="00000000" w:rsidRPr="00000000">
        <w:rPr>
          <w:rFonts w:ascii="Times New Roman" w:cs="Times New Roman" w:eastAsia="Times New Roman" w:hAnsi="Times New Roman"/>
          <w:color w:val="073763"/>
          <w:u w:val="single"/>
          <w:rtl w:val="0"/>
        </w:rPr>
        <w:t xml:space="preserve">RELATIONSHIPS &amp; MULTIPLICITIES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tbl>
      <w:tblPr>
        <w:tblStyle w:val="Table3"/>
        <w:tblW w:w="1050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215"/>
        <w:gridCol w:w="1725"/>
        <w:gridCol w:w="1185"/>
        <w:gridCol w:w="1545"/>
        <w:gridCol w:w="3300"/>
        <w:tblGridChange w:id="0">
          <w:tblGrid>
            <w:gridCol w:w="1530"/>
            <w:gridCol w:w="1215"/>
            <w:gridCol w:w="1725"/>
            <w:gridCol w:w="1185"/>
            <w:gridCol w:w="1545"/>
            <w:gridCol w:w="330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Entity Name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Multiplicity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Relationship</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Multiplicity</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Entity Name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Brief justification for the multiplicities</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W20532233_Player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player can receive zero recommendations.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player can get recommended by multiple players.</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W20532233_Caretacker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Takes care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caretaker is responsible for at most one park.</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caretaker must manage at least one park.</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park can have multiple caretakers.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park must have at least one caretaker.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park requires a minimum of one caretaker.</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W20532233_Park</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W20532233_Court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park must have at least one court.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park can have multiple courts.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park includes a minimum of one court.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park can have several courts.</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W20532233_Court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court may have no sessions.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court can host multiple sessions.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session takes place on a single court.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sessions can occur on one court.</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W20532233_BlockBooking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W20532233_Unsupervised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block booking must include at least one unsupervised session.</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block booking can consist of multiple unsupervised sessions.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unsupervised session may not be linked to any block booking.</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unsupervised session can only be associated with one block booking at most.</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W20532233_Instructor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Coaches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W20532233_Supervised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instructor can coach only one personal session.</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instructor can coach multiple personal sessions.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personal session can have only one instructor.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personal session must have at least one instructor.</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W20532233_Instructor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Coaches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instructor can coach just one group session.</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instructor can coach several group sessions.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group session must have at least one instructor.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group session can have multiple instructors.</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W20532233_Booking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W20532233_BlockBooking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booking may not be linked to any block booking.</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booking can be associated with multiple block bookings.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block booking must have at least one booking.</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block booking can only be linked to one booking.</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W20532233_Player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may have no bookings.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can have only one booking at most.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booking must involve at least one player.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booking can involve multiple players.</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W20532233_Player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may have no bookings.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can have only one booking at most.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booking must involve at least one player.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booking can involve multiple players.</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W20532233_Session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session can be associated with one booking.</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booking must include at least one session.</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booking can include multiple sessions.</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W20532233_Court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W20532233_Caretacker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court can be assigned to a single caretaker.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court can be assigned to multiple caretakers.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caretaker can be assigned to one court.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caretakers can be assigned to multiple courts.</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W20532233_Court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W20532233_MaintainenceRecord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court may have no maintenance records.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court can have multiple maintenance records.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maintenance record is assigned to a single court.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maintenance record can be assigned to multiple courts.</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W20532233_Court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court must be assigned at least one piece of equipment.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court can be assigned multiple pieces of equipment.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piece of equipment must be assigned to at least one court.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pieces of equipment can be assigned to a single court.</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W20532233_CareTacker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caretaker must be assigned at least one piece of equipment.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caretaker can be assigned multiple pieces of equipment.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piece of equipment must be assigned to at least one caretaker.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piece of equipment can be assigned to multiple caretakers.</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W20532233_CareTacker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W20532233_MaintainenceRecord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caretaker must be assigned at least one maintenance record.</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caretaker can be assigned multiple maintenance records.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maintenance record must be assigned to at least one caretaker.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maintenance records can be assigned to multiple caretakers.</w:t>
            </w:r>
          </w:p>
        </w:tc>
      </w:tr>
      <w:tr>
        <w:trPr>
          <w:cantSplit w:val="0"/>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W20532233_Equipment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W20532233_MaintainenceRecord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piece of equipment must have at least one maintenance record.</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piece of equipment can have multiple maintenance records.</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maintenance record must be assigned to at least one piece of equipment.</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maintenance record can be assigned to multiple pieces of equipment.</w:t>
            </w:r>
          </w:p>
        </w:tc>
      </w:tr>
    </w:tbl>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27">
      <w:pPr>
        <w:pStyle w:val="Heading1"/>
        <w:numPr>
          <w:ilvl w:val="0"/>
          <w:numId w:val="1"/>
        </w:numPr>
        <w:spacing w:after="240" w:before="240" w:lineRule="auto"/>
        <w:ind w:left="720" w:hanging="360"/>
        <w:jc w:val="center"/>
        <w:rPr>
          <w:rFonts w:ascii="Times New Roman" w:cs="Times New Roman" w:eastAsia="Times New Roman" w:hAnsi="Times New Roman"/>
          <w:color w:val="073763"/>
          <w:u w:val="none"/>
        </w:rPr>
      </w:pPr>
      <w:bookmarkStart w:colFirst="0" w:colLast="0" w:name="_hddrymi1l2i" w:id="6"/>
      <w:bookmarkEnd w:id="6"/>
      <w:r w:rsidDel="00000000" w:rsidR="00000000" w:rsidRPr="00000000">
        <w:rPr>
          <w:rFonts w:ascii="Times New Roman" w:cs="Times New Roman" w:eastAsia="Times New Roman" w:hAnsi="Times New Roman"/>
          <w:color w:val="073763"/>
          <w:u w:val="single"/>
          <w:rtl w:val="0"/>
        </w:rPr>
        <w:t xml:space="preserve">ATTRIBUTES &amp; PRIMARY KEYS</w:t>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tl w:val="0"/>
        </w:rPr>
      </w:r>
    </w:p>
    <w:tbl>
      <w:tblPr>
        <w:tblStyle w:val="Table4"/>
        <w:tblW w:w="1063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3450"/>
        <w:gridCol w:w="4110"/>
        <w:tblGridChange w:id="0">
          <w:tblGrid>
            <w:gridCol w:w="3075"/>
            <w:gridCol w:w="3450"/>
            <w:gridCol w:w="411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Entity Name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Attributes for each Entity</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Brief Explanation</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W20532233_playerID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identifier for each player.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W20532233_playerName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 name of the player.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W20532233_playerContact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contact information of the player.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W20532233_playerAge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 of the player.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W20532233_playerDOB</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of birth of the player.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W20532233_playerGender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gender of the player.</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W20532233_recommendationID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identifier for each recommendation.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W20532233_recommendationDate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when the recommendation was made.</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W20532233_bookingID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identifier for each booking.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W20532233_bookingDate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of the booking.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W20532233_bookingType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of booking (e.g., personal, group).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W20532233_bookingStatus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status of the booking (e.g., confirmed, pending).</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W20532233_BlockBooking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W20532233_blockBookingID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identifier for each block booking.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W20532233_blockBookingDate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of the block booking.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W20532233_blockBookingStatus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status of the block booking.</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W20532233_parkID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identifier for each park.</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W20532233_parkLocation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geographical location of the park.</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W20532233_parkName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of the park.</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W20532233_parkOpenHours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operating hours of the park.</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W20532233_CareTacker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W20532233_careTackerID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identifier for each caretaker.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W20532233_careTackerName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 name of the caretaker.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W20532233_careTackerContact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contact information of the caretaker.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W20532233_careTackerAge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 of the caretaker.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W20532233_careTackerSkill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skills or expertise of the caretaker.</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W20532233_equipmentID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identifier for each piece of equipment.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W20532233_equipmentName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or type of equipment.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W20532233_equipmentType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category or type of equipment (e.g., tennis racket).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W20532233_equipmentCondition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condition of the equipment.</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W20532233_MaintainanceRecord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W20532233_maintainanceRecordID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identifier for each maintenance record.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W20532233_maintainanceRecordDate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of the maintenance activity.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W20532233_maintainanceRecordTime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 of the maintenance activity.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W20532233_maintainanceRecordStatus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status of the maintenance record (e.g., completed, pending).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W20532233_maintainanceRecordLog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or log entries for the maintenance activity.</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W20532233_Court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W20532233_courtID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identifier for each court.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W20532233_courtType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of court (e.g., tennis, pickleball).</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W20532233_courtAvailability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availability status of the court.</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W20532233_Tennis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W20532233_tennisCourtID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identifier for each tennis court.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W20532233_tennisCourtEquipment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equipment available for tennis courts.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W20532233_Pickleball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W20532233_pickleballCourtID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identifier for each pickleball court.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W20532233_pickleballEquipment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equipment available for pickleball courts.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W20532233_Both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W20532233_commonCourtID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identifier for courts shared by multiple sports.</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W20532233_sessionID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identifier for each session.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W20532233_sessionDate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of the session.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W20532233_sessionTime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 of the session.</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W20532233_Unsupervised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W20532233_unsupervisedID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identifier for each unsupervised session.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W20532233_numberOfPlayers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players in a session.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W20532233_courtID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foreign key linking the session to a specific court.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W20532233_Singles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W20532233_singleID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identifier for a singles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W20532233_playerID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identifier for a doubles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W20532233_Doubles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W20532233_doubleID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identifier for a doubles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W20532233_numberOfPlayers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players in a session.</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W20532233_Supervised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W20532233_supervisedID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identifier for each supervised session.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W20532233_instructorID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foreign key linking the session to an instructor.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W20532233_supervisedDuration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duration of the supervised session.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of supervised session (e.g., group, personal).</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W20532233_personalID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identifier for personal sessions.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W20532233_playerID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identifier for each player.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W20532233_instructorID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foreign key linking the session to an instructor.</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W20532233_groupID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identifier for groups.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W20532233_groupCount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participants in a group session.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W20532233_instructorID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foreign key linking the session to an instructor.</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W20532233_FitnessPlay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W20532233_fitnessLevel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fitness level of players in a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W20532233_GroupCoaching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W20532233_skillLevel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skill level of players in group coaching 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W20532233_SocialFam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W20532233_activityType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of social or fun activity.</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W20532233_Instructor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W20532233_instructorID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unique identifier for Instructors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W20532233_instructorName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of the instructor.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W20532233_instructorAge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 of the instructor.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W20532233_instructorQualification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qualification or certification of the instructor.</w:t>
            </w:r>
          </w:p>
        </w:tc>
      </w:tr>
    </w:tbl>
    <w:p w:rsidR="00000000" w:rsidDel="00000000" w:rsidP="00000000" w:rsidRDefault="00000000" w:rsidRPr="00000000" w14:paraId="000002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FB">
      <w:pPr>
        <w:pStyle w:val="Heading1"/>
        <w:numPr>
          <w:ilvl w:val="0"/>
          <w:numId w:val="1"/>
        </w:numPr>
        <w:spacing w:after="240" w:before="240" w:lineRule="auto"/>
        <w:ind w:left="720" w:hanging="360"/>
        <w:jc w:val="center"/>
        <w:rPr>
          <w:rFonts w:ascii="Times New Roman" w:cs="Times New Roman" w:eastAsia="Times New Roman" w:hAnsi="Times New Roman"/>
          <w:color w:val="073763"/>
          <w:u w:val="none"/>
        </w:rPr>
      </w:pPr>
      <w:bookmarkStart w:colFirst="0" w:colLast="0" w:name="_ltxpvmt43vkl" w:id="7"/>
      <w:bookmarkEnd w:id="7"/>
      <w:r w:rsidDel="00000000" w:rsidR="00000000" w:rsidRPr="00000000">
        <w:rPr>
          <w:rFonts w:ascii="Times New Roman" w:cs="Times New Roman" w:eastAsia="Times New Roman" w:hAnsi="Times New Roman"/>
          <w:color w:val="073763"/>
          <w:u w:val="single"/>
          <w:rtl w:val="0"/>
        </w:rPr>
        <w:t xml:space="preserve">CONCEPTUAL EERD QUALITY &amp; NOTATIONS</w:t>
      </w:r>
      <w:r w:rsidDel="00000000" w:rsidR="00000000" w:rsidRPr="00000000">
        <w:drawing>
          <wp:anchor allowOverlap="1" behindDoc="1" distB="114300" distT="114300" distL="114300" distR="114300" hidden="0" layoutInCell="1" locked="0" relativeHeight="0" simplePos="0">
            <wp:simplePos x="0" y="0"/>
            <wp:positionH relativeFrom="column">
              <wp:posOffset>152400</wp:posOffset>
            </wp:positionH>
            <wp:positionV relativeFrom="paragraph">
              <wp:posOffset>909898</wp:posOffset>
            </wp:positionV>
            <wp:extent cx="5719763" cy="7382157"/>
            <wp:effectExtent b="0" l="0" r="0" t="0"/>
            <wp:wrapNone/>
            <wp:docPr id="5"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719763" cy="7382157"/>
                    </a:xfrm>
                    <a:prstGeom prst="rect"/>
                    <a:ln/>
                  </pic:spPr>
                </pic:pic>
              </a:graphicData>
            </a:graphic>
          </wp:anchor>
        </w:drawing>
      </w:r>
    </w:p>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pStyle w:val="Heading1"/>
        <w:rPr>
          <w:rFonts w:ascii="Times New Roman" w:cs="Times New Roman" w:eastAsia="Times New Roman" w:hAnsi="Times New Roman"/>
        </w:rPr>
        <w:sectPr>
          <w:type w:val="nextPage"/>
          <w:pgSz w:h="15840" w:w="12240" w:orient="portrait"/>
          <w:pgMar w:bottom="1440" w:top="1440" w:left="1440" w:right="1440" w:header="720" w:footer="720"/>
        </w:sectPr>
      </w:pPr>
      <w:bookmarkStart w:colFirst="0" w:colLast="0" w:name="_tcyw2qraj01r" w:id="8"/>
      <w:bookmarkEnd w:id="8"/>
      <w:r w:rsidDel="00000000" w:rsidR="00000000" w:rsidRPr="00000000">
        <w:rPr>
          <w:rtl w:val="0"/>
        </w:rPr>
      </w:r>
    </w:p>
    <w:p w:rsidR="00000000" w:rsidDel="00000000" w:rsidP="00000000" w:rsidRDefault="00000000" w:rsidRPr="00000000" w14:paraId="000002FF">
      <w:pPr>
        <w:pStyle w:val="Heading1"/>
        <w:jc w:val="center"/>
        <w:rPr>
          <w:rFonts w:ascii="Times New Roman" w:cs="Times New Roman" w:eastAsia="Times New Roman" w:hAnsi="Times New Roman"/>
          <w:color w:val="073763"/>
          <w:u w:val="single"/>
        </w:rPr>
      </w:pPr>
      <w:bookmarkStart w:colFirst="0" w:colLast="0" w:name="_ezfauvnhbhg" w:id="9"/>
      <w:bookmarkEnd w:id="9"/>
      <w:r w:rsidDel="00000000" w:rsidR="00000000" w:rsidRPr="00000000">
        <w:rPr>
          <w:rFonts w:ascii="Times New Roman" w:cs="Times New Roman" w:eastAsia="Times New Roman" w:hAnsi="Times New Roman"/>
          <w:color w:val="073763"/>
          <w:u w:val="single"/>
          <w:rtl w:val="0"/>
        </w:rPr>
        <w:t xml:space="preserve">BUSINESS QUESTIONS</w:t>
      </w:r>
    </w:p>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1">
      <w:pPr>
        <w:rPr>
          <w:rFonts w:ascii="Times New Roman" w:cs="Times New Roman" w:eastAsia="Times New Roman" w:hAnsi="Times New Roman"/>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rPr>
        <w:drawing>
          <wp:inline distB="114300" distT="114300" distL="114300" distR="114300">
            <wp:extent cx="5943600" cy="38735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pStyle w:val="Heading1"/>
        <w:spacing w:after="240" w:before="240" w:lineRule="auto"/>
        <w:jc w:val="center"/>
        <w:rPr>
          <w:rFonts w:ascii="Times New Roman" w:cs="Times New Roman" w:eastAsia="Times New Roman" w:hAnsi="Times New Roman"/>
          <w:color w:val="073763"/>
          <w:u w:val="single"/>
        </w:rPr>
      </w:pPr>
      <w:bookmarkStart w:colFirst="0" w:colLast="0" w:name="_16kwr0r56glj" w:id="10"/>
      <w:bookmarkEnd w:id="10"/>
      <w:r w:rsidDel="00000000" w:rsidR="00000000" w:rsidRPr="00000000">
        <w:rPr>
          <w:rFonts w:ascii="Times New Roman" w:cs="Times New Roman" w:eastAsia="Times New Roman" w:hAnsi="Times New Roman"/>
          <w:color w:val="073763"/>
          <w:u w:val="single"/>
          <w:rtl w:val="0"/>
        </w:rPr>
        <w:t xml:space="preserve">B. LOGICAL ENTITY RELATIONSHIP DIAGRAM (ERD)</w:t>
      </w:r>
    </w:p>
    <w:p w:rsidR="00000000" w:rsidDel="00000000" w:rsidP="00000000" w:rsidRDefault="00000000" w:rsidRPr="00000000" w14:paraId="00000303">
      <w:pPr>
        <w:pStyle w:val="Heading1"/>
        <w:rPr>
          <w:rFonts w:ascii="Times New Roman" w:cs="Times New Roman" w:eastAsia="Times New Roman" w:hAnsi="Times New Roman"/>
        </w:rPr>
      </w:pPr>
      <w:bookmarkStart w:colFirst="0" w:colLast="0" w:name="_ehvutsd19jyd" w:id="11"/>
      <w:bookmarkEnd w:id="11"/>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532736</wp:posOffset>
            </wp:positionV>
            <wp:extent cx="5943600" cy="3238500"/>
            <wp:effectExtent b="0" l="0" r="0" t="0"/>
            <wp:wrapNone/>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238500"/>
                    </a:xfrm>
                    <a:prstGeom prst="rect"/>
                    <a:ln/>
                  </pic:spPr>
                </pic:pic>
              </a:graphicData>
            </a:graphic>
          </wp:anchor>
        </w:drawing>
      </w:r>
    </w:p>
    <w:p w:rsidR="00000000" w:rsidDel="00000000" w:rsidP="00000000" w:rsidRDefault="00000000" w:rsidRPr="00000000" w14:paraId="00000304">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footer" Target="footer2.xml"/><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