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cs="Tahoma"/>
          <w:sz w:val="2"/>
        </w:rPr>
        <w:br/>
        <w:br/>
        <w:br/>
        <w:br/>
        <w:br/>
        <w:br/>
        <w:br/>
        <w:br/>
      </w:r>
      <w:r>
        <w:rPr>
          <w:rFonts w:ascii="Tahoma" w:hAnsi="Tahoma" w:cs="Tahoma"/>
          <w:b/>
          <w:sz w:val="56"/>
        </w:rPr>
        <w:t>101 THINGS EVERY BRIDE-TO-BE SHOULD KNOW. GUIDE.</w:t>
      </w:r>
      <w:r>
        <w:br/>
        <w:br/>
      </w:r>
      <w:r>
        <w:rPr>
          <w:rFonts w:ascii="Tahoma" w:hAnsi="Tahoma" w:cs="Tahoma"/>
          <w:b w:val="0"/>
          <w:sz w:val="36"/>
        </w:rPr>
        <w:t>LOREM IPSUM DOLOR SIT AMET CONSECTETUR ADIPISCING ELIT SED DO EIUSMOD TEMPOR.</w:t>
      </w:r>
      <w:r>
        <w:br/>
        <w:br/>
      </w:r>
      <w:r>
        <w:rPr>
          <w:rFonts w:ascii="Tahoma" w:hAnsi="Tahoma" w:cs="Tahoma"/>
          <w:b/>
          <w:sz w:val="36"/>
        </w:rPr>
        <w:br/>
        <w:t>AUTHOR NAME</w:t>
      </w:r>
      <w:r>
        <w:br w:type="page"/>
      </w:r>
    </w:p>
    <w:p>
      <w:pPr>
        <w:jc w:val="center"/>
      </w:pPr>
      <w:r>
        <w:rPr>
          <w:rFonts w:ascii="Tahoma" w:hAnsi="Tahoma" w:cs="Tahoma"/>
          <w:sz w:val="2"/>
        </w:rPr>
        <w:br/>
        <w:br/>
        <w:br/>
        <w:br/>
        <w:br/>
        <w:br/>
        <w:br/>
        <w:br/>
        <w:br/>
        <w:br/>
      </w:r>
      <w:r>
        <w:rPr>
          <w:rFonts w:ascii="Trebuchet MS" w:hAnsi="Trebuchet MS" w:cs="Trebuchet MS"/>
          <w:sz w:val="24"/>
        </w:rPr>
        <w:t>ISBN: 978-1-957590-50-9</w:t>
        <w:br/>
        <w:br/>
      </w:r>
      <w:r>
        <w:rPr>
          <w:rFonts w:ascii="Cambira" w:hAnsi="Cambira" w:cs="Cambira"/>
          <w:sz w:val="24"/>
        </w:rPr>
        <w:t>For questions, email: Support@AwesomeReads.org</w:t>
        <w:br/>
        <w:br/>
      </w:r>
      <w:r>
        <w:rPr>
          <w:rFonts w:ascii="Georgia" w:hAnsi="Georgia" w:cs="Georgia"/>
          <w:b/>
          <w:sz w:val="24"/>
        </w:rPr>
        <w:t>Please consider writing a review!</w:t>
        <w:br/>
        <w:br/>
      </w:r>
      <w:r>
        <w:rPr>
          <w:rFonts w:ascii="Cambira" w:hAnsi="Cambira" w:cs="Cambira"/>
          <w:sz w:val="24"/>
        </w:rPr>
        <w:t>Just visit: AwesomeReads.org/review</w:t>
        <w:br/>
        <w:br/>
      </w:r>
      <w:r>
        <w:rPr>
          <w:rFonts w:ascii="Georgia" w:hAnsi="Georgia" w:cs="Georgia"/>
          <w:b/>
          <w:sz w:val="24"/>
        </w:rPr>
        <w:t>Copyright 2025. All Rights Reserved.</w:t>
        <w:br/>
        <w:br/>
      </w:r>
      <w:r>
        <w:rPr>
          <w:rFonts w:ascii="Cambira" w:hAnsi="Cambira" w:cs="Cambira"/>
          <w:sz w:val="24"/>
        </w:rPr>
        <w:t>No part of this book may be reproduced or transmitted in any form or by any means, electronic or mechanical, including photocopying, recording, or by any other form without written permission from the publisher.</w:t>
      </w:r>
      <w:r>
        <w:br w:type="page"/>
      </w:r>
    </w:p>
    <w:p>
      <w:pPr>
        <w:jc w:val="center"/>
        <w:sectPr>
          <w:headerReference w:type="default" r:id="rId9"/>
          <w:headerReference w:type="even" r:id="rId10"/>
          <w:footerReference w:type="default" r:id="rId11"/>
          <w:footerReference w:type="even" r:id="rId12"/>
          <w:type w:val="oddPage"/>
          <w:pgSz w:w="8640" w:h="12960"/>
          <w:pgMar w:top="720" w:bottom="720" w:left="540" w:right="360"/>
          <w:vAlign w:val="center"/>
        </w:sectPr>
      </w:pPr>
      <w:r>
        <w:rPr>
          <w:rFonts w:ascii="Tahoma" w:hAnsi="Tahoma" w:cs="Tahoma"/>
          <w:sz w:val="2"/>
        </w:rPr>
        <w:br/>
        <w:br/>
        <w:br/>
        <w:br/>
        <w:br/>
        <w:br/>
        <w:br/>
        <w:br/>
        <w:br/>
        <w:br/>
      </w:r>
      <w:r>
        <w:rPr>
          <w:sz w:val="72"/>
        </w:rPr>
        <w:t>FREE BONUS</w:t>
      </w:r>
      <w:r>
        <w:br/>
      </w:r>
      <w:r>
        <w:rPr>
          <w:sz w:val="40"/>
        </w:rPr>
        <w:t>GET OUR NEXT BOOK</w:t>
      </w:r>
      <w:r>
        <w:br/>
      </w:r>
      <w:r>
        <w:rPr>
          <w:sz w:val="40"/>
        </w:rPr>
        <w:t>FOR FREE</w:t>
      </w:r>
    </w:p>
    <w:p>
      <w:pPr>
        <w:pStyle w:val="Heading1"/>
        <w:keepNext/>
        <w:keepLines/>
        <w:pageBreakBefore w:val="0"/>
        <w:jc w:val="center"/>
        <w:outlineLvl w:val="9"/>
      </w:pPr>
      <w:r>
        <w:rPr>
          <w:rFonts w:ascii="Tahoma" w:hAnsi="Tahoma" w:cs="Tahoma"/>
          <w:b/>
          <w:color w:val="000000"/>
          <w:sz w:val="48"/>
        </w:rPr>
        <w:t>TABLE OF CONTENTS</w:t>
      </w:r>
    </w:p>
    <w:p>
      <w:pPr>
        <w:spacing w:after="120" w:line="276" w:lineRule="auto"/>
        <w:ind w:firstLine="288"/>
        <w:jc w:val="both"/>
      </w:pPr>
      <w:r>
        <w:rPr>
          <w:rFonts w:ascii="Times New Roman" w:hAnsi="Times New Roman" w:cs="Times New Roman"/>
          <w:sz w:val="22"/>
        </w:rPr>
        <w:t>LOREM IPSUM DOLOR SIT AMET CONSECTETUR ADIPISCING ELIT SED DO EIUSMOD TEMPOR.</w:t>
      </w:r>
    </w:p>
    <w:p>
      <w:pPr>
        <w:spacing w:after="120" w:line="276" w:lineRule="auto"/>
        <w:ind w:firstLine="288"/>
        <w:jc w:val="both"/>
      </w:pPr>
      <w:r>
        <w:rPr>
          <w:rFonts w:ascii="Times New Roman" w:hAnsi="Times New Roman" w:cs="Times New Roman"/>
          <w:sz w:val="22"/>
        </w:rPr>
        <w:t>AUTHOR NAME. Guide.</w:t>
      </w:r>
    </w:p>
    <w:p>
      <w:pPr>
        <w:spacing w:after="120" w:line="276" w:lineRule="auto"/>
        <w:ind w:firstLine="288"/>
        <w:jc w:val="both"/>
      </w:pPr>
      <w:r>
        <w:rPr>
          <w:rFonts w:ascii="Times New Roman" w:hAnsi="Times New Roman" w:cs="Times New Roman"/>
          <w:sz w:val="22"/>
        </w:rPr>
        <w:t>ISBN: 978-1-957590-50-9</w:t>
      </w:r>
    </w:p>
    <w:p>
      <w:pPr>
        <w:spacing w:after="120" w:line="276" w:lineRule="auto"/>
        <w:ind w:firstLine="288"/>
        <w:jc w:val="both"/>
      </w:pPr>
      <w:r>
        <w:rPr>
          <w:rFonts w:ascii="Times New Roman" w:hAnsi="Times New Roman" w:cs="Times New Roman"/>
          <w:sz w:val="22"/>
        </w:rPr>
        <w:t>For questions, email: Support@AwesomeReads.org</w:t>
      </w:r>
    </w:p>
    <w:p>
      <w:pPr>
        <w:spacing w:after="120" w:line="276" w:lineRule="auto"/>
        <w:ind w:firstLine="288"/>
        <w:jc w:val="both"/>
      </w:pPr>
      <w:r>
        <w:rPr>
          <w:rFonts w:ascii="Times New Roman" w:hAnsi="Times New Roman" w:cs="Times New Roman"/>
          <w:sz w:val="22"/>
        </w:rPr>
        <w:t>Please consider writing a review!</w:t>
      </w:r>
    </w:p>
    <w:p>
      <w:pPr>
        <w:spacing w:after="120" w:line="276" w:lineRule="auto"/>
        <w:ind w:firstLine="288"/>
        <w:jc w:val="both"/>
      </w:pPr>
      <w:r>
        <w:rPr>
          <w:rFonts w:ascii="Times New Roman" w:hAnsi="Times New Roman" w:cs="Times New Roman"/>
          <w:sz w:val="22"/>
        </w:rPr>
        <w:t>Just visit: AwesomeReads.org/review</w:t>
      </w:r>
    </w:p>
    <w:p>
      <w:pPr>
        <w:spacing w:after="120" w:line="276" w:lineRule="auto"/>
        <w:ind w:firstLine="288"/>
        <w:jc w:val="both"/>
      </w:pPr>
      <w:r>
        <w:rPr>
          <w:rFonts w:ascii="Times New Roman" w:hAnsi="Times New Roman" w:cs="Times New Roman"/>
          <w:sz w:val="22"/>
        </w:rPr>
        <w:t>Copyright 2025. All Rights Reserved.</w:t>
      </w:r>
    </w:p>
    <w:p>
      <w:pPr>
        <w:spacing w:after="120" w:line="276" w:lineRule="auto"/>
        <w:ind w:firstLine="288"/>
        <w:jc w:val="both"/>
      </w:pPr>
      <w:r>
        <w:rPr>
          <w:rFonts w:ascii="Times New Roman" w:hAnsi="Times New Roman" w:cs="Times New Roman"/>
          <w:sz w:val="22"/>
        </w:rPr>
        <w:t>No part of this book may be reproduced or transmitted in any form or by any means, electronic or mechanical, including photocopying, recording, or by any other form without written permission from the publisher.</w:t>
      </w:r>
    </w:p>
    <w:p>
      <w:pPr>
        <w:spacing w:after="120" w:line="276" w:lineRule="auto"/>
        <w:ind w:firstLine="288"/>
        <w:jc w:val="both"/>
      </w:pPr>
      <w:r>
        <w:rPr>
          <w:rFonts w:ascii="Times New Roman" w:hAnsi="Times New Roman" w:cs="Times New Roman"/>
          <w:sz w:val="22"/>
        </w:rPr>
        <w:t>FREE BONUS</w:t>
      </w:r>
    </w:p>
    <w:p>
      <w:pPr>
        <w:spacing w:after="120" w:line="276" w:lineRule="auto"/>
        <w:ind w:firstLine="288"/>
        <w:jc w:val="both"/>
      </w:pPr>
      <w:r>
        <w:rPr>
          <w:rFonts w:ascii="Times New Roman" w:hAnsi="Times New Roman" w:cs="Times New Roman"/>
          <w:sz w:val="22"/>
        </w:rPr>
        <w:t>GET OUR NEXT BOOK</w:t>
      </w:r>
    </w:p>
    <w:p>
      <w:pPr>
        <w:spacing w:after="120" w:line="276" w:lineRule="auto"/>
        <w:ind w:firstLine="288"/>
        <w:jc w:val="both"/>
      </w:pPr>
      <w:r>
        <w:rPr>
          <w:rFonts w:ascii="Times New Roman" w:hAnsi="Times New Roman" w:cs="Times New Roman"/>
          <w:sz w:val="22"/>
        </w:rPr>
        <w:t>FOR FREE</w:t>
      </w:r>
    </w:p>
    <w:p>
      <w:pPr>
        <w:spacing w:after="120" w:line="276" w:lineRule="auto"/>
        <w:ind w:firstLine="288"/>
        <w:jc w:val="both"/>
      </w:pPr>
      <w:r>
        <w:rPr>
          <w:rFonts w:ascii="Times New Roman" w:hAnsi="Times New Roman" w:cs="Times New Roman"/>
          <w:sz w:val="22"/>
        </w:rPr>
        <w:t>You know that little rush when you finish a book and your brain is still buzzing, and you immediately want the next one, but you also kind of want to keep your wallet closed for a minute. Same. So we decided to do a simple thank you, a bonus that doesn’t ask you to jump through hoops or feel weird about it. If you want the next book, we’ll send it to you at no cost. Just like that. And no, you don’t have to be some super fan or post about us or convince your friends to buy ten copies. Honestly, we just like the idea of keeping the momentum going while you’re already in the mood to learn and try things. Thing is, the best habits are built in that in between space, when you’re excited enough to start but not so overwhelmed that you quit. This freebie is meant to meet you right there. Still, I’m not going to pretend free always feels simple, because we’ve all clicked stuff that turned into spam city. So we keep it clean. You get the book, you get the good stuff, and you can opt out anytime if you’re done or you just hate emails. But if you’re curious, take it. Seriously. Put it on your phone, read a few pages while you’re waiting for your coffee, and see if it helps. And if it does, great. If it doesn’t, that’s fine too. No pressure, no guilt, just a little extra support when you’re ready for the next step.</w:t>
      </w:r>
    </w:p>
    <w:p>
      <w:pPr>
        <w:spacing w:after="120" w:line="276" w:lineRule="auto"/>
        <w:ind w:firstLine="288"/>
        <w:jc w:val="both"/>
      </w:pPr>
      <w:r>
        <w:rPr>
          <w:rFonts w:ascii="Times New Roman" w:hAnsi="Times New Roman" w:cs="Times New Roman"/>
          <w:sz w:val="22"/>
        </w:rPr>
        <w:t>Chapter: TABLE OF CONTENTS</w:t>
      </w:r>
    </w:p>
    <w:p>
      <w:pPr>
        <w:spacing w:after="120" w:line="276" w:lineRule="auto"/>
        <w:ind w:firstLine="288"/>
        <w:jc w:val="both"/>
      </w:pPr>
      <w:r>
        <w:rPr>
          <w:rFonts w:ascii="Times New Roman" w:hAnsi="Times New Roman" w:cs="Times New Roman"/>
          <w:sz w:val="22"/>
        </w:rPr>
        <w:t>Flip a few pages in and you’ll hit that page that feels like a map, the one that tells you what’s coming without making you commit to reading in a straight line. Look, you don’t have to start at page one and march forward like it’s homework. Some days you want the quick fix chapter. Some days you want the story. And sometimes you just want to know, wait, is there a section on the exact thing I’m stressing about right now? There's. Honestly, I think of this page as permission. Permission to hop around, to skip, to come back, to read a heading and go, not today, and then keep moving. Still, it’s also a reality check. You can see the whole shape of the book at once, which helps when your brain is tired and everything feels like too much. Short lines. Big relief. Thing is, when we wrote this, we weren’t trying to sound fancy, we were trying to be clear, so you can scan it fast and find your spot in under a minute. But if you’re someone who likes a plan, you can use it that way too. Pick a couple sections for this week, circle back next week, and let the rest wait. And if you change your mind halfway through, that’s normal. The chapter list is here to help, not to boss you around. So treat it like a friend tapping the menu and saying, what are you in the mood for?</w:t>
      </w:r>
    </w:p>
    <w:p>
      <w:pPr>
        <w:sectPr>
          <w:headerReference w:type="default" r:id="rId13"/>
          <w:headerReference w:type="even" r:id="rId14"/>
          <w:footerReference w:type="default" r:id="rId15"/>
          <w:footerReference w:type="even" r:id="rId16"/>
          <w:type w:val="oddPage"/>
          <w:pgSz w:w="8640" w:h="12960"/>
          <w:pgMar w:top="720" w:bottom="720" w:left="540" w:right="360"/>
          <w:vAlign w:val="top"/>
        </w:sectPr>
      </w:pPr>
    </w:p>
    <w:p>
      <w:bookmarkStart w:id="101" w:name="chap_002"/>
      <w:pPr>
        <w:pStyle w:val="Heading1"/>
        <w:keepNext/>
        <w:keepLines/>
        <w:pageBreakBefore w:val="0"/>
        <w:jc w:val="center"/>
      </w:pPr>
      <w:r>
        <w:rPr>
          <w:rFonts w:ascii="Tahoma" w:hAnsi="Tahoma" w:cs="Tahoma"/>
          <w:b/>
          <w:color w:val="000000"/>
          <w:sz w:val="48"/>
        </w:rPr>
        <w:t>Chapter 1: Venue &amp; Logistics</w:t>
      </w:r>
      <w:bookmarkEnd w:id="101"/>
    </w:p>
    <w:p>
      <w:pPr>
        <w:spacing w:after="120" w:line="276" w:lineRule="auto"/>
        <w:ind w:firstLine="288"/>
        <w:jc w:val="both"/>
      </w:pPr>
      <w:r>
        <w:rPr>
          <w:rFonts w:ascii="Times New Roman" w:hAnsi="Times New Roman" w:cs="Times New Roman"/>
          <w:sz w:val="22"/>
        </w:rPr>
        <w:t>Honestly, the place you pick can make your whole event feel easy or feel like you’re wrestling an octopus in a broom closet. Start with the boring stuff. How many bodies can actually fit, where do they park, and how long does it take to get from the front door to the room without someone getting lost or stuck on stairs. Bathrooms matter. So does air conditioning, even if you swear it’ll be fine. And don’t just ask, “What’s the capacity?” Ask what it's with chairs, with tables, with a stage, with a screen, with the back row still able to see. Weirdly specific, I know. But you’ll thank yourself later. Thing is, most venues have rules they “forgot” to mention until you’re already in too deep, like no outside food, no tape on the walls, no moving furniture, or a hard stop at 10 pm that turns into a lights on, music off situation. Still, you can work with almost anything if you plan it like a checklist and not a wish. Think about power outlets, WiFi that won’t melt when 200 phones connect, and where your vendors can load in without blocking traffic. And yes, ask about insurance, deposits, and what happens if the weather goes sideways. What’s your plan B if a speaker shows up late, or the mic dies, or the room is double booked? Look, it’s not about being paranoid. It’s about being calm. No glamour. Just facts. If we handle the setup and the timing up front, we get to spend the actual day doing the fun part, talking to people, making it feel human, and not sprinting around looking for extension cords.</w:t>
      </w:r>
    </w:p>
    <w:p>
      <w:bookmarkStart w:id="102" w:name="sub_003"/>
      <w:pPr>
        <w:pStyle w:val="Heading2"/>
        <w:keepNext/>
        <w:keepLines/>
        <w:jc w:val="center"/>
      </w:pPr>
      <w:r>
        <w:rPr>
          <w:rFonts w:ascii="Tahoma" w:hAnsi="Tahoma" w:cs="Tahoma"/>
          <w:b/>
          <w:color w:val="000000"/>
          <w:sz w:val="40"/>
        </w:rPr>
        <w:t>1. Choosing the Right Wedding Venue</w:t>
      </w:r>
      <w:bookmarkEnd w:id="102"/>
    </w:p>
    <w:p>
      <w:pPr>
        <w:spacing w:after="120" w:line="276" w:lineRule="auto"/>
        <w:ind w:firstLine="288"/>
        <w:jc w:val="both"/>
      </w:pPr>
      <w:r>
        <w:rPr>
          <w:rFonts w:ascii="Times New Roman" w:hAnsi="Times New Roman" w:cs="Times New Roman"/>
          <w:sz w:val="22"/>
        </w:rPr>
        <w:t>Honestly, start with your people. How many are you really inviting, not the dreamy number in your head, and how far are you asking them to travel on a random Saturday. Then think about the feeling you want when you walk in, because if it already feels like you, you won’t spend the next six months trying to force it. But don’t let “pretty” bully you into bad math. If the room is too tight, dinner will feel like elbows and apologies, and if it’s too big, you’ll be paying to heat and light empty corners. So ask the unromantic questions early, like what’s included, what’s extra, and what you’re not allowed to change. Chairs, tables, sound system, staff, cleanup. Still, the real deal breaker is usually the rules. Can you bring your own food, can you choose your own caterer, can you serve alcohol without jumping through ten hoops, and how late can music go before someone shuts it down. A quick fragment. Parking. Thing is, the best spot isn’t just a building, it’s a plan that won’t fall apart if it rains or the wind picks up or the temperature swings. Where does the ceremony go if the sky turns moody, and is that backup space actually nice, or is it a sad hallway with fluorescent lights. And pay attention to flow. Where do guests enter, where do they hang out during the flip, and are bathrooms easy to find without a scavenger hunt. You want a place that makes the day smoother, not a place that demands constant problem solving. Isn’t that the whole point?</w:t>
      </w:r>
    </w:p>
    <w:p>
      <w:pPr>
        <w:sectPr>
          <w:headerReference w:type="default" r:id="rId17"/>
          <w:headerReference w:type="even" r:id="rId18"/>
          <w:footerReference w:type="default" r:id="rId19"/>
          <w:footerReference w:type="even" r:id="rId20"/>
          <w:type w:val="oddPage"/>
          <w:pgSz w:w="8640" w:h="12960"/>
          <w:pgMar w:top="720" w:bottom="720" w:left="540" w:right="360"/>
          <w:vAlign w:val="top"/>
          <w:pgNumType w:start="1"/>
        </w:sectPr>
      </w:pPr>
    </w:p>
    <w:p>
      <w:bookmarkStart w:id="103" w:name="chap_004"/>
      <w:pPr>
        <w:pStyle w:val="Heading1"/>
        <w:keepNext/>
        <w:keepLines/>
        <w:pageBreakBefore w:val="0"/>
        <w:jc w:val="center"/>
      </w:pPr>
      <w:r>
        <w:rPr>
          <w:rFonts w:ascii="Tahoma" w:hAnsi="Tahoma" w:cs="Tahoma"/>
          <w:b/>
          <w:color w:val="000000"/>
          <w:sz w:val="48"/>
        </w:rPr>
        <w:t>Chapter 2: Choosing Vendors</w:t>
      </w:r>
      <w:bookmarkEnd w:id="103"/>
    </w:p>
    <w:p>
      <w:pPr>
        <w:spacing w:after="120" w:line="276" w:lineRule="auto"/>
        <w:ind w:firstLine="288"/>
        <w:jc w:val="both"/>
      </w:pPr>
      <w:r>
        <w:rPr>
          <w:rFonts w:ascii="Times New Roman" w:hAnsi="Times New Roman" w:cs="Times New Roman"/>
          <w:sz w:val="22"/>
        </w:rPr>
        <w:t>Look, you’re not just hiring services, you’re hiring humans you’ll be texting at weird hours while you’re stressed and hungry. That’s the whole game. So before you get dazzled by fancy packages, ask yourself if you actually like how they communicate. Do they answer your questions clearly, or do they dodge and charm and hope you’ll stop asking. Honestly, a calm, organized person beats a flashy one every time. And you can usually tell fast. Response time, tone, whether they read what you wrote. Tiny clues. Still, don’t pick only on vibes. Get the details in plain language, what’s included, what costs extra, when you pay, and what happens if someone gets sick or a storm hits or the timeline shifts. Thing is, the best pros have systems, and they don’t get offended when you want it in writing. A contract isn't rude. It’s relief. But here’s the part people skip. Fit. If you’re low key, a vendor who loves big production might push you into stuff you don’t even want, and if you want a party, a super quiet team might feel like they’re holding the brakes all night. So talk through your day like it’s already real, where you’re getting ready, when dinner starts, how late you want music, and see if they light up or look confused. And ask for a couple recent references. Not the perfect ones from five years ago. The recent ones. Because what you want is simple. Someone who shows up, tells the truth, and makes you feel taken care of. Isn’t that worth paying for?</w:t>
      </w:r>
    </w:p>
    <w:p>
      <w:bookmarkStart w:id="104" w:name="sub_005"/>
      <w:pPr>
        <w:pStyle w:val="Heading2"/>
        <w:keepNext/>
        <w:keepLines/>
        <w:jc w:val="center"/>
      </w:pPr>
      <w:r>
        <w:rPr>
          <w:rFonts w:ascii="Tahoma" w:hAnsi="Tahoma" w:cs="Tahoma"/>
          <w:b/>
          <w:color w:val="000000"/>
          <w:sz w:val="40"/>
        </w:rPr>
        <w:t>2. Hiring a Wedding Planner</w:t>
      </w:r>
      <w:bookmarkEnd w:id="104"/>
    </w:p>
    <w:p>
      <w:pPr>
        <w:spacing w:after="120" w:line="276" w:lineRule="auto"/>
        <w:ind w:firstLine="288"/>
        <w:jc w:val="both"/>
      </w:pPr>
      <w:r>
        <w:rPr>
          <w:rFonts w:ascii="Times New Roman" w:hAnsi="Times New Roman" w:cs="Times New Roman"/>
          <w:sz w:val="22"/>
        </w:rPr>
        <w:t>Honestly, if the thought of juggling ten vendors, a hundred emails, and a moving timeline makes your chest feel tight, you’re already hearing the answer. A good planner buys you breathing room. Not magic. Breathing room. But you still want to be clear on what you’re paying for, because “planner” can mean anything from someone who builds the whole plan with you to someone who shows up near the end and runs the day so you don’t have to. So ask straight up what they handle, what they don’t, and how they work when things get messy. Still, the real test isn’t their pretty pitch. It’s whether you trust them with decisions when you’re busy getting your hair done and your phone is on silent. Thing is, the best planners are part therapist, part project manager, part bouncer, and they’re not afraid to say, “Hey, this budget doesn’t match this wish list.” That honesty is gold. And yes, you should talk about money in plain terms, their fee, how payments work, what happens if you change dates, and whether they get any kickbacks from vendors. If they get weird about those questions, that’s your sign. A little fragment. Gut check. But also look for chemistry. You’re going to spend a lot of time with this person, and if their vibe stresses you out now, it won’t get better when the seating chart catches fire. So meet them, tell them what you care about, and pay attention to how they listen. Do they try to take over, or do they help you feel steady. Isn’t that the whole point?</w:t>
      </w:r>
    </w:p>
    <w:p>
      <w:bookmarkStart w:id="105" w:name="sub_006"/>
      <w:pPr>
        <w:pStyle w:val="Heading2"/>
        <w:keepNext/>
        <w:keepLines/>
        <w:jc w:val="center"/>
      </w:pPr>
      <w:r>
        <w:rPr>
          <w:rFonts w:ascii="Tahoma" w:hAnsi="Tahoma" w:cs="Tahoma"/>
          <w:b/>
          <w:color w:val="000000"/>
          <w:sz w:val="40"/>
        </w:rPr>
        <w:t>101 Things Every Bride-To-Be Should Know. Guide.</w:t>
      </w:r>
      <w:bookmarkEnd w:id="105"/>
    </w:p>
    <w:p>
      <w:pPr>
        <w:sectPr>
          <w:headerReference w:type="default" r:id="rId21"/>
          <w:headerReference w:type="even" r:id="rId22"/>
          <w:footerReference w:type="default" r:id="rId23"/>
          <w:footerReference w:type="even" r:id="rId24"/>
          <w:type w:val="oddPage"/>
          <w:pgSz w:w="8640" w:h="12960"/>
          <w:pgMar w:top="720" w:bottom="720" w:left="540" w:right="360"/>
          <w:vAlign w:val="top"/>
        </w:sectPr>
      </w:pPr>
    </w:p>
    <w:p>
      <w:bookmarkStart w:id="106" w:name="chap_007"/>
      <w:pPr>
        <w:pStyle w:val="Heading1"/>
        <w:keepNext/>
        <w:keepLines/>
        <w:pageBreakBefore w:val="0"/>
        <w:jc w:val="center"/>
      </w:pPr>
      <w:r>
        <w:rPr>
          <w:rFonts w:ascii="Tahoma" w:hAnsi="Tahoma" w:cs="Tahoma"/>
          <w:b/>
          <w:color w:val="000000"/>
          <w:sz w:val="48"/>
        </w:rPr>
        <w:t>Chapter 1: Venue &amp; Logistics</w:t>
      </w:r>
      <w:bookmarkEnd w:id="106"/>
    </w:p>
    <w:p>
      <w:pPr>
        <w:spacing w:after="120" w:line="276" w:lineRule="auto"/>
        <w:ind w:firstLine="288"/>
        <w:jc w:val="both"/>
      </w:pPr>
      <w:r>
        <w:rPr>
          <w:rFonts w:ascii="Times New Roman" w:hAnsi="Times New Roman" w:cs="Times New Roman"/>
          <w:sz w:val="22"/>
        </w:rPr>
        <w:t>Honestly, the place you pick can make your whole event feel easy or feel like you’re wrestling an octopus in a broom closet. Start with the boring stuff. How many bodies can actually fit, where do they park, and how long does it take to get from the front door to the room without someone getting lost or stuck on stairs. Bathrooms matter. So does air conditioning, even if you swear it’ll be fine. And don’t just ask, “What’s the capacity?” Ask what it's with chairs, with tables, with a stage, with a screen, with the back row still able to see. Weirdly specific, I know. But you’ll thank yourself later. Thing is, most venues have rules they “forgot” to mention until you’re already in too deep, like no outside food, no tape on the walls, no moving furniture, or a hard stop at 10 pm that turns into a lights on, music off situation. Still, you can work with almost anything if you plan it like a checklist and not a wish. Think about power outlets, WiFi that won’t melt when 200 phones connect, and where your vendors can load in without blocking traffic. And yes, ask about insurance, deposits, and what happens if the weather goes sideways. What’s your plan B if a speaker shows up late, or the mic dies, or the room is double booked? Look, it’s not about being paranoid. It’s about being calm. No glamour. Just facts. If we handle the setup and the timing up front, we get to spend the actual day doing the fun part, talking to people, making it feel human, and not sprinting around looking for extension cords.</w:t>
      </w:r>
    </w:p>
    <w:p>
      <w:pPr>
        <w:spacing w:after="120" w:line="276" w:lineRule="auto"/>
        <w:ind w:firstLine="288"/>
        <w:jc w:val="both"/>
      </w:pPr>
      <w:r>
        <w:rPr>
          <w:rFonts w:ascii="Times New Roman" w:hAnsi="Times New Roman" w:cs="Times New Roman"/>
          <w:sz w:val="22"/>
        </w:rPr>
        <w:t>Honestly, the place you pick can make your whole event feel easy or feel like you’re wrestling an octopus in a broom closet. Start with the boring stuff. How many bodies can actually fit, where do they park, and how long does it take to get from the front door to the room without someone getting lost or stuck on stairs. Bathrooms matter. So does air conditioning, even if you swear it’ll be fine. And don’t just ask, “What’s the capacity?” Ask what it's with chairs, with tables, with a stage, with a screen, with the back row still able to see. Weirdly specific, I know. But you’ll thank yourself later. Thing is, most venues have rules they “forgot” to mention until you’re already in too deep, like no outside food, no tape on the walls, no moving furniture, or a hard stop at 10 pm that turns into a lights on, music off situation. Still, you can work with almost anything if you plan it like a checklist and not a wish. Think about power outlets, WiFi that won’t melt when 200 phones connect, and where your vendors can load in without blocking traffic. And yes, ask about insurance, deposits, and what happens if the weather goes sideways. What’s your plan B if a speaker shows up late, or the mic dies, or the room is double booked? Look, it’s not about being paranoid. It’s about being calm. No glamour. Just facts. If we handle the setup and the timing up front, we get to spend the actual day doing the fun part, talking to people, making it feel human, and not sprinting around looking for extension cords.</w:t>
      </w:r>
    </w:p>
    <w:p>
      <w:pPr>
        <w:spacing w:after="120" w:line="276" w:lineRule="auto"/>
        <w:ind w:firstLine="288"/>
        <w:jc w:val="both"/>
      </w:pPr>
      <w:r>
        <w:rPr>
          <w:rFonts w:ascii="Times New Roman" w:hAnsi="Times New Roman" w:cs="Times New Roman"/>
          <w:sz w:val="22"/>
        </w:rPr>
        <w:t>Chapter: 1. Choosing the Right Wedding Venue</w:t>
      </w:r>
    </w:p>
    <w:p>
      <w:pPr>
        <w:spacing w:after="120" w:line="276" w:lineRule="auto"/>
        <w:ind w:firstLine="288"/>
        <w:jc w:val="both"/>
      </w:pPr>
      <w:r>
        <w:rPr>
          <w:rFonts w:ascii="Times New Roman" w:hAnsi="Times New Roman" w:cs="Times New Roman"/>
          <w:sz w:val="22"/>
        </w:rPr>
        <w:t>Honestly, start with your people. How many are you really inviting, not the dreamy number in your head, and how far are you asking them to travel on a random Saturday. Then think about the feeling you want when you walk in, because if it already feels like you, you won’t spend the next six months trying to force it. But don’t let “pretty” bully you into bad math. If the room is too tight, dinner will feel like elbows and apologies, and if it’s too big, you’ll be paying to heat and light empty corners. So ask the unromantic questions early, like what’s included, what’s extra, and what you’re not allowed to change. Chairs, tables, sound system, staff, cleanup. Still, the real deal breaker is usually the rules. Can you bring your own food, can you choose your own caterer, can you serve alcohol without jumping through ten hoops, and how late can music go before someone shuts it down. A quick fragment. Parking. Thing is, the best spot isn’t just a building, it’s a plan that won’t fall apart if it rains or the wind picks up or the temperature swings. Where does the ceremony go if the sky turns moody, and is that backup space actually nice, or is it a sad hallway with fluorescent lights. And pay attention to flow. Where do guests enter, where do they hang out during the flip, and are bathrooms easy to find without a scavenger hunt. You want a place that makes the day smoother, not a place that demands constant problem solving. Isn’t that the whole point?</w:t>
      </w:r>
    </w:p>
    <w:p>
      <w:pPr>
        <w:sectPr>
          <w:headerReference w:type="default" r:id="rId25"/>
          <w:headerReference w:type="even" r:id="rId26"/>
          <w:footerReference w:type="default" r:id="rId27"/>
          <w:footerReference w:type="even" r:id="rId28"/>
          <w:type w:val="oddPage"/>
          <w:pgSz w:w="8640" w:h="12960"/>
          <w:pgMar w:top="720" w:bottom="720" w:left="540" w:right="360"/>
          <w:vAlign w:val="top"/>
        </w:sectPr>
      </w:pPr>
    </w:p>
    <w:p>
      <w:bookmarkStart w:id="107" w:name="chap_008"/>
      <w:pPr>
        <w:pStyle w:val="Heading1"/>
        <w:keepNext/>
        <w:keepLines/>
        <w:pageBreakBefore w:val="0"/>
        <w:jc w:val="center"/>
      </w:pPr>
      <w:r>
        <w:rPr>
          <w:rFonts w:ascii="Tahoma" w:hAnsi="Tahoma" w:cs="Tahoma"/>
          <w:b/>
          <w:color w:val="000000"/>
          <w:sz w:val="48"/>
        </w:rPr>
        <w:t>Chapter 2: Choosing Vendors</w:t>
      </w:r>
      <w:bookmarkEnd w:id="107"/>
    </w:p>
    <w:p>
      <w:pPr>
        <w:spacing w:after="120" w:line="276" w:lineRule="auto"/>
        <w:ind w:firstLine="288"/>
        <w:jc w:val="both"/>
      </w:pPr>
      <w:r>
        <w:rPr>
          <w:rFonts w:ascii="Times New Roman" w:hAnsi="Times New Roman" w:cs="Times New Roman"/>
          <w:sz w:val="22"/>
        </w:rPr>
        <w:t>Look, you’re not just hiring services, you’re hiring humans you’ll be texting at weird hours while you’re stressed and hungry. That’s the whole game. So before you get dazzled by fancy packages, ask yourself if you actually like how they communicate. Do they answer your questions clearly, or do they dodge and charm and hope you’ll stop asking. Honestly, a calm, organized person beats a flashy one every time. And you can usually tell fast. Response time, tone, whether they read what you wrote. Tiny clues. Still, don’t pick only on vibes. Get the details in plain language, what’s included, what costs extra, when you pay, and what happens if someone gets sick or a storm hits or the timeline shifts. Thing is, the best pros have systems, and they don’t get offended when you want it in writing. A contract isn't rude. It’s relief. But here’s the part people skip. Fit. If you’re low key, a vendor who loves big production might push you into stuff you don’t even want, and if you want a party, a super quiet team might feel like they’re holding the brakes all night. So talk through your day like it’s already real, where you’re getting ready, when dinner starts, how late you want music, and see if they light up or look confused. And ask for a couple recent references. Not the perfect ones from five years ago. The recent ones. Because what you want is simple. Someone who shows up, tells the truth, and makes you feel taken care of. Isn’t that worth paying for?</w:t>
      </w:r>
    </w:p>
    <w:p>
      <w:pPr>
        <w:spacing w:after="120" w:line="276" w:lineRule="auto"/>
        <w:ind w:firstLine="288"/>
        <w:jc w:val="both"/>
      </w:pPr>
      <w:r>
        <w:rPr>
          <w:rFonts w:ascii="Times New Roman" w:hAnsi="Times New Roman" w:cs="Times New Roman"/>
          <w:sz w:val="22"/>
        </w:rPr>
        <w:t>Look, you’re not just hiring services, you’re hiring humans you’ll be texting at weird hours while you’re stressed and hungry. That’s the whole game. So before you get dazzled by fancy packages, ask yourself if you actually like how they communicate. Do they answer your questions clearly, or do they dodge and charm and hope you’ll stop asking. Honestly, a calm, organized person beats a flashy one every time. And you can usually tell fast. Response time, tone, whether they read what you wrote. Tiny clues. Still, don’t pick only on vibes. Get the details in plain language, what’s included, what costs extra, when you pay, and what happens if someone gets sick or a storm hits or the timeline shifts. Thing is, the best pros have systems, and they don’t get offended when you want it in writing. A contract isn't rude. It’s relief. But here’s the part people skip. Fit. If you’re low key, a vendor who loves big production might push you into stuff you don’t even want, and if you want a party, a super quiet team might feel like they’re holding the brakes all night. So talk through your day like it’s already real, where you’re getting ready, when dinner starts, how late you want music, and see if they light up or look confused. And ask for a couple recent references. Not the perfect ones from five years ago. The recent ones. Because what you want is simple. Someone who shows up, tells the truth, and makes you feel taken care of. Isn’t that worth paying for?</w:t>
      </w:r>
    </w:p>
    <w:p>
      <w:pPr>
        <w:spacing w:after="120" w:line="276" w:lineRule="auto"/>
        <w:ind w:firstLine="288"/>
        <w:jc w:val="both"/>
      </w:pPr>
      <w:r>
        <w:rPr>
          <w:rFonts w:ascii="Times New Roman" w:hAnsi="Times New Roman" w:cs="Times New Roman"/>
          <w:sz w:val="22"/>
        </w:rPr>
        <w:t>Chapter: 2. Hiring a Wedding Planner</w:t>
      </w:r>
    </w:p>
    <w:p>
      <w:pPr>
        <w:spacing w:after="120" w:line="276" w:lineRule="auto"/>
        <w:ind w:firstLine="288"/>
        <w:jc w:val="both"/>
      </w:pPr>
      <w:r>
        <w:rPr>
          <w:rFonts w:ascii="Times New Roman" w:hAnsi="Times New Roman" w:cs="Times New Roman"/>
          <w:sz w:val="22"/>
        </w:rPr>
        <w:t>Honestly, if the thought of juggling ten vendors, a hundred emails, and a moving timeline makes your chest feel tight, you’re already hearing the answer. A good planner buys you breathing room. Not magic. Breathing room. But you still want to be clear on what you’re paying for, because “planner” can mean anything from someone who builds the whole plan with you to someone who shows up near the end and runs the day so you don’t have to. So ask straight up what they handle, what they don’t, and how they work when things get messy. Still, the real test isn’t their pretty pitch. It’s whether you trust them with decisions when you’re busy getting your hair done and your phone is on silent. Thing is, the best planners are part therapist, part project manager, part bouncer, and they’re not afraid to say, “Hey, this budget doesn’t match this wish list.” That honesty is gold. And yes, you should talk about money in plain terms, their fee, how payments work, what happens if you change dates, and whether they get any kickbacks from vendors. If they get weird about those questions, that’s your sign. A little fragment. Gut check. But also look for chemistry. You’re going to spend a lot of time with this person, and if their vibe stresses you out now, it won’t get better when the seating chart catches fire. So meet them, tell them what you care about, and pay attention to how they listen. Do they try to take over, or do they help you feel steady. Isn’t that the whole point?</w:t>
      </w:r>
    </w:p>
    <w:sectPr w:rsidR="00FC693F" w:rsidRPr="0006063C" w:rsidSect="00034616">
      <w:headerReference w:type="default" r:id="rId29"/>
      <w:headerReference w:type="even" r:id="rId30"/>
      <w:footerReference w:type="default" r:id="rId31"/>
      <w:footerReference w:type="even" r:id="rId32"/>
      <w:pgSz w:w="8640" w:h="12960"/>
      <w:pgMar w:top="720" w:right="360" w:bottom="720" w:left="540" w:header="720" w:footer="72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header" Target="header10.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1.xml"/><Relationship Id="rId32"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