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cs="Tahoma"/>
          <w:sz w:val="2"/>
        </w:rPr>
        <w:br/>
        <w:br/>
        <w:br/>
        <w:br/>
        <w:br/>
        <w:br/>
        <w:br/>
        <w:br/>
        <w:br/>
      </w:r>
      <w:r>
        <w:rPr>
          <w:rFonts w:ascii="Tahoma" w:hAnsi="Tahoma" w:cs="Tahoma"/>
          <w:b/>
          <w:sz w:val="56"/>
        </w:rPr>
        <w:t>GREAT AMERICAN ROAD DOGS</w:t>
      </w:r>
      <w:r>
        <w:br/>
        <w:br/>
      </w:r>
      <w:r>
        <w:rPr>
          <w:rFonts w:ascii="Tahoma" w:hAnsi="Tahoma" w:cs="Tahoma"/>
          <w:b w:val="0"/>
          <w:sz w:val="36"/>
        </w:rPr>
        <w:t>LOREM IPSUM DOLOR SIT AMET CONSECTETUR ADIPISCING ELIT SED DO EIUSMOD TEMPOR.</w:t>
      </w:r>
      <w:r>
        <w:br/>
        <w:br/>
      </w:r>
      <w:r>
        <w:rPr>
          <w:rFonts w:ascii="Tahoma" w:hAnsi="Tahoma" w:cs="Tahoma"/>
          <w:b/>
          <w:sz w:val="36"/>
        </w:rPr>
        <w:br/>
        <w:t>AUTHOR NAME</w:t>
      </w:r>
      <w:r>
        <w:br w:type="page"/>
      </w:r>
    </w:p>
    <w:p>
      <w:pPr>
        <w:sectPr>
          <w:headerReference w:type="default" r:id="rId9"/>
          <w:headerReference w:type="even" r:id="rId10"/>
          <w:footerReference w:type="default" r:id="rId11"/>
          <w:footerReference w:type="even" r:id="rId12"/>
          <w:type w:val="oddPage"/>
          <w:pgSz w:w="8640" w:h="12960"/>
          <w:pgMar w:top="720" w:bottom="720" w:left="540" w:right="540" w:gutter="0"/>
          <w:vAlign w:val="center"/>
        </w:sectPr>
      </w:pPr>
    </w:p>
    <w:p>
      <w:pPr>
        <w:pStyle w:val="Heading1"/>
        <w:keepNext/>
        <w:keepLines/>
        <w:pageBreakBefore w:val="0"/>
        <w:jc w:val="center"/>
        <w:outlineLvl w:val="9"/>
      </w:pPr>
      <w:r>
        <w:rPr>
          <w:rFonts w:ascii="Tahoma" w:hAnsi="Tahoma" w:cs="Tahoma"/>
          <w:b/>
          <w:color w:val="000000"/>
          <w:sz w:val="48"/>
        </w:rPr>
        <w:t>TABLE OF CONTENTS</w:t>
      </w:r>
    </w:p>
    <w:p>
      <w:pPr/>
      <w:r>
        <w:fldChar w:fldCharType="begin" w:dirty="true"/>
      </w:r>
      <w:r>
        <w:instrText xml:space="preserve"> TOC \o "1-3" \h \z \u </w:instrText>
      </w:r>
      <w:r>
        <w:fldChar w:fldCharType="separate"/>
      </w:r>
      <w:r>
        <w:t>Update this field to see Table of Contents.</w:t>
      </w:r>
      <w:r>
        <w:fldChar w:fldCharType="end"/>
      </w:r>
      <w:r>
        <w:br w:type="page"/>
      </w:r>
    </w:p>
    <w:p>
      <w:pPr>
        <w:jc w:val="center"/>
      </w:pPr>
      <w:r>
        <w:rPr>
          <w:rFonts w:ascii="Tahoma" w:hAnsi="Tahoma" w:cs="Tahoma"/>
          <w:sz w:val="2"/>
        </w:rPr>
        <w:br/>
        <w:br/>
        <w:br/>
        <w:br/>
        <w:br/>
        <w:br/>
        <w:br/>
        <w:br/>
        <w:br/>
        <w:br/>
      </w:r>
      <w:r>
        <w:rPr>
          <w:rFonts w:ascii="Trebuchet MS" w:hAnsi="Trebuchet MS" w:cs="Trebuchet MS"/>
          <w:sz w:val="24"/>
        </w:rPr>
        <w:t>ISBN: 978-1-957590-50-9</w:t>
        <w:br/>
        <w:br/>
      </w:r>
      <w:r>
        <w:rPr>
          <w:rFonts w:ascii="Cambira" w:hAnsi="Cambira" w:cs="Cambira"/>
          <w:sz w:val="24"/>
        </w:rPr>
        <w:t>For questions, email: Support@AwesomeReads.org</w:t>
        <w:br/>
        <w:br/>
      </w:r>
      <w:r>
        <w:rPr>
          <w:rFonts w:ascii="Georgia" w:hAnsi="Georgia" w:cs="Georgia"/>
          <w:b/>
          <w:sz w:val="24"/>
        </w:rPr>
        <w:t>Please consider writing a review!</w:t>
        <w:br/>
        <w:br/>
      </w:r>
      <w:r>
        <w:rPr>
          <w:rFonts w:ascii="Cambira" w:hAnsi="Cambira" w:cs="Cambira"/>
          <w:sz w:val="24"/>
        </w:rPr>
        <w:t>Just visit: AwesomeReads.org/review</w:t>
        <w:br/>
        <w:br/>
      </w:r>
      <w:r>
        <w:rPr>
          <w:rFonts w:ascii="Georgia" w:hAnsi="Georgia" w:cs="Georgia"/>
          <w:b/>
          <w:sz w:val="24"/>
        </w:rPr>
        <w:t>Copyright 2025. All Rights Reserved.</w:t>
        <w:br/>
        <w:br/>
      </w:r>
      <w:r>
        <w:rPr>
          <w:rFonts w:ascii="Cambira" w:hAnsi="Cambira" w:cs="Cambira"/>
          <w:sz w:val="24"/>
        </w:rPr>
        <w:t>No part of this book may be reproduced or transmitted in any form or by any means, electronic or mechanical, including photocopying, recording, or by any other form without written permission from the publisher.</w:t>
      </w:r>
      <w:r>
        <w:br w:type="page"/>
      </w:r>
    </w:p>
    <w:p>
      <w:pPr>
        <w:jc w:val="center"/>
      </w:pPr>
      <w:r>
        <w:rPr>
          <w:rFonts w:ascii="Tahoma" w:hAnsi="Tahoma" w:cs="Tahoma"/>
          <w:sz w:val="2"/>
        </w:rPr>
        <w:br/>
        <w:br/>
        <w:br/>
        <w:br/>
        <w:br/>
        <w:br/>
        <w:br/>
        <w:br/>
        <w:br/>
        <w:br/>
      </w:r>
      <w:r>
        <w:rPr>
          <w:sz w:val="72"/>
        </w:rPr>
        <w:t>FREE BONUS</w:t>
      </w:r>
      <w:r>
        <w:br/>
      </w:r>
      <w:r>
        <w:rPr>
          <w:sz w:val="40"/>
        </w:rPr>
        <w:t>GET OUR NEXT BOOK</w:t>
      </w:r>
      <w:r>
        <w:br/>
      </w:r>
      <w:r>
        <w:rPr>
          <w:sz w:val="40"/>
        </w:rPr>
        <w:t>FOR FREE</w:t>
      </w:r>
      <w:r>
        <w:br w:type="page"/>
      </w:r>
    </w:p>
    <w:p>
      <w:pPr>
        <w:sectPr>
          <w:headerReference w:type="default" r:id="rId13"/>
          <w:headerReference w:type="even" r:id="rId14"/>
          <w:footerReference w:type="default" r:id="rId15"/>
          <w:footerReference w:type="even" r:id="rId16"/>
          <w:type w:val="oddPage"/>
          <w:pgSz w:w="8640" w:h="12960"/>
          <w:pgMar w:top="720" w:bottom="720" w:left="540" w:right="540" w:gutter="0"/>
          <w:vAlign w:val="top"/>
        </w:sectPr>
      </w:pPr>
    </w:p>
    <w:p>
      <w:bookmarkStart w:id="100" w:name="chap_001"/>
      <w:pPr>
        <w:pStyle w:val="Heading1"/>
        <w:keepNext/>
        <w:keepLines/>
        <w:pageBreakBefore w:val="0"/>
        <w:jc w:val="center"/>
      </w:pPr>
      <w:r>
        <w:rPr>
          <w:rFonts w:ascii="Tahoma" w:hAnsi="Tahoma" w:cs="Tahoma"/>
          <w:b/>
          <w:color w:val="000000"/>
          <w:sz w:val="48"/>
        </w:rPr>
        <w:t>Great American Road Dogs</w:t>
      </w:r>
      <w:bookmarkEnd w:id="100"/>
    </w:p>
    <w:p>
      <w:bookmarkStart w:id="101" w:name="sub_002"/>
      <w:pPr>
        <w:pStyle w:val="Heading2"/>
        <w:keepNext/>
        <w:keepLines/>
        <w:jc w:val="center"/>
      </w:pPr>
      <w:r>
        <w:rPr>
          <w:rFonts w:ascii="Tahoma" w:hAnsi="Tahoma" w:cs="Tahoma"/>
          <w:b/>
          <w:i/>
          <w:color w:val="000000"/>
          <w:sz w:val="40"/>
        </w:rPr>
        <w:t>real, documented dogs that travelled with people who made history</w:t>
      </w:r>
      <w:bookmarkEnd w:id="101"/>
    </w:p>
    <w:p>
      <w:pPr>
        <w:keepNext/>
      </w:pPr>
      <w:r>
        <w:br w:type="page"/>
      </w:r>
    </w:p>
    <w:p>
      <w:pPr>
        <w:sectPr>
          <w:headerReference w:type="default" r:id="rId17"/>
          <w:headerReference w:type="even" r:id="rId18"/>
          <w:footerReference w:type="default" r:id="rId19"/>
          <w:footerReference w:type="even" r:id="rId20"/>
          <w:type w:val="oddPage"/>
          <w:pgSz w:w="8640" w:h="12960"/>
          <w:pgMar w:top="720" w:bottom="720" w:left="540" w:right="540" w:gutter="0"/>
          <w:vAlign w:val="top"/>
          <w:pgNumType w:start="1"/>
        </w:sectPr>
      </w:pPr>
    </w:p>
    <w:p>
      <w:bookmarkStart w:id="102" w:name="chap_003"/>
      <w:pPr>
        <w:pStyle w:val="Heading1"/>
        <w:keepNext/>
        <w:keepLines/>
        <w:pageBreakBefore w:val="0"/>
        <w:jc w:val="center"/>
      </w:pPr>
      <w:r>
        <w:rPr>
          <w:rFonts w:ascii="Tahoma" w:hAnsi="Tahoma" w:cs="Tahoma"/>
          <w:b/>
          <w:color w:val="000000"/>
          <w:sz w:val="48"/>
        </w:rPr>
        <w:t>1. Bud Across America</w:t>
      </w:r>
      <w:bookmarkEnd w:id="102"/>
    </w:p>
    <w:p>
      <w:pPr>
        <w:spacing w:after="120" w:line="276" w:lineRule="auto"/>
        <w:ind w:firstLine="288"/>
        <w:jc w:val="both"/>
      </w:pPr>
      <w:r>
        <w:rPr>
          <w:rFonts w:ascii="Times New Roman" w:hAnsi="Times New Roman" w:cs="Times New Roman"/>
          <w:sz w:val="22"/>
        </w:rPr>
        <w:t>The goggles fit. That was the strange part. Somewhere in Idaho, two men crossing the country by car for the first time in history stopped long enough to buy a pit bull and strap a pair of driving goggles over his face. The dog held still for it and never tried to shake them off.</w:t>
      </w:r>
    </w:p>
    <w:p>
      <w:pPr>
        <w:spacing w:after="120" w:line="276" w:lineRule="auto"/>
        <w:ind w:firstLine="288"/>
        <w:jc w:val="both"/>
      </w:pPr>
      <w:r>
        <w:rPr>
          <w:rFonts w:ascii="Times New Roman" w:hAnsi="Times New Roman" w:cs="Times New Roman"/>
          <w:sz w:val="22"/>
        </w:rPr>
        <w:t>Horatio Nelson Jackson was a Vermont doctor who, in the spring of 1903, bet fifty dollars at the University Club in San Francisco that an automobile could cross the country from the Pacific to New York. No one had done it. The roads, where roads existed at all, were wagon ruts. The car he bought for the trip was a Winton touring car with no windshield, and the mechanic he hired to keep it running was a young man named Sewall Crocker.</w:t>
      </w:r>
    </w:p>
    <w:p>
      <w:pPr>
        <w:spacing w:after="120" w:line="276" w:lineRule="auto"/>
        <w:ind w:firstLine="288"/>
        <w:jc w:val="both"/>
      </w:pPr>
      <w:r>
        <w:rPr>
          <w:rFonts w:ascii="Times New Roman" w:hAnsi="Times New Roman" w:cs="Times New Roman"/>
          <w:sz w:val="22"/>
        </w:rPr>
        <w:t>They left San Francisco on May 23 and pointed the Winton east. Tires shredded. The drive chain snapped. They forded streams, dug out of mud, and navigated by asking ranchers which direction led to the next town. In Idaho, they picked up Bud.</w:t>
      </w:r>
    </w:p>
    <w:p>
      <w:pPr>
        <w:spacing w:after="120" w:line="276" w:lineRule="auto"/>
        <w:ind w:firstLine="288"/>
        <w:jc w:val="both"/>
      </w:pPr>
      <w:r>
        <w:rPr>
          <w:rFonts w:ascii="Times New Roman" w:hAnsi="Times New Roman" w:cs="Times New Roman"/>
          <w:sz w:val="22"/>
        </w:rPr>
        <w:t>He was a stocky white pit bull, and he climbed onto the seat between Jackson and Crocker as though the spot had been waiting for him. He faced forward, ears pinned flat in the wind. But the alkali dust of the open desert burned his eyes raw, so Jackson found a pair of goggles and fitted them over the dog's broad head. Bud wore them from that point on, every mile, and whenever the Winton sputtered to life he leapt aboard and waited for someone to strap them into place.</w:t>
      </w:r>
    </w:p>
    <w:p>
      <w:pPr>
        <w:spacing w:after="120" w:line="276" w:lineRule="auto"/>
        <w:ind w:firstLine="288"/>
        <w:jc w:val="both"/>
      </w:pPr>
      <w:r>
        <w:rPr>
          <w:rFonts w:ascii="Times New Roman" w:hAnsi="Times New Roman" w:cs="Times New Roman"/>
          <w:sz w:val="22"/>
        </w:rPr>
        <w:t>The three of them ground east through Wyoming, across Nebraska, through Iowa. Towns turned out to watch them pass, and Bud drew the biggest crowds. People wanted to see the goggled dog more than the car. Jackson wrote that Bud was the one member of the expedition who never lost his temper and never once suggested turning back.</w:t>
      </w:r>
    </w:p>
    <w:p>
      <w:pPr>
        <w:spacing w:after="120" w:line="276" w:lineRule="auto"/>
        <w:ind w:firstLine="288"/>
        <w:jc w:val="both"/>
      </w:pPr>
      <w:r>
        <w:rPr>
          <w:rFonts w:ascii="Times New Roman" w:hAnsi="Times New Roman" w:cs="Times New Roman"/>
          <w:sz w:val="22"/>
        </w:rPr>
        <w:t>They reached New York on July 26, sixty-three days out of San Francisco. Wire and improvisation held the Winton together. Jackson had burned through far more than fifty dollars in repairs. But they had crossed the continent on four wheels for the first time, and the dog had ridden every mile of it.</w:t>
      </w:r>
    </w:p>
    <w:p>
      <w:pPr>
        <w:spacing w:after="120" w:line="276" w:lineRule="auto"/>
        <w:ind w:firstLine="288"/>
        <w:jc w:val="both"/>
      </w:pPr>
      <w:r>
        <w:rPr>
          <w:rFonts w:ascii="Times New Roman" w:hAnsi="Times New Roman" w:cs="Times New Roman"/>
          <w:sz w:val="22"/>
        </w:rPr>
        <w:t>Bud's goggles sit in the Smithsonian National Museum of American History now, the leather cracked, the lenses clouded, small enough to fit a dog's face.</w:t>
      </w:r>
    </w:p>
    <w:p>
      <w:r>
        <w:br w:type="page"/>
      </w:r>
    </w:p>
    <w:sectPr w:rsidR="00FC693F" w:rsidRPr="0006063C" w:rsidSect="00034616">
      <w:headerReference w:type="default" r:id="rId21"/>
      <w:headerReference w:type="even" r:id="rId22"/>
      <w:footerReference w:type="default" r:id="rId23"/>
      <w:footerReference w:type="even" r:id="rId24"/>
      <w:pgSz w:w="8640" w:h="12960"/>
      <w:pgMar w:top="720" w:right="540" w:bottom="720" w:left="540" w:header="720" w:footer="72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