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color w:val="999999"/>
        </w:rPr>
      </w:pPr>
      <w:bookmarkStart w:colFirst="0" w:colLast="0" w:name="_nrnw03t7conb" w:id="0"/>
      <w:bookmarkEnd w:id="0"/>
      <w:r w:rsidDel="00000000" w:rsidR="00000000" w:rsidRPr="00000000">
        <w:rPr>
          <w:color w:val="38761d"/>
          <w:rtl w:val="0"/>
        </w:rPr>
        <w:t xml:space="preserve">INTRODUCTION TO OPERATING SYSTEMS</w:t>
      </w:r>
      <w:r w:rsidDel="00000000" w:rsidR="00000000" w:rsidRPr="00000000">
        <w:rPr>
          <w:rtl w:val="0"/>
        </w:rPr>
        <w:br w:type="textWrapping"/>
      </w:r>
      <w:r w:rsidDel="00000000" w:rsidR="00000000" w:rsidRPr="00000000">
        <w:rPr>
          <w:b w:val="0"/>
          <w:color w:val="666666"/>
          <w:rtl w:val="0"/>
        </w:rPr>
        <w:t xml:space="preserve">CS330 - 001</w:t>
      </w:r>
      <w:r w:rsidDel="00000000" w:rsidR="00000000" w:rsidRPr="00000000">
        <w:rPr>
          <w:b w:val="0"/>
          <w:rtl w:val="0"/>
        </w:rPr>
        <w:t xml:space="preserve"> </w:t>
      </w:r>
      <w:r w:rsidDel="00000000" w:rsidR="00000000" w:rsidRPr="00000000">
        <w:rPr>
          <w:b w:val="0"/>
          <w:color w:val="999999"/>
          <w:rtl w:val="0"/>
        </w:rPr>
        <w:t xml:space="preserve">•</w:t>
      </w:r>
      <w:r w:rsidDel="00000000" w:rsidR="00000000" w:rsidRPr="00000000">
        <w:rPr>
          <w:rtl w:val="0"/>
        </w:rPr>
        <w:t xml:space="preserve"> </w:t>
      </w:r>
      <w:r w:rsidDel="00000000" w:rsidR="00000000" w:rsidRPr="00000000">
        <w:rPr>
          <w:b w:val="0"/>
          <w:color w:val="999999"/>
          <w:rtl w:val="0"/>
        </w:rPr>
        <w:t xml:space="preserve">WINTER SEMESTER 2020</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1"/>
        </w:rPr>
      </w:pPr>
      <w:bookmarkStart w:colFirst="0" w:colLast="0" w:name="_s44548ln3mw" w:id="1"/>
      <w:bookmarkEnd w:id="1"/>
      <w:r w:rsidDel="00000000" w:rsidR="00000000" w:rsidRPr="00000000">
        <w:rPr>
          <w:b w:val="1"/>
          <w:color w:val="999999"/>
          <w:rtl w:val="0"/>
        </w:rPr>
        <w:t xml:space="preserve">INSTRUCTOR:</w:t>
      </w:r>
      <w:r w:rsidDel="00000000" w:rsidR="00000000" w:rsidRPr="00000000">
        <w:rPr>
          <w:b w:val="1"/>
          <w:color w:val="4a86e8"/>
          <w:rtl w:val="0"/>
        </w:rPr>
        <w:t xml:space="preserve"> </w:t>
      </w:r>
      <w:r w:rsidDel="00000000" w:rsidR="00000000" w:rsidRPr="00000000">
        <w:rPr>
          <w:b w:val="1"/>
          <w:rtl w:val="0"/>
        </w:rPr>
        <w:t xml:space="preserve">ANDRÉ DOS SANTOS</w:t>
      </w:r>
    </w:p>
    <w:p w:rsidR="00000000" w:rsidDel="00000000" w:rsidP="00000000" w:rsidRDefault="00000000" w:rsidRPr="00000000" w14:paraId="00000003">
      <w:pPr>
        <w:pStyle w:val="Subtitle"/>
        <w:spacing w:before="0" w:lineRule="auto"/>
        <w:rPr>
          <w:b w:val="1"/>
        </w:rPr>
      </w:pPr>
      <w:bookmarkStart w:colFirst="0" w:colLast="0" w:name="_63jxaau0joni" w:id="2"/>
      <w:bookmarkEnd w:id="2"/>
      <w:r w:rsidDel="00000000" w:rsidR="00000000" w:rsidRPr="00000000">
        <w:rPr>
          <w:b w:val="1"/>
          <w:rtl w:val="0"/>
        </w:rPr>
        <w:t xml:space="preserve">dossantos@cs.uregina.ca • andreeds.github.io</w:t>
      </w:r>
    </w:p>
    <w:p w:rsidR="00000000" w:rsidDel="00000000" w:rsidP="00000000" w:rsidRDefault="00000000" w:rsidRPr="00000000" w14:paraId="00000004">
      <w:pPr>
        <w:pStyle w:val="Subtitle"/>
        <w:spacing w:before="0" w:lineRule="auto"/>
        <w:rPr>
          <w:rFonts w:ascii="Open Sans" w:cs="Open Sans" w:eastAsia="Open Sans" w:hAnsi="Open Sans"/>
          <w:color w:val="000000"/>
          <w:sz w:val="24"/>
          <w:szCs w:val="24"/>
        </w:rPr>
      </w:pPr>
      <w:bookmarkStart w:colFirst="0" w:colLast="0" w:name="_lyjsa1psfsyp" w:id="3"/>
      <w:bookmarkEnd w:id="3"/>
      <w:r w:rsidDel="00000000" w:rsidR="00000000" w:rsidRPr="00000000">
        <w:rPr>
          <w:rtl w:val="0"/>
        </w:rPr>
      </w:r>
    </w:p>
    <w:p w:rsidR="00000000" w:rsidDel="00000000" w:rsidP="00000000" w:rsidRDefault="00000000" w:rsidRPr="00000000" w14:paraId="00000005">
      <w:pPr>
        <w:pStyle w:val="Subtitle"/>
        <w:spacing w:before="0" w:lineRule="auto"/>
        <w:rPr>
          <w:rFonts w:ascii="Open Sans" w:cs="Open Sans" w:eastAsia="Open Sans" w:hAnsi="Open Sans"/>
          <w:color w:val="000000"/>
          <w:sz w:val="24"/>
          <w:szCs w:val="24"/>
        </w:rPr>
      </w:pPr>
      <w:bookmarkStart w:colFirst="0" w:colLast="0" w:name="_6vrx4cczpb53" w:id="4"/>
      <w:bookmarkEnd w:id="4"/>
      <w:r w:rsidDel="00000000" w:rsidR="00000000" w:rsidRPr="00000000">
        <w:rPr>
          <w:rFonts w:ascii="Open Sans" w:cs="Open Sans" w:eastAsia="Open Sans" w:hAnsi="Open Sans"/>
          <w:color w:val="000000"/>
          <w:sz w:val="24"/>
          <w:szCs w:val="24"/>
        </w:rPr>
        <w:drawing>
          <wp:inline distB="114300" distT="114300" distL="114300" distR="114300">
            <wp:extent cx="5943600" cy="381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300" w:line="360" w:lineRule="auto"/>
        <w:rPr>
          <w:b w:val="1"/>
          <w:color w:val="38761d"/>
        </w:rPr>
      </w:pPr>
      <w:r w:rsidDel="00000000" w:rsidR="00000000" w:rsidRPr="00000000">
        <w:rPr>
          <w:b w:val="1"/>
          <w:color w:val="666666"/>
          <w:rtl w:val="0"/>
        </w:rPr>
        <w:t xml:space="preserve">Go to URCourses on Tuesday,</w:t>
      </w:r>
      <w:r w:rsidDel="00000000" w:rsidR="00000000" w:rsidRPr="00000000">
        <w:rPr>
          <w:b w:val="1"/>
          <w:color w:val="38761d"/>
          <w:rtl w:val="0"/>
        </w:rPr>
        <w:t xml:space="preserve"> April 21, 2020 at 9:00 am</w:t>
      </w:r>
    </w:p>
    <w:p w:rsidR="00000000" w:rsidDel="00000000" w:rsidP="00000000" w:rsidRDefault="00000000" w:rsidRPr="00000000" w14:paraId="00000007">
      <w:pPr>
        <w:spacing w:before="0" w:lineRule="auto"/>
        <w:rPr/>
      </w:pPr>
      <w:r w:rsidDel="00000000" w:rsidR="00000000" w:rsidRPr="00000000">
        <w:rPr>
          <w:sz w:val="24"/>
          <w:szCs w:val="24"/>
        </w:rPr>
        <w:drawing>
          <wp:inline distB="114300" distT="114300" distL="114300" distR="114300">
            <wp:extent cx="5943600" cy="381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ind w:left="0" w:firstLine="0"/>
        <w:jc w:val="center"/>
        <w:rPr>
          <w:b w:val="0"/>
          <w:sz w:val="32"/>
          <w:szCs w:val="32"/>
        </w:rPr>
      </w:pPr>
      <w:bookmarkStart w:colFirst="0" w:colLast="0" w:name="_rn1w2m8521yk" w:id="5"/>
      <w:bookmarkEnd w:id="5"/>
      <w:r w:rsidDel="00000000" w:rsidR="00000000" w:rsidRPr="00000000">
        <w:rPr>
          <w:color w:val="666666"/>
          <w:rtl w:val="0"/>
        </w:rPr>
        <w:t xml:space="preserve">Description of Final Examination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color w:val="666666"/>
        </w:rPr>
      </w:pPr>
      <w:r w:rsidDel="00000000" w:rsidR="00000000" w:rsidRPr="00000000">
        <w:rPr>
          <w:color w:val="666666"/>
          <w:rtl w:val="0"/>
        </w:rPr>
        <w:t xml:space="preserve">You will write the examination using URCourses by uploading your answers into a URCourses in a PDF format. You will not require a camera or microphone to write the exam.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color w:val="666666"/>
        </w:rPr>
      </w:pPr>
      <w:r w:rsidDel="00000000" w:rsidR="00000000" w:rsidRPr="00000000">
        <w:rPr>
          <w:color w:val="666666"/>
          <w:rtl w:val="0"/>
        </w:rPr>
        <w:t xml:space="preserve">The final examination will be open for 24 hours.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color w:val="666666"/>
        </w:rPr>
      </w:pPr>
      <w:r w:rsidDel="00000000" w:rsidR="00000000" w:rsidRPr="00000000">
        <w:rPr>
          <w:color w:val="666666"/>
          <w:rtl w:val="0"/>
        </w:rPr>
        <w:t xml:space="preserve">There will be 30 questions. Read the questions carefully and follow the instructions. Write the answer on a piece of paper, preferably letter format (8.5 inches x 11 inches). </w:t>
      </w:r>
      <w:r w:rsidDel="00000000" w:rsidR="00000000" w:rsidRPr="00000000">
        <w:rPr>
          <w:b w:val="1"/>
          <w:color w:val="666666"/>
          <w:rtl w:val="0"/>
        </w:rPr>
        <w:t xml:space="preserve">Start the answer for each question on a new page.</w:t>
      </w:r>
      <w:r w:rsidDel="00000000" w:rsidR="00000000" w:rsidRPr="00000000">
        <w:rPr>
          <w:rFonts w:ascii="Arial Unicode MS" w:cs="Arial Unicode MS" w:eastAsia="Arial Unicode MS" w:hAnsi="Arial Unicode MS"/>
          <w:color w:val="666666"/>
          <w:rtl w:val="0"/>
        </w:rPr>
        <w:t xml:space="preserve"> You may use more than one page for one question - simply properly identify them. Make sure to write your name and student number on the ﬁrst page and every page thereafter.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color w:val="666666"/>
        </w:rPr>
      </w:pPr>
      <w:r w:rsidDel="00000000" w:rsidR="00000000" w:rsidRPr="00000000">
        <w:rPr>
          <w:color w:val="666666"/>
          <w:rtl w:val="0"/>
        </w:rPr>
        <w:t xml:space="preserve">Therefore, there will be at least </w:t>
      </w:r>
      <w:r w:rsidDel="00000000" w:rsidR="00000000" w:rsidRPr="00000000">
        <w:rPr>
          <w:b w:val="1"/>
          <w:color w:val="666666"/>
          <w:rtl w:val="0"/>
        </w:rPr>
        <w:t xml:space="preserve">25 pages to scan and put together in a PDF</w:t>
      </w:r>
      <w:r w:rsidDel="00000000" w:rsidR="00000000" w:rsidRPr="00000000">
        <w:rPr>
          <w:color w:val="666666"/>
          <w:rtl w:val="0"/>
        </w:rPr>
        <w:t xml:space="preserve">. Use a scanner, photograph camera, or cell phone camera to digitize the answers. There exist many options to convert images to PDF, one is found in </w:t>
      </w:r>
      <w:hyperlink r:id="rId8">
        <w:r w:rsidDel="00000000" w:rsidR="00000000" w:rsidRPr="00000000">
          <w:rPr>
            <w:b w:val="1"/>
            <w:color w:val="38761d"/>
            <w:rtl w:val="0"/>
          </w:rPr>
          <w:t xml:space="preserve">this link</w:t>
        </w:r>
      </w:hyperlink>
      <w:r w:rsidDel="00000000" w:rsidR="00000000" w:rsidRPr="00000000">
        <w:rPr>
          <w:color w:val="666666"/>
          <w:rtl w:val="0"/>
        </w:rPr>
        <w:t xml:space="preserve">. All pages of the PDF must be readable. Double check the quality of your scanning before submitting the final PDF. Unreadable content will not be considered.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color w:val="666666"/>
        </w:rPr>
      </w:pPr>
      <w:r w:rsidDel="00000000" w:rsidR="00000000" w:rsidRPr="00000000">
        <w:rPr>
          <w:color w:val="666666"/>
          <w:rtl w:val="0"/>
        </w:rPr>
        <w:t xml:space="preserve">There is a limit of 16MB file size. If you need to merge PDFs and/or compress PDF, there is an option (of many online) in </w:t>
      </w:r>
      <w:hyperlink r:id="rId9">
        <w:r w:rsidDel="00000000" w:rsidR="00000000" w:rsidRPr="00000000">
          <w:rPr>
            <w:b w:val="1"/>
            <w:color w:val="38761d"/>
            <w:rtl w:val="0"/>
          </w:rPr>
          <w:t xml:space="preserve">this link</w:t>
        </w:r>
      </w:hyperlink>
      <w:r w:rsidDel="00000000" w:rsidR="00000000" w:rsidRPr="00000000">
        <w:rPr>
          <w:color w:val="666666"/>
          <w:rtl w:val="0"/>
        </w:rPr>
        <w:t xml:space="preserve"> and </w:t>
      </w:r>
      <w:hyperlink r:id="rId10">
        <w:r w:rsidDel="00000000" w:rsidR="00000000" w:rsidRPr="00000000">
          <w:rPr>
            <w:b w:val="1"/>
            <w:color w:val="38761d"/>
            <w:rtl w:val="0"/>
          </w:rPr>
          <w:t xml:space="preserve">this link</w:t>
        </w:r>
      </w:hyperlink>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color w:val="666666"/>
        </w:rPr>
      </w:pPr>
      <w:r w:rsidDel="00000000" w:rsidR="00000000" w:rsidRPr="00000000">
        <w:rPr>
          <w:color w:val="666666"/>
          <w:rtl w:val="0"/>
        </w:rPr>
        <w:t xml:space="preserve">It is an open book examination where you are allowed to access any type of reference material but you are not allowed to involve any other person in any way.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color w:val="666666"/>
        </w:rPr>
      </w:pPr>
      <w:r w:rsidDel="00000000" w:rsidR="00000000" w:rsidRPr="00000000">
        <w:rPr>
          <w:color w:val="666666"/>
          <w:rtl w:val="0"/>
        </w:rPr>
        <w:t xml:space="preserve">The examination will cover all parts of the course but with an emphasis on topics from the second half of the course.  The increased emphasis is on Chapters 4 to 8 of the textbook. There will be some emphasis on CPU Scheduling (Chapter 5). You should be able to trace or explain the algorithms for FCFS, SJF, SRTF, RR, Priority Scheduling, and MLFB.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color w:val="666666"/>
        </w:rPr>
      </w:pPr>
      <w:r w:rsidDel="00000000" w:rsidR="00000000" w:rsidRPr="00000000">
        <w:rPr>
          <w:color w:val="666666"/>
          <w:rtl w:val="0"/>
        </w:rPr>
        <w:t xml:space="preserve">The topics that won’t be covered are the Programming ones: 3i to 3vi, 4i to 4ii, and 7.</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color w:val="666666"/>
        </w:rPr>
      </w:pPr>
      <w:r w:rsidDel="00000000" w:rsidR="00000000" w:rsidRPr="00000000">
        <w:rPr>
          <w:color w:val="666666"/>
          <w:rtl w:val="0"/>
        </w:rPr>
        <w:t xml:space="preserve">In terms of format, there will </w:t>
      </w:r>
      <w:r w:rsidDel="00000000" w:rsidR="00000000" w:rsidRPr="00000000">
        <w:rPr>
          <w:b w:val="1"/>
          <w:color w:val="666666"/>
          <w:rtl w:val="0"/>
        </w:rPr>
        <w:t xml:space="preserve">not</w:t>
      </w:r>
      <w:r w:rsidDel="00000000" w:rsidR="00000000" w:rsidRPr="00000000">
        <w:rPr>
          <w:color w:val="666666"/>
          <w:rtl w:val="0"/>
        </w:rPr>
        <w:t xml:space="preserve"> be multiple choice questions </w:t>
      </w:r>
      <w:r w:rsidDel="00000000" w:rsidR="00000000" w:rsidRPr="00000000">
        <w:rPr>
          <w:b w:val="1"/>
          <w:color w:val="666666"/>
          <w:rtl w:val="0"/>
        </w:rPr>
        <w:t xml:space="preserve">nor</w:t>
      </w:r>
      <w:r w:rsidDel="00000000" w:rsidR="00000000" w:rsidRPr="00000000">
        <w:rPr>
          <w:color w:val="666666"/>
          <w:rtl w:val="0"/>
        </w:rPr>
        <w:t xml:space="preserve"> full coding. All questions will be </w:t>
      </w:r>
      <w:r w:rsidDel="00000000" w:rsidR="00000000" w:rsidRPr="00000000">
        <w:rPr>
          <w:b w:val="1"/>
          <w:color w:val="666666"/>
          <w:rtl w:val="0"/>
        </w:rPr>
        <w:t xml:space="preserve">open questions</w:t>
      </w:r>
      <w:r w:rsidDel="00000000" w:rsidR="00000000" w:rsidRPr="00000000">
        <w:rPr>
          <w:color w:val="666666"/>
          <w:rtl w:val="0"/>
        </w:rPr>
        <w:t xml:space="preserve"> (explain, give examples, or give short code segments). From all questions which may require calculations you will be asked to show your work.</w:t>
      </w:r>
      <w:r w:rsidDel="00000000" w:rsidR="00000000" w:rsidRPr="00000000">
        <w:rPr>
          <w:rtl w:val="0"/>
        </w:rPr>
      </w:r>
    </w:p>
    <w:sectPr>
      <w:headerReference r:id="rId11" w:type="default"/>
      <w:headerReference r:id="rId12" w:type="first"/>
      <w:footerReference r:id="rId13" w:type="first"/>
      <w:footerReference r:id="rId14" w:type="default"/>
      <w:pgSz w:h="15840" w:w="12240" w:orient="portrait"/>
      <w:pgMar w:bottom="99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before="0" w:line="240" w:lineRule="auto"/>
      <w:rPr/>
    </w:pPr>
    <w:r w:rsidDel="00000000" w:rsidR="00000000" w:rsidRPr="00000000">
      <w:rPr/>
      <w:drawing>
        <wp:inline distB="114300" distT="114300" distL="114300" distR="114300">
          <wp:extent cx="5943600" cy="25400"/>
          <wp:effectExtent b="0" l="0" r="0" t="0"/>
          <wp:docPr descr="footer line" id="1" name="image3.png"/>
          <a:graphic>
            <a:graphicData uri="http://schemas.openxmlformats.org/drawingml/2006/picture">
              <pic:pic>
                <pic:nvPicPr>
                  <pic:cNvPr descr="footer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3.png"/>
          <a:graphic>
            <a:graphicData uri="http://schemas.openxmlformats.org/drawingml/2006/picture">
              <pic:pic>
                <pic:nvPicPr>
                  <pic:cNvPr descr="footer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5">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6"/>
    <w:bookmarkEnd w:id="6"/>
    <w:r w:rsidDel="00000000" w:rsidR="00000000" w:rsidRPr="00000000">
      <w:rPr>
        <w:rtl w:val="0"/>
      </w:rPr>
    </w:r>
  </w:p>
  <w:p w:rsidR="00000000" w:rsidDel="00000000" w:rsidP="00000000" w:rsidRDefault="00000000" w:rsidRPr="00000000" w14:paraId="00000016">
    <w:pPr>
      <w:spacing w:before="0" w:line="240" w:lineRule="auto"/>
      <w:rPr/>
    </w:pPr>
    <w:r w:rsidDel="00000000" w:rsidR="00000000" w:rsidRPr="00000000">
      <w:rPr/>
      <w:drawing>
        <wp:inline distB="114300" distT="114300" distL="114300" distR="114300">
          <wp:extent cx="5943600" cy="25400"/>
          <wp:effectExtent b="0" l="0" r="0" t="0"/>
          <wp:docPr descr="footer line" id="2" name="image3.png"/>
          <a:graphic>
            <a:graphicData uri="http://schemas.openxmlformats.org/drawingml/2006/picture">
              <pic:pic>
                <pic:nvPicPr>
                  <pic:cNvPr descr="footer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Comfortaa" w:cs="Comfortaa" w:eastAsia="Comfortaa" w:hAnsi="Comfortaa"/>
        <w:color w:val="999999"/>
      </w:rPr>
    </w:pPr>
    <w:r w:rsidDel="00000000" w:rsidR="00000000" w:rsidRPr="00000000">
      <w:rPr>
        <w:rFonts w:ascii="Comfortaa" w:cs="Comfortaa" w:eastAsia="Comfortaa" w:hAnsi="Comfortaa"/>
        <w:color w:val="999999"/>
        <w:rtl w:val="0"/>
      </w:rPr>
      <w:t xml:space="preserve">UNIVERSITY OF REGINA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ilovepdf.com/compress_pdf"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lovepdf.com/merge_pdf"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ilovepdf.com/jpg_to_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Comfortaa-regular.ttf"/><Relationship Id="rId6" Type="http://schemas.openxmlformats.org/officeDocument/2006/relationships/font" Target="fonts/Comfortaa-bold.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