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563EB"/>
          <w:sz w:val="24"/>
        </w:rPr>
        <w:t>BLUE PRISM</w:t>
      </w:r>
    </w:p>
    <w:p>
      <w:pPr>
        <w:jc w:val="center"/>
      </w:pPr>
      <w:r>
        <w:rPr>
          <w:b/>
          <w:color w:val="0F172A"/>
          <w:sz w:val="60"/>
        </w:rPr>
        <w:t>Smart Orchestrator</w:t>
      </w:r>
    </w:p>
    <w:p>
      <w:pPr>
        <w:jc w:val="center"/>
      </w:pPr>
      <w:r>
        <w:rPr>
          <w:b/>
          <w:color w:val="1E293B"/>
          <w:sz w:val="34"/>
        </w:rPr>
        <w:t>Enterprise Operations User Guide</w:t>
      </w:r>
    </w:p>
    <w:p>
      <w:pPr>
        <w:jc w:val="center"/>
      </w:pPr>
      <w:r>
        <w:rPr>
          <w:color w:val="2563EB"/>
          <w:sz w:val="20"/>
        </w:rPr>
        <w:t>Day-2 Operations • Scheduling • Alerting • AI/ML • Security • Recovery • API</w:t>
      </w:r>
    </w:p>
    <w:p/>
    <w:tbl>
      <w:tblPr>
        <w:tblW w:type="auto" w:w="0"/>
        <w:jc w:val="center"/>
        <w:tblLook w:firstColumn="1" w:firstRow="1" w:lastColumn="0" w:lastRow="0" w:noHBand="0" w:noVBand="1" w:val="04A0"/>
      </w:tblPr>
      <w:tblGrid>
        <w:gridCol w:w="5040"/>
        <w:gridCol w:w="5040"/>
      </w:tblGrid>
      <w:tr>
        <w:tc>
          <w:tcPr>
            <w:tcW w:type="dxa" w:w="5040"/>
            <w:vAlign w:val="center"/>
            <w:shd w:fill="0F172A"/>
          </w:tcPr>
          <w:p>
            <w:r/>
            <w:r>
              <w:rPr>
                <w:rFonts w:ascii="Aptos" w:hAnsi="Aptos"/>
                <w:b/>
                <w:color w:val="FFFFFF"/>
                <w:sz w:val="17"/>
              </w:rPr>
              <w:t>Document Version</w:t>
            </w:r>
          </w:p>
        </w:tc>
        <w:tc>
          <w:tcPr>
            <w:tcW w:type="dxa" w:w="5040"/>
            <w:vAlign w:val="center"/>
            <w:shd w:fill="F8FAFC"/>
          </w:tcPr>
          <w:p>
            <w:r/>
            <w:r>
              <w:rPr>
                <w:rFonts w:ascii="Aptos" w:hAnsi="Aptos"/>
                <w:b w:val="0"/>
                <w:color w:val="1E293B"/>
                <w:sz w:val="17"/>
              </w:rPr>
              <w:t>2.0</w:t>
            </w:r>
          </w:p>
        </w:tc>
      </w:tr>
      <w:tr>
        <w:tc>
          <w:tcPr>
            <w:tcW w:type="dxa" w:w="5040"/>
            <w:vAlign w:val="center"/>
            <w:shd w:fill="0F172A"/>
          </w:tcPr>
          <w:p>
            <w:r/>
            <w:r>
              <w:rPr>
                <w:rFonts w:ascii="Aptos" w:hAnsi="Aptos"/>
                <w:b/>
                <w:color w:val="FFFFFF"/>
                <w:sz w:val="17"/>
              </w:rPr>
              <w:t>Product Version</w:t>
            </w:r>
          </w:p>
        </w:tc>
        <w:tc>
          <w:tcPr>
            <w:tcW w:type="dxa" w:w="5040"/>
            <w:vAlign w:val="center"/>
            <w:shd w:fill="F8FAFC"/>
          </w:tcPr>
          <w:p>
            <w:r/>
            <w:r>
              <w:rPr>
                <w:rFonts w:ascii="Aptos" w:hAnsi="Aptos"/>
                <w:b w:val="0"/>
                <w:color w:val="1E293B"/>
                <w:sz w:val="17"/>
              </w:rPr>
              <w:t>Blue Prism Smart Orchestrator 1.0.0</w:t>
            </w:r>
          </w:p>
        </w:tc>
      </w:tr>
      <w:tr>
        <w:tc>
          <w:tcPr>
            <w:tcW w:type="dxa" w:w="5040"/>
            <w:vAlign w:val="center"/>
            <w:shd w:fill="0F172A"/>
          </w:tcPr>
          <w:p>
            <w:r/>
            <w:r>
              <w:rPr>
                <w:rFonts w:ascii="Aptos" w:hAnsi="Aptos"/>
                <w:b/>
                <w:color w:val="FFFFFF"/>
                <w:sz w:val="17"/>
              </w:rPr>
              <w:t>Last Reviewed</w:t>
            </w:r>
          </w:p>
        </w:tc>
        <w:tc>
          <w:tcPr>
            <w:tcW w:type="dxa" w:w="5040"/>
            <w:vAlign w:val="center"/>
            <w:shd w:fill="F8FAFC"/>
          </w:tcPr>
          <w:p>
            <w:r/>
            <w:r>
              <w:rPr>
                <w:rFonts w:ascii="Aptos" w:hAnsi="Aptos"/>
                <w:b w:val="0"/>
                <w:color w:val="1E293B"/>
                <w:sz w:val="17"/>
              </w:rPr>
              <w:t>2026-09-04</w:t>
            </w:r>
          </w:p>
        </w:tc>
      </w:tr>
      <w:tr>
        <w:tc>
          <w:tcPr>
            <w:tcW w:type="dxa" w:w="5040"/>
            <w:vAlign w:val="center"/>
            <w:shd w:fill="0F172A"/>
          </w:tcPr>
          <w:p>
            <w:r/>
            <w:r>
              <w:rPr>
                <w:rFonts w:ascii="Aptos" w:hAnsi="Aptos"/>
                <w:b/>
                <w:color w:val="FFFFFF"/>
                <w:sz w:val="17"/>
              </w:rPr>
              <w:t>Status</w:t>
            </w:r>
          </w:p>
        </w:tc>
        <w:tc>
          <w:tcPr>
            <w:tcW w:type="dxa" w:w="5040"/>
            <w:vAlign w:val="center"/>
            <w:shd w:fill="F8FAFC"/>
          </w:tcPr>
          <w:p>
            <w:r/>
            <w:r>
              <w:rPr>
                <w:rFonts w:ascii="Aptos" w:hAnsi="Aptos"/>
                <w:b w:val="0"/>
                <w:color w:val="1E293B"/>
                <w:sz w:val="17"/>
              </w:rPr>
              <w:t>Enterprise operations guide</w:t>
            </w:r>
          </w:p>
        </w:tc>
      </w:tr>
    </w:tbl>
    <w:p>
      <w:r>
        <w:br w:type="page"/>
      </w:r>
    </w:p>
    <w:p>
      <w:pPr>
        <w:pStyle w:val="Heading1"/>
      </w:pPr>
      <w:r>
        <w:t>Table of Contents</w:t>
      </w:r>
    </w:p>
    <w:p>
      <w:hyperlink w:anchor="sec_Product_Overview">
        <w:r>
          <w:rPr>
            <w:color w:val="2563EB"/>
            <w:u w:val="single"/>
          </w:rPr>
          <w:t>1. Product Overview</w:t>
        </w:r>
      </w:hyperlink>
    </w:p>
    <w:p>
      <w:hyperlink w:anchor="sec_Architecture">
        <w:r>
          <w:rPr>
            <w:color w:val="2563EB"/>
            <w:u w:val="single"/>
          </w:rPr>
          <w:t>2. Architecture</w:t>
        </w:r>
      </w:hyperlink>
    </w:p>
    <w:p>
      <w:hyperlink w:anchor="sec_Environment_Requirements">
        <w:r>
          <w:rPr>
            <w:color w:val="2563EB"/>
            <w:u w:val="single"/>
          </w:rPr>
          <w:t>3. Environment Requirements</w:t>
        </w:r>
      </w:hyperlink>
    </w:p>
    <w:p>
      <w:hyperlink w:anchor="sec_First_Time_Setup">
        <w:r>
          <w:rPr>
            <w:color w:val="2563EB"/>
            <w:u w:val="single"/>
          </w:rPr>
          <w:t>4. First-Time Setup</w:t>
        </w:r>
      </w:hyperlink>
    </w:p>
    <w:p>
      <w:hyperlink w:anchor="sec_Web_Console_Guide">
        <w:r>
          <w:rPr>
            <w:color w:val="2563EB"/>
            <w:u w:val="single"/>
          </w:rPr>
          <w:t>5. Web Console Guide</w:t>
        </w:r>
      </w:hyperlink>
    </w:p>
    <w:p>
      <w:hyperlink w:anchor="sec_Common_Operator_Tasks">
        <w:r>
          <w:rPr>
            <w:color w:val="2563EB"/>
            <w:u w:val="single"/>
          </w:rPr>
          <w:t>6. Common Operator Tasks</w:t>
        </w:r>
      </w:hyperlink>
    </w:p>
    <w:p>
      <w:hyperlink w:anchor="sec_Alert_Operations">
        <w:r>
          <w:rPr>
            <w:color w:val="2563EB"/>
            <w:u w:val="single"/>
          </w:rPr>
          <w:t>7. Alert Operations</w:t>
        </w:r>
      </w:hyperlink>
    </w:p>
    <w:p>
      <w:hyperlink w:anchor="sec_AI_and_ML_Operations">
        <w:r>
          <w:rPr>
            <w:color w:val="2563EB"/>
            <w:u w:val="single"/>
          </w:rPr>
          <w:t>8. AI and ML Operations</w:t>
        </w:r>
      </w:hyperlink>
    </w:p>
    <w:p>
      <w:hyperlink w:anchor="sec_Administration_and_Security">
        <w:r>
          <w:rPr>
            <w:color w:val="2563EB"/>
            <w:u w:val="single"/>
          </w:rPr>
          <w:t>9. Administration and Security</w:t>
        </w:r>
      </w:hyperlink>
    </w:p>
    <w:p>
      <w:hyperlink w:anchor="sec_Backup_Recovery_and_Continuity">
        <w:r>
          <w:rPr>
            <w:color w:val="2563EB"/>
            <w:u w:val="single"/>
          </w:rPr>
          <w:t>10. Backup, Recovery, and Continuity</w:t>
        </w:r>
      </w:hyperlink>
    </w:p>
    <w:p>
      <w:hyperlink w:anchor="sec_Troubleshooting">
        <w:r>
          <w:rPr>
            <w:color w:val="2563EB"/>
            <w:u w:val="single"/>
          </w:rPr>
          <w:t>11. Troubleshooting</w:t>
        </w:r>
      </w:hyperlink>
    </w:p>
    <w:p>
      <w:hyperlink w:anchor="sec_API_Reference_and_Recipes">
        <w:r>
          <w:rPr>
            <w:color w:val="2563EB"/>
            <w:u w:val="single"/>
          </w:rPr>
          <w:t>12. API Reference and Recipes</w:t>
        </w:r>
      </w:hyperlink>
    </w:p>
    <w:p>
      <w:hyperlink w:anchor="sec_Glossary">
        <w:r>
          <w:rPr>
            <w:color w:val="2563EB"/>
            <w:u w:val="single"/>
          </w:rPr>
          <w:t>13. Glossary</w:t>
        </w:r>
      </w:hyperlink>
    </w:p>
    <w:p>
      <w:hyperlink w:anchor="sec_Document_Control">
        <w:r>
          <w:rPr>
            <w:color w:val="2563EB"/>
            <w:u w:val="single"/>
          </w:rPr>
          <w:t>14. Document Control</w:t>
        </w:r>
      </w:hyperlink>
    </w:p>
    <w:p>
      <w:r>
        <w:br w:type="page"/>
      </w:r>
    </w:p>
    <w:p>
      <w:pPr>
        <w:pStyle w:val="Heading2"/>
      </w:pPr>
      <w:r>
        <w:t>1. Product Overview</w:t>
      </w:r>
    </w:p>
    <w:p>
      <w:r>
        <w:t xml:space="preserve">Blue Prism Smart Orchestrator is an operations layer for an existing Blue Prism Digital Workforce estate. It centralizes runtime visibility, schedule management, alerting, AI-assisted recommendations, and controlled </w:t>
      </w:r>
      <w:r>
        <w:rPr>
          <w:rFonts w:ascii="Cascadia Mono" w:hAnsi="Cascadia Mono"/>
          <w:color w:val="2563EB"/>
          <w:sz w:val="18"/>
        </w:rPr>
        <w:t>AutomateC.exe</w:t>
      </w:r>
      <w:r>
        <w:t xml:space="preserve"> actions behind a web console and REST API.</w:t>
      </w:r>
    </w:p>
    <w:p>
      <w:r>
        <w:t>The orchestrator does not replace Blue Prism Control Room or modify Blue Prism process definitions. It reads operational data from the Blue Prism SQL Server database and can dispatch or stop sessions through AutomateC when explicitly requested by an operator, schedule, or accepted recommendation.</w:t>
      </w:r>
    </w:p>
    <w:p>
      <w:pPr>
        <w:pStyle w:val="Heading3"/>
      </w:pPr>
      <w:r>
        <w:t>Core Capabilities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F172A"/>
          </w:tcPr>
          <w:p>
            <w:r/>
            <w:r>
              <w:rPr>
                <w:rFonts w:ascii="Aptos" w:hAnsi="Aptos"/>
                <w:b/>
                <w:color w:val="FFFFFF"/>
                <w:sz w:val="17"/>
              </w:rPr>
              <w:t>Capability</w:t>
            </w:r>
          </w:p>
        </w:tc>
        <w:tc>
          <w:tcPr>
            <w:tcW w:type="dxa" w:w="5040"/>
            <w:vAlign w:val="center"/>
            <w:shd w:fill="0F172A"/>
          </w:tcPr>
          <w:p>
            <w:r/>
            <w:r>
              <w:rPr>
                <w:rFonts w:ascii="Aptos" w:hAnsi="Aptos"/>
                <w:b/>
                <w:color w:val="FFFFFF"/>
                <w:sz w:val="17"/>
              </w:rPr>
              <w:t>Operational Value</w:t>
            </w:r>
          </w:p>
        </w:tc>
      </w:tr>
      <w:tr>
        <w:tc>
          <w:tcPr>
            <w:tcW w:type="dxa" w:w="5040"/>
            <w:vAlign w:val="center"/>
            <w:shd w:fill="F8FAFC"/>
          </w:tcPr>
          <w:p>
            <w:r/>
            <w:r>
              <w:rPr>
                <w:rFonts w:ascii="Aptos" w:hAnsi="Aptos"/>
                <w:b w:val="0"/>
                <w:color w:val="1E293B"/>
                <w:sz w:val="17"/>
              </w:rPr>
              <w:t>Real-time dashboard</w:t>
            </w:r>
          </w:p>
        </w:tc>
        <w:tc>
          <w:tcPr>
            <w:tcW w:type="dxa" w:w="5040"/>
            <w:vAlign w:val="center"/>
            <w:shd w:fill="F8FAFC"/>
          </w:tcPr>
          <w:p>
            <w:r/>
            <w:r>
              <w:rPr>
                <w:rFonts w:ascii="Aptos" w:hAnsi="Aptos"/>
                <w:b w:val="0"/>
                <w:color w:val="1E293B"/>
                <w:sz w:val="17"/>
              </w:rPr>
              <w:t>View runtime resources, active sessions, work queues, KPIs, and recent alerts from one console.</w:t>
            </w:r>
          </w:p>
        </w:tc>
      </w:tr>
      <w:tr>
        <w:tc>
          <w:tcPr>
            <w:tcW w:type="dxa" w:w="5040"/>
            <w:vAlign w:val="center"/>
            <w:shd w:fill="FFFFFF"/>
          </w:tcPr>
          <w:p>
            <w:r/>
            <w:r>
              <w:rPr>
                <w:rFonts w:ascii="Aptos" w:hAnsi="Aptos"/>
                <w:b w:val="0"/>
                <w:color w:val="1E293B"/>
                <w:sz w:val="17"/>
              </w:rPr>
              <w:t>SignalR updates</w:t>
            </w:r>
          </w:p>
        </w:tc>
        <w:tc>
          <w:tcPr>
            <w:tcW w:type="dxa" w:w="5040"/>
            <w:vAlign w:val="center"/>
            <w:shd w:fill="FFFFFF"/>
          </w:tcPr>
          <w:p>
            <w:r/>
            <w:r>
              <w:rPr>
                <w:rFonts w:ascii="Aptos" w:hAnsi="Aptos"/>
                <w:b w:val="0"/>
                <w:color w:val="1E293B"/>
                <w:sz w:val="17"/>
              </w:rPr>
              <w:t>Push dashboard changes to connected browsers without manual reloads.</w:t>
            </w:r>
          </w:p>
        </w:tc>
      </w:tr>
      <w:tr>
        <w:tc>
          <w:tcPr>
            <w:tcW w:type="dxa" w:w="5040"/>
            <w:vAlign w:val="center"/>
            <w:shd w:fill="F8FAFC"/>
          </w:tcPr>
          <w:p>
            <w:r/>
            <w:r>
              <w:rPr>
                <w:rFonts w:ascii="Aptos" w:hAnsi="Aptos"/>
                <w:b w:val="0"/>
                <w:color w:val="1E293B"/>
                <w:sz w:val="17"/>
              </w:rPr>
              <w:t>Workload-aware dispatch</w:t>
            </w:r>
          </w:p>
        </w:tc>
        <w:tc>
          <w:tcPr>
            <w:tcW w:type="dxa" w:w="5040"/>
            <w:vAlign w:val="center"/>
            <w:shd w:fill="F8FAFC"/>
          </w:tcPr>
          <w:p>
            <w:r/>
            <w:r>
              <w:rPr>
                <w:rFonts w:ascii="Aptos" w:hAnsi="Aptos"/>
                <w:b w:val="0"/>
                <w:color w:val="1E293B"/>
                <w:sz w:val="17"/>
              </w:rPr>
              <w:t>Auto-select an online, low-utilization resource when no target resource is specified.</w:t>
            </w:r>
          </w:p>
        </w:tc>
      </w:tr>
      <w:tr>
        <w:tc>
          <w:tcPr>
            <w:tcW w:type="dxa" w:w="5040"/>
            <w:vAlign w:val="center"/>
            <w:shd w:fill="FFFFFF"/>
          </w:tcPr>
          <w:p>
            <w:r/>
            <w:r>
              <w:rPr>
                <w:rFonts w:ascii="Aptos" w:hAnsi="Aptos"/>
                <w:b w:val="0"/>
                <w:color w:val="1E293B"/>
                <w:sz w:val="17"/>
              </w:rPr>
              <w:t>Smart schedules</w:t>
            </w:r>
          </w:p>
        </w:tc>
        <w:tc>
          <w:tcPr>
            <w:tcW w:type="dxa" w:w="5040"/>
            <w:vAlign w:val="center"/>
            <w:shd w:fill="FFFFFF"/>
          </w:tcPr>
          <w:p>
            <w:r/>
            <w:r>
              <w:rPr>
                <w:rFonts w:ascii="Aptos" w:hAnsi="Aptos"/>
                <w:b w:val="0"/>
                <w:color w:val="1E293B"/>
                <w:sz w:val="17"/>
              </w:rPr>
              <w:t>Create cron-based orchestrator schedules and evaluate AI-managed schedules for better windows.</w:t>
            </w:r>
          </w:p>
        </w:tc>
      </w:tr>
      <w:tr>
        <w:tc>
          <w:tcPr>
            <w:tcW w:type="dxa" w:w="5040"/>
            <w:vAlign w:val="center"/>
            <w:shd w:fill="F8FAFC"/>
          </w:tcPr>
          <w:p>
            <w:r/>
            <w:r>
              <w:rPr>
                <w:rFonts w:ascii="Aptos" w:hAnsi="Aptos"/>
                <w:b w:val="0"/>
                <w:color w:val="1E293B"/>
                <w:sz w:val="17"/>
              </w:rPr>
              <w:t>Alert rules</w:t>
            </w:r>
          </w:p>
        </w:tc>
        <w:tc>
          <w:tcPr>
            <w:tcW w:type="dxa" w:w="5040"/>
            <w:vAlign w:val="center"/>
            <w:shd w:fill="F8FAFC"/>
          </w:tcPr>
          <w:p>
            <w:r/>
            <w:r>
              <w:rPr>
                <w:rFonts w:ascii="Aptos" w:hAnsi="Aptos"/>
                <w:b w:val="0"/>
                <w:color w:val="1E293B"/>
                <w:sz w:val="17"/>
              </w:rPr>
              <w:t>Configure threshold, anomaly, SLA, resource-down, and consecutive-failure alert rules.</w:t>
            </w:r>
          </w:p>
        </w:tc>
      </w:tr>
      <w:tr>
        <w:tc>
          <w:tcPr>
            <w:tcW w:type="dxa" w:w="5040"/>
            <w:vAlign w:val="center"/>
            <w:shd w:fill="FFFFFF"/>
          </w:tcPr>
          <w:p>
            <w:r/>
            <w:r>
              <w:rPr>
                <w:rFonts w:ascii="Aptos" w:hAnsi="Aptos"/>
                <w:b w:val="0"/>
                <w:color w:val="1E293B"/>
                <w:sz w:val="17"/>
              </w:rPr>
              <w:t>AI recommendations</w:t>
            </w:r>
          </w:p>
        </w:tc>
        <w:tc>
          <w:tcPr>
            <w:tcW w:type="dxa" w:w="5040"/>
            <w:vAlign w:val="center"/>
            <w:shd w:fill="FFFFFF"/>
          </w:tcPr>
          <w:p>
            <w:r/>
            <w:r>
              <w:rPr>
                <w:rFonts w:ascii="Aptos" w:hAnsi="Aptos"/>
                <w:b w:val="0"/>
                <w:color w:val="1E293B"/>
                <w:sz w:val="17"/>
              </w:rPr>
              <w:t>Review or dismiss recommendations for scheduling, capacity, failure prevention, and queue management.</w:t>
            </w:r>
          </w:p>
        </w:tc>
      </w:tr>
      <w:tr>
        <w:tc>
          <w:tcPr>
            <w:tcW w:type="dxa" w:w="5040"/>
            <w:vAlign w:val="center"/>
            <w:shd w:fill="F8FAFC"/>
          </w:tcPr>
          <w:p>
            <w:r/>
            <w:r>
              <w:rPr>
                <w:rFonts w:ascii="Aptos" w:hAnsi="Aptos"/>
                <w:b w:val="0"/>
                <w:color w:val="1E293B"/>
                <w:sz w:val="17"/>
              </w:rPr>
              <w:t>Predictive views</w:t>
            </w:r>
          </w:p>
        </w:tc>
        <w:tc>
          <w:tcPr>
            <w:tcW w:type="dxa" w:w="5040"/>
            <w:vAlign w:val="center"/>
            <w:shd w:fill="F8FAFC"/>
          </w:tcPr>
          <w:p>
            <w:r/>
            <w:r>
              <w:rPr>
                <w:rFonts w:ascii="Aptos" w:hAnsi="Aptos"/>
                <w:b w:val="0"/>
                <w:color w:val="1E293B"/>
                <w:sz w:val="17"/>
              </w:rPr>
              <w:t>Inspect failure heatmaps, capacity forecast, and anomaly feed.</w:t>
            </w:r>
          </w:p>
        </w:tc>
      </w:tr>
      <w:tr>
        <w:tc>
          <w:tcPr>
            <w:tcW w:type="dxa" w:w="5040"/>
            <w:vAlign w:val="center"/>
            <w:shd w:fill="FFFFFF"/>
          </w:tcPr>
          <w:p>
            <w:r/>
            <w:r>
              <w:rPr>
                <w:rFonts w:ascii="Aptos" w:hAnsi="Aptos"/>
                <w:b w:val="0"/>
                <w:color w:val="1E293B"/>
                <w:sz w:val="17"/>
              </w:rPr>
              <w:t>API automation</w:t>
            </w:r>
          </w:p>
        </w:tc>
        <w:tc>
          <w:tcPr>
            <w:tcW w:type="dxa" w:w="5040"/>
            <w:vAlign w:val="center"/>
            <w:shd w:fill="FFFFFF"/>
          </w:tcPr>
          <w:p>
            <w:r/>
            <w:r>
              <w:rPr>
                <w:rFonts w:ascii="Aptos" w:hAnsi="Aptos"/>
                <w:b w:val="0"/>
                <w:color w:val="1E293B"/>
                <w:sz w:val="17"/>
              </w:rPr>
              <w:t>Automate common operations through REST endpoints and PowerShell or curl.</w:t>
            </w:r>
          </w:p>
        </w:tc>
      </w:tr>
    </w:tbl>
    <w:p/>
    <w:p>
      <w:pPr>
        <w:pStyle w:val="Heading3"/>
      </w:pPr>
      <w:r>
        <w:t>Operating Principles</w:t>
      </w:r>
    </w:p>
    <w:p>
      <w:pPr>
        <w:pStyle w:val="ListBullet"/>
      </w:pPr>
      <w:r>
        <w:t>Blue Prism remains the system of record for processes, queues, sessions, and runtime resources.</w:t>
      </w:r>
    </w:p>
    <w:p>
      <w:pPr>
        <w:pStyle w:val="ListBullet"/>
      </w:pPr>
      <w:r>
        <w:t>The orchestrator database stores orchestrator-owned data such as schedules, alerts, metrics, recommendations, and Hangfire jobs.</w:t>
      </w:r>
    </w:p>
    <w:p>
      <w:pPr>
        <w:pStyle w:val="ListBullet"/>
      </w:pPr>
      <w:r>
        <w:t>Production deployments must protect the API and Hangfire dashboard behind corporate authentication, network controls, or both.</w:t>
      </w:r>
    </w:p>
    <w:p>
      <w:pPr>
        <w:pStyle w:val="ListBullet"/>
      </w:pPr>
      <w:r>
        <w:t>All service credentials must be stored outside source control.</w:t>
      </w:r>
    </w:p>
    <w:p>
      <w:pPr>
        <w:pStyle w:val="ListBullet"/>
      </w:pPr>
      <w:r>
        <w:t>Operators should treat AI recommendations as decision support unless their organization has explicitly approved auto-application.</w:t>
      </w:r>
    </w:p>
    <w:p>
      <w:r>
        <w:rPr>
          <w:color w:val="CBD5E1"/>
        </w:rPr>
        <w:t>━━━━━━━━━━━━━━━━━━━━━━━━━━━━━━━━━━━━━━━━━━━━━━━━━━━━━━━━━━━━━━━━━━━━</w:t>
      </w:r>
    </w:p>
    <w:p>
      <w:pPr>
        <w:pStyle w:val="Heading2"/>
      </w:pPr>
      <w:r>
        <w:t>2. Architecture</w:t>
      </w:r>
    </w:p>
    <w:p>
      <w:pPr>
        <w:ind w:left="259" w:right="259"/>
        <w:shd w:fill="F1F5F9"/>
      </w:pPr>
      <w:r>
        <w:rPr>
          <w:rFonts w:ascii="Cascadia Mono" w:hAnsi="Cascadia Mono"/>
          <w:color w:val="1E293B"/>
          <w:sz w:val="15"/>
        </w:rPr>
        <w:t>%%{init: {'theme': 'base', 'themeVariables': { 'primaryColor': '#0F172A', 'primaryTextColor': '#FFFFFF', 'primaryBorderColor': '#0F172A', 'lineColor': '#2563EB', 'edgeColor': '#2563EB', 'clusterBkg': '#F8FAFC', 'clusterBorderColor': '#CBD5E1' }}}%%</w:t>
        <w:br/>
        <w:t>graph TD</w:t>
        <w:br/>
        <w:t xml:space="preserve">    A[Browser / Operations Console] --&gt;|HTTP REST / SignalR| B[React + TypeScript + Vite SPA]</w:t>
        <w:br/>
        <w:t xml:space="preserve">    B --&gt;|/api/* and /hubs/*| C[ASP.NET Core API]</w:t>
        <w:br/>
        <w:t xml:space="preserve">    C --&gt; D[SignalR]</w:t>
        <w:br/>
        <w:t xml:space="preserve">    C --&gt; E[Hangfire]</w:t>
        <w:br/>
        <w:t xml:space="preserve">    C --&gt;|Read-only SQL| F[(Blue Prism SQL Server DB)]</w:t>
        <w:br/>
        <w:t xml:space="preserve">    C --&gt;|AutomateC CLI| G[Blue Prism Runtime Host]</w:t>
        <w:br/>
        <w:t xml:space="preserve">    C --&gt;|EF Core| H[(Orchestrator PostgreSQL DB)]</w:t>
        <w:br/>
        <w:t xml:space="preserve">    C --&gt;|Outbound| I[SMTP / Teams / Webhook]</w:t>
        <w:br/>
        <w:t xml:space="preserve">    J[ML.NET + Anomaly Detection] --&gt; C</w:t>
        <w:br/>
        <w:t xml:space="preserve">    H --&gt; E</w:t>
        <w:br/>
        <w:t xml:space="preserve">    F --&gt;|Polling snapshots| H</w:t>
        <w:br/>
        <w:t xml:space="preserve">    classDef primary fill:#0F172A,color:#FFFFFF,stroke:#0F172A;</w:t>
        <w:br/>
        <w:t xml:space="preserve">    classDef accent fill:#2563EB,color:#FFFFFF,stroke:#2563EB;</w:t>
        <w:br/>
        <w:t xml:space="preserve">    classDef neutral fill:#F8FAFC,color:#1E293B,stroke:#CBD5E1;</w:t>
        <w:br/>
        <w:t xml:space="preserve">    class A,B,C,G primary;</w:t>
        <w:br/>
        <w:t xml:space="preserve">    class D,E,J accent;</w:t>
        <w:br/>
        <w:t xml:space="preserve">    class F,H,I neutral;</w:t>
      </w:r>
    </w:p>
    <w:p>
      <w:pPr>
        <w:pStyle w:val="Heading3"/>
      </w:pPr>
      <w:r>
        <w:t>Components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F172A"/>
          </w:tcPr>
          <w:p>
            <w:r/>
            <w:r>
              <w:rPr>
                <w:rFonts w:ascii="Aptos" w:hAnsi="Aptos"/>
                <w:b/>
                <w:color w:val="FFFFFF"/>
                <w:sz w:val="17"/>
              </w:rPr>
              <w:t>Component</w:t>
            </w:r>
          </w:p>
        </w:tc>
        <w:tc>
          <w:tcPr>
            <w:tcW w:type="dxa" w:w="5040"/>
            <w:vAlign w:val="center"/>
            <w:shd w:fill="0F172A"/>
          </w:tcPr>
          <w:p>
            <w:r/>
            <w:r>
              <w:rPr>
                <w:rFonts w:ascii="Aptos" w:hAnsi="Aptos"/>
                <w:b/>
                <w:color w:val="FFFFFF"/>
                <w:sz w:val="17"/>
              </w:rPr>
              <w:t>Current Implementation</w:t>
            </w:r>
          </w:p>
        </w:tc>
      </w:tr>
      <w:tr>
        <w:tc>
          <w:tcPr>
            <w:tcW w:type="dxa" w:w="5040"/>
            <w:vAlign w:val="center"/>
            <w:shd w:fill="F8FAFC"/>
          </w:tcPr>
          <w:p>
            <w:r/>
            <w:r>
              <w:rPr>
                <w:rFonts w:ascii="Aptos" w:hAnsi="Aptos"/>
                <w:b w:val="0"/>
                <w:color w:val="1E293B"/>
                <w:sz w:val="17"/>
              </w:rPr>
              <w:t>Frontend</w:t>
            </w:r>
          </w:p>
        </w:tc>
        <w:tc>
          <w:tcPr>
            <w:tcW w:type="dxa" w:w="5040"/>
            <w:vAlign w:val="center"/>
            <w:shd w:fill="F8FAFC"/>
          </w:tcPr>
          <w:p>
            <w:r/>
            <w:r>
              <w:rPr>
                <w:rFonts w:ascii="Aptos" w:hAnsi="Aptos"/>
                <w:b w:val="0"/>
                <w:color w:val="1E293B"/>
                <w:sz w:val="17"/>
              </w:rPr>
              <w:t>React 18, TypeScript, Vite, Recharts, SignalR client, lucide-react icons.</w:t>
            </w:r>
          </w:p>
        </w:tc>
      </w:tr>
      <w:tr>
        <w:tc>
          <w:tcPr>
            <w:tcW w:type="dxa" w:w="5040"/>
            <w:vAlign w:val="center"/>
            <w:shd w:fill="FFFFFF"/>
          </w:tcPr>
          <w:p>
            <w:r/>
            <w:r>
              <w:rPr>
                <w:rFonts w:ascii="Aptos" w:hAnsi="Aptos"/>
                <w:b w:val="0"/>
                <w:color w:val="1E293B"/>
                <w:sz w:val="17"/>
              </w:rPr>
              <w:t>API</w:t>
            </w:r>
          </w:p>
        </w:tc>
        <w:tc>
          <w:tcPr>
            <w:tcW w:type="dxa" w:w="5040"/>
            <w:vAlign w:val="center"/>
            <w:shd w:fill="FFFFFF"/>
          </w:tcPr>
          <w:p>
            <w:r/>
            <w:r>
              <w:rPr>
                <w:rFonts w:ascii="Aptos" w:hAnsi="Aptos"/>
                <w:b w:val="0"/>
                <w:color w:val="1E293B"/>
                <w:sz w:val="17"/>
              </w:rPr>
              <w:t>ASP.NET Core, controllers, SignalR hub, Swagger in development.</w:t>
            </w:r>
          </w:p>
        </w:tc>
      </w:tr>
      <w:tr>
        <w:tc>
          <w:tcPr>
            <w:tcW w:type="dxa" w:w="5040"/>
            <w:vAlign w:val="center"/>
            <w:shd w:fill="F8FAFC"/>
          </w:tcPr>
          <w:p>
            <w:r/>
            <w:r>
              <w:rPr>
                <w:rFonts w:ascii="Aptos" w:hAnsi="Aptos"/>
                <w:b w:val="0"/>
                <w:color w:val="1E293B"/>
                <w:sz w:val="17"/>
              </w:rPr>
              <w:t>Background jobs</w:t>
            </w:r>
          </w:p>
        </w:tc>
        <w:tc>
          <w:tcPr>
            <w:tcW w:type="dxa" w:w="5040"/>
            <w:vAlign w:val="center"/>
            <w:shd w:fill="F8FAFC"/>
          </w:tcPr>
          <w:p>
            <w:r/>
            <w:r>
              <w:rPr>
                <w:rFonts w:ascii="Aptos" w:hAnsi="Aptos"/>
                <w:b w:val="0"/>
                <w:color w:val="1E293B"/>
                <w:sz w:val="17"/>
              </w:rPr>
              <w:t>Hangfire with PostgreSQL storage when `UsePostgres=true`; memory storage otherwise.</w:t>
            </w:r>
          </w:p>
        </w:tc>
      </w:tr>
      <w:tr>
        <w:tc>
          <w:tcPr>
            <w:tcW w:type="dxa" w:w="5040"/>
            <w:vAlign w:val="center"/>
            <w:shd w:fill="FFFFFF"/>
          </w:tcPr>
          <w:p>
            <w:r/>
            <w:r>
              <w:rPr>
                <w:rFonts w:ascii="Aptos" w:hAnsi="Aptos"/>
                <w:b w:val="0"/>
                <w:color w:val="1E293B"/>
                <w:sz w:val="17"/>
              </w:rPr>
              <w:t>Persistence</w:t>
            </w:r>
          </w:p>
        </w:tc>
        <w:tc>
          <w:tcPr>
            <w:tcW w:type="dxa" w:w="5040"/>
            <w:vAlign w:val="center"/>
            <w:shd w:fill="FFFFFF"/>
          </w:tcPr>
          <w:p>
            <w:r/>
            <w:r>
              <w:rPr>
                <w:rFonts w:ascii="Aptos" w:hAnsi="Aptos"/>
                <w:b w:val="0"/>
                <w:color w:val="1E293B"/>
                <w:sz w:val="17"/>
              </w:rPr>
              <w:t>Entity Framework Core for orchestrator-owned data.</w:t>
            </w:r>
          </w:p>
        </w:tc>
      </w:tr>
      <w:tr>
        <w:tc>
          <w:tcPr>
            <w:tcW w:type="dxa" w:w="5040"/>
            <w:vAlign w:val="center"/>
            <w:shd w:fill="F8FAFC"/>
          </w:tcPr>
          <w:p>
            <w:r/>
            <w:r>
              <w:rPr>
                <w:rFonts w:ascii="Aptos" w:hAnsi="Aptos"/>
                <w:b w:val="0"/>
                <w:color w:val="1E293B"/>
                <w:sz w:val="17"/>
              </w:rPr>
              <w:t>Blue Prism read path</w:t>
            </w:r>
          </w:p>
        </w:tc>
        <w:tc>
          <w:tcPr>
            <w:tcW w:type="dxa" w:w="5040"/>
            <w:vAlign w:val="center"/>
            <w:shd w:fill="F8FAFC"/>
          </w:tcPr>
          <w:p>
            <w:r/>
            <w:r>
              <w:rPr>
                <w:rFonts w:ascii="Aptos" w:hAnsi="Aptos"/>
                <w:b w:val="0"/>
                <w:color w:val="1E293B"/>
                <w:sz w:val="17"/>
              </w:rPr>
              <w:t>SQL Server read access through `BluePrismDbReader`.</w:t>
            </w:r>
          </w:p>
        </w:tc>
      </w:tr>
      <w:tr>
        <w:tc>
          <w:tcPr>
            <w:tcW w:type="dxa" w:w="5040"/>
            <w:vAlign w:val="center"/>
            <w:shd w:fill="FFFFFF"/>
          </w:tcPr>
          <w:p>
            <w:r/>
            <w:r>
              <w:rPr>
                <w:rFonts w:ascii="Aptos" w:hAnsi="Aptos"/>
                <w:b w:val="0"/>
                <w:color w:val="1E293B"/>
                <w:sz w:val="17"/>
              </w:rPr>
              <w:t>Blue Prism action path</w:t>
            </w:r>
          </w:p>
        </w:tc>
        <w:tc>
          <w:tcPr>
            <w:tcW w:type="dxa" w:w="5040"/>
            <w:vAlign w:val="center"/>
            <w:shd w:fill="FFFFFF"/>
          </w:tcPr>
          <w:p>
            <w:r/>
            <w:r>
              <w:rPr>
                <w:rFonts w:ascii="Aptos" w:hAnsi="Aptos"/>
                <w:b w:val="0"/>
                <w:color w:val="1E293B"/>
                <w:sz w:val="17"/>
              </w:rPr>
              <w:t>`AutomateC.exe` via `AutomateCService`.</w:t>
            </w:r>
          </w:p>
        </w:tc>
      </w:tr>
      <w:tr>
        <w:tc>
          <w:tcPr>
            <w:tcW w:type="dxa" w:w="5040"/>
            <w:vAlign w:val="center"/>
            <w:shd w:fill="F8FAFC"/>
          </w:tcPr>
          <w:p>
            <w:r/>
            <w:r>
              <w:rPr>
                <w:rFonts w:ascii="Aptos" w:hAnsi="Aptos"/>
                <w:b w:val="0"/>
                <w:color w:val="1E293B"/>
                <w:sz w:val="17"/>
              </w:rPr>
              <w:t>AI/ML</w:t>
            </w:r>
          </w:p>
        </w:tc>
        <w:tc>
          <w:tcPr>
            <w:tcW w:type="dxa" w:w="5040"/>
            <w:vAlign w:val="center"/>
            <w:shd w:fill="F8FAFC"/>
          </w:tcPr>
          <w:p>
            <w:r/>
            <w:r>
              <w:rPr>
                <w:rFonts w:ascii="Aptos" w:hAnsi="Aptos"/>
                <w:b w:val="0"/>
                <w:color w:val="1E293B"/>
                <w:sz w:val="17"/>
              </w:rPr>
              <w:t>ML.NET predictive services and statistical anomaly detection.</w:t>
            </w:r>
          </w:p>
        </w:tc>
      </w:tr>
    </w:tbl>
    <w:p/>
    <w:p>
      <w:pPr>
        <w:pStyle w:val="Heading3"/>
      </w:pPr>
      <w:r>
        <w:t>Data Boundaries</w:t>
      </w:r>
    </w:p>
    <w:p>
      <w:pPr>
        <w:ind w:left="259" w:right="259"/>
        <w:shd w:fill="F1F5F9"/>
      </w:pPr>
      <w:r>
        <w:rPr>
          <w:rFonts w:ascii="Cascadia Mono" w:hAnsi="Cascadia Mono"/>
          <w:color w:val="1E293B"/>
          <w:sz w:val="15"/>
        </w:rPr>
        <w:t>%%{init: {'theme': 'base', 'themeVariables': { 'primaryColor': '#0F172A', 'primaryTextColor': '#FFFFFF', 'primaryBorderColor': '#0F172A', 'lineColor': '#2563EB', 'edgeColor': '#2563EB', 'clusterBkg': '#F8FAFC', 'clusterBorderColor': '#CBD5E1' }}}%%</w:t>
        <w:br/>
        <w:t>graph LR</w:t>
        <w:br/>
        <w:t xml:space="preserve">    UI[Operations Console] --&gt; API[Orchestrator API]</w:t>
        <w:br/>
        <w:t xml:space="preserve">    API --&gt;|READ ONLY| BP[(Blue Prism SQL DB)]</w:t>
        <w:br/>
        <w:t xml:space="preserve">    API --&gt;|READ / WRITE| ORCH[(Orchestrator DB)]</w:t>
        <w:br/>
        <w:t xml:space="preserve">    API --&gt;|COMMAND EXECUTION| AC[AutomateC.exe]</w:t>
        <w:br/>
        <w:t xml:space="preserve">    AC --&gt; BP_RUNTIME[Blue Prism Runtime]</w:t>
        <w:br/>
        <w:t xml:space="preserve">    API --&gt;|OUTBOUND ONLY| NOTIFY[SMTP / Teams / Webhook]</w:t>
        <w:br/>
        <w:t xml:space="preserve">    classDef primary fill:#0F172A,color:#FFFFFF,stroke:#0F172A;</w:t>
        <w:br/>
        <w:t xml:space="preserve">    classDef accent fill:#2563EB,color:#FFFFFF,stroke:#2563EB;</w:t>
        <w:br/>
        <w:t xml:space="preserve">    classDef neutral fill:#F8FAFC,color:#1E293B,stroke:#CBD5E1;</w:t>
        <w:br/>
        <w:t xml:space="preserve">    class UI,API,AC primary;</w:t>
        <w:br/>
        <w:t xml:space="preserve">    class BP_RUNTIME accent;</w:t>
        <w:br/>
        <w:t xml:space="preserve">    class BP,ORCH,NOTIFY neutral;</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0F172A"/>
          </w:tcPr>
          <w:p>
            <w:r/>
            <w:r>
              <w:rPr>
                <w:rFonts w:ascii="Aptos" w:hAnsi="Aptos"/>
                <w:b/>
                <w:color w:val="FFFFFF"/>
                <w:sz w:val="17"/>
              </w:rPr>
              <w:t>Boundary</w:t>
            </w:r>
          </w:p>
        </w:tc>
        <w:tc>
          <w:tcPr>
            <w:tcW w:type="dxa" w:w="3360"/>
            <w:vAlign w:val="center"/>
            <w:shd w:fill="0F172A"/>
          </w:tcPr>
          <w:p>
            <w:r/>
            <w:r>
              <w:rPr>
                <w:rFonts w:ascii="Aptos" w:hAnsi="Aptos"/>
                <w:b/>
                <w:color w:val="FFFFFF"/>
                <w:sz w:val="17"/>
              </w:rPr>
              <w:t>Access Type</w:t>
            </w:r>
          </w:p>
        </w:tc>
        <w:tc>
          <w:tcPr>
            <w:tcW w:type="dxa" w:w="3360"/>
            <w:vAlign w:val="center"/>
            <w:shd w:fill="0F172A"/>
          </w:tcPr>
          <w:p>
            <w:r/>
            <w:r>
              <w:rPr>
                <w:rFonts w:ascii="Aptos" w:hAnsi="Aptos"/>
                <w:b/>
                <w:color w:val="FFFFFF"/>
                <w:sz w:val="17"/>
              </w:rPr>
              <w:t>Notes</w:t>
            </w:r>
          </w:p>
        </w:tc>
      </w:tr>
      <w:tr>
        <w:tc>
          <w:tcPr>
            <w:tcW w:type="dxa" w:w="3360"/>
            <w:vAlign w:val="center"/>
            <w:shd w:fill="F8FAFC"/>
          </w:tcPr>
          <w:p>
            <w:r/>
            <w:r>
              <w:rPr>
                <w:rFonts w:ascii="Aptos" w:hAnsi="Aptos"/>
                <w:b w:val="0"/>
                <w:color w:val="1E293B"/>
                <w:sz w:val="17"/>
              </w:rPr>
              <w:t>Blue Prism database</w:t>
            </w:r>
          </w:p>
        </w:tc>
        <w:tc>
          <w:tcPr>
            <w:tcW w:type="dxa" w:w="3360"/>
            <w:vAlign w:val="center"/>
            <w:shd w:fill="F8FAFC"/>
          </w:tcPr>
          <w:p>
            <w:r/>
            <w:r>
              <w:rPr>
                <w:rFonts w:ascii="Aptos" w:hAnsi="Aptos"/>
                <w:b w:val="0"/>
                <w:color w:val="1E293B"/>
                <w:sz w:val="17"/>
              </w:rPr>
              <w:t>Read-only</w:t>
            </w:r>
          </w:p>
        </w:tc>
        <w:tc>
          <w:tcPr>
            <w:tcW w:type="dxa" w:w="3360"/>
            <w:vAlign w:val="center"/>
            <w:shd w:fill="F8FAFC"/>
          </w:tcPr>
          <w:p>
            <w:r/>
            <w:r>
              <w:rPr>
                <w:rFonts w:ascii="Aptos" w:hAnsi="Aptos"/>
                <w:b w:val="0"/>
                <w:color w:val="1E293B"/>
                <w:sz w:val="17"/>
              </w:rPr>
              <w:t>Use a dedicated SQL login with `db_datareader` only.</w:t>
            </w:r>
          </w:p>
        </w:tc>
      </w:tr>
      <w:tr>
        <w:tc>
          <w:tcPr>
            <w:tcW w:type="dxa" w:w="3360"/>
            <w:vAlign w:val="center"/>
            <w:shd w:fill="FFFFFF"/>
          </w:tcPr>
          <w:p>
            <w:r/>
            <w:r>
              <w:rPr>
                <w:rFonts w:ascii="Aptos" w:hAnsi="Aptos"/>
                <w:b w:val="0"/>
                <w:color w:val="1E293B"/>
                <w:sz w:val="17"/>
              </w:rPr>
              <w:t>Orchestrator database</w:t>
            </w:r>
          </w:p>
        </w:tc>
        <w:tc>
          <w:tcPr>
            <w:tcW w:type="dxa" w:w="3360"/>
            <w:vAlign w:val="center"/>
            <w:shd w:fill="FFFFFF"/>
          </w:tcPr>
          <w:p>
            <w:r/>
            <w:r>
              <w:rPr>
                <w:rFonts w:ascii="Aptos" w:hAnsi="Aptos"/>
                <w:b w:val="0"/>
                <w:color w:val="1E293B"/>
                <w:sz w:val="17"/>
              </w:rPr>
              <w:t>Read/write</w:t>
            </w:r>
          </w:p>
        </w:tc>
        <w:tc>
          <w:tcPr>
            <w:tcW w:type="dxa" w:w="3360"/>
            <w:vAlign w:val="center"/>
            <w:shd w:fill="FFFFFF"/>
          </w:tcPr>
          <w:p>
            <w:r/>
            <w:r>
              <w:rPr>
                <w:rFonts w:ascii="Aptos" w:hAnsi="Aptos"/>
                <w:b w:val="0"/>
                <w:color w:val="1E293B"/>
                <w:sz w:val="17"/>
              </w:rPr>
              <w:t>Stores alerts, schedules, metrics, recommendations, and Hangfire state.</w:t>
            </w:r>
          </w:p>
        </w:tc>
      </w:tr>
      <w:tr>
        <w:tc>
          <w:tcPr>
            <w:tcW w:type="dxa" w:w="3360"/>
            <w:vAlign w:val="center"/>
            <w:shd w:fill="F8FAFC"/>
          </w:tcPr>
          <w:p>
            <w:r/>
            <w:r>
              <w:rPr>
                <w:rFonts w:ascii="Aptos" w:hAnsi="Aptos"/>
                <w:b w:val="0"/>
                <w:color w:val="1E293B"/>
                <w:sz w:val="17"/>
              </w:rPr>
              <w:t>AutomateC</w:t>
            </w:r>
          </w:p>
        </w:tc>
        <w:tc>
          <w:tcPr>
            <w:tcW w:type="dxa" w:w="3360"/>
            <w:vAlign w:val="center"/>
            <w:shd w:fill="F8FAFC"/>
          </w:tcPr>
          <w:p>
            <w:r/>
            <w:r>
              <w:rPr>
                <w:rFonts w:ascii="Aptos" w:hAnsi="Aptos"/>
                <w:b w:val="0"/>
                <w:color w:val="1E293B"/>
                <w:sz w:val="17"/>
              </w:rPr>
              <w:t>Command execution</w:t>
            </w:r>
          </w:p>
        </w:tc>
        <w:tc>
          <w:tcPr>
            <w:tcW w:type="dxa" w:w="3360"/>
            <w:vAlign w:val="center"/>
            <w:shd w:fill="F8FAFC"/>
          </w:tcPr>
          <w:p>
            <w:r/>
            <w:r>
              <w:rPr>
                <w:rFonts w:ascii="Aptos" w:hAnsi="Aptos"/>
                <w:b w:val="0"/>
                <w:color w:val="1E293B"/>
                <w:sz w:val="17"/>
              </w:rPr>
              <w:t>Used for run and graceful stop actions. Protect credentials and host access.</w:t>
            </w:r>
          </w:p>
        </w:tc>
      </w:tr>
      <w:tr>
        <w:tc>
          <w:tcPr>
            <w:tcW w:type="dxa" w:w="3360"/>
            <w:vAlign w:val="center"/>
            <w:shd w:fill="FFFFFF"/>
          </w:tcPr>
          <w:p>
            <w:r/>
            <w:r>
              <w:rPr>
                <w:rFonts w:ascii="Aptos" w:hAnsi="Aptos"/>
                <w:b w:val="0"/>
                <w:color w:val="1E293B"/>
                <w:sz w:val="17"/>
              </w:rPr>
              <w:t>Notification channels</w:t>
            </w:r>
          </w:p>
        </w:tc>
        <w:tc>
          <w:tcPr>
            <w:tcW w:type="dxa" w:w="3360"/>
            <w:vAlign w:val="center"/>
            <w:shd w:fill="FFFFFF"/>
          </w:tcPr>
          <w:p>
            <w:r/>
            <w:r>
              <w:rPr>
                <w:rFonts w:ascii="Aptos" w:hAnsi="Aptos"/>
                <w:b w:val="0"/>
                <w:color w:val="1E293B"/>
                <w:sz w:val="17"/>
              </w:rPr>
              <w:t>Outbound only</w:t>
            </w:r>
          </w:p>
        </w:tc>
        <w:tc>
          <w:tcPr>
            <w:tcW w:type="dxa" w:w="3360"/>
            <w:vAlign w:val="center"/>
            <w:shd w:fill="FFFFFF"/>
          </w:tcPr>
          <w:p>
            <w:r/>
            <w:r>
              <w:rPr>
                <w:rFonts w:ascii="Aptos" w:hAnsi="Aptos"/>
                <w:b w:val="0"/>
                <w:color w:val="1E293B"/>
                <w:sz w:val="17"/>
              </w:rPr>
              <w:t>SMTP, Teams webhook, and generic webhook.</w:t>
            </w:r>
          </w:p>
        </w:tc>
      </w:tr>
    </w:tbl>
    <w:p/>
    <w:p>
      <w:r>
        <w:rPr>
          <w:color w:val="CBD5E1"/>
        </w:rPr>
        <w:t>━━━━━━━━━━━━━━━━━━━━━━━━━━━━━━━━━━━━━━━━━━━━━━━━━━━━━━━━━━━━━━━━━━━━</w:t>
      </w:r>
    </w:p>
    <w:p>
      <w:pPr>
        <w:pStyle w:val="Heading2"/>
      </w:pPr>
      <w:r>
        <w:t>3. Environment Requirements</w:t>
      </w:r>
    </w:p>
    <w:p>
      <w:pPr>
        <w:pStyle w:val="Heading3"/>
      </w:pPr>
      <w:r>
        <w:t>Runtime Requirements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0F172A"/>
          </w:tcPr>
          <w:p>
            <w:r/>
            <w:r>
              <w:rPr>
                <w:rFonts w:ascii="Aptos" w:hAnsi="Aptos"/>
                <w:b/>
                <w:color w:val="FFFFFF"/>
                <w:sz w:val="17"/>
              </w:rPr>
              <w:t>Component</w:t>
            </w:r>
          </w:p>
        </w:tc>
        <w:tc>
          <w:tcPr>
            <w:tcW w:type="dxa" w:w="3360"/>
            <w:vAlign w:val="center"/>
            <w:shd w:fill="0F172A"/>
          </w:tcPr>
          <w:p>
            <w:r/>
            <w:r>
              <w:rPr>
                <w:rFonts w:ascii="Aptos" w:hAnsi="Aptos"/>
                <w:b/>
                <w:color w:val="FFFFFF"/>
                <w:sz w:val="17"/>
              </w:rPr>
              <w:t>Required Version</w:t>
            </w:r>
          </w:p>
        </w:tc>
        <w:tc>
          <w:tcPr>
            <w:tcW w:type="dxa" w:w="3360"/>
            <w:vAlign w:val="center"/>
            <w:shd w:fill="0F172A"/>
          </w:tcPr>
          <w:p>
            <w:r/>
            <w:r>
              <w:rPr>
                <w:rFonts w:ascii="Aptos" w:hAnsi="Aptos"/>
                <w:b/>
                <w:color w:val="FFFFFF"/>
                <w:sz w:val="17"/>
              </w:rPr>
              <w:t>Notes</w:t>
            </w:r>
          </w:p>
        </w:tc>
      </w:tr>
      <w:tr>
        <w:tc>
          <w:tcPr>
            <w:tcW w:type="dxa" w:w="3360"/>
            <w:vAlign w:val="center"/>
            <w:shd w:fill="F8FAFC"/>
          </w:tcPr>
          <w:p>
            <w:r/>
            <w:r>
              <w:rPr>
                <w:rFonts w:ascii="Aptos" w:hAnsi="Aptos"/>
                <w:b w:val="0"/>
                <w:color w:val="1E293B"/>
                <w:sz w:val="17"/>
              </w:rPr>
              <w:t>.NET SDK</w:t>
            </w:r>
          </w:p>
        </w:tc>
        <w:tc>
          <w:tcPr>
            <w:tcW w:type="dxa" w:w="3360"/>
            <w:vAlign w:val="center"/>
            <w:shd w:fill="F8FAFC"/>
          </w:tcPr>
          <w:p>
            <w:r/>
            <w:r>
              <w:rPr>
                <w:rFonts w:ascii="Aptos" w:hAnsi="Aptos"/>
                <w:b w:val="0"/>
                <w:color w:val="1E293B"/>
                <w:sz w:val="17"/>
              </w:rPr>
              <w:t>10.0 or compatible preview/runtime for `net10.0`</w:t>
            </w:r>
          </w:p>
        </w:tc>
        <w:tc>
          <w:tcPr>
            <w:tcW w:type="dxa" w:w="3360"/>
            <w:vAlign w:val="center"/>
            <w:shd w:fill="F8FAFC"/>
          </w:tcPr>
          <w:p>
            <w:r/>
            <w:r>
              <w:rPr>
                <w:rFonts w:ascii="Aptos" w:hAnsi="Aptos"/>
                <w:b w:val="0"/>
                <w:color w:val="1E293B"/>
                <w:sz w:val="17"/>
              </w:rPr>
              <w:t>The API project currently targets `net10.0`. Retarget the project before using an older SDK.</w:t>
            </w:r>
          </w:p>
        </w:tc>
      </w:tr>
      <w:tr>
        <w:tc>
          <w:tcPr>
            <w:tcW w:type="dxa" w:w="3360"/>
            <w:vAlign w:val="center"/>
            <w:shd w:fill="FFFFFF"/>
          </w:tcPr>
          <w:p>
            <w:r/>
            <w:r>
              <w:rPr>
                <w:rFonts w:ascii="Aptos" w:hAnsi="Aptos"/>
                <w:b w:val="0"/>
                <w:color w:val="1E293B"/>
                <w:sz w:val="17"/>
              </w:rPr>
              <w:t>Node.js</w:t>
            </w:r>
          </w:p>
        </w:tc>
        <w:tc>
          <w:tcPr>
            <w:tcW w:type="dxa" w:w="3360"/>
            <w:vAlign w:val="center"/>
            <w:shd w:fill="FFFFFF"/>
          </w:tcPr>
          <w:p>
            <w:r/>
            <w:r>
              <w:rPr>
                <w:rFonts w:ascii="Aptos" w:hAnsi="Aptos"/>
                <w:b w:val="0"/>
                <w:color w:val="1E293B"/>
                <w:sz w:val="17"/>
              </w:rPr>
              <w:t>18 LTS or later</w:t>
            </w:r>
          </w:p>
        </w:tc>
        <w:tc>
          <w:tcPr>
            <w:tcW w:type="dxa" w:w="3360"/>
            <w:vAlign w:val="center"/>
            <w:shd w:fill="FFFFFF"/>
          </w:tcPr>
          <w:p>
            <w:r/>
            <w:r>
              <w:rPr>
                <w:rFonts w:ascii="Aptos" w:hAnsi="Aptos"/>
                <w:b w:val="0"/>
                <w:color w:val="1E293B"/>
                <w:sz w:val="17"/>
              </w:rPr>
              <w:t>Node 20 LTS is recommended for enterprise developer workstations and CI.</w:t>
            </w:r>
          </w:p>
        </w:tc>
      </w:tr>
      <w:tr>
        <w:tc>
          <w:tcPr>
            <w:tcW w:type="dxa" w:w="3360"/>
            <w:vAlign w:val="center"/>
            <w:shd w:fill="F8FAFC"/>
          </w:tcPr>
          <w:p>
            <w:r/>
            <w:r>
              <w:rPr>
                <w:rFonts w:ascii="Aptos" w:hAnsi="Aptos"/>
                <w:b w:val="0"/>
                <w:color w:val="1E293B"/>
                <w:sz w:val="17"/>
              </w:rPr>
              <w:t>npm</w:t>
            </w:r>
          </w:p>
        </w:tc>
        <w:tc>
          <w:tcPr>
            <w:tcW w:type="dxa" w:w="3360"/>
            <w:vAlign w:val="center"/>
            <w:shd w:fill="F8FAFC"/>
          </w:tcPr>
          <w:p>
            <w:r/>
            <w:r>
              <w:rPr>
                <w:rFonts w:ascii="Aptos" w:hAnsi="Aptos"/>
                <w:b w:val="0"/>
                <w:color w:val="1E293B"/>
                <w:sz w:val="17"/>
              </w:rPr>
              <w:t>Bundled with Node.js</w:t>
            </w:r>
          </w:p>
        </w:tc>
        <w:tc>
          <w:tcPr>
            <w:tcW w:type="dxa" w:w="3360"/>
            <w:vAlign w:val="center"/>
            <w:shd w:fill="F8FAFC"/>
          </w:tcPr>
          <w:p>
            <w:r/>
            <w:r>
              <w:rPr>
                <w:rFonts w:ascii="Aptos" w:hAnsi="Aptos"/>
                <w:b w:val="0"/>
                <w:color w:val="1E293B"/>
                <w:sz w:val="17"/>
              </w:rPr>
              <w:t>Use `npm ci` in CI and repeatable build environments.</w:t>
            </w:r>
          </w:p>
        </w:tc>
      </w:tr>
      <w:tr>
        <w:tc>
          <w:tcPr>
            <w:tcW w:type="dxa" w:w="3360"/>
            <w:vAlign w:val="center"/>
            <w:shd w:fill="FFFFFF"/>
          </w:tcPr>
          <w:p>
            <w:r/>
            <w:r>
              <w:rPr>
                <w:rFonts w:ascii="Aptos" w:hAnsi="Aptos"/>
                <w:b w:val="0"/>
                <w:color w:val="1E293B"/>
                <w:sz w:val="17"/>
              </w:rPr>
              <w:t>PostgreSQL</w:t>
            </w:r>
          </w:p>
        </w:tc>
        <w:tc>
          <w:tcPr>
            <w:tcW w:type="dxa" w:w="3360"/>
            <w:vAlign w:val="center"/>
            <w:shd w:fill="FFFFFF"/>
          </w:tcPr>
          <w:p>
            <w:r/>
            <w:r>
              <w:rPr>
                <w:rFonts w:ascii="Aptos" w:hAnsi="Aptos"/>
                <w:b w:val="0"/>
                <w:color w:val="1E293B"/>
                <w:sz w:val="17"/>
              </w:rPr>
              <w:t>14 or later</w:t>
            </w:r>
          </w:p>
        </w:tc>
        <w:tc>
          <w:tcPr>
            <w:tcW w:type="dxa" w:w="3360"/>
            <w:vAlign w:val="center"/>
            <w:shd w:fill="FFFFFF"/>
          </w:tcPr>
          <w:p>
            <w:r/>
            <w:r>
              <w:rPr>
                <w:rFonts w:ascii="Aptos" w:hAnsi="Aptos"/>
                <w:b w:val="0"/>
                <w:color w:val="1E293B"/>
                <w:sz w:val="17"/>
              </w:rPr>
              <w:t>Required for durable production persistence.</w:t>
            </w:r>
          </w:p>
        </w:tc>
      </w:tr>
      <w:tr>
        <w:tc>
          <w:tcPr>
            <w:tcW w:type="dxa" w:w="3360"/>
            <w:vAlign w:val="center"/>
            <w:shd w:fill="F8FAFC"/>
          </w:tcPr>
          <w:p>
            <w:r/>
            <w:r>
              <w:rPr>
                <w:rFonts w:ascii="Aptos" w:hAnsi="Aptos"/>
                <w:b w:val="0"/>
                <w:color w:val="1E293B"/>
                <w:sz w:val="17"/>
              </w:rPr>
              <w:t>SQL Server access</w:t>
            </w:r>
          </w:p>
        </w:tc>
        <w:tc>
          <w:tcPr>
            <w:tcW w:type="dxa" w:w="3360"/>
            <w:vAlign w:val="center"/>
            <w:shd w:fill="F8FAFC"/>
          </w:tcPr>
          <w:p>
            <w:r/>
            <w:r>
              <w:rPr>
                <w:rFonts w:ascii="Aptos" w:hAnsi="Aptos"/>
                <w:b w:val="0"/>
                <w:color w:val="1E293B"/>
                <w:sz w:val="17"/>
              </w:rPr>
              <w:t>Blue Prism database compatible</w:t>
            </w:r>
          </w:p>
        </w:tc>
        <w:tc>
          <w:tcPr>
            <w:tcW w:type="dxa" w:w="3360"/>
            <w:vAlign w:val="center"/>
            <w:shd w:fill="F8FAFC"/>
          </w:tcPr>
          <w:p>
            <w:r/>
            <w:r>
              <w:rPr>
                <w:rFonts w:ascii="Aptos" w:hAnsi="Aptos"/>
                <w:b w:val="0"/>
                <w:color w:val="1E293B"/>
                <w:sz w:val="17"/>
              </w:rPr>
              <w:t>Read-only credentials are sufficient for the Blue Prism DB.</w:t>
            </w:r>
          </w:p>
        </w:tc>
      </w:tr>
      <w:tr>
        <w:tc>
          <w:tcPr>
            <w:tcW w:type="dxa" w:w="3360"/>
            <w:vAlign w:val="center"/>
            <w:shd w:fill="FFFFFF"/>
          </w:tcPr>
          <w:p>
            <w:r/>
            <w:r>
              <w:rPr>
                <w:rFonts w:ascii="Aptos" w:hAnsi="Aptos"/>
                <w:b w:val="0"/>
                <w:color w:val="1E293B"/>
                <w:sz w:val="17"/>
              </w:rPr>
              <w:t>Blue Prism AutomateC</w:t>
            </w:r>
          </w:p>
        </w:tc>
        <w:tc>
          <w:tcPr>
            <w:tcW w:type="dxa" w:w="3360"/>
            <w:vAlign w:val="center"/>
            <w:shd w:fill="FFFFFF"/>
          </w:tcPr>
          <w:p>
            <w:r/>
            <w:r>
              <w:rPr>
                <w:rFonts w:ascii="Aptos" w:hAnsi="Aptos"/>
                <w:b w:val="0"/>
                <w:color w:val="1E293B"/>
                <w:sz w:val="17"/>
              </w:rPr>
              <w:t>Blue Prism 7.x estate</w:t>
            </w:r>
          </w:p>
        </w:tc>
        <w:tc>
          <w:tcPr>
            <w:tcW w:type="dxa" w:w="3360"/>
            <w:vAlign w:val="center"/>
            <w:shd w:fill="FFFFFF"/>
          </w:tcPr>
          <w:p>
            <w:r/>
            <w:r>
              <w:rPr>
                <w:rFonts w:ascii="Aptos" w:hAnsi="Aptos"/>
                <w:b w:val="0"/>
                <w:color w:val="1E293B"/>
                <w:sz w:val="17"/>
              </w:rPr>
              <w:t>Must be installed on the API host or a controlled runtime host where commands execute.</w:t>
            </w:r>
          </w:p>
        </w:tc>
      </w:tr>
    </w:tbl>
    <w:p/>
    <w:p>
      <w:pPr>
        <w:pStyle w:val="Heading3"/>
      </w:pPr>
      <w:r>
        <w:t>Network Requirements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0F172A"/>
          </w:tcPr>
          <w:p>
            <w:r/>
            <w:r>
              <w:rPr>
                <w:rFonts w:ascii="Aptos" w:hAnsi="Aptos"/>
                <w:b/>
                <w:color w:val="FFFFFF"/>
                <w:sz w:val="17"/>
              </w:rPr>
              <w:t>Flow</w:t>
            </w:r>
          </w:p>
        </w:tc>
        <w:tc>
          <w:tcPr>
            <w:tcW w:type="dxa" w:w="3360"/>
            <w:vAlign w:val="center"/>
            <w:shd w:fill="0F172A"/>
          </w:tcPr>
          <w:p>
            <w:r/>
            <w:r>
              <w:rPr>
                <w:rFonts w:ascii="Aptos" w:hAnsi="Aptos"/>
                <w:b/>
                <w:color w:val="FFFFFF"/>
                <w:sz w:val="17"/>
              </w:rPr>
              <w:t>Default Local Endpoint</w:t>
            </w:r>
          </w:p>
        </w:tc>
        <w:tc>
          <w:tcPr>
            <w:tcW w:type="dxa" w:w="3360"/>
            <w:vAlign w:val="center"/>
            <w:shd w:fill="0F172A"/>
          </w:tcPr>
          <w:p>
            <w:r/>
            <w:r>
              <w:rPr>
                <w:rFonts w:ascii="Aptos" w:hAnsi="Aptos"/>
                <w:b/>
                <w:color w:val="FFFFFF"/>
                <w:sz w:val="17"/>
              </w:rPr>
              <w:t>Production Guidance</w:t>
            </w:r>
          </w:p>
        </w:tc>
      </w:tr>
      <w:tr>
        <w:tc>
          <w:tcPr>
            <w:tcW w:type="dxa" w:w="3360"/>
            <w:vAlign w:val="center"/>
            <w:shd w:fill="F8FAFC"/>
          </w:tcPr>
          <w:p>
            <w:r/>
            <w:r>
              <w:rPr>
                <w:rFonts w:ascii="Aptos" w:hAnsi="Aptos"/>
                <w:b w:val="0"/>
                <w:color w:val="1E293B"/>
                <w:sz w:val="17"/>
              </w:rPr>
              <w:t>Browser to frontend</w:t>
            </w:r>
          </w:p>
        </w:tc>
        <w:tc>
          <w:tcPr>
            <w:tcW w:type="dxa" w:w="3360"/>
            <w:vAlign w:val="center"/>
            <w:shd w:fill="F8FAFC"/>
          </w:tcPr>
          <w:p>
            <w:r/>
            <w:r>
              <w:rPr>
                <w:rFonts w:ascii="Aptos" w:hAnsi="Aptos"/>
                <w:b w:val="0"/>
                <w:color w:val="1E293B"/>
                <w:sz w:val="17"/>
              </w:rPr>
              <w:t>`http://localhost:5173`</w:t>
            </w:r>
          </w:p>
        </w:tc>
        <w:tc>
          <w:tcPr>
            <w:tcW w:type="dxa" w:w="3360"/>
            <w:vAlign w:val="center"/>
            <w:shd w:fill="F8FAFC"/>
          </w:tcPr>
          <w:p>
            <w:r/>
            <w:r>
              <w:rPr>
                <w:rFonts w:ascii="Aptos" w:hAnsi="Aptos"/>
                <w:b w:val="0"/>
                <w:color w:val="1E293B"/>
                <w:sz w:val="17"/>
              </w:rPr>
              <w:t>Serve from approved static hosting or reverse proxy.</w:t>
            </w:r>
          </w:p>
        </w:tc>
      </w:tr>
      <w:tr>
        <w:tc>
          <w:tcPr>
            <w:tcW w:type="dxa" w:w="3360"/>
            <w:vAlign w:val="center"/>
            <w:shd w:fill="FFFFFF"/>
          </w:tcPr>
          <w:p>
            <w:r/>
            <w:r>
              <w:rPr>
                <w:rFonts w:ascii="Aptos" w:hAnsi="Aptos"/>
                <w:b w:val="0"/>
                <w:color w:val="1E293B"/>
                <w:sz w:val="17"/>
              </w:rPr>
              <w:t>Frontend to API</w:t>
            </w:r>
          </w:p>
        </w:tc>
        <w:tc>
          <w:tcPr>
            <w:tcW w:type="dxa" w:w="3360"/>
            <w:vAlign w:val="center"/>
            <w:shd w:fill="FFFFFF"/>
          </w:tcPr>
          <w:p>
            <w:r/>
            <w:r>
              <w:rPr>
                <w:rFonts w:ascii="Aptos" w:hAnsi="Aptos"/>
                <w:b w:val="0"/>
                <w:color w:val="1E293B"/>
                <w:sz w:val="17"/>
              </w:rPr>
              <w:t>`/api/*`</w:t>
            </w:r>
          </w:p>
        </w:tc>
        <w:tc>
          <w:tcPr>
            <w:tcW w:type="dxa" w:w="3360"/>
            <w:vAlign w:val="center"/>
            <w:shd w:fill="FFFFFF"/>
          </w:tcPr>
          <w:p>
            <w:r/>
            <w:r>
              <w:rPr>
                <w:rFonts w:ascii="Aptos" w:hAnsi="Aptos"/>
                <w:b w:val="0"/>
                <w:color w:val="1E293B"/>
                <w:sz w:val="17"/>
              </w:rPr>
              <w:t>Route through the same reverse proxy when possible.</w:t>
            </w:r>
          </w:p>
        </w:tc>
      </w:tr>
      <w:tr>
        <w:tc>
          <w:tcPr>
            <w:tcW w:type="dxa" w:w="3360"/>
            <w:vAlign w:val="center"/>
            <w:shd w:fill="F8FAFC"/>
          </w:tcPr>
          <w:p>
            <w:r/>
            <w:r>
              <w:rPr>
                <w:rFonts w:ascii="Aptos" w:hAnsi="Aptos"/>
                <w:b w:val="0"/>
                <w:color w:val="1E293B"/>
                <w:sz w:val="17"/>
              </w:rPr>
              <w:t>Frontend to SignalR</w:t>
            </w:r>
          </w:p>
        </w:tc>
        <w:tc>
          <w:tcPr>
            <w:tcW w:type="dxa" w:w="3360"/>
            <w:vAlign w:val="center"/>
            <w:shd w:fill="F8FAFC"/>
          </w:tcPr>
          <w:p>
            <w:r/>
            <w:r>
              <w:rPr>
                <w:rFonts w:ascii="Aptos" w:hAnsi="Aptos"/>
                <w:b w:val="0"/>
                <w:color w:val="1E293B"/>
                <w:sz w:val="17"/>
              </w:rPr>
              <w:t>`/hubs/dashboard`</w:t>
            </w:r>
          </w:p>
        </w:tc>
        <w:tc>
          <w:tcPr>
            <w:tcW w:type="dxa" w:w="3360"/>
            <w:vAlign w:val="center"/>
            <w:shd w:fill="F8FAFC"/>
          </w:tcPr>
          <w:p>
            <w:r/>
            <w:r>
              <w:rPr>
                <w:rFonts w:ascii="Aptos" w:hAnsi="Aptos"/>
                <w:b w:val="0"/>
                <w:color w:val="1E293B"/>
                <w:sz w:val="17"/>
              </w:rPr>
              <w:t>WebSocket upgrade must be allowed.</w:t>
            </w:r>
          </w:p>
        </w:tc>
      </w:tr>
      <w:tr>
        <w:tc>
          <w:tcPr>
            <w:tcW w:type="dxa" w:w="3360"/>
            <w:vAlign w:val="center"/>
            <w:shd w:fill="FFFFFF"/>
          </w:tcPr>
          <w:p>
            <w:r/>
            <w:r>
              <w:rPr>
                <w:rFonts w:ascii="Aptos" w:hAnsi="Aptos"/>
                <w:b w:val="0"/>
                <w:color w:val="1E293B"/>
                <w:sz w:val="17"/>
              </w:rPr>
              <w:t>API to Blue Prism DB</w:t>
            </w:r>
          </w:p>
        </w:tc>
        <w:tc>
          <w:tcPr>
            <w:tcW w:type="dxa" w:w="3360"/>
            <w:vAlign w:val="center"/>
            <w:shd w:fill="FFFFFF"/>
          </w:tcPr>
          <w:p>
            <w:r/>
            <w:r>
              <w:rPr>
                <w:rFonts w:ascii="Aptos" w:hAnsi="Aptos"/>
                <w:b w:val="0"/>
                <w:color w:val="1E293B"/>
                <w:sz w:val="17"/>
              </w:rPr>
              <w:t>SQL Server port</w:t>
            </w:r>
          </w:p>
        </w:tc>
        <w:tc>
          <w:tcPr>
            <w:tcW w:type="dxa" w:w="3360"/>
            <w:vAlign w:val="center"/>
            <w:shd w:fill="FFFFFF"/>
          </w:tcPr>
          <w:p>
            <w:r/>
            <w:r>
              <w:rPr>
                <w:rFonts w:ascii="Aptos" w:hAnsi="Aptos"/>
                <w:b w:val="0"/>
                <w:color w:val="1E293B"/>
                <w:sz w:val="17"/>
              </w:rPr>
              <w:t>Restrict to read-only service identity.</w:t>
            </w:r>
          </w:p>
        </w:tc>
      </w:tr>
      <w:tr>
        <w:tc>
          <w:tcPr>
            <w:tcW w:type="dxa" w:w="3360"/>
            <w:vAlign w:val="center"/>
            <w:shd w:fill="F8FAFC"/>
          </w:tcPr>
          <w:p>
            <w:r/>
            <w:r>
              <w:rPr>
                <w:rFonts w:ascii="Aptos" w:hAnsi="Aptos"/>
                <w:b w:val="0"/>
                <w:color w:val="1E293B"/>
                <w:sz w:val="17"/>
              </w:rPr>
              <w:t>API to PostgreSQL</w:t>
            </w:r>
          </w:p>
        </w:tc>
        <w:tc>
          <w:tcPr>
            <w:tcW w:type="dxa" w:w="3360"/>
            <w:vAlign w:val="center"/>
            <w:shd w:fill="F8FAFC"/>
          </w:tcPr>
          <w:p>
            <w:r/>
            <w:r>
              <w:rPr>
                <w:rFonts w:ascii="Aptos" w:hAnsi="Aptos"/>
                <w:b w:val="0"/>
                <w:color w:val="1E293B"/>
                <w:sz w:val="17"/>
              </w:rPr>
              <w:t>PostgreSQL port</w:t>
            </w:r>
          </w:p>
        </w:tc>
        <w:tc>
          <w:tcPr>
            <w:tcW w:type="dxa" w:w="3360"/>
            <w:vAlign w:val="center"/>
            <w:shd w:fill="F8FAFC"/>
          </w:tcPr>
          <w:p>
            <w:r/>
            <w:r>
              <w:rPr>
                <w:rFonts w:ascii="Aptos" w:hAnsi="Aptos"/>
                <w:b w:val="0"/>
                <w:color w:val="1E293B"/>
                <w:sz w:val="17"/>
              </w:rPr>
              <w:t>Restrict to orchestrator service identity.</w:t>
            </w:r>
          </w:p>
        </w:tc>
      </w:tr>
      <w:tr>
        <w:tc>
          <w:tcPr>
            <w:tcW w:type="dxa" w:w="3360"/>
            <w:vAlign w:val="center"/>
            <w:shd w:fill="FFFFFF"/>
          </w:tcPr>
          <w:p>
            <w:r/>
            <w:r>
              <w:rPr>
                <w:rFonts w:ascii="Aptos" w:hAnsi="Aptos"/>
                <w:b w:val="0"/>
                <w:color w:val="1E293B"/>
                <w:sz w:val="17"/>
              </w:rPr>
              <w:t>API to SMTP/webhooks</w:t>
            </w:r>
          </w:p>
        </w:tc>
        <w:tc>
          <w:tcPr>
            <w:tcW w:type="dxa" w:w="3360"/>
            <w:vAlign w:val="center"/>
            <w:shd w:fill="FFFFFF"/>
          </w:tcPr>
          <w:p>
            <w:r/>
            <w:r>
              <w:rPr>
                <w:rFonts w:ascii="Aptos" w:hAnsi="Aptos"/>
                <w:b w:val="0"/>
                <w:color w:val="1E293B"/>
                <w:sz w:val="17"/>
              </w:rPr>
              <w:t>Outbound HTTPS/SMTP</w:t>
            </w:r>
          </w:p>
        </w:tc>
        <w:tc>
          <w:tcPr>
            <w:tcW w:type="dxa" w:w="3360"/>
            <w:vAlign w:val="center"/>
            <w:shd w:fill="FFFFFF"/>
          </w:tcPr>
          <w:p>
            <w:r/>
            <w:r>
              <w:rPr>
                <w:rFonts w:ascii="Aptos" w:hAnsi="Aptos"/>
                <w:b w:val="0"/>
                <w:color w:val="1E293B"/>
                <w:sz w:val="17"/>
              </w:rPr>
              <w:t>Restrict destinations where possible.</w:t>
            </w:r>
          </w:p>
        </w:tc>
      </w:tr>
    </w:tbl>
    <w:p/>
    <w:p>
      <w:pPr>
        <w:pStyle w:val="Heading3"/>
      </w:pPr>
      <w:r>
        <w:t>Local Port Standard</w:t>
      </w:r>
    </w:p>
    <w:p>
      <w:r>
        <w:t xml:space="preserve">The checked-in API launch profile and Vite proxy target </w:t>
      </w:r>
      <w:r>
        <w:rPr>
          <w:rFonts w:ascii="Cascadia Mono" w:hAnsi="Cascadia Mono"/>
          <w:color w:val="2563EB"/>
          <w:sz w:val="18"/>
        </w:rPr>
        <w:t>http://localhost:5043</w:t>
      </w:r>
      <w:r>
        <w:t xml:space="preserve">. The frontend development server runs at </w:t>
      </w:r>
      <w:r>
        <w:rPr>
          <w:rFonts w:ascii="Cascadia Mono" w:hAnsi="Cascadia Mono"/>
          <w:color w:val="2563EB"/>
          <w:sz w:val="18"/>
        </w:rPr>
        <w:t>http://localhost:5173</w:t>
      </w:r>
      <w:r>
        <w:t xml:space="preserve"> and proxies </w:t>
      </w:r>
      <w:r>
        <w:rPr>
          <w:rFonts w:ascii="Cascadia Mono" w:hAnsi="Cascadia Mono"/>
          <w:color w:val="2563EB"/>
          <w:sz w:val="18"/>
        </w:rPr>
        <w:t>/api/*</w:t>
      </w:r>
      <w:r>
        <w:t xml:space="preserve"> and </w:t>
      </w:r>
      <w:r>
        <w:rPr>
          <w:rFonts w:ascii="Cascadia Mono" w:hAnsi="Cascadia Mono"/>
          <w:color w:val="2563EB"/>
          <w:sz w:val="18"/>
        </w:rPr>
        <w:t>/hubs/*</w:t>
      </w:r>
      <w:r>
        <w:t xml:space="preserve"> to the API.</w:t>
      </w:r>
    </w:p>
    <w:p>
      <w:r>
        <w:t>For production, avoid split origins where possible. Place the SPA, API, and SignalR hub behind one reverse proxy origin.</w:t>
      </w:r>
    </w:p>
    <w:p>
      <w:r>
        <w:rPr>
          <w:color w:val="CBD5E1"/>
        </w:rPr>
        <w:t>━━━━━━━━━━━━━━━━━━━━━━━━━━━━━━━━━━━━━━━━━━━━━━━━━━━━━━━━━━━━━━━━━━━━</w:t>
      </w:r>
    </w:p>
    <w:p>
      <w:pPr>
        <w:pStyle w:val="Heading2"/>
      </w:pPr>
      <w:r>
        <w:t>4. First-Time Setup</w:t>
      </w:r>
    </w:p>
    <w:p>
      <w:pPr>
        <w:pStyle w:val="Heading3"/>
      </w:pPr>
      <w:r>
        <w:t>4.1 Clone and Build</w:t>
      </w:r>
    </w:p>
    <w:p>
      <w:pPr>
        <w:ind w:left="259" w:right="259"/>
        <w:shd w:fill="F1F5F9"/>
      </w:pPr>
      <w:r>
        <w:rPr>
          <w:rFonts w:ascii="Cascadia Mono" w:hAnsi="Cascadia Mono"/>
          <w:color w:val="1E293B"/>
          <w:sz w:val="15"/>
        </w:rPr>
        <w:t>%%{init: {'theme': 'base', 'themeVariables': { 'primaryColor': '#0F172A', 'primaryTextColor': '#FFFFFF', 'primaryBorderColor': '#0F172A', 'lineColor': '#2563EB', 'edgeColor': '#2563EB', 'clusterBkg': '#F8FAFC', 'clusterBorderColor': '#CBD5E1' }}}%%</w:t>
        <w:br/>
        <w:t>graph TD</w:t>
        <w:br/>
        <w:t xml:space="preserve">    A[Clone Repository] --&gt; B[Build .NET API]</w:t>
        <w:br/>
        <w:t xml:space="preserve">    B --&gt; C[Install Frontend Dependencies]</w:t>
        <w:br/>
        <w:t xml:space="preserve">    C --&gt; D[Configure Connection Strings and Service Settings]</w:t>
        <w:br/>
        <w:t xml:space="preserve">    D --&gt; E{Production?}</w:t>
        <w:br/>
        <w:t xml:space="preserve">    E --&gt;|No| F[Run API + Vite Locally]</w:t>
        <w:br/>
        <w:t xml:space="preserve">    E --&gt;|Yes| G[Inject Secrets from Approved Vault]</w:t>
        <w:br/>
        <w:t xml:space="preserve">    G --&gt; H[Build Frontend]</w:t>
        <w:br/>
        <w:t xml:space="preserve">    H --&gt; I[Deploy API + Static Frontend]</w:t>
        <w:br/>
        <w:t xml:space="preserve">    I --&gt; J[Validate API / SignalR / Hangfire]</w:t>
        <w:br/>
        <w:t xml:space="preserve">    F --&gt; K[Open Web Console]</w:t>
        <w:br/>
        <w:t xml:space="preserve">    J --&gt; K</w:t>
        <w:br/>
        <w:t xml:space="preserve">    classDef primary fill:#0F172A,color:#FFFFFF,stroke:#0F172A;</w:t>
        <w:br/>
        <w:t xml:space="preserve">    classDef accent fill:#2563EB,color:#FFFFFF,stroke:#2563EB;</w:t>
        <w:br/>
        <w:t xml:space="preserve">    classDef neutral fill:#F8FAFC,color:#1E293B,stroke:#CBD5E1;</w:t>
        <w:br/>
        <w:t xml:space="preserve">    class A,B,C,D,F,H,I,J,K primary;</w:t>
        <w:br/>
        <w:t xml:space="preserve">    class E,G accent;</w:t>
      </w:r>
    </w:p>
    <w:p>
      <w:pPr>
        <w:ind w:left="259" w:right="259"/>
        <w:shd w:fill="F1F5F9"/>
      </w:pPr>
      <w:r>
        <w:rPr>
          <w:rFonts w:ascii="Cascadia Mono" w:hAnsi="Cascadia Mono"/>
          <w:color w:val="1E293B"/>
          <w:sz w:val="15"/>
        </w:rPr>
        <w:t>git clone &lt;your-repo-url&gt; BluePrismOrchestrator</w:t>
        <w:br/>
        <w:t>cd BluePrismOrchestrator</w:t>
        <w:br/>
        <w:t>dotnet build</w:t>
      </w:r>
    </w:p>
    <w:p>
      <w:pPr>
        <w:pStyle w:val="Heading3"/>
      </w:pPr>
      <w:r>
        <w:t>4.2 Install Frontend Dependencies</w:t>
      </w:r>
    </w:p>
    <w:p>
      <w:pPr>
        <w:ind w:left="259" w:right="259"/>
        <w:shd w:fill="F1F5F9"/>
      </w:pPr>
      <w:r>
        <w:rPr>
          <w:rFonts w:ascii="Cascadia Mono" w:hAnsi="Cascadia Mono"/>
          <w:color w:val="1E293B"/>
          <w:sz w:val="15"/>
        </w:rPr>
        <w:t>cd src/frontend</w:t>
        <w:br/>
        <w:t>npm ci</w:t>
      </w:r>
    </w:p>
    <w:p>
      <w:r>
        <w:t xml:space="preserve">Use </w:t>
      </w:r>
      <w:r>
        <w:rPr>
          <w:rFonts w:ascii="Cascadia Mono" w:hAnsi="Cascadia Mono"/>
          <w:color w:val="2563EB"/>
          <w:sz w:val="18"/>
        </w:rPr>
        <w:t>npm install</w:t>
      </w:r>
      <w:r>
        <w:t xml:space="preserve"> for interactive development when intentionally changing dependencies. Use </w:t>
      </w:r>
      <w:r>
        <w:rPr>
          <w:rFonts w:ascii="Cascadia Mono" w:hAnsi="Cascadia Mono"/>
          <w:color w:val="2563EB"/>
          <w:sz w:val="18"/>
        </w:rPr>
        <w:t>npm ci</w:t>
      </w:r>
      <w:r>
        <w:t xml:space="preserve"> when the lock file should be authoritative.</w:t>
      </w:r>
    </w:p>
    <w:p>
      <w:pPr>
        <w:pStyle w:val="Heading3"/>
      </w:pPr>
      <w:r>
        <w:t>4.3 Configure the API</w:t>
      </w:r>
    </w:p>
    <w:p>
      <w:r>
        <w:t xml:space="preserve">Edit </w:t>
      </w:r>
      <w:r>
        <w:rPr>
          <w:rFonts w:ascii="Cascadia Mono" w:hAnsi="Cascadia Mono"/>
          <w:color w:val="2563EB"/>
          <w:sz w:val="18"/>
        </w:rPr>
        <w:t>src/BluePrismOrchestrator.Api/appsettings.json</w:t>
      </w:r>
      <w:r>
        <w:t xml:space="preserve"> for local development, or override the same keys through environment variables in production.</w:t>
      </w:r>
    </w:p>
    <w:p>
      <w:pPr>
        <w:ind w:left="259" w:right="259"/>
        <w:shd w:fill="F1F5F9"/>
      </w:pPr>
      <w:r>
        <w:rPr>
          <w:rFonts w:ascii="Cascadia Mono" w:hAnsi="Cascadia Mono"/>
          <w:color w:val="1E293B"/>
          <w:sz w:val="15"/>
        </w:rPr>
        <w:t>{</w:t>
        <w:br/>
        <w:t xml:space="preserve">  "UsePostgres": true,</w:t>
        <w:br/>
        <w:t xml:space="preserve">  "ConnectionStrings": {</w:t>
        <w:br/>
        <w:t xml:space="preserve">    "OrchestratorDb": "Host=bp-orch-pg.internal;Database=BluePrismOrchestrator;Username=bp_orch_app;Password=...",</w:t>
        <w:br/>
        <w:t xml:space="preserve">    "BluePrismDb": "Server=bp-sql.internal;Database=BluePrism;User Id=bp_orch_ro;Password=...;TrustServerCertificate=True;"</w:t>
        <w:br/>
        <w:t xml:space="preserve">  },</w:t>
        <w:br/>
        <w:t xml:space="preserve">  "AutomateC": {</w:t>
        <w:br/>
        <w:t xml:space="preserve">    "ExecutablePath": "C:\\Program Files\\Blue Prism Limited\\Blue Prism Automate\\AutomateC.exe",</w:t>
        <w:br/>
        <w:t xml:space="preserve">    "AuthMode": "SSO",</w:t>
        <w:br/>
        <w:t xml:space="preserve">    "DbConnectionName": "BluePrism",</w:t>
        <w:br/>
        <w:t xml:space="preserve">    "MaxConcurrentInvocations": 4,</w:t>
        <w:br/>
        <w:t xml:space="preserve">    "TimeoutSeconds": 120</w:t>
        <w:br/>
        <w:t xml:space="preserve">  },</w:t>
        <w:br/>
        <w:t xml:space="preserve">  "BluePrismDb": {</w:t>
        <w:br/>
        <w:t xml:space="preserve">    "ConnectionString": "Server=bp-sql.internal;Database=BluePrism;User Id=bp_orch_ro;Password=...;TrustServerCertificate=True;",</w:t>
        <w:br/>
        <w:t xml:space="preserve">    "PollingIntervalSeconds": 10</w:t>
        <w:br/>
        <w:t xml:space="preserve">  },</w:t>
        <w:br/>
        <w:t xml:space="preserve">  "Alerts": {</w:t>
        <w:br/>
        <w:t xml:space="preserve">    "Smtp": {</w:t>
        <w:br/>
        <w:t xml:space="preserve">      "Host": "smtp.office365.com",</w:t>
        <w:br/>
        <w:t xml:space="preserve">      "Port": 587,</w:t>
        <w:br/>
        <w:t xml:space="preserve">      "Username": "orchestrator@company.com",</w:t>
        <w:br/>
        <w:t xml:space="preserve">      "Password": "...",</w:t>
        <w:br/>
        <w:t xml:space="preserve">      "FromAddress": "orchestrator@company.com",</w:t>
        <w:br/>
        <w:t xml:space="preserve">      "UseSsl": true</w:t>
        <w:br/>
        <w:t xml:space="preserve">    },</w:t>
        <w:br/>
        <w:t xml:space="preserve">    "Teams": {</w:t>
        <w:br/>
        <w:t xml:space="preserve">      "WebhookUrl": "https://outlook.office.com/webhook/..."</w:t>
        <w:br/>
        <w:t xml:space="preserve">    },</w:t>
        <w:br/>
        <w:t xml:space="preserve">    "Webhook": {</w:t>
        <w:br/>
        <w:t xml:space="preserve">      "Url": "https://hooks.example.com/...",</w:t>
        <w:br/>
        <w:t xml:space="preserve">      "Headers": {</w:t>
        <w:br/>
        <w:t xml:space="preserve">        "X-Webhook-Secret": "..."</w:t>
        <w:br/>
        <w:t xml:space="preserve">      }</w:t>
        <w:br/>
        <w:t xml:space="preserve">    }</w:t>
        <w:br/>
        <w:t xml:space="preserve">  }</w:t>
        <w:br/>
        <w:t>}</w:t>
      </w:r>
    </w:p>
    <w:p>
      <w:pPr>
        <w:pStyle w:val="Heading3"/>
      </w:pPr>
      <w:r>
        <w:t>4.4 Configuration Rules</w:t>
      </w:r>
    </w:p>
    <w:p>
      <w:pPr>
        <w:pStyle w:val="ListBullet"/>
      </w:pPr>
      <w:r>
        <w:t>Never commit real credentials.</w:t>
      </w:r>
    </w:p>
    <w:p>
      <w:pPr>
        <w:pStyle w:val="ListBullet"/>
      </w:pPr>
      <w:r>
        <w:t>Prefer environment variables, a vault, or platform secret injection for production.</w:t>
      </w:r>
    </w:p>
    <w:p>
      <w:pPr>
        <w:pStyle w:val="ListBullet"/>
      </w:pPr>
      <w:r>
        <w:t xml:space="preserve">Use double underscores for environment variable nesting, for example </w:t>
      </w:r>
      <w:r>
        <w:rPr>
          <w:rFonts w:ascii="Cascadia Mono" w:hAnsi="Cascadia Mono"/>
          <w:sz w:val="18"/>
        </w:rPr>
        <w:t>AutomateC__Password</w:t>
      </w:r>
      <w:r>
        <w:t xml:space="preserve"> and </w:t>
      </w:r>
      <w:r>
        <w:rPr>
          <w:rFonts w:ascii="Cascadia Mono" w:hAnsi="Cascadia Mono"/>
          <w:sz w:val="18"/>
        </w:rPr>
        <w:t>Alerts__Smtp__Password</w:t>
      </w:r>
      <w:r>
        <w:t>.</w:t>
      </w:r>
    </w:p>
    <w:p>
      <w:pPr>
        <w:pStyle w:val="ListBullet"/>
      </w:pPr>
      <w:r>
        <w:t>Keep the Blue Prism SQL identity read-only.</w:t>
      </w:r>
    </w:p>
    <w:p>
      <w:pPr>
        <w:pStyle w:val="ListBullet"/>
      </w:pPr>
      <w:r>
        <w:t>Keep the orchestrator database identity scoped to the orchestrator database only.</w:t>
      </w:r>
    </w:p>
    <w:p>
      <w:pPr>
        <w:pStyle w:val="ListBullet"/>
      </w:pPr>
      <w:r>
        <w:t xml:space="preserve">Use </w:t>
      </w:r>
      <w:r>
        <w:rPr>
          <w:rFonts w:ascii="Cascadia Mono" w:hAnsi="Cascadia Mono"/>
          <w:sz w:val="18"/>
        </w:rPr>
        <w:t>UsePostgres=true</w:t>
      </w:r>
      <w:r>
        <w:t xml:space="preserve"> for production. In-memory persistence is for local development and demonstrations only.</w:t>
      </w:r>
    </w:p>
    <w:p>
      <w:pPr>
        <w:pStyle w:val="Heading3"/>
      </w:pPr>
      <w:r>
        <w:t>4.5 Run Locally</w:t>
      </w:r>
    </w:p>
    <w:p>
      <w:r>
        <w:t>Terminal 1, API:</w:t>
      </w:r>
    </w:p>
    <w:p>
      <w:pPr>
        <w:ind w:left="259" w:right="259"/>
        <w:shd w:fill="F1F5F9"/>
      </w:pPr>
      <w:r>
        <w:rPr>
          <w:rFonts w:ascii="Cascadia Mono" w:hAnsi="Cascadia Mono"/>
          <w:color w:val="1E293B"/>
          <w:sz w:val="15"/>
        </w:rPr>
        <w:t>cd src/BluePrismOrchestrator.Api</w:t>
        <w:br/>
        <w:t>dotnet run</w:t>
      </w:r>
    </w:p>
    <w:p>
      <w:r>
        <w:t>Terminal 2, frontend:</w:t>
      </w:r>
    </w:p>
    <w:p>
      <w:pPr>
        <w:ind w:left="259" w:right="259"/>
        <w:shd w:fill="F1F5F9"/>
      </w:pPr>
      <w:r>
        <w:rPr>
          <w:rFonts w:ascii="Cascadia Mono" w:hAnsi="Cascadia Mono"/>
          <w:color w:val="1E293B"/>
          <w:sz w:val="15"/>
        </w:rPr>
        <w:t>cd src/frontend</w:t>
        <w:br/>
        <w:t>npm run dev</w:t>
      </w:r>
    </w:p>
    <w:p>
      <w:r>
        <w:t xml:space="preserve">Open </w:t>
      </w:r>
      <w:r>
        <w:rPr>
          <w:rFonts w:ascii="Cascadia Mono" w:hAnsi="Cascadia Mono"/>
          <w:color w:val="2563EB"/>
          <w:sz w:val="18"/>
        </w:rPr>
        <w:t>http://localhost:5173</w:t>
      </w:r>
      <w:r>
        <w:t>.</w:t>
      </w:r>
    </w:p>
    <w:p>
      <w:r>
        <w:t xml:space="preserve">The frontend development proxy expects the API at </w:t>
      </w:r>
      <w:r>
        <w:rPr>
          <w:rFonts w:ascii="Cascadia Mono" w:hAnsi="Cascadia Mono"/>
          <w:color w:val="2563EB"/>
          <w:sz w:val="18"/>
        </w:rPr>
        <w:t>http://localhost:5043</w:t>
      </w:r>
      <w:r>
        <w:t>.</w:t>
      </w:r>
    </w:p>
    <w:p>
      <w:pPr>
        <w:pStyle w:val="Heading3"/>
      </w:pPr>
      <w:r>
        <w:t>4.6 Production Build</w:t>
      </w:r>
    </w:p>
    <w:p>
      <w:pPr>
        <w:ind w:left="259" w:right="259"/>
        <w:shd w:fill="F1F5F9"/>
      </w:pPr>
      <w:r>
        <w:rPr>
          <w:rFonts w:ascii="Cascadia Mono" w:hAnsi="Cascadia Mono"/>
          <w:color w:val="1E293B"/>
          <w:sz w:val="15"/>
        </w:rPr>
        <w:t>cd src/frontend</w:t>
        <w:br/>
        <w:t>npm ci</w:t>
        <w:br/>
        <w:t>npm run build</w:t>
      </w:r>
    </w:p>
    <w:p>
      <w:r>
        <w:t xml:space="preserve">The static frontend output is written to </w:t>
      </w:r>
      <w:r>
        <w:rPr>
          <w:rFonts w:ascii="Cascadia Mono" w:hAnsi="Cascadia Mono"/>
          <w:color w:val="2563EB"/>
          <w:sz w:val="18"/>
        </w:rPr>
        <w:t>src/frontend/dist</w:t>
      </w:r>
      <w:r>
        <w:t xml:space="preserve">. Serve it from IIS, nginx, a platform static host, or object storage/CDN, and route </w:t>
      </w:r>
      <w:r>
        <w:rPr>
          <w:rFonts w:ascii="Cascadia Mono" w:hAnsi="Cascadia Mono"/>
          <w:color w:val="2563EB"/>
          <w:sz w:val="18"/>
        </w:rPr>
        <w:t>/api/*</w:t>
      </w:r>
      <w:r>
        <w:t xml:space="preserve"> plus </w:t>
      </w:r>
      <w:r>
        <w:rPr>
          <w:rFonts w:ascii="Cascadia Mono" w:hAnsi="Cascadia Mono"/>
          <w:color w:val="2563EB"/>
          <w:sz w:val="18"/>
        </w:rPr>
        <w:t>/hubs/*</w:t>
      </w:r>
      <w:r>
        <w:t xml:space="preserve"> to the deployed API.</w:t>
      </w:r>
    </w:p>
    <w:p>
      <w:r>
        <w:rPr>
          <w:color w:val="CBD5E1"/>
        </w:rPr>
        <w:t>━━━━━━━━━━━━━━━━━━━━━━━━━━━━━━━━━━━━━━━━━━━━━━━━━━━━━━━━━━━━━━━━━━━━</w:t>
      </w:r>
    </w:p>
    <w:p>
      <w:pPr>
        <w:pStyle w:val="Heading2"/>
      </w:pPr>
      <w:r>
        <w:t>5. Web Console Guide</w:t>
      </w:r>
    </w:p>
    <w:p>
      <w:pPr>
        <w:pStyle w:val="Heading3"/>
      </w:pPr>
      <w:r>
        <w:t>5.1 Navigation</w:t>
      </w:r>
    </w:p>
    <w:p>
      <w:r>
        <w:t>The left sidebar provides the main work areas: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0F172A"/>
          </w:tcPr>
          <w:p>
            <w:r/>
            <w:r>
              <w:rPr>
                <w:rFonts w:ascii="Aptos" w:hAnsi="Aptos"/>
                <w:b/>
                <w:color w:val="FFFFFF"/>
                <w:sz w:val="17"/>
              </w:rPr>
              <w:t>Area</w:t>
            </w:r>
          </w:p>
        </w:tc>
        <w:tc>
          <w:tcPr>
            <w:tcW w:type="dxa" w:w="3360"/>
            <w:vAlign w:val="center"/>
            <w:shd w:fill="0F172A"/>
          </w:tcPr>
          <w:p>
            <w:r/>
            <w:r>
              <w:rPr>
                <w:rFonts w:ascii="Aptos" w:hAnsi="Aptos"/>
                <w:b/>
                <w:color w:val="FFFFFF"/>
                <w:sz w:val="17"/>
              </w:rPr>
              <w:t>Purpose</w:t>
            </w:r>
          </w:p>
        </w:tc>
        <w:tc>
          <w:tcPr>
            <w:tcW w:type="dxa" w:w="3360"/>
            <w:vAlign w:val="center"/>
            <w:shd w:fill="0F172A"/>
          </w:tcPr>
          <w:p>
            <w:r/>
            <w:r>
              <w:rPr>
                <w:rFonts w:ascii="Aptos" w:hAnsi="Aptos"/>
                <w:b/>
                <w:color w:val="FFFFFF"/>
                <w:sz w:val="17"/>
              </w:rPr>
              <w:t>Badge Meaning</w:t>
            </w:r>
          </w:p>
        </w:tc>
      </w:tr>
      <w:tr>
        <w:tc>
          <w:tcPr>
            <w:tcW w:type="dxa" w:w="3360"/>
            <w:vAlign w:val="center"/>
            <w:shd w:fill="F8FAFC"/>
          </w:tcPr>
          <w:p>
            <w:r/>
            <w:r>
              <w:rPr>
                <w:rFonts w:ascii="Aptos" w:hAnsi="Aptos"/>
                <w:b w:val="0"/>
                <w:color w:val="1E293B"/>
                <w:sz w:val="17"/>
              </w:rPr>
              <w:t>Live Operations</w:t>
            </w:r>
          </w:p>
        </w:tc>
        <w:tc>
          <w:tcPr>
            <w:tcW w:type="dxa" w:w="3360"/>
            <w:vAlign w:val="center"/>
            <w:shd w:fill="F8FAFC"/>
          </w:tcPr>
          <w:p>
            <w:r/>
            <w:r>
              <w:rPr>
                <w:rFonts w:ascii="Aptos" w:hAnsi="Aptos"/>
                <w:b w:val="0"/>
                <w:color w:val="1E293B"/>
                <w:sz w:val="17"/>
              </w:rPr>
              <w:t>Runtime dashboard, session stream, queues, and recent alerts.</w:t>
            </w:r>
          </w:p>
        </w:tc>
        <w:tc>
          <w:tcPr>
            <w:tcW w:type="dxa" w:w="3360"/>
            <w:vAlign w:val="center"/>
            <w:shd w:fill="F8FAFC"/>
          </w:tcPr>
          <w:p>
            <w:r/>
            <w:r>
              <w:rPr>
                <w:rFonts w:ascii="Aptos" w:hAnsi="Aptos"/>
                <w:b w:val="0"/>
                <w:color w:val="1E293B"/>
                <w:sz w:val="17"/>
              </w:rPr>
              <w:t>Current operational pressure.</w:t>
            </w:r>
          </w:p>
        </w:tc>
      </w:tr>
      <w:tr>
        <w:tc>
          <w:tcPr>
            <w:tcW w:type="dxa" w:w="3360"/>
            <w:vAlign w:val="center"/>
            <w:shd w:fill="FFFFFF"/>
          </w:tcPr>
          <w:p>
            <w:r/>
            <w:r>
              <w:rPr>
                <w:rFonts w:ascii="Aptos" w:hAnsi="Aptos"/>
                <w:b w:val="0"/>
                <w:color w:val="1E293B"/>
                <w:sz w:val="17"/>
              </w:rPr>
              <w:t>AI Insights &amp; ML</w:t>
            </w:r>
          </w:p>
        </w:tc>
        <w:tc>
          <w:tcPr>
            <w:tcW w:type="dxa" w:w="3360"/>
            <w:vAlign w:val="center"/>
            <w:shd w:fill="FFFFFF"/>
          </w:tcPr>
          <w:p>
            <w:r/>
            <w:r>
              <w:rPr>
                <w:rFonts w:ascii="Aptos" w:hAnsi="Aptos"/>
                <w:b w:val="0"/>
                <w:color w:val="1E293B"/>
                <w:sz w:val="17"/>
              </w:rPr>
              <w:t>Recommendations, failure heatmap, capacity forecast, and anomaly feed.</w:t>
            </w:r>
          </w:p>
        </w:tc>
        <w:tc>
          <w:tcPr>
            <w:tcW w:type="dxa" w:w="3360"/>
            <w:vAlign w:val="center"/>
            <w:shd w:fill="FFFFFF"/>
          </w:tcPr>
          <w:p>
            <w:r/>
            <w:r>
              <w:rPr>
                <w:rFonts w:ascii="Aptos" w:hAnsi="Aptos"/>
                <w:b w:val="0"/>
                <w:color w:val="1E293B"/>
                <w:sz w:val="17"/>
              </w:rPr>
              <w:t>Unresolved recommendations.</w:t>
            </w:r>
          </w:p>
        </w:tc>
      </w:tr>
      <w:tr>
        <w:tc>
          <w:tcPr>
            <w:tcW w:type="dxa" w:w="3360"/>
            <w:vAlign w:val="center"/>
            <w:shd w:fill="F8FAFC"/>
          </w:tcPr>
          <w:p>
            <w:r/>
            <w:r>
              <w:rPr>
                <w:rFonts w:ascii="Aptos" w:hAnsi="Aptos"/>
                <w:b w:val="0"/>
                <w:color w:val="1E293B"/>
                <w:sz w:val="17"/>
              </w:rPr>
              <w:t>Analytics &amp; SLA</w:t>
            </w:r>
          </w:p>
        </w:tc>
        <w:tc>
          <w:tcPr>
            <w:tcW w:type="dxa" w:w="3360"/>
            <w:vAlign w:val="center"/>
            <w:shd w:fill="F8FAFC"/>
          </w:tcPr>
          <w:p>
            <w:r/>
            <w:r>
              <w:rPr>
                <w:rFonts w:ascii="Aptos" w:hAnsi="Aptos"/>
                <w:b w:val="0"/>
                <w:color w:val="1E293B"/>
                <w:sz w:val="17"/>
              </w:rPr>
              <w:t>Process trends, SLA compliance, and resource utilization heatmap.</w:t>
            </w:r>
          </w:p>
        </w:tc>
        <w:tc>
          <w:tcPr>
            <w:tcW w:type="dxa" w:w="3360"/>
            <w:vAlign w:val="center"/>
            <w:shd w:fill="F8FAFC"/>
          </w:tcPr>
          <w:p>
            <w:r/>
            <w:r>
              <w:rPr>
                <w:rFonts w:ascii="Aptos" w:hAnsi="Aptos"/>
                <w:b w:val="0"/>
                <w:color w:val="1E293B"/>
                <w:sz w:val="17"/>
              </w:rPr>
              <w:t>None.</w:t>
            </w:r>
          </w:p>
        </w:tc>
      </w:tr>
      <w:tr>
        <w:tc>
          <w:tcPr>
            <w:tcW w:type="dxa" w:w="3360"/>
            <w:vAlign w:val="center"/>
            <w:shd w:fill="FFFFFF"/>
          </w:tcPr>
          <w:p>
            <w:r/>
            <w:r>
              <w:rPr>
                <w:rFonts w:ascii="Aptos" w:hAnsi="Aptos"/>
                <w:b w:val="0"/>
                <w:color w:val="1E293B"/>
                <w:sz w:val="17"/>
              </w:rPr>
              <w:t>Smart Schedules</w:t>
            </w:r>
          </w:p>
        </w:tc>
        <w:tc>
          <w:tcPr>
            <w:tcW w:type="dxa" w:w="3360"/>
            <w:vAlign w:val="center"/>
            <w:shd w:fill="FFFFFF"/>
          </w:tcPr>
          <w:p>
            <w:r/>
            <w:r>
              <w:rPr>
                <w:rFonts w:ascii="Aptos" w:hAnsi="Aptos"/>
                <w:b w:val="0"/>
                <w:color w:val="1E293B"/>
                <w:sz w:val="17"/>
              </w:rPr>
              <w:t>Orchestrator schedules and schedule optimization.</w:t>
            </w:r>
          </w:p>
        </w:tc>
        <w:tc>
          <w:tcPr>
            <w:tcW w:type="dxa" w:w="3360"/>
            <w:vAlign w:val="center"/>
            <w:shd w:fill="FFFFFF"/>
          </w:tcPr>
          <w:p>
            <w:r/>
            <w:r>
              <w:rPr>
                <w:rFonts w:ascii="Aptos" w:hAnsi="Aptos"/>
                <w:b w:val="0"/>
                <w:color w:val="1E293B"/>
                <w:sz w:val="17"/>
              </w:rPr>
              <w:t>None.</w:t>
            </w:r>
          </w:p>
        </w:tc>
      </w:tr>
      <w:tr>
        <w:tc>
          <w:tcPr>
            <w:tcW w:type="dxa" w:w="3360"/>
            <w:vAlign w:val="center"/>
            <w:shd w:fill="F8FAFC"/>
          </w:tcPr>
          <w:p>
            <w:r/>
            <w:r>
              <w:rPr>
                <w:rFonts w:ascii="Aptos" w:hAnsi="Aptos"/>
                <w:b w:val="0"/>
                <w:color w:val="1E293B"/>
                <w:sz w:val="17"/>
              </w:rPr>
              <w:t>Alerts &amp; Rules</w:t>
            </w:r>
          </w:p>
        </w:tc>
        <w:tc>
          <w:tcPr>
            <w:tcW w:type="dxa" w:w="3360"/>
            <w:vAlign w:val="center"/>
            <w:shd w:fill="F8FAFC"/>
          </w:tcPr>
          <w:p>
            <w:r/>
            <w:r>
              <w:rPr>
                <w:rFonts w:ascii="Aptos" w:hAnsi="Aptos"/>
                <w:b w:val="0"/>
                <w:color w:val="1E293B"/>
                <w:sz w:val="17"/>
              </w:rPr>
              <w:t>Alert rules and incident audit history.</w:t>
            </w:r>
          </w:p>
        </w:tc>
        <w:tc>
          <w:tcPr>
            <w:tcW w:type="dxa" w:w="3360"/>
            <w:vAlign w:val="center"/>
            <w:shd w:fill="F8FAFC"/>
          </w:tcPr>
          <w:p>
            <w:r/>
            <w:r>
              <w:rPr>
                <w:rFonts w:ascii="Aptos" w:hAnsi="Aptos"/>
                <w:b w:val="0"/>
                <w:color w:val="1E293B"/>
                <w:sz w:val="17"/>
              </w:rPr>
              <w:t>Unacknowledged alerts.</w:t>
            </w:r>
          </w:p>
        </w:tc>
      </w:tr>
    </w:tbl>
    <w:p/>
    <w:p>
      <w:pPr>
        <w:pStyle w:val="Heading3"/>
      </w:pPr>
      <w:r>
        <w:t>5.2 Header</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F172A"/>
          </w:tcPr>
          <w:p>
            <w:r/>
            <w:r>
              <w:rPr>
                <w:rFonts w:ascii="Aptos" w:hAnsi="Aptos"/>
                <w:b/>
                <w:color w:val="FFFFFF"/>
                <w:sz w:val="17"/>
              </w:rPr>
              <w:t>Control</w:t>
            </w:r>
          </w:p>
        </w:tc>
        <w:tc>
          <w:tcPr>
            <w:tcW w:type="dxa" w:w="5040"/>
            <w:vAlign w:val="center"/>
            <w:shd w:fill="0F172A"/>
          </w:tcPr>
          <w:p>
            <w:r/>
            <w:r>
              <w:rPr>
                <w:rFonts w:ascii="Aptos" w:hAnsi="Aptos"/>
                <w:b/>
                <w:color w:val="FFFFFF"/>
                <w:sz w:val="17"/>
              </w:rPr>
              <w:t>Behavior</w:t>
            </w:r>
          </w:p>
        </w:tc>
      </w:tr>
      <w:tr>
        <w:tc>
          <w:tcPr>
            <w:tcW w:type="dxa" w:w="5040"/>
            <w:vAlign w:val="center"/>
            <w:shd w:fill="F8FAFC"/>
          </w:tcPr>
          <w:p>
            <w:r/>
            <w:r>
              <w:rPr>
                <w:rFonts w:ascii="Aptos" w:hAnsi="Aptos"/>
                <w:b w:val="0"/>
                <w:color w:val="1E293B"/>
                <w:sz w:val="17"/>
              </w:rPr>
              <w:t>Live indicator</w:t>
            </w:r>
          </w:p>
        </w:tc>
        <w:tc>
          <w:tcPr>
            <w:tcW w:type="dxa" w:w="5040"/>
            <w:vAlign w:val="center"/>
            <w:shd w:fill="F8FAFC"/>
          </w:tcPr>
          <w:p>
            <w:r/>
            <w:r>
              <w:rPr>
                <w:rFonts w:ascii="Aptos" w:hAnsi="Aptos"/>
                <w:b w:val="0"/>
                <w:color w:val="1E293B"/>
                <w:sz w:val="17"/>
              </w:rPr>
              <w:t>Shows SignalR connection status. Investigate if it stays disconnected.</w:t>
            </w:r>
          </w:p>
        </w:tc>
      </w:tr>
      <w:tr>
        <w:tc>
          <w:tcPr>
            <w:tcW w:type="dxa" w:w="5040"/>
            <w:vAlign w:val="center"/>
            <w:shd w:fill="FFFFFF"/>
          </w:tcPr>
          <w:p>
            <w:r/>
            <w:r>
              <w:rPr>
                <w:rFonts w:ascii="Aptos" w:hAnsi="Aptos"/>
                <w:b w:val="0"/>
                <w:color w:val="1E293B"/>
                <w:sz w:val="17"/>
              </w:rPr>
              <w:t>Clock</w:t>
            </w:r>
          </w:p>
        </w:tc>
        <w:tc>
          <w:tcPr>
            <w:tcW w:type="dxa" w:w="5040"/>
            <w:vAlign w:val="center"/>
            <w:shd w:fill="FFFFFF"/>
          </w:tcPr>
          <w:p>
            <w:r/>
            <w:r>
              <w:rPr>
                <w:rFonts w:ascii="Aptos" w:hAnsi="Aptos"/>
                <w:b w:val="0"/>
                <w:color w:val="1E293B"/>
                <w:sz w:val="17"/>
              </w:rPr>
              <w:t>Displays the current UTC-oriented operations time used for correlation.</w:t>
            </w:r>
          </w:p>
        </w:tc>
      </w:tr>
      <w:tr>
        <w:tc>
          <w:tcPr>
            <w:tcW w:type="dxa" w:w="5040"/>
            <w:vAlign w:val="center"/>
            <w:shd w:fill="F8FAFC"/>
          </w:tcPr>
          <w:p>
            <w:r/>
            <w:r>
              <w:rPr>
                <w:rFonts w:ascii="Aptos" w:hAnsi="Aptos"/>
                <w:b w:val="0"/>
                <w:color w:val="1E293B"/>
                <w:sz w:val="17"/>
              </w:rPr>
              <w:t>Refresh</w:t>
            </w:r>
          </w:p>
        </w:tc>
        <w:tc>
          <w:tcPr>
            <w:tcW w:type="dxa" w:w="5040"/>
            <w:vAlign w:val="center"/>
            <w:shd w:fill="F8FAFC"/>
          </w:tcPr>
          <w:p>
            <w:r/>
            <w:r>
              <w:rPr>
                <w:rFonts w:ascii="Aptos" w:hAnsi="Aptos"/>
                <w:b w:val="0"/>
                <w:color w:val="1E293B"/>
                <w:sz w:val="17"/>
              </w:rPr>
              <w:t>Re-fetches dashboard-relevant API data.</w:t>
            </w:r>
          </w:p>
        </w:tc>
      </w:tr>
      <w:tr>
        <w:tc>
          <w:tcPr>
            <w:tcW w:type="dxa" w:w="5040"/>
            <w:vAlign w:val="center"/>
            <w:shd w:fill="FFFFFF"/>
          </w:tcPr>
          <w:p>
            <w:r/>
            <w:r>
              <w:rPr>
                <w:rFonts w:ascii="Aptos" w:hAnsi="Aptos"/>
                <w:b w:val="0"/>
                <w:color w:val="1E293B"/>
                <w:sz w:val="17"/>
              </w:rPr>
              <w:t>Dispatch Process</w:t>
            </w:r>
          </w:p>
        </w:tc>
        <w:tc>
          <w:tcPr>
            <w:tcW w:type="dxa" w:w="5040"/>
            <w:vAlign w:val="center"/>
            <w:shd w:fill="FFFFFF"/>
          </w:tcPr>
          <w:p>
            <w:r/>
            <w:r>
              <w:rPr>
                <w:rFonts w:ascii="Aptos" w:hAnsi="Aptos"/>
                <w:b w:val="0"/>
                <w:color w:val="1E293B"/>
                <w:sz w:val="17"/>
              </w:rPr>
              <w:t>Opens the immediate process dispatch modal.</w:t>
            </w:r>
          </w:p>
        </w:tc>
      </w:tr>
    </w:tbl>
    <w:p/>
    <w:p>
      <w:pPr>
        <w:pStyle w:val="Heading3"/>
      </w:pPr>
      <w:r>
        <w:t>5.3 Live Operations</w:t>
      </w:r>
    </w:p>
    <w:p>
      <w:r>
        <w:t>Use this page during active monitoring and incident triage.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F172A"/>
          </w:tcPr>
          <w:p>
            <w:r/>
            <w:r>
              <w:rPr>
                <w:rFonts w:ascii="Aptos" w:hAnsi="Aptos"/>
                <w:b/>
                <w:color w:val="FFFFFF"/>
                <w:sz w:val="17"/>
              </w:rPr>
              <w:t>Panel</w:t>
            </w:r>
          </w:p>
        </w:tc>
        <w:tc>
          <w:tcPr>
            <w:tcW w:type="dxa" w:w="5040"/>
            <w:vAlign w:val="center"/>
            <w:shd w:fill="0F172A"/>
          </w:tcPr>
          <w:p>
            <w:r/>
            <w:r>
              <w:rPr>
                <w:rFonts w:ascii="Aptos" w:hAnsi="Aptos"/>
                <w:b/>
                <w:color w:val="FFFFFF"/>
                <w:sz w:val="17"/>
              </w:rPr>
              <w:t>What to Watch</w:t>
            </w:r>
          </w:p>
        </w:tc>
      </w:tr>
      <w:tr>
        <w:tc>
          <w:tcPr>
            <w:tcW w:type="dxa" w:w="5040"/>
            <w:vAlign w:val="center"/>
            <w:shd w:fill="F8FAFC"/>
          </w:tcPr>
          <w:p>
            <w:r/>
            <w:r>
              <w:rPr>
                <w:rFonts w:ascii="Aptos" w:hAnsi="Aptos"/>
                <w:b w:val="0"/>
                <w:color w:val="1E293B"/>
                <w:sz w:val="17"/>
              </w:rPr>
              <w:t>KPI cards</w:t>
            </w:r>
          </w:p>
        </w:tc>
        <w:tc>
          <w:tcPr>
            <w:tcW w:type="dxa" w:w="5040"/>
            <w:vAlign w:val="center"/>
            <w:shd w:fill="F8FAFC"/>
          </w:tcPr>
          <w:p>
            <w:r/>
            <w:r>
              <w:rPr>
                <w:rFonts w:ascii="Aptos" w:hAnsi="Aptos"/>
                <w:b w:val="0"/>
                <w:color w:val="1E293B"/>
                <w:sz w:val="17"/>
              </w:rPr>
              <w:t>Online resources, active sessions, 24-hour success rate, queue backlog, daily executions, and process count.</w:t>
            </w:r>
          </w:p>
        </w:tc>
      </w:tr>
      <w:tr>
        <w:tc>
          <w:tcPr>
            <w:tcW w:type="dxa" w:w="5040"/>
            <w:vAlign w:val="center"/>
            <w:shd w:fill="FFFFFF"/>
          </w:tcPr>
          <w:p>
            <w:r/>
            <w:r>
              <w:rPr>
                <w:rFonts w:ascii="Aptos" w:hAnsi="Aptos"/>
                <w:b w:val="0"/>
                <w:color w:val="1E293B"/>
                <w:sz w:val="17"/>
              </w:rPr>
              <w:t>Bot status grid</w:t>
            </w:r>
          </w:p>
        </w:tc>
        <w:tc>
          <w:tcPr>
            <w:tcW w:type="dxa" w:w="5040"/>
            <w:vAlign w:val="center"/>
            <w:shd w:fill="FFFFFF"/>
          </w:tcPr>
          <w:p>
            <w:r/>
            <w:r>
              <w:rPr>
                <w:rFonts w:ascii="Aptos" w:hAnsi="Aptos"/>
                <w:b w:val="0"/>
                <w:color w:val="1E293B"/>
                <w:sz w:val="17"/>
              </w:rPr>
              <w:t>Offline resources, unexpectedly high utilization, and active session distribution.</w:t>
            </w:r>
          </w:p>
        </w:tc>
      </w:tr>
      <w:tr>
        <w:tc>
          <w:tcPr>
            <w:tcW w:type="dxa" w:w="5040"/>
            <w:vAlign w:val="center"/>
            <w:shd w:fill="F8FAFC"/>
          </w:tcPr>
          <w:p>
            <w:r/>
            <w:r>
              <w:rPr>
                <w:rFonts w:ascii="Aptos" w:hAnsi="Aptos"/>
                <w:b w:val="0"/>
                <w:color w:val="1E293B"/>
                <w:sz w:val="17"/>
              </w:rPr>
              <w:t>Queue depth gauge</w:t>
            </w:r>
          </w:p>
        </w:tc>
        <w:tc>
          <w:tcPr>
            <w:tcW w:type="dxa" w:w="5040"/>
            <w:vAlign w:val="center"/>
            <w:shd w:fill="F8FAFC"/>
          </w:tcPr>
          <w:p>
            <w:r/>
            <w:r>
              <w:rPr>
                <w:rFonts w:ascii="Aptos" w:hAnsi="Aptos"/>
                <w:b w:val="0"/>
                <w:color w:val="1E293B"/>
                <w:sz w:val="17"/>
              </w:rPr>
              <w:t>Pending, locked, completed, and exceptioned work queue counts.</w:t>
            </w:r>
          </w:p>
        </w:tc>
      </w:tr>
      <w:tr>
        <w:tc>
          <w:tcPr>
            <w:tcW w:type="dxa" w:w="5040"/>
            <w:vAlign w:val="center"/>
            <w:shd w:fill="FFFFFF"/>
          </w:tcPr>
          <w:p>
            <w:r/>
            <w:r>
              <w:rPr>
                <w:rFonts w:ascii="Aptos" w:hAnsi="Aptos"/>
                <w:b w:val="0"/>
                <w:color w:val="1E293B"/>
                <w:sz w:val="17"/>
              </w:rPr>
              <w:t>Execution timeline</w:t>
            </w:r>
          </w:p>
        </w:tc>
        <w:tc>
          <w:tcPr>
            <w:tcW w:type="dxa" w:w="5040"/>
            <w:vAlign w:val="center"/>
            <w:shd w:fill="FFFFFF"/>
          </w:tcPr>
          <w:p>
            <w:r/>
            <w:r>
              <w:rPr>
                <w:rFonts w:ascii="Aptos" w:hAnsi="Aptos"/>
                <w:b w:val="0"/>
                <w:color w:val="1E293B"/>
                <w:sz w:val="17"/>
              </w:rPr>
              <w:t>Running and recent sessions. Running sessions expose a graceful stop action.</w:t>
            </w:r>
          </w:p>
        </w:tc>
      </w:tr>
      <w:tr>
        <w:tc>
          <w:tcPr>
            <w:tcW w:type="dxa" w:w="5040"/>
            <w:vAlign w:val="center"/>
            <w:shd w:fill="F8FAFC"/>
          </w:tcPr>
          <w:p>
            <w:r/>
            <w:r>
              <w:rPr>
                <w:rFonts w:ascii="Aptos" w:hAnsi="Aptos"/>
                <w:b w:val="0"/>
                <w:color w:val="1E293B"/>
                <w:sz w:val="17"/>
              </w:rPr>
              <w:t>Operational alerts</w:t>
            </w:r>
          </w:p>
        </w:tc>
        <w:tc>
          <w:tcPr>
            <w:tcW w:type="dxa" w:w="5040"/>
            <w:vAlign w:val="center"/>
            <w:shd w:fill="F8FAFC"/>
          </w:tcPr>
          <w:p>
            <w:r/>
            <w:r>
              <w:rPr>
                <w:rFonts w:ascii="Aptos" w:hAnsi="Aptos"/>
                <w:b w:val="0"/>
                <w:color w:val="1E293B"/>
                <w:sz w:val="17"/>
              </w:rPr>
              <w:t>Recent alert history with quick acknowledge.</w:t>
            </w:r>
          </w:p>
        </w:tc>
      </w:tr>
    </w:tbl>
    <w:p/>
    <w:p>
      <w:pPr>
        <w:pStyle w:val="Heading3"/>
      </w:pPr>
      <w:r>
        <w:t>5.4 AI Insights and ML</w:t>
      </w:r>
    </w:p>
    <w:p>
      <w:r>
        <w:t>Use this page to evaluate machine-generated operational signals.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F172A"/>
          </w:tcPr>
          <w:p>
            <w:r/>
            <w:r>
              <w:rPr>
                <w:rFonts w:ascii="Aptos" w:hAnsi="Aptos"/>
                <w:b/>
                <w:color w:val="FFFFFF"/>
                <w:sz w:val="17"/>
              </w:rPr>
              <w:t>Block</w:t>
            </w:r>
          </w:p>
        </w:tc>
        <w:tc>
          <w:tcPr>
            <w:tcW w:type="dxa" w:w="5040"/>
            <w:vAlign w:val="center"/>
            <w:shd w:fill="0F172A"/>
          </w:tcPr>
          <w:p>
            <w:r/>
            <w:r>
              <w:rPr>
                <w:rFonts w:ascii="Aptos" w:hAnsi="Aptos"/>
                <w:b/>
                <w:color w:val="FFFFFF"/>
                <w:sz w:val="17"/>
              </w:rPr>
              <w:t>Purpose</w:t>
            </w:r>
          </w:p>
        </w:tc>
      </w:tr>
      <w:tr>
        <w:tc>
          <w:tcPr>
            <w:tcW w:type="dxa" w:w="5040"/>
            <w:vAlign w:val="center"/>
            <w:shd w:fill="F8FAFC"/>
          </w:tcPr>
          <w:p>
            <w:r/>
            <w:r>
              <w:rPr>
                <w:rFonts w:ascii="Aptos" w:hAnsi="Aptos"/>
                <w:b w:val="0"/>
                <w:color w:val="1E293B"/>
                <w:sz w:val="17"/>
              </w:rPr>
              <w:t>Retrain ML Models</w:t>
            </w:r>
          </w:p>
        </w:tc>
        <w:tc>
          <w:tcPr>
            <w:tcW w:type="dxa" w:w="5040"/>
            <w:vAlign w:val="center"/>
            <w:shd w:fill="F8FAFC"/>
          </w:tcPr>
          <w:p>
            <w:r/>
            <w:r>
              <w:rPr>
                <w:rFonts w:ascii="Aptos" w:hAnsi="Aptos"/>
                <w:b w:val="0"/>
                <w:color w:val="1E293B"/>
                <w:sz w:val="17"/>
              </w:rPr>
              <w:t>Starts background retraining for predictive services.</w:t>
            </w:r>
          </w:p>
        </w:tc>
      </w:tr>
      <w:tr>
        <w:tc>
          <w:tcPr>
            <w:tcW w:type="dxa" w:w="5040"/>
            <w:vAlign w:val="center"/>
            <w:shd w:fill="FFFFFF"/>
          </w:tcPr>
          <w:p>
            <w:r/>
            <w:r>
              <w:rPr>
                <w:rFonts w:ascii="Aptos" w:hAnsi="Aptos"/>
                <w:b w:val="0"/>
                <w:color w:val="1E293B"/>
                <w:sz w:val="17"/>
              </w:rPr>
              <w:t>Recommendation cards</w:t>
            </w:r>
          </w:p>
        </w:tc>
        <w:tc>
          <w:tcPr>
            <w:tcW w:type="dxa" w:w="5040"/>
            <w:vAlign w:val="center"/>
            <w:shd w:fill="FFFFFF"/>
          </w:tcPr>
          <w:p>
            <w:r/>
            <w:r>
              <w:rPr>
                <w:rFonts w:ascii="Aptos" w:hAnsi="Aptos"/>
                <w:b w:val="0"/>
                <w:color w:val="1E293B"/>
                <w:sz w:val="17"/>
              </w:rPr>
              <w:t>Shows AI recommendations with confidence and estimated impact.</w:t>
            </w:r>
          </w:p>
        </w:tc>
      </w:tr>
      <w:tr>
        <w:tc>
          <w:tcPr>
            <w:tcW w:type="dxa" w:w="5040"/>
            <w:vAlign w:val="center"/>
            <w:shd w:fill="F8FAFC"/>
          </w:tcPr>
          <w:p>
            <w:r/>
            <w:r>
              <w:rPr>
                <w:rFonts w:ascii="Aptos" w:hAnsi="Aptos"/>
                <w:b w:val="0"/>
                <w:color w:val="1E293B"/>
                <w:sz w:val="17"/>
              </w:rPr>
              <w:t>Failure heatmap</w:t>
            </w:r>
          </w:p>
        </w:tc>
        <w:tc>
          <w:tcPr>
            <w:tcW w:type="dxa" w:w="5040"/>
            <w:vAlign w:val="center"/>
            <w:shd w:fill="F8FAFC"/>
          </w:tcPr>
          <w:p>
            <w:r/>
            <w:r>
              <w:rPr>
                <w:rFonts w:ascii="Aptos" w:hAnsi="Aptos"/>
                <w:b w:val="0"/>
                <w:color w:val="1E293B"/>
                <w:sz w:val="17"/>
              </w:rPr>
              <w:t>Shows predicted process failure probability by hour.</w:t>
            </w:r>
          </w:p>
        </w:tc>
      </w:tr>
      <w:tr>
        <w:tc>
          <w:tcPr>
            <w:tcW w:type="dxa" w:w="5040"/>
            <w:vAlign w:val="center"/>
            <w:shd w:fill="FFFFFF"/>
          </w:tcPr>
          <w:p>
            <w:r/>
            <w:r>
              <w:rPr>
                <w:rFonts w:ascii="Aptos" w:hAnsi="Aptos"/>
                <w:b w:val="0"/>
                <w:color w:val="1E293B"/>
                <w:sz w:val="17"/>
              </w:rPr>
              <w:t>Capacity forecast</w:t>
            </w:r>
          </w:p>
        </w:tc>
        <w:tc>
          <w:tcPr>
            <w:tcW w:type="dxa" w:w="5040"/>
            <w:vAlign w:val="center"/>
            <w:shd w:fill="FFFFFF"/>
          </w:tcPr>
          <w:p>
            <w:r/>
            <w:r>
              <w:rPr>
                <w:rFonts w:ascii="Aptos" w:hAnsi="Aptos"/>
                <w:b w:val="0"/>
                <w:color w:val="1E293B"/>
                <w:sz w:val="17"/>
              </w:rPr>
              <w:t>Compares actual and predicted utilization.</w:t>
            </w:r>
          </w:p>
        </w:tc>
      </w:tr>
      <w:tr>
        <w:tc>
          <w:tcPr>
            <w:tcW w:type="dxa" w:w="5040"/>
            <w:vAlign w:val="center"/>
            <w:shd w:fill="F8FAFC"/>
          </w:tcPr>
          <w:p>
            <w:r/>
            <w:r>
              <w:rPr>
                <w:rFonts w:ascii="Aptos" w:hAnsi="Aptos"/>
                <w:b w:val="0"/>
                <w:color w:val="1E293B"/>
                <w:sz w:val="17"/>
              </w:rPr>
              <w:t>Anomaly feed</w:t>
            </w:r>
          </w:p>
        </w:tc>
        <w:tc>
          <w:tcPr>
            <w:tcW w:type="dxa" w:w="5040"/>
            <w:vAlign w:val="center"/>
            <w:shd w:fill="F8FAFC"/>
          </w:tcPr>
          <w:p>
            <w:r/>
            <w:r>
              <w:rPr>
                <w:rFonts w:ascii="Aptos" w:hAnsi="Aptos"/>
                <w:b w:val="0"/>
                <w:color w:val="1E293B"/>
                <w:sz w:val="17"/>
              </w:rPr>
              <w:t>Lists statistical outliers that may need correlation with incidents or deployments.</w:t>
            </w:r>
          </w:p>
        </w:tc>
      </w:tr>
    </w:tbl>
    <w:p/>
    <w:p>
      <w:r>
        <w:t>Confidence bands: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F172A"/>
          </w:tcPr>
          <w:p>
            <w:r/>
            <w:r>
              <w:rPr>
                <w:rFonts w:ascii="Aptos" w:hAnsi="Aptos"/>
                <w:b/>
                <w:color w:val="FFFFFF"/>
                <w:sz w:val="17"/>
              </w:rPr>
              <w:t>Confidence</w:t>
            </w:r>
          </w:p>
        </w:tc>
        <w:tc>
          <w:tcPr>
            <w:tcW w:type="dxa" w:w="5040"/>
            <w:vAlign w:val="center"/>
            <w:shd w:fill="0F172A"/>
          </w:tcPr>
          <w:p>
            <w:r/>
            <w:r>
              <w:rPr>
                <w:rFonts w:ascii="Aptos" w:hAnsi="Aptos"/>
                <w:b/>
                <w:color w:val="FFFFFF"/>
                <w:sz w:val="17"/>
              </w:rPr>
              <w:t>Guidance</w:t>
            </w:r>
          </w:p>
        </w:tc>
      </w:tr>
      <w:tr>
        <w:tc>
          <w:tcPr>
            <w:tcW w:type="dxa" w:w="5040"/>
            <w:vAlign w:val="center"/>
            <w:shd w:fill="F8FAFC"/>
          </w:tcPr>
          <w:p>
            <w:r/>
            <w:r>
              <w:rPr>
                <w:rFonts w:ascii="Aptos" w:hAnsi="Aptos"/>
                <w:b w:val="0"/>
                <w:color w:val="1E293B"/>
                <w:sz w:val="17"/>
              </w:rPr>
              <w:t>90-100%</w:t>
            </w:r>
          </w:p>
        </w:tc>
        <w:tc>
          <w:tcPr>
            <w:tcW w:type="dxa" w:w="5040"/>
            <w:vAlign w:val="center"/>
            <w:shd w:fill="F8FAFC"/>
          </w:tcPr>
          <w:p>
            <w:r/>
            <w:r>
              <w:rPr>
                <w:rFonts w:ascii="Aptos" w:hAnsi="Aptos"/>
                <w:b w:val="0"/>
                <w:color w:val="1E293B"/>
                <w:sz w:val="17"/>
              </w:rPr>
              <w:t>Strong signal. Auto-apply only if approved by policy.</w:t>
            </w:r>
          </w:p>
        </w:tc>
      </w:tr>
      <w:tr>
        <w:tc>
          <w:tcPr>
            <w:tcW w:type="dxa" w:w="5040"/>
            <w:vAlign w:val="center"/>
            <w:shd w:fill="FFFFFF"/>
          </w:tcPr>
          <w:p>
            <w:r/>
            <w:r>
              <w:rPr>
                <w:rFonts w:ascii="Aptos" w:hAnsi="Aptos"/>
                <w:b w:val="0"/>
                <w:color w:val="1E293B"/>
                <w:sz w:val="17"/>
              </w:rPr>
              <w:t>70-89%</w:t>
            </w:r>
          </w:p>
        </w:tc>
        <w:tc>
          <w:tcPr>
            <w:tcW w:type="dxa" w:w="5040"/>
            <w:vAlign w:val="center"/>
            <w:shd w:fill="FFFFFF"/>
          </w:tcPr>
          <w:p>
            <w:r/>
            <w:r>
              <w:rPr>
                <w:rFonts w:ascii="Aptos" w:hAnsi="Aptos"/>
                <w:b w:val="0"/>
                <w:color w:val="1E293B"/>
                <w:sz w:val="17"/>
              </w:rPr>
              <w:t>Review and usually actionable.</w:t>
            </w:r>
          </w:p>
        </w:tc>
      </w:tr>
      <w:tr>
        <w:tc>
          <w:tcPr>
            <w:tcW w:type="dxa" w:w="5040"/>
            <w:vAlign w:val="center"/>
            <w:shd w:fill="F8FAFC"/>
          </w:tcPr>
          <w:p>
            <w:r/>
            <w:r>
              <w:rPr>
                <w:rFonts w:ascii="Aptos" w:hAnsi="Aptos"/>
                <w:b w:val="0"/>
                <w:color w:val="1E293B"/>
                <w:sz w:val="17"/>
              </w:rPr>
              <w:t>50-69%</w:t>
            </w:r>
          </w:p>
        </w:tc>
        <w:tc>
          <w:tcPr>
            <w:tcW w:type="dxa" w:w="5040"/>
            <w:vAlign w:val="center"/>
            <w:shd w:fill="F8FAFC"/>
          </w:tcPr>
          <w:p>
            <w:r/>
            <w:r>
              <w:rPr>
                <w:rFonts w:ascii="Aptos" w:hAnsi="Aptos"/>
                <w:b w:val="0"/>
                <w:color w:val="1E293B"/>
                <w:sz w:val="17"/>
              </w:rPr>
              <w:t>Treat as informational.</w:t>
            </w:r>
          </w:p>
        </w:tc>
      </w:tr>
      <w:tr>
        <w:tc>
          <w:tcPr>
            <w:tcW w:type="dxa" w:w="5040"/>
            <w:vAlign w:val="center"/>
            <w:shd w:fill="FFFFFF"/>
          </w:tcPr>
          <w:p>
            <w:r/>
            <w:r>
              <w:rPr>
                <w:rFonts w:ascii="Aptos" w:hAnsi="Aptos"/>
                <w:b w:val="0"/>
                <w:color w:val="1E293B"/>
                <w:sz w:val="17"/>
              </w:rPr>
              <w:t>Below 50%</w:t>
            </w:r>
          </w:p>
        </w:tc>
        <w:tc>
          <w:tcPr>
            <w:tcW w:type="dxa" w:w="5040"/>
            <w:vAlign w:val="center"/>
            <w:shd w:fill="FFFFFF"/>
          </w:tcPr>
          <w:p>
            <w:r/>
            <w:r>
              <w:rPr>
                <w:rFonts w:ascii="Aptos" w:hAnsi="Aptos"/>
                <w:b w:val="0"/>
                <w:color w:val="1E293B"/>
                <w:sz w:val="17"/>
              </w:rPr>
              <w:t>Typically filtered out of the default recommendation list.</w:t>
            </w:r>
          </w:p>
        </w:tc>
      </w:tr>
    </w:tbl>
    <w:p/>
    <w:p>
      <w:pPr>
        <w:pStyle w:val="Heading3"/>
      </w:pPr>
      <w:r>
        <w:t>5.5 Analytics and SLA</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F172A"/>
          </w:tcPr>
          <w:p>
            <w:r/>
            <w:r>
              <w:rPr>
                <w:rFonts w:ascii="Aptos" w:hAnsi="Aptos"/>
                <w:b/>
                <w:color w:val="FFFFFF"/>
                <w:sz w:val="17"/>
              </w:rPr>
              <w:t>View</w:t>
            </w:r>
          </w:p>
        </w:tc>
        <w:tc>
          <w:tcPr>
            <w:tcW w:type="dxa" w:w="5040"/>
            <w:vAlign w:val="center"/>
            <w:shd w:fill="0F172A"/>
          </w:tcPr>
          <w:p>
            <w:r/>
            <w:r>
              <w:rPr>
                <w:rFonts w:ascii="Aptos" w:hAnsi="Aptos"/>
                <w:b/>
                <w:color w:val="FFFFFF"/>
                <w:sz w:val="17"/>
              </w:rPr>
              <w:t>Use Case</w:t>
            </w:r>
          </w:p>
        </w:tc>
      </w:tr>
      <w:tr>
        <w:tc>
          <w:tcPr>
            <w:tcW w:type="dxa" w:w="5040"/>
            <w:vAlign w:val="center"/>
            <w:shd w:fill="F8FAFC"/>
          </w:tcPr>
          <w:p>
            <w:r/>
            <w:r>
              <w:rPr>
                <w:rFonts w:ascii="Aptos" w:hAnsi="Aptos"/>
                <w:b w:val="0"/>
                <w:color w:val="1E293B"/>
                <w:sz w:val="17"/>
              </w:rPr>
              <w:t>Process performance trends</w:t>
            </w:r>
          </w:p>
        </w:tc>
        <w:tc>
          <w:tcPr>
            <w:tcW w:type="dxa" w:w="5040"/>
            <w:vAlign w:val="center"/>
            <w:shd w:fill="F8FAFC"/>
          </w:tcPr>
          <w:p>
            <w:r/>
            <w:r>
              <w:rPr>
                <w:rFonts w:ascii="Aptos" w:hAnsi="Aptos"/>
                <w:b w:val="0"/>
                <w:color w:val="1E293B"/>
                <w:sz w:val="17"/>
              </w:rPr>
              <w:t>Compare duration, success rate, and throughput across time.</w:t>
            </w:r>
          </w:p>
        </w:tc>
      </w:tr>
      <w:tr>
        <w:tc>
          <w:tcPr>
            <w:tcW w:type="dxa" w:w="5040"/>
            <w:vAlign w:val="center"/>
            <w:shd w:fill="FFFFFF"/>
          </w:tcPr>
          <w:p>
            <w:r/>
            <w:r>
              <w:rPr>
                <w:rFonts w:ascii="Aptos" w:hAnsi="Aptos"/>
                <w:b w:val="0"/>
                <w:color w:val="1E293B"/>
                <w:sz w:val="17"/>
              </w:rPr>
              <w:t>Enterprise SLA compliance</w:t>
            </w:r>
          </w:p>
        </w:tc>
        <w:tc>
          <w:tcPr>
            <w:tcW w:type="dxa" w:w="5040"/>
            <w:vAlign w:val="center"/>
            <w:shd w:fill="FFFFFF"/>
          </w:tcPr>
          <w:p>
            <w:r/>
            <w:r>
              <w:rPr>
                <w:rFonts w:ascii="Aptos" w:hAnsi="Aptos"/>
                <w:b w:val="0"/>
                <w:color w:val="1E293B"/>
                <w:sz w:val="17"/>
              </w:rPr>
              <w:t>Review overall compliance, executions, breaches, and worst-performing processes.</w:t>
            </w:r>
          </w:p>
        </w:tc>
      </w:tr>
      <w:tr>
        <w:tc>
          <w:tcPr>
            <w:tcW w:type="dxa" w:w="5040"/>
            <w:vAlign w:val="center"/>
            <w:shd w:fill="F8FAFC"/>
          </w:tcPr>
          <w:p>
            <w:r/>
            <w:r>
              <w:rPr>
                <w:rFonts w:ascii="Aptos" w:hAnsi="Aptos"/>
                <w:b w:val="0"/>
                <w:color w:val="1E293B"/>
                <w:sz w:val="17"/>
              </w:rPr>
              <w:t>Resource utilization heatmap</w:t>
            </w:r>
          </w:p>
        </w:tc>
        <w:tc>
          <w:tcPr>
            <w:tcW w:type="dxa" w:w="5040"/>
            <w:vAlign w:val="center"/>
            <w:shd w:fill="F8FAFC"/>
          </w:tcPr>
          <w:p>
            <w:r/>
            <w:r>
              <w:rPr>
                <w:rFonts w:ascii="Aptos" w:hAnsi="Aptos"/>
                <w:b w:val="0"/>
                <w:color w:val="1E293B"/>
                <w:sz w:val="17"/>
              </w:rPr>
              <w:t>Identify overloaded resources, unused windows, and candidates for schedule movement.</w:t>
            </w:r>
          </w:p>
        </w:tc>
      </w:tr>
    </w:tbl>
    <w:p/>
    <w:p>
      <w:pPr>
        <w:pStyle w:val="Heading3"/>
      </w:pPr>
      <w:r>
        <w:t>5.6 Smart Schedules</w:t>
      </w:r>
    </w:p>
    <w:p>
      <w:r>
        <w:t>Schedules use five-part cron syntax:</w:t>
      </w:r>
    </w:p>
    <w:p>
      <w:pPr>
        <w:ind w:left="259" w:right="259"/>
        <w:shd w:fill="F1F5F9"/>
      </w:pPr>
      <w:r>
        <w:rPr>
          <w:rFonts w:ascii="Cascadia Mono" w:hAnsi="Cascadia Mono"/>
          <w:color w:val="1E293B"/>
          <w:sz w:val="15"/>
        </w:rPr>
        <w:t>minute hour day-of-month month day-of-week</w:t>
      </w:r>
    </w:p>
    <w:p>
      <w:r>
        <w:t xml:space="preserve">Example: </w:t>
      </w:r>
      <w:r>
        <w:rPr>
          <w:rFonts w:ascii="Cascadia Mono" w:hAnsi="Cascadia Mono"/>
          <w:color w:val="2563EB"/>
          <w:sz w:val="18"/>
        </w:rPr>
        <w:t>30 4 * * 1-5</w:t>
      </w:r>
      <w:r>
        <w:t xml:space="preserve"> runs at 04:30 Monday through Friday.</w:t>
      </w:r>
    </w:p>
    <w:p>
      <w:r>
        <w:t>Schedule fields: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0F172A"/>
          </w:tcPr>
          <w:p>
            <w:r/>
            <w:r>
              <w:rPr>
                <w:rFonts w:ascii="Aptos" w:hAnsi="Aptos"/>
                <w:b/>
                <w:color w:val="FFFFFF"/>
                <w:sz w:val="17"/>
              </w:rPr>
              <w:t>Field</w:t>
            </w:r>
          </w:p>
        </w:tc>
        <w:tc>
          <w:tcPr>
            <w:tcW w:type="dxa" w:w="3360"/>
            <w:vAlign w:val="center"/>
            <w:shd w:fill="0F172A"/>
          </w:tcPr>
          <w:p>
            <w:r/>
            <w:r>
              <w:rPr>
                <w:rFonts w:ascii="Aptos" w:hAnsi="Aptos"/>
                <w:b/>
                <w:color w:val="FFFFFF"/>
                <w:sz w:val="17"/>
              </w:rPr>
              <w:t>Required</w:t>
            </w:r>
          </w:p>
        </w:tc>
        <w:tc>
          <w:tcPr>
            <w:tcW w:type="dxa" w:w="3360"/>
            <w:vAlign w:val="center"/>
            <w:shd w:fill="0F172A"/>
          </w:tcPr>
          <w:p>
            <w:r/>
            <w:r>
              <w:rPr>
                <w:rFonts w:ascii="Aptos" w:hAnsi="Aptos"/>
                <w:b/>
                <w:color w:val="FFFFFF"/>
                <w:sz w:val="17"/>
              </w:rPr>
              <w:t>Notes</w:t>
            </w:r>
          </w:p>
        </w:tc>
      </w:tr>
      <w:tr>
        <w:tc>
          <w:tcPr>
            <w:tcW w:type="dxa" w:w="3360"/>
            <w:vAlign w:val="center"/>
            <w:shd w:fill="F8FAFC"/>
          </w:tcPr>
          <w:p>
            <w:r/>
            <w:r>
              <w:rPr>
                <w:rFonts w:ascii="Aptos" w:hAnsi="Aptos"/>
                <w:b w:val="0"/>
                <w:color w:val="1E293B"/>
                <w:sz w:val="17"/>
              </w:rPr>
              <w:t>Name</w:t>
            </w:r>
          </w:p>
        </w:tc>
        <w:tc>
          <w:tcPr>
            <w:tcW w:type="dxa" w:w="3360"/>
            <w:vAlign w:val="center"/>
            <w:shd w:fill="F8FAFC"/>
          </w:tcPr>
          <w:p>
            <w:r/>
            <w:r>
              <w:rPr>
                <w:rFonts w:ascii="Aptos" w:hAnsi="Aptos"/>
                <w:b w:val="0"/>
                <w:color w:val="1E293B"/>
                <w:sz w:val="17"/>
              </w:rPr>
              <w:t>Yes</w:t>
            </w:r>
          </w:p>
        </w:tc>
        <w:tc>
          <w:tcPr>
            <w:tcW w:type="dxa" w:w="3360"/>
            <w:vAlign w:val="center"/>
            <w:shd w:fill="F8FAFC"/>
          </w:tcPr>
          <w:p>
            <w:r/>
            <w:r>
              <w:rPr>
                <w:rFonts w:ascii="Aptos" w:hAnsi="Aptos"/>
                <w:b w:val="0"/>
                <w:color w:val="1E293B"/>
                <w:sz w:val="17"/>
              </w:rPr>
              <w:t>Operator-facing schedule name.</w:t>
            </w:r>
          </w:p>
        </w:tc>
      </w:tr>
      <w:tr>
        <w:tc>
          <w:tcPr>
            <w:tcW w:type="dxa" w:w="3360"/>
            <w:vAlign w:val="center"/>
            <w:shd w:fill="FFFFFF"/>
          </w:tcPr>
          <w:p>
            <w:r/>
            <w:r>
              <w:rPr>
                <w:rFonts w:ascii="Aptos" w:hAnsi="Aptos"/>
                <w:b w:val="0"/>
                <w:color w:val="1E293B"/>
                <w:sz w:val="17"/>
              </w:rPr>
              <w:t>Process</w:t>
            </w:r>
          </w:p>
        </w:tc>
        <w:tc>
          <w:tcPr>
            <w:tcW w:type="dxa" w:w="3360"/>
            <w:vAlign w:val="center"/>
            <w:shd w:fill="FFFFFF"/>
          </w:tcPr>
          <w:p>
            <w:r/>
            <w:r>
              <w:rPr>
                <w:rFonts w:ascii="Aptos" w:hAnsi="Aptos"/>
                <w:b w:val="0"/>
                <w:color w:val="1E293B"/>
                <w:sz w:val="17"/>
              </w:rPr>
              <w:t>Yes</w:t>
            </w:r>
          </w:p>
        </w:tc>
        <w:tc>
          <w:tcPr>
            <w:tcW w:type="dxa" w:w="3360"/>
            <w:vAlign w:val="center"/>
            <w:shd w:fill="FFFFFF"/>
          </w:tcPr>
          <w:p>
            <w:r/>
            <w:r>
              <w:rPr>
                <w:rFonts w:ascii="Aptos" w:hAnsi="Aptos"/>
                <w:b w:val="0"/>
                <w:color w:val="1E293B"/>
                <w:sz w:val="17"/>
              </w:rPr>
              <w:t>Must match a Blue Prism process name.</w:t>
            </w:r>
          </w:p>
        </w:tc>
      </w:tr>
      <w:tr>
        <w:tc>
          <w:tcPr>
            <w:tcW w:type="dxa" w:w="3360"/>
            <w:vAlign w:val="center"/>
            <w:shd w:fill="F8FAFC"/>
          </w:tcPr>
          <w:p>
            <w:r/>
            <w:r>
              <w:rPr>
                <w:rFonts w:ascii="Aptos" w:hAnsi="Aptos"/>
                <w:b w:val="0"/>
                <w:color w:val="1E293B"/>
                <w:sz w:val="17"/>
              </w:rPr>
              <w:t>Cron Expression</w:t>
            </w:r>
          </w:p>
        </w:tc>
        <w:tc>
          <w:tcPr>
            <w:tcW w:type="dxa" w:w="3360"/>
            <w:vAlign w:val="center"/>
            <w:shd w:fill="F8FAFC"/>
          </w:tcPr>
          <w:p>
            <w:r/>
            <w:r>
              <w:rPr>
                <w:rFonts w:ascii="Aptos" w:hAnsi="Aptos"/>
                <w:b w:val="0"/>
                <w:color w:val="1E293B"/>
                <w:sz w:val="17"/>
              </w:rPr>
              <w:t>Yes</w:t>
            </w:r>
          </w:p>
        </w:tc>
        <w:tc>
          <w:tcPr>
            <w:tcW w:type="dxa" w:w="3360"/>
            <w:vAlign w:val="center"/>
            <w:shd w:fill="F8FAFC"/>
          </w:tcPr>
          <w:p>
            <w:r/>
            <w:r>
              <w:rPr>
                <w:rFonts w:ascii="Aptos" w:hAnsi="Aptos"/>
                <w:b w:val="0"/>
                <w:color w:val="1E293B"/>
                <w:sz w:val="17"/>
              </w:rPr>
              <w:t>Five-part cron expression.</w:t>
            </w:r>
          </w:p>
        </w:tc>
      </w:tr>
      <w:tr>
        <w:tc>
          <w:tcPr>
            <w:tcW w:type="dxa" w:w="3360"/>
            <w:vAlign w:val="center"/>
            <w:shd w:fill="FFFFFF"/>
          </w:tcPr>
          <w:p>
            <w:r/>
            <w:r>
              <w:rPr>
                <w:rFonts w:ascii="Aptos" w:hAnsi="Aptos"/>
                <w:b w:val="0"/>
                <w:color w:val="1E293B"/>
                <w:sz w:val="17"/>
              </w:rPr>
              <w:t>Target Resource</w:t>
            </w:r>
          </w:p>
        </w:tc>
        <w:tc>
          <w:tcPr>
            <w:tcW w:type="dxa" w:w="3360"/>
            <w:vAlign w:val="center"/>
            <w:shd w:fill="FFFFFF"/>
          </w:tcPr>
          <w:p>
            <w:r/>
            <w:r>
              <w:rPr>
                <w:rFonts w:ascii="Aptos" w:hAnsi="Aptos"/>
                <w:b w:val="0"/>
                <w:color w:val="1E293B"/>
                <w:sz w:val="17"/>
              </w:rPr>
              <w:t>No</w:t>
            </w:r>
          </w:p>
        </w:tc>
        <w:tc>
          <w:tcPr>
            <w:tcW w:type="dxa" w:w="3360"/>
            <w:vAlign w:val="center"/>
            <w:shd w:fill="FFFFFF"/>
          </w:tcPr>
          <w:p>
            <w:r/>
            <w:r>
              <w:rPr>
                <w:rFonts w:ascii="Aptos" w:hAnsi="Aptos"/>
                <w:b w:val="0"/>
                <w:color w:val="1E293B"/>
                <w:sz w:val="17"/>
              </w:rPr>
              <w:t>Leave blank for workload-aware assignment.</w:t>
            </w:r>
          </w:p>
        </w:tc>
      </w:tr>
      <w:tr>
        <w:tc>
          <w:tcPr>
            <w:tcW w:type="dxa" w:w="3360"/>
            <w:vAlign w:val="center"/>
            <w:shd w:fill="F8FAFC"/>
          </w:tcPr>
          <w:p>
            <w:r/>
            <w:r>
              <w:rPr>
                <w:rFonts w:ascii="Aptos" w:hAnsi="Aptos"/>
                <w:b w:val="0"/>
                <w:color w:val="1E293B"/>
                <w:sz w:val="17"/>
              </w:rPr>
              <w:t>Priority</w:t>
            </w:r>
          </w:p>
        </w:tc>
        <w:tc>
          <w:tcPr>
            <w:tcW w:type="dxa" w:w="3360"/>
            <w:vAlign w:val="center"/>
            <w:shd w:fill="F8FAFC"/>
          </w:tcPr>
          <w:p>
            <w:r/>
            <w:r>
              <w:rPr>
                <w:rFonts w:ascii="Aptos" w:hAnsi="Aptos"/>
                <w:b w:val="0"/>
                <w:color w:val="1E293B"/>
                <w:sz w:val="17"/>
              </w:rPr>
              <w:t>Yes</w:t>
            </w:r>
          </w:p>
        </w:tc>
        <w:tc>
          <w:tcPr>
            <w:tcW w:type="dxa" w:w="3360"/>
            <w:vAlign w:val="center"/>
            <w:shd w:fill="F8FAFC"/>
          </w:tcPr>
          <w:p>
            <w:r/>
            <w:r>
              <w:rPr>
                <w:rFonts w:ascii="Aptos" w:hAnsi="Aptos"/>
                <w:b w:val="0"/>
                <w:color w:val="1E293B"/>
                <w:sz w:val="17"/>
              </w:rPr>
              <w:t>Defaults to 5. Lower numbers should be treated as higher business priority by convention.</w:t>
            </w:r>
          </w:p>
        </w:tc>
      </w:tr>
      <w:tr>
        <w:tc>
          <w:tcPr>
            <w:tcW w:type="dxa" w:w="3360"/>
            <w:vAlign w:val="center"/>
            <w:shd w:fill="FFFFFF"/>
          </w:tcPr>
          <w:p>
            <w:r/>
            <w:r>
              <w:rPr>
                <w:rFonts w:ascii="Aptos" w:hAnsi="Aptos"/>
                <w:b w:val="0"/>
                <w:color w:val="1E293B"/>
                <w:sz w:val="17"/>
              </w:rPr>
              <w:t>SLA Deadline</w:t>
            </w:r>
          </w:p>
        </w:tc>
        <w:tc>
          <w:tcPr>
            <w:tcW w:type="dxa" w:w="3360"/>
            <w:vAlign w:val="center"/>
            <w:shd w:fill="FFFFFF"/>
          </w:tcPr>
          <w:p>
            <w:r/>
            <w:r>
              <w:rPr>
                <w:rFonts w:ascii="Aptos" w:hAnsi="Aptos"/>
                <w:b w:val="0"/>
                <w:color w:val="1E293B"/>
                <w:sz w:val="17"/>
              </w:rPr>
              <w:t>No</w:t>
            </w:r>
          </w:p>
        </w:tc>
        <w:tc>
          <w:tcPr>
            <w:tcW w:type="dxa" w:w="3360"/>
            <w:vAlign w:val="center"/>
            <w:shd w:fill="FFFFFF"/>
          </w:tcPr>
          <w:p>
            <w:r/>
            <w:r>
              <w:rPr>
                <w:rFonts w:ascii="Aptos" w:hAnsi="Aptos"/>
                <w:b w:val="0"/>
                <w:color w:val="1E293B"/>
                <w:sz w:val="17"/>
              </w:rPr>
              <w:t>Used by SLA analytics and alerts.</w:t>
            </w:r>
          </w:p>
        </w:tc>
      </w:tr>
      <w:tr>
        <w:tc>
          <w:tcPr>
            <w:tcW w:type="dxa" w:w="3360"/>
            <w:vAlign w:val="center"/>
            <w:shd w:fill="F8FAFC"/>
          </w:tcPr>
          <w:p>
            <w:r/>
            <w:r>
              <w:rPr>
                <w:rFonts w:ascii="Aptos" w:hAnsi="Aptos"/>
                <w:b w:val="0"/>
                <w:color w:val="1E293B"/>
                <w:sz w:val="17"/>
              </w:rPr>
              <w:t>Max Retries</w:t>
            </w:r>
          </w:p>
        </w:tc>
        <w:tc>
          <w:tcPr>
            <w:tcW w:type="dxa" w:w="3360"/>
            <w:vAlign w:val="center"/>
            <w:shd w:fill="F8FAFC"/>
          </w:tcPr>
          <w:p>
            <w:r/>
            <w:r>
              <w:rPr>
                <w:rFonts w:ascii="Aptos" w:hAnsi="Aptos"/>
                <w:b w:val="0"/>
                <w:color w:val="1E293B"/>
                <w:sz w:val="17"/>
              </w:rPr>
              <w:t>No</w:t>
            </w:r>
          </w:p>
        </w:tc>
        <w:tc>
          <w:tcPr>
            <w:tcW w:type="dxa" w:w="3360"/>
            <w:vAlign w:val="center"/>
            <w:shd w:fill="F8FAFC"/>
          </w:tcPr>
          <w:p>
            <w:r/>
            <w:r>
              <w:rPr>
                <w:rFonts w:ascii="Aptos" w:hAnsi="Aptos"/>
                <w:b w:val="0"/>
                <w:color w:val="1E293B"/>
                <w:sz w:val="17"/>
              </w:rPr>
              <w:t>Defaults to 3 in the API DTO.</w:t>
            </w:r>
          </w:p>
        </w:tc>
      </w:tr>
      <w:tr>
        <w:tc>
          <w:tcPr>
            <w:tcW w:type="dxa" w:w="3360"/>
            <w:vAlign w:val="center"/>
            <w:shd w:fill="FFFFFF"/>
          </w:tcPr>
          <w:p>
            <w:r/>
            <w:r>
              <w:rPr>
                <w:rFonts w:ascii="Aptos" w:hAnsi="Aptos"/>
                <w:b w:val="0"/>
                <w:color w:val="1E293B"/>
                <w:sz w:val="17"/>
              </w:rPr>
              <w:t>AI Optimization Enabled</w:t>
            </w:r>
          </w:p>
        </w:tc>
        <w:tc>
          <w:tcPr>
            <w:tcW w:type="dxa" w:w="3360"/>
            <w:vAlign w:val="center"/>
            <w:shd w:fill="FFFFFF"/>
          </w:tcPr>
          <w:p>
            <w:r/>
            <w:r>
              <w:rPr>
                <w:rFonts w:ascii="Aptos" w:hAnsi="Aptos"/>
                <w:b w:val="0"/>
                <w:color w:val="1E293B"/>
                <w:sz w:val="17"/>
              </w:rPr>
              <w:t>No</w:t>
            </w:r>
          </w:p>
        </w:tc>
        <w:tc>
          <w:tcPr>
            <w:tcW w:type="dxa" w:w="3360"/>
            <w:vAlign w:val="center"/>
            <w:shd w:fill="FFFFFF"/>
          </w:tcPr>
          <w:p>
            <w:r/>
            <w:r>
              <w:rPr>
                <w:rFonts w:ascii="Aptos" w:hAnsi="Aptos"/>
                <w:b w:val="0"/>
                <w:color w:val="1E293B"/>
                <w:sz w:val="17"/>
              </w:rPr>
              <w:t>Allows schedule optimization recommendations.</w:t>
            </w:r>
          </w:p>
        </w:tc>
      </w:tr>
      <w:tr>
        <w:tc>
          <w:tcPr>
            <w:tcW w:type="dxa" w:w="3360"/>
            <w:vAlign w:val="center"/>
            <w:shd w:fill="F8FAFC"/>
          </w:tcPr>
          <w:p>
            <w:r/>
            <w:r>
              <w:rPr>
                <w:rFonts w:ascii="Aptos" w:hAnsi="Aptos"/>
                <w:b w:val="0"/>
                <w:color w:val="1E293B"/>
                <w:sz w:val="17"/>
              </w:rPr>
              <w:t>Business Hours Only</w:t>
            </w:r>
          </w:p>
        </w:tc>
        <w:tc>
          <w:tcPr>
            <w:tcW w:type="dxa" w:w="3360"/>
            <w:vAlign w:val="center"/>
            <w:shd w:fill="F8FAFC"/>
          </w:tcPr>
          <w:p>
            <w:r/>
            <w:r>
              <w:rPr>
                <w:rFonts w:ascii="Aptos" w:hAnsi="Aptos"/>
                <w:b w:val="0"/>
                <w:color w:val="1E293B"/>
                <w:sz w:val="17"/>
              </w:rPr>
              <w:t>No</w:t>
            </w:r>
          </w:p>
        </w:tc>
        <w:tc>
          <w:tcPr>
            <w:tcW w:type="dxa" w:w="3360"/>
            <w:vAlign w:val="center"/>
            <w:shd w:fill="F8FAFC"/>
          </w:tcPr>
          <w:p>
            <w:r/>
            <w:r>
              <w:rPr>
                <w:rFonts w:ascii="Aptos" w:hAnsi="Aptos"/>
                <w:b w:val="0"/>
                <w:color w:val="1E293B"/>
                <w:sz w:val="17"/>
              </w:rPr>
              <w:t>Restricts execution to configured business hours.</w:t>
            </w:r>
          </w:p>
        </w:tc>
      </w:tr>
      <w:tr>
        <w:tc>
          <w:tcPr>
            <w:tcW w:type="dxa" w:w="3360"/>
            <w:vAlign w:val="center"/>
            <w:shd w:fill="FFFFFF"/>
          </w:tcPr>
          <w:p>
            <w:r/>
            <w:r>
              <w:rPr>
                <w:rFonts w:ascii="Aptos" w:hAnsi="Aptos"/>
                <w:b w:val="0"/>
                <w:color w:val="1E293B"/>
                <w:sz w:val="17"/>
              </w:rPr>
              <w:t>Startup Parameters XML</w:t>
            </w:r>
          </w:p>
        </w:tc>
        <w:tc>
          <w:tcPr>
            <w:tcW w:type="dxa" w:w="3360"/>
            <w:vAlign w:val="center"/>
            <w:shd w:fill="FFFFFF"/>
          </w:tcPr>
          <w:p>
            <w:r/>
            <w:r>
              <w:rPr>
                <w:rFonts w:ascii="Aptos" w:hAnsi="Aptos"/>
                <w:b w:val="0"/>
                <w:color w:val="1E293B"/>
                <w:sz w:val="17"/>
              </w:rPr>
              <w:t>No</w:t>
            </w:r>
          </w:p>
        </w:tc>
        <w:tc>
          <w:tcPr>
            <w:tcW w:type="dxa" w:w="3360"/>
            <w:vAlign w:val="center"/>
            <w:shd w:fill="FFFFFF"/>
          </w:tcPr>
          <w:p>
            <w:r/>
            <w:r>
              <w:rPr>
                <w:rFonts w:ascii="Aptos" w:hAnsi="Aptos"/>
                <w:b w:val="0"/>
                <w:color w:val="1E293B"/>
                <w:sz w:val="17"/>
              </w:rPr>
              <w:t>Optional Blue Prism startup parameters.</w:t>
            </w:r>
          </w:p>
        </w:tc>
      </w:tr>
      <w:tr>
        <w:tc>
          <w:tcPr>
            <w:tcW w:type="dxa" w:w="3360"/>
            <w:vAlign w:val="center"/>
            <w:shd w:fill="F8FAFC"/>
          </w:tcPr>
          <w:p>
            <w:r/>
            <w:r>
              <w:rPr>
                <w:rFonts w:ascii="Aptos" w:hAnsi="Aptos"/>
                <w:b w:val="0"/>
                <w:color w:val="1E293B"/>
                <w:sz w:val="17"/>
              </w:rPr>
              <w:t>Depends On</w:t>
            </w:r>
          </w:p>
        </w:tc>
        <w:tc>
          <w:tcPr>
            <w:tcW w:type="dxa" w:w="3360"/>
            <w:vAlign w:val="center"/>
            <w:shd w:fill="F8FAFC"/>
          </w:tcPr>
          <w:p>
            <w:r/>
            <w:r>
              <w:rPr>
                <w:rFonts w:ascii="Aptos" w:hAnsi="Aptos"/>
                <w:b w:val="0"/>
                <w:color w:val="1E293B"/>
                <w:sz w:val="17"/>
              </w:rPr>
              <w:t>No</w:t>
            </w:r>
          </w:p>
        </w:tc>
        <w:tc>
          <w:tcPr>
            <w:tcW w:type="dxa" w:w="3360"/>
            <w:vAlign w:val="center"/>
            <w:shd w:fill="F8FAFC"/>
          </w:tcPr>
          <w:p>
            <w:r/>
            <w:r>
              <w:rPr>
                <w:rFonts w:ascii="Aptos" w:hAnsi="Aptos"/>
                <w:b w:val="0"/>
                <w:color w:val="1E293B"/>
                <w:sz w:val="17"/>
              </w:rPr>
              <w:t>Optional dependency list for operational sequencing.</w:t>
            </w:r>
          </w:p>
        </w:tc>
      </w:tr>
    </w:tbl>
    <w:p/>
    <w:p>
      <w:pPr>
        <w:pStyle w:val="Heading3"/>
      </w:pPr>
      <w:r>
        <w:t>5.7 Alerts and Rules</w:t>
      </w:r>
    </w:p>
    <w:p>
      <w:r>
        <w:t>Rules support the following alert types: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F172A"/>
          </w:tcPr>
          <w:p>
            <w:r/>
            <w:r>
              <w:rPr>
                <w:rFonts w:ascii="Aptos" w:hAnsi="Aptos"/>
                <w:b/>
                <w:color w:val="FFFFFF"/>
                <w:sz w:val="17"/>
              </w:rPr>
              <w:t>Type</w:t>
            </w:r>
          </w:p>
        </w:tc>
        <w:tc>
          <w:tcPr>
            <w:tcW w:type="dxa" w:w="5040"/>
            <w:vAlign w:val="center"/>
            <w:shd w:fill="0F172A"/>
          </w:tcPr>
          <w:p>
            <w:r/>
            <w:r>
              <w:rPr>
                <w:rFonts w:ascii="Aptos" w:hAnsi="Aptos"/>
                <w:b/>
                <w:color w:val="FFFFFF"/>
                <w:sz w:val="17"/>
              </w:rPr>
              <w:t>Typical Use</w:t>
            </w:r>
          </w:p>
        </w:tc>
      </w:tr>
      <w:tr>
        <w:tc>
          <w:tcPr>
            <w:tcW w:type="dxa" w:w="5040"/>
            <w:vAlign w:val="center"/>
            <w:shd w:fill="F8FAFC"/>
          </w:tcPr>
          <w:p>
            <w:r/>
            <w:r>
              <w:rPr>
                <w:rFonts w:ascii="Aptos" w:hAnsi="Aptos"/>
                <w:b w:val="0"/>
                <w:color w:val="1E293B"/>
                <w:sz w:val="17"/>
              </w:rPr>
              <w:t>Threshold</w:t>
            </w:r>
          </w:p>
        </w:tc>
        <w:tc>
          <w:tcPr>
            <w:tcW w:type="dxa" w:w="5040"/>
            <w:vAlign w:val="center"/>
            <w:shd w:fill="F8FAFC"/>
          </w:tcPr>
          <w:p>
            <w:r/>
            <w:r>
              <w:rPr>
                <w:rFonts w:ascii="Aptos" w:hAnsi="Aptos"/>
                <w:b w:val="0"/>
                <w:color w:val="1E293B"/>
                <w:sz w:val="17"/>
              </w:rPr>
              <w:t>Queue depth, failure rate, duration, or other metric thresholds.</w:t>
            </w:r>
          </w:p>
        </w:tc>
      </w:tr>
      <w:tr>
        <w:tc>
          <w:tcPr>
            <w:tcW w:type="dxa" w:w="5040"/>
            <w:vAlign w:val="center"/>
            <w:shd w:fill="FFFFFF"/>
          </w:tcPr>
          <w:p>
            <w:r/>
            <w:r>
              <w:rPr>
                <w:rFonts w:ascii="Aptos" w:hAnsi="Aptos"/>
                <w:b w:val="0"/>
                <w:color w:val="1E293B"/>
                <w:sz w:val="17"/>
              </w:rPr>
              <w:t>Anomaly</w:t>
            </w:r>
          </w:p>
        </w:tc>
        <w:tc>
          <w:tcPr>
            <w:tcW w:type="dxa" w:w="5040"/>
            <w:vAlign w:val="center"/>
            <w:shd w:fill="FFFFFF"/>
          </w:tcPr>
          <w:p>
            <w:r/>
            <w:r>
              <w:rPr>
                <w:rFonts w:ascii="Aptos" w:hAnsi="Aptos"/>
                <w:b w:val="0"/>
                <w:color w:val="1E293B"/>
                <w:sz w:val="17"/>
              </w:rPr>
              <w:t>Statistical outliers from baseline behavior.</w:t>
            </w:r>
          </w:p>
        </w:tc>
      </w:tr>
      <w:tr>
        <w:tc>
          <w:tcPr>
            <w:tcW w:type="dxa" w:w="5040"/>
            <w:vAlign w:val="center"/>
            <w:shd w:fill="F8FAFC"/>
          </w:tcPr>
          <w:p>
            <w:r/>
            <w:r>
              <w:rPr>
                <w:rFonts w:ascii="Aptos" w:hAnsi="Aptos"/>
                <w:b w:val="0"/>
                <w:color w:val="1E293B"/>
                <w:sz w:val="17"/>
              </w:rPr>
              <w:t>SLA Breach</w:t>
            </w:r>
          </w:p>
        </w:tc>
        <w:tc>
          <w:tcPr>
            <w:tcW w:type="dxa" w:w="5040"/>
            <w:vAlign w:val="center"/>
            <w:shd w:fill="F8FAFC"/>
          </w:tcPr>
          <w:p>
            <w:r/>
            <w:r>
              <w:rPr>
                <w:rFonts w:ascii="Aptos" w:hAnsi="Aptos"/>
                <w:b w:val="0"/>
                <w:color w:val="1E293B"/>
                <w:sz w:val="17"/>
              </w:rPr>
              <w:t>Process or schedule fails SLA deadline.</w:t>
            </w:r>
          </w:p>
        </w:tc>
      </w:tr>
      <w:tr>
        <w:tc>
          <w:tcPr>
            <w:tcW w:type="dxa" w:w="5040"/>
            <w:vAlign w:val="center"/>
            <w:shd w:fill="FFFFFF"/>
          </w:tcPr>
          <w:p>
            <w:r/>
            <w:r>
              <w:rPr>
                <w:rFonts w:ascii="Aptos" w:hAnsi="Aptos"/>
                <w:b w:val="0"/>
                <w:color w:val="1E293B"/>
                <w:sz w:val="17"/>
              </w:rPr>
              <w:t>Resource Down</w:t>
            </w:r>
          </w:p>
        </w:tc>
        <w:tc>
          <w:tcPr>
            <w:tcW w:type="dxa" w:w="5040"/>
            <w:vAlign w:val="center"/>
            <w:shd w:fill="FFFFFF"/>
          </w:tcPr>
          <w:p>
            <w:r/>
            <w:r>
              <w:rPr>
                <w:rFonts w:ascii="Aptos" w:hAnsi="Aptos"/>
                <w:b w:val="0"/>
                <w:color w:val="1E293B"/>
                <w:sz w:val="17"/>
              </w:rPr>
              <w:t>Runtime resource is offline or not reporting.</w:t>
            </w:r>
          </w:p>
        </w:tc>
      </w:tr>
      <w:tr>
        <w:tc>
          <w:tcPr>
            <w:tcW w:type="dxa" w:w="5040"/>
            <w:vAlign w:val="center"/>
            <w:shd w:fill="F8FAFC"/>
          </w:tcPr>
          <w:p>
            <w:r/>
            <w:r>
              <w:rPr>
                <w:rFonts w:ascii="Aptos" w:hAnsi="Aptos"/>
                <w:b w:val="0"/>
                <w:color w:val="1E293B"/>
                <w:sz w:val="17"/>
              </w:rPr>
              <w:t>Consecutive Failures</w:t>
            </w:r>
          </w:p>
        </w:tc>
        <w:tc>
          <w:tcPr>
            <w:tcW w:type="dxa" w:w="5040"/>
            <w:vAlign w:val="center"/>
            <w:shd w:fill="F8FAFC"/>
          </w:tcPr>
          <w:p>
            <w:r/>
            <w:r>
              <w:rPr>
                <w:rFonts w:ascii="Aptos" w:hAnsi="Aptos"/>
                <w:b w:val="0"/>
                <w:color w:val="1E293B"/>
                <w:sz w:val="17"/>
              </w:rPr>
              <w:t>Repeated failed sessions for a process or resource.</w:t>
            </w:r>
          </w:p>
        </w:tc>
      </w:tr>
    </w:tbl>
    <w:p/>
    <w:p>
      <w:r>
        <w:t>Notification channels:</w:t>
      </w:r>
    </w:p>
    <w:p>
      <w:pPr>
        <w:pStyle w:val="ListBullet"/>
      </w:pPr>
      <w:r>
        <w:t>In-app alert history</w:t>
      </w:r>
    </w:p>
    <w:p>
      <w:pPr>
        <w:pStyle w:val="ListBullet"/>
      </w:pPr>
      <w:r>
        <w:t>Email</w:t>
      </w:r>
    </w:p>
    <w:p>
      <w:pPr>
        <w:pStyle w:val="ListBullet"/>
      </w:pPr>
      <w:r>
        <w:t>Teams webhook</w:t>
      </w:r>
    </w:p>
    <w:p>
      <w:pPr>
        <w:pStyle w:val="ListBullet"/>
      </w:pPr>
      <w:r>
        <w:t>Generic webhook</w:t>
      </w:r>
    </w:p>
    <w:p>
      <w:r>
        <w:t>Alert acknowledgements are operational acknowledgements. They do not delete the audit record.</w:t>
      </w:r>
    </w:p>
    <w:p>
      <w:r>
        <w:rPr>
          <w:color w:val="CBD5E1"/>
        </w:rPr>
        <w:t>━━━━━━━━━━━━━━━━━━━━━━━━━━━━━━━━━━━━━━━━━━━━━━━━━━━━━━━━━━━━━━━━━━━━</w:t>
      </w:r>
    </w:p>
    <w:p>
      <w:pPr>
        <w:pStyle w:val="Heading2"/>
      </w:pPr>
      <w:r>
        <w:t>6. Common Operator Tasks</w:t>
      </w:r>
    </w:p>
    <w:p>
      <w:pPr>
        <w:pStyle w:val="Heading3"/>
      </w:pPr>
      <w:r>
        <w:t>6.1 Run a Process Immediately</w:t>
      </w:r>
    </w:p>
    <w:p>
      <w:pPr>
        <w:ind w:left="259" w:right="259"/>
        <w:shd w:fill="F1F5F9"/>
      </w:pPr>
      <w:r>
        <w:rPr>
          <w:rFonts w:ascii="Cascadia Mono" w:hAnsi="Cascadia Mono"/>
          <w:color w:val="1E293B"/>
          <w:sz w:val="15"/>
        </w:rPr>
        <w:t>%%{init: {'theme': 'base', 'themeVariables': { 'primaryColor': '#0F172A', 'primaryTextColor': '#FFFFFF', 'primaryBorderColor': '#0F172A', 'lineColor': '#2563EB', 'edgeColor': '#2563EB', 'clusterBkg': '#F8FAFC', 'clusterBorderColor': '#CBD5E1' }}}%%</w:t>
        <w:br/>
        <w:t>graph TD</w:t>
        <w:br/>
        <w:t xml:space="preserve">    A[Open Live Operations] --&gt; B[Dispatch Process]</w:t>
        <w:br/>
        <w:t xml:space="preserve">    B --&gt; C[Select Process]</w:t>
        <w:br/>
        <w:t xml:space="preserve">    C --&gt; D{Target Resource Specified?}</w:t>
        <w:br/>
        <w:t xml:space="preserve">    D --&gt;|Yes| E[Dispatch to Selected Resource]</w:t>
        <w:br/>
        <w:t xml:space="preserve">    D --&gt;|No| F[Workload-Aware Resource Selection]</w:t>
        <w:br/>
        <w:t xml:space="preserve">    E --&gt; G[Receive Execution ID]</w:t>
        <w:br/>
        <w:t xml:space="preserve">    F --&gt; G</w:t>
        <w:br/>
        <w:t xml:space="preserve">    G --&gt; H[Monitor Execution Timeline]</w:t>
        <w:br/>
        <w:t xml:space="preserve">    H --&gt; I{Session Healthy?}</w:t>
        <w:br/>
        <w:t xml:space="preserve">    I --&gt;|Yes| J[Continue Monitoring]</w:t>
        <w:br/>
        <w:t xml:space="preserve">    I --&gt;|No| K[Request Graceful Stop]</w:t>
        <w:br/>
        <w:t xml:space="preserve">    K --&gt; L{Session Closed?}</w:t>
        <w:br/>
        <w:t xml:space="preserve">    L --&gt;|Yes| M[Record Outcome]</w:t>
        <w:br/>
        <w:t xml:space="preserve">    L --&gt;|No| N[Escalate to Blue Prism Control Room]</w:t>
        <w:br/>
        <w:t xml:space="preserve">    J --&gt; M</w:t>
        <w:br/>
        <w:t xml:space="preserve">    M --&gt; O[Complete Operator Task]</w:t>
        <w:br/>
        <w:t xml:space="preserve">    classDef primary fill:#0F172A,color:#FFFFFF,stroke:#0F172A;</w:t>
        <w:br/>
        <w:t xml:space="preserve">    classDef accent fill:#2563EB,color:#FFFFFF,stroke:#2563EB;</w:t>
        <w:br/>
        <w:t xml:space="preserve">    classDef neutral fill:#F8FAFC,color:#1E293B,stroke:#CBD5E1;</w:t>
        <w:br/>
        <w:t xml:space="preserve">    class A,B,C,E,F,G,H,J,K,M,N,O primary;</w:t>
        <w:br/>
        <w:t xml:space="preserve">    class D,I,L accent;</w:t>
      </w:r>
    </w:p>
    <w:p>
      <w:pPr>
        <w:pStyle w:val="ListNumber"/>
      </w:pPr>
      <w:r>
        <w:t xml:space="preserve">Open </w:t>
      </w:r>
      <w:r>
        <w:rPr>
          <w:b/>
        </w:rPr>
        <w:t>Live Operations</w:t>
      </w:r>
      <w:r>
        <w:t>.</w:t>
      </w:r>
    </w:p>
    <w:p>
      <w:pPr>
        <w:pStyle w:val="ListNumber"/>
      </w:pPr>
      <w:r>
        <w:t xml:space="preserve">Click </w:t>
      </w:r>
      <w:r>
        <w:rPr>
          <w:b/>
        </w:rPr>
        <w:t>Dispatch Process</w:t>
      </w:r>
      <w:r>
        <w:t>.</w:t>
      </w:r>
    </w:p>
    <w:p>
      <w:pPr>
        <w:pStyle w:val="ListNumber"/>
      </w:pPr>
      <w:r>
        <w:t>Select the process.</w:t>
      </w:r>
    </w:p>
    <w:p>
      <w:pPr>
        <w:pStyle w:val="ListNumber"/>
      </w:pPr>
      <w:r>
        <w:t>Select a target resource, or leave it blank for auto-assignment.</w:t>
      </w:r>
    </w:p>
    <w:p>
      <w:pPr>
        <w:pStyle w:val="ListNumber"/>
      </w:pPr>
      <w:r>
        <w:t xml:space="preserve">Click </w:t>
      </w:r>
      <w:r>
        <w:rPr>
          <w:b/>
        </w:rPr>
        <w:t>Dispatch Process</w:t>
      </w:r>
      <w:r>
        <w:t>.</w:t>
      </w:r>
    </w:p>
    <w:p>
      <w:pPr>
        <w:pStyle w:val="ListNumber"/>
      </w:pPr>
      <w:r>
        <w:t>Confirm the returned execution ID and monitor the execution timeline.</w:t>
      </w:r>
    </w:p>
    <w:p>
      <w:pPr>
        <w:pStyle w:val="Heading3"/>
      </w:pPr>
      <w:r>
        <w:t>6.2 Stop a Stuck Session</w:t>
      </w:r>
    </w:p>
    <w:p>
      <w:pPr>
        <w:pStyle w:val="ListNumber"/>
      </w:pPr>
      <w:r>
        <w:t xml:space="preserve">Open </w:t>
      </w:r>
      <w:r>
        <w:rPr>
          <w:b/>
        </w:rPr>
        <w:t>Live Operations</w:t>
      </w:r>
      <w:r>
        <w:t>.</w:t>
      </w:r>
    </w:p>
    <w:p>
      <w:pPr>
        <w:pStyle w:val="ListNumber"/>
      </w:pPr>
      <w:r>
        <w:t>Locate the running session in the execution timeline.</w:t>
      </w:r>
    </w:p>
    <w:p>
      <w:pPr>
        <w:pStyle w:val="ListNumber"/>
      </w:pPr>
      <w:r>
        <w:t xml:space="preserve">Click </w:t>
      </w:r>
      <w:r>
        <w:rPr>
          <w:b/>
        </w:rPr>
        <w:t>Stop</w:t>
      </w:r>
      <w:r>
        <w:t>.</w:t>
      </w:r>
    </w:p>
    <w:p>
      <w:pPr>
        <w:pStyle w:val="ListNumber"/>
      </w:pPr>
      <w:r>
        <w:t>Confirm the session closes in Blue Prism.</w:t>
      </w:r>
    </w:p>
    <w:p>
      <w:pPr>
        <w:pStyle w:val="ListNumber"/>
      </w:pPr>
      <w:r>
        <w:t>If the session remains running, escalate through the standard Blue Prism Control Room process.</w:t>
      </w:r>
    </w:p>
    <w:p>
      <w:r>
        <w:t>The stop action requests a graceful stop through AutomateC. A process that is blocked inside an application interaction may not stop immediately.</w:t>
      </w:r>
    </w:p>
    <w:p>
      <w:pPr>
        <w:pStyle w:val="Heading3"/>
      </w:pPr>
      <w:r>
        <w:t>6.3 Create a Schedule</w:t>
      </w:r>
    </w:p>
    <w:p>
      <w:pPr>
        <w:pStyle w:val="ListNumber"/>
      </w:pPr>
      <w:r>
        <w:t xml:space="preserve">Open </w:t>
      </w:r>
      <w:r>
        <w:rPr>
          <w:b/>
        </w:rPr>
        <w:t>Smart Schedules</w:t>
      </w:r>
      <w:r>
        <w:t>.</w:t>
      </w:r>
    </w:p>
    <w:p>
      <w:pPr>
        <w:pStyle w:val="ListNumber"/>
      </w:pPr>
      <w:r>
        <w:t>Click the add schedule control.</w:t>
      </w:r>
    </w:p>
    <w:p>
      <w:pPr>
        <w:pStyle w:val="ListNumber"/>
      </w:pPr>
      <w:r>
        <w:t>Enter name, process, cron expression, priority, and optional resource target.</w:t>
      </w:r>
    </w:p>
    <w:p>
      <w:pPr>
        <w:pStyle w:val="ListNumber"/>
      </w:pPr>
      <w:r>
        <w:t>Set AI optimization and business-hour options if required.</w:t>
      </w:r>
    </w:p>
    <w:p>
      <w:pPr>
        <w:pStyle w:val="ListNumber"/>
      </w:pPr>
      <w:r>
        <w:t>Save the schedule.</w:t>
      </w:r>
    </w:p>
    <w:p>
      <w:pPr>
        <w:pStyle w:val="ListNumber"/>
      </w:pPr>
      <w:r>
        <w:t>Verify that the schedule appears as enabled.</w:t>
      </w:r>
    </w:p>
    <w:p>
      <w:pPr>
        <w:pStyle w:val="Heading3"/>
      </w:pPr>
      <w:r>
        <w:t>6.4 Optimize Schedules</w:t>
      </w:r>
    </w:p>
    <w:p>
      <w:pPr>
        <w:pStyle w:val="ListNumber"/>
      </w:pPr>
      <w:r>
        <w:t xml:space="preserve">Open </w:t>
      </w:r>
      <w:r>
        <w:rPr>
          <w:b/>
        </w:rPr>
        <w:t>Smart Schedules</w:t>
      </w:r>
      <w:r>
        <w:t>.</w:t>
      </w:r>
    </w:p>
    <w:p>
      <w:pPr>
        <w:pStyle w:val="ListNumber"/>
      </w:pPr>
      <w:r>
        <w:t>Trigger schedule optimization.</w:t>
      </w:r>
    </w:p>
    <w:p>
      <w:pPr>
        <w:pStyle w:val="ListNumber"/>
      </w:pPr>
      <w:r>
        <w:t>Review each recommendation, including original cron, suggested cron, reasoning, confidence, and estimated impact.</w:t>
      </w:r>
    </w:p>
    <w:p>
      <w:pPr>
        <w:pStyle w:val="ListNumber"/>
      </w:pPr>
      <w:r>
        <w:t>Apply only changes that fit business windows and upstream/downstream dependencies.</w:t>
      </w:r>
    </w:p>
    <w:p>
      <w:pPr>
        <w:pStyle w:val="ListNumber"/>
      </w:pPr>
      <w:r>
        <w:t>Monitor the next execution window.</w:t>
      </w:r>
    </w:p>
    <w:p>
      <w:pPr>
        <w:pStyle w:val="Heading3"/>
      </w:pPr>
      <w:r>
        <w:t>6.5 Create an Alert Rule</w:t>
      </w:r>
    </w:p>
    <w:p>
      <w:pPr>
        <w:pStyle w:val="ListNumber"/>
      </w:pPr>
      <w:r>
        <w:t xml:space="preserve">Open </w:t>
      </w:r>
      <w:r>
        <w:rPr>
          <w:b/>
        </w:rPr>
        <w:t>Alerts &amp; Rules</w:t>
      </w:r>
      <w:r>
        <w:t>.</w:t>
      </w:r>
    </w:p>
    <w:p>
      <w:pPr>
        <w:pStyle w:val="ListNumber"/>
      </w:pPr>
      <w:r>
        <w:t xml:space="preserve">Click </w:t>
      </w:r>
      <w:r>
        <w:rPr>
          <w:b/>
        </w:rPr>
        <w:t>New Rule</w:t>
      </w:r>
      <w:r>
        <w:t>.</w:t>
      </w:r>
    </w:p>
    <w:p>
      <w:pPr>
        <w:pStyle w:val="ListNumber"/>
      </w:pPr>
      <w:r>
        <w:t>Enter name, description, rule type, severity, scope, threshold fields, cooldown, and channels.</w:t>
      </w:r>
    </w:p>
    <w:p>
      <w:pPr>
        <w:pStyle w:val="ListNumber"/>
      </w:pPr>
      <w:r>
        <w:t>Save the rule.</w:t>
      </w:r>
    </w:p>
    <w:p>
      <w:pPr>
        <w:pStyle w:val="ListNumber"/>
      </w:pPr>
      <w:r>
        <w:t>Validate with a safe test condition in a non-production environment where possible.</w:t>
      </w:r>
    </w:p>
    <w:p>
      <w:pPr>
        <w:pStyle w:val="Heading3"/>
      </w:pPr>
      <w:r>
        <w:t>6.6 Acknowledge an Alert</w:t>
      </w:r>
    </w:p>
    <w:p>
      <w:pPr>
        <w:pStyle w:val="ListNumber"/>
      </w:pPr>
      <w:r>
        <w:t>Open the dashboard alert stream or the alerts audit trail.</w:t>
      </w:r>
    </w:p>
    <w:p>
      <w:pPr>
        <w:pStyle w:val="ListNumber"/>
      </w:pPr>
      <w:r>
        <w:t>Review alert severity, message, process, resource, trigger value, and fired time.</w:t>
      </w:r>
    </w:p>
    <w:p>
      <w:pPr>
        <w:pStyle w:val="ListNumber"/>
      </w:pPr>
      <w:r>
        <w:t xml:space="preserve">Click </w:t>
      </w:r>
      <w:r>
        <w:rPr>
          <w:b/>
        </w:rPr>
        <w:t>Ack</w:t>
      </w:r>
      <w:r>
        <w:t xml:space="preserve"> or </w:t>
      </w:r>
      <w:r>
        <w:rPr>
          <w:b/>
        </w:rPr>
        <w:t>Acknowledge</w:t>
      </w:r>
      <w:r>
        <w:t>.</w:t>
      </w:r>
    </w:p>
    <w:p>
      <w:pPr>
        <w:pStyle w:val="ListNumber"/>
      </w:pPr>
      <w:r>
        <w:t>Continue incident response outside the orchestrator if customer impact is suspected.</w:t>
      </w:r>
    </w:p>
    <w:p>
      <w:pPr>
        <w:pStyle w:val="Heading3"/>
      </w:pPr>
      <w:r>
        <w:t>6.7 Retrain AI Models</w:t>
      </w:r>
    </w:p>
    <w:p>
      <w:r>
        <w:t>Retrain when:</w:t>
      </w:r>
    </w:p>
    <w:p>
      <w:pPr>
        <w:pStyle w:val="ListBullet"/>
      </w:pPr>
      <w:r>
        <w:t>A new Blue Prism process is onboarded.</w:t>
      </w:r>
    </w:p>
    <w:p>
      <w:pPr>
        <w:pStyle w:val="ListBullet"/>
      </w:pPr>
      <w:r>
        <w:t>At least 50 new sessions have been recorded since the last training event.</w:t>
      </w:r>
    </w:p>
    <w:p>
      <w:pPr>
        <w:pStyle w:val="ListBullet"/>
      </w:pPr>
      <w:r>
        <w:t>Schedules or business processing windows change materially.</w:t>
      </w:r>
    </w:p>
    <w:p>
      <w:pPr>
        <w:pStyle w:val="ListBullet"/>
      </w:pPr>
      <w:r>
        <w:t>Forecast accuracy has drifted for multiple days.</w:t>
      </w:r>
    </w:p>
    <w:p>
      <w:pPr>
        <w:pStyle w:val="ListBullet"/>
      </w:pPr>
      <w:r>
        <w:t>A quarterly baseline refresh is due.</w:t>
      </w:r>
    </w:p>
    <w:p>
      <w:r>
        <w:t xml:space="preserve">Open </w:t>
      </w:r>
      <w:r>
        <w:rPr>
          <w:b/>
        </w:rPr>
        <w:t>AI Insights &amp; ML</w:t>
      </w:r>
      <w:r>
        <w:t xml:space="preserve"> and click </w:t>
      </w:r>
      <w:r>
        <w:rPr>
          <w:b/>
        </w:rPr>
        <w:t>Retrain ML Models</w:t>
      </w:r>
      <w:r>
        <w:t>. Treat the first few recommendation cycles after major process changes as supervised.</w:t>
      </w:r>
    </w:p>
    <w:p>
      <w:r>
        <w:rPr>
          <w:color w:val="CBD5E1"/>
        </w:rPr>
        <w:t>━━━━━━━━━━━━━━━━━━━━━━━━━━━━━━━━━━━━━━━━━━━━━━━━━━━━━━━━━━━━━━━━━━━━</w:t>
      </w:r>
    </w:p>
    <w:p>
      <w:pPr>
        <w:pStyle w:val="Heading2"/>
      </w:pPr>
      <w:r>
        <w:t>7. Alert Operations</w:t>
      </w:r>
    </w:p>
    <w:p>
      <w:pPr>
        <w:pStyle w:val="Heading3"/>
      </w:pPr>
      <w:r>
        <w:t>7.1 Severity Matrix</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0F172A"/>
          </w:tcPr>
          <w:p>
            <w:r/>
            <w:r>
              <w:rPr>
                <w:rFonts w:ascii="Aptos" w:hAnsi="Aptos"/>
                <w:b/>
                <w:color w:val="FFFFFF"/>
                <w:sz w:val="17"/>
              </w:rPr>
              <w:t>Severity</w:t>
            </w:r>
          </w:p>
        </w:tc>
        <w:tc>
          <w:tcPr>
            <w:tcW w:type="dxa" w:w="2520"/>
            <w:vAlign w:val="center"/>
            <w:shd w:fill="0F172A"/>
          </w:tcPr>
          <w:p>
            <w:r/>
            <w:r>
              <w:rPr>
                <w:rFonts w:ascii="Aptos" w:hAnsi="Aptos"/>
                <w:b/>
                <w:color w:val="FFFFFF"/>
                <w:sz w:val="17"/>
              </w:rPr>
              <w:t>Response Target</w:t>
            </w:r>
          </w:p>
        </w:tc>
        <w:tc>
          <w:tcPr>
            <w:tcW w:type="dxa" w:w="2520"/>
            <w:vAlign w:val="center"/>
            <w:shd w:fill="0F172A"/>
          </w:tcPr>
          <w:p>
            <w:r/>
            <w:r>
              <w:rPr>
                <w:rFonts w:ascii="Aptos" w:hAnsi="Aptos"/>
                <w:b/>
                <w:color w:val="FFFFFF"/>
                <w:sz w:val="17"/>
              </w:rPr>
              <w:t>Default Channels</w:t>
            </w:r>
          </w:p>
        </w:tc>
        <w:tc>
          <w:tcPr>
            <w:tcW w:type="dxa" w:w="2520"/>
            <w:vAlign w:val="center"/>
            <w:shd w:fill="0F172A"/>
          </w:tcPr>
          <w:p>
            <w:r/>
            <w:r>
              <w:rPr>
                <w:rFonts w:ascii="Aptos" w:hAnsi="Aptos"/>
                <w:b/>
                <w:color w:val="FFFFFF"/>
                <w:sz w:val="17"/>
              </w:rPr>
              <w:t>Examples</w:t>
            </w:r>
          </w:p>
        </w:tc>
      </w:tr>
      <w:tr>
        <w:tc>
          <w:tcPr>
            <w:tcW w:type="dxa" w:w="2520"/>
            <w:vAlign w:val="center"/>
            <w:shd w:fill="F8FAFC"/>
          </w:tcPr>
          <w:p>
            <w:r/>
            <w:r>
              <w:rPr>
                <w:rFonts w:ascii="Aptos" w:hAnsi="Aptos"/>
                <w:b w:val="0"/>
                <w:color w:val="1E293B"/>
                <w:sz w:val="17"/>
              </w:rPr>
              <w:t>Critical</w:t>
            </w:r>
          </w:p>
        </w:tc>
        <w:tc>
          <w:tcPr>
            <w:tcW w:type="dxa" w:w="2520"/>
            <w:vAlign w:val="center"/>
            <w:shd w:fill="F8FAFC"/>
          </w:tcPr>
          <w:p>
            <w:r/>
            <w:r>
              <w:rPr>
                <w:rFonts w:ascii="Aptos" w:hAnsi="Aptos"/>
                <w:b w:val="0"/>
                <w:color w:val="1E293B"/>
                <w:sz w:val="17"/>
              </w:rPr>
              <w:t>15 minutes</w:t>
            </w:r>
          </w:p>
        </w:tc>
        <w:tc>
          <w:tcPr>
            <w:tcW w:type="dxa" w:w="2520"/>
            <w:vAlign w:val="center"/>
            <w:shd w:fill="F8FAFC"/>
          </w:tcPr>
          <w:p>
            <w:r/>
            <w:r>
              <w:rPr>
                <w:rFonts w:ascii="Aptos" w:hAnsi="Aptos"/>
                <w:b w:val="0"/>
                <w:color w:val="1E293B"/>
                <w:sz w:val="17"/>
              </w:rPr>
              <w:t>In-app, Email, Teams, Webhook</w:t>
            </w:r>
          </w:p>
        </w:tc>
        <w:tc>
          <w:tcPr>
            <w:tcW w:type="dxa" w:w="2520"/>
            <w:vAlign w:val="center"/>
            <w:shd w:fill="F8FAFC"/>
          </w:tcPr>
          <w:p>
            <w:r/>
            <w:r>
              <w:rPr>
                <w:rFonts w:ascii="Aptos" w:hAnsi="Aptos"/>
                <w:b w:val="0"/>
                <w:color w:val="1E293B"/>
                <w:sz w:val="17"/>
              </w:rPr>
              <w:t>Resource pool outage, severe backlog, repeated critical process failures.</w:t>
            </w:r>
          </w:p>
        </w:tc>
      </w:tr>
      <w:tr>
        <w:tc>
          <w:tcPr>
            <w:tcW w:type="dxa" w:w="2520"/>
            <w:vAlign w:val="center"/>
            <w:shd w:fill="FFFFFF"/>
          </w:tcPr>
          <w:p>
            <w:r/>
            <w:r>
              <w:rPr>
                <w:rFonts w:ascii="Aptos" w:hAnsi="Aptos"/>
                <w:b w:val="0"/>
                <w:color w:val="1E293B"/>
                <w:sz w:val="17"/>
              </w:rPr>
              <w:t>Warning</w:t>
            </w:r>
          </w:p>
        </w:tc>
        <w:tc>
          <w:tcPr>
            <w:tcW w:type="dxa" w:w="2520"/>
            <w:vAlign w:val="center"/>
            <w:shd w:fill="FFFFFF"/>
          </w:tcPr>
          <w:p>
            <w:r/>
            <w:r>
              <w:rPr>
                <w:rFonts w:ascii="Aptos" w:hAnsi="Aptos"/>
                <w:b w:val="0"/>
                <w:color w:val="1E293B"/>
                <w:sz w:val="17"/>
              </w:rPr>
              <w:t>4 hours</w:t>
            </w:r>
          </w:p>
        </w:tc>
        <w:tc>
          <w:tcPr>
            <w:tcW w:type="dxa" w:w="2520"/>
            <w:vAlign w:val="center"/>
            <w:shd w:fill="FFFFFF"/>
          </w:tcPr>
          <w:p>
            <w:r/>
            <w:r>
              <w:rPr>
                <w:rFonts w:ascii="Aptos" w:hAnsi="Aptos"/>
                <w:b w:val="0"/>
                <w:color w:val="1E293B"/>
                <w:sz w:val="17"/>
              </w:rPr>
              <w:t>In-app, Email</w:t>
            </w:r>
          </w:p>
        </w:tc>
        <w:tc>
          <w:tcPr>
            <w:tcW w:type="dxa" w:w="2520"/>
            <w:vAlign w:val="center"/>
            <w:shd w:fill="FFFFFF"/>
          </w:tcPr>
          <w:p>
            <w:r/>
            <w:r>
              <w:rPr>
                <w:rFonts w:ascii="Aptos" w:hAnsi="Aptos"/>
                <w:b w:val="0"/>
                <w:color w:val="1E293B"/>
                <w:sz w:val="17"/>
              </w:rPr>
              <w:t>Rising failure rate, SLA watch list, queue backlog above warning threshold.</w:t>
            </w:r>
          </w:p>
        </w:tc>
      </w:tr>
      <w:tr>
        <w:tc>
          <w:tcPr>
            <w:tcW w:type="dxa" w:w="2520"/>
            <w:vAlign w:val="center"/>
            <w:shd w:fill="F8FAFC"/>
          </w:tcPr>
          <w:p>
            <w:r/>
            <w:r>
              <w:rPr>
                <w:rFonts w:ascii="Aptos" w:hAnsi="Aptos"/>
                <w:b w:val="0"/>
                <w:color w:val="1E293B"/>
                <w:sz w:val="17"/>
              </w:rPr>
              <w:t>Info</w:t>
            </w:r>
          </w:p>
        </w:tc>
        <w:tc>
          <w:tcPr>
            <w:tcW w:type="dxa" w:w="2520"/>
            <w:vAlign w:val="center"/>
            <w:shd w:fill="F8FAFC"/>
          </w:tcPr>
          <w:p>
            <w:r/>
            <w:r>
              <w:rPr>
                <w:rFonts w:ascii="Aptos" w:hAnsi="Aptos"/>
                <w:b w:val="0"/>
                <w:color w:val="1E293B"/>
                <w:sz w:val="17"/>
              </w:rPr>
              <w:t>Next business day</w:t>
            </w:r>
          </w:p>
        </w:tc>
        <w:tc>
          <w:tcPr>
            <w:tcW w:type="dxa" w:w="2520"/>
            <w:vAlign w:val="center"/>
            <w:shd w:fill="F8FAFC"/>
          </w:tcPr>
          <w:p>
            <w:r/>
            <w:r>
              <w:rPr>
                <w:rFonts w:ascii="Aptos" w:hAnsi="Aptos"/>
                <w:b w:val="0"/>
                <w:color w:val="1E293B"/>
                <w:sz w:val="17"/>
              </w:rPr>
              <w:t>In-app</w:t>
            </w:r>
          </w:p>
        </w:tc>
        <w:tc>
          <w:tcPr>
            <w:tcW w:type="dxa" w:w="2520"/>
            <w:vAlign w:val="center"/>
            <w:shd w:fill="F8FAFC"/>
          </w:tcPr>
          <w:p>
            <w:r/>
            <w:r>
              <w:rPr>
                <w:rFonts w:ascii="Aptos" w:hAnsi="Aptos"/>
                <w:b w:val="0"/>
                <w:color w:val="1E293B"/>
                <w:sz w:val="17"/>
              </w:rPr>
              <w:t>Informational anomaly, low-confidence recommendation, non-urgent signal.</w:t>
            </w:r>
          </w:p>
        </w:tc>
      </w:tr>
    </w:tbl>
    <w:p/>
    <w:p>
      <w:r>
        <w:t>Adjust response targets to match your organization's incident policy.</w:t>
      </w:r>
    </w:p>
    <w:p>
      <w:pPr>
        <w:pStyle w:val="Heading3"/>
      </w:pPr>
      <w:r>
        <w:t>7.2 Recommended Baseline Rules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0F172A"/>
          </w:tcPr>
          <w:p>
            <w:r/>
            <w:r>
              <w:rPr>
                <w:rFonts w:ascii="Aptos" w:hAnsi="Aptos"/>
                <w:b/>
                <w:color w:val="FFFFFF"/>
                <w:sz w:val="17"/>
              </w:rPr>
              <w:t>Rule</w:t>
            </w:r>
          </w:p>
        </w:tc>
        <w:tc>
          <w:tcPr>
            <w:tcW w:type="dxa" w:w="3360"/>
            <w:vAlign w:val="center"/>
            <w:shd w:fill="0F172A"/>
          </w:tcPr>
          <w:p>
            <w:r/>
            <w:r>
              <w:rPr>
                <w:rFonts w:ascii="Aptos" w:hAnsi="Aptos"/>
                <w:b/>
                <w:color w:val="FFFFFF"/>
                <w:sz w:val="17"/>
              </w:rPr>
              <w:t>Suggested Starting Point</w:t>
            </w:r>
          </w:p>
        </w:tc>
        <w:tc>
          <w:tcPr>
            <w:tcW w:type="dxa" w:w="3360"/>
            <w:vAlign w:val="center"/>
            <w:shd w:fill="0F172A"/>
          </w:tcPr>
          <w:p>
            <w:r/>
            <w:r>
              <w:rPr>
                <w:rFonts w:ascii="Aptos" w:hAnsi="Aptos"/>
                <w:b/>
                <w:color w:val="FFFFFF"/>
                <w:sz w:val="17"/>
              </w:rPr>
              <w:t>Severity</w:t>
            </w:r>
          </w:p>
        </w:tc>
      </w:tr>
      <w:tr>
        <w:tc>
          <w:tcPr>
            <w:tcW w:type="dxa" w:w="3360"/>
            <w:vAlign w:val="center"/>
            <w:shd w:fill="F8FAFC"/>
          </w:tcPr>
          <w:p>
            <w:r/>
            <w:r>
              <w:rPr>
                <w:rFonts w:ascii="Aptos" w:hAnsi="Aptos"/>
                <w:b w:val="0"/>
                <w:color w:val="1E293B"/>
                <w:sz w:val="17"/>
              </w:rPr>
              <w:t>High queue backlog</w:t>
            </w:r>
          </w:p>
        </w:tc>
        <w:tc>
          <w:tcPr>
            <w:tcW w:type="dxa" w:w="3360"/>
            <w:vAlign w:val="center"/>
            <w:shd w:fill="F8FAFC"/>
          </w:tcPr>
          <w:p>
            <w:r/>
            <w:r>
              <w:rPr>
                <w:rFonts w:ascii="Aptos" w:hAnsi="Aptos"/>
                <w:b w:val="0"/>
                <w:color w:val="1E293B"/>
                <w:sz w:val="17"/>
              </w:rPr>
              <w:t>`PendingQueueItems &gt; 200` for important queues.</w:t>
            </w:r>
          </w:p>
        </w:tc>
        <w:tc>
          <w:tcPr>
            <w:tcW w:type="dxa" w:w="3360"/>
            <w:vAlign w:val="center"/>
            <w:shd w:fill="F8FAFC"/>
          </w:tcPr>
          <w:p>
            <w:r/>
            <w:r>
              <w:rPr>
                <w:rFonts w:ascii="Aptos" w:hAnsi="Aptos"/>
                <w:b w:val="0"/>
                <w:color w:val="1E293B"/>
                <w:sz w:val="17"/>
              </w:rPr>
              <w:t>Warning</w:t>
            </w:r>
          </w:p>
        </w:tc>
      </w:tr>
      <w:tr>
        <w:tc>
          <w:tcPr>
            <w:tcW w:type="dxa" w:w="3360"/>
            <w:vAlign w:val="center"/>
            <w:shd w:fill="FFFFFF"/>
          </w:tcPr>
          <w:p>
            <w:r/>
            <w:r>
              <w:rPr>
                <w:rFonts w:ascii="Aptos" w:hAnsi="Aptos"/>
                <w:b w:val="0"/>
                <w:color w:val="1E293B"/>
                <w:sz w:val="17"/>
              </w:rPr>
              <w:t>Severe queue backlog</w:t>
            </w:r>
          </w:p>
        </w:tc>
        <w:tc>
          <w:tcPr>
            <w:tcW w:type="dxa" w:w="3360"/>
            <w:vAlign w:val="center"/>
            <w:shd w:fill="FFFFFF"/>
          </w:tcPr>
          <w:p>
            <w:r/>
            <w:r>
              <w:rPr>
                <w:rFonts w:ascii="Aptos" w:hAnsi="Aptos"/>
                <w:b w:val="0"/>
                <w:color w:val="1E293B"/>
                <w:sz w:val="17"/>
              </w:rPr>
              <w:t>`PendingQueueItems &gt; 500` for important queues.</w:t>
            </w:r>
          </w:p>
        </w:tc>
        <w:tc>
          <w:tcPr>
            <w:tcW w:type="dxa" w:w="3360"/>
            <w:vAlign w:val="center"/>
            <w:shd w:fill="FFFFFF"/>
          </w:tcPr>
          <w:p>
            <w:r/>
            <w:r>
              <w:rPr>
                <w:rFonts w:ascii="Aptos" w:hAnsi="Aptos"/>
                <w:b w:val="0"/>
                <w:color w:val="1E293B"/>
                <w:sz w:val="17"/>
              </w:rPr>
              <w:t>Critical</w:t>
            </w:r>
          </w:p>
        </w:tc>
      </w:tr>
      <w:tr>
        <w:tc>
          <w:tcPr>
            <w:tcW w:type="dxa" w:w="3360"/>
            <w:vAlign w:val="center"/>
            <w:shd w:fill="F8FAFC"/>
          </w:tcPr>
          <w:p>
            <w:r/>
            <w:r>
              <w:rPr>
                <w:rFonts w:ascii="Aptos" w:hAnsi="Aptos"/>
                <w:b w:val="0"/>
                <w:color w:val="1E293B"/>
                <w:sz w:val="17"/>
              </w:rPr>
              <w:t>Failure rate spike</w:t>
            </w:r>
          </w:p>
        </w:tc>
        <w:tc>
          <w:tcPr>
            <w:tcW w:type="dxa" w:w="3360"/>
            <w:vAlign w:val="center"/>
            <w:shd w:fill="F8FAFC"/>
          </w:tcPr>
          <w:p>
            <w:r/>
            <w:r>
              <w:rPr>
                <w:rFonts w:ascii="Aptos" w:hAnsi="Aptos"/>
                <w:b w:val="0"/>
                <w:color w:val="1E293B"/>
                <w:sz w:val="17"/>
              </w:rPr>
              <w:t>`FailureRate &gt; 15` over a 60-minute window.</w:t>
            </w:r>
          </w:p>
        </w:tc>
        <w:tc>
          <w:tcPr>
            <w:tcW w:type="dxa" w:w="3360"/>
            <w:vAlign w:val="center"/>
            <w:shd w:fill="F8FAFC"/>
          </w:tcPr>
          <w:p>
            <w:r/>
            <w:r>
              <w:rPr>
                <w:rFonts w:ascii="Aptos" w:hAnsi="Aptos"/>
                <w:b w:val="0"/>
                <w:color w:val="1E293B"/>
                <w:sz w:val="17"/>
              </w:rPr>
              <w:t>Warning</w:t>
            </w:r>
          </w:p>
        </w:tc>
      </w:tr>
      <w:tr>
        <w:tc>
          <w:tcPr>
            <w:tcW w:type="dxa" w:w="3360"/>
            <w:vAlign w:val="center"/>
            <w:shd w:fill="FFFFFF"/>
          </w:tcPr>
          <w:p>
            <w:r/>
            <w:r>
              <w:rPr>
                <w:rFonts w:ascii="Aptos" w:hAnsi="Aptos"/>
                <w:b w:val="0"/>
                <w:color w:val="1E293B"/>
                <w:sz w:val="17"/>
              </w:rPr>
              <w:t>Long execution duration</w:t>
            </w:r>
          </w:p>
        </w:tc>
        <w:tc>
          <w:tcPr>
            <w:tcW w:type="dxa" w:w="3360"/>
            <w:vAlign w:val="center"/>
            <w:shd w:fill="FFFFFF"/>
          </w:tcPr>
          <w:p>
            <w:r/>
            <w:r>
              <w:rPr>
                <w:rFonts w:ascii="Aptos" w:hAnsi="Aptos"/>
                <w:b w:val="0"/>
                <w:color w:val="1E293B"/>
                <w:sz w:val="17"/>
              </w:rPr>
              <w:t>Process-specific threshold based on p95 runtime.</w:t>
            </w:r>
          </w:p>
        </w:tc>
        <w:tc>
          <w:tcPr>
            <w:tcW w:type="dxa" w:w="3360"/>
            <w:vAlign w:val="center"/>
            <w:shd w:fill="FFFFFF"/>
          </w:tcPr>
          <w:p>
            <w:r/>
            <w:r>
              <w:rPr>
                <w:rFonts w:ascii="Aptos" w:hAnsi="Aptos"/>
                <w:b w:val="0"/>
                <w:color w:val="1E293B"/>
                <w:sz w:val="17"/>
              </w:rPr>
              <w:t>Warning</w:t>
            </w:r>
          </w:p>
        </w:tc>
      </w:tr>
      <w:tr>
        <w:tc>
          <w:tcPr>
            <w:tcW w:type="dxa" w:w="3360"/>
            <w:vAlign w:val="center"/>
            <w:shd w:fill="F8FAFC"/>
          </w:tcPr>
          <w:p>
            <w:r/>
            <w:r>
              <w:rPr>
                <w:rFonts w:ascii="Aptos" w:hAnsi="Aptos"/>
                <w:b w:val="0"/>
                <w:color w:val="1E293B"/>
                <w:sz w:val="17"/>
              </w:rPr>
              <w:t>Resource down</w:t>
            </w:r>
          </w:p>
        </w:tc>
        <w:tc>
          <w:tcPr>
            <w:tcW w:type="dxa" w:w="3360"/>
            <w:vAlign w:val="center"/>
            <w:shd w:fill="F8FAFC"/>
          </w:tcPr>
          <w:p>
            <w:r/>
            <w:r>
              <w:rPr>
                <w:rFonts w:ascii="Aptos" w:hAnsi="Aptos"/>
                <w:b w:val="0"/>
                <w:color w:val="1E293B"/>
                <w:sz w:val="17"/>
              </w:rPr>
              <w:t>Any production runtime resource offline for more than one polling cycle.</w:t>
            </w:r>
          </w:p>
        </w:tc>
        <w:tc>
          <w:tcPr>
            <w:tcW w:type="dxa" w:w="3360"/>
            <w:vAlign w:val="center"/>
            <w:shd w:fill="F8FAFC"/>
          </w:tcPr>
          <w:p>
            <w:r/>
            <w:r>
              <w:rPr>
                <w:rFonts w:ascii="Aptos" w:hAnsi="Aptos"/>
                <w:b w:val="0"/>
                <w:color w:val="1E293B"/>
                <w:sz w:val="17"/>
              </w:rPr>
              <w:t>Critical</w:t>
            </w:r>
          </w:p>
        </w:tc>
      </w:tr>
      <w:tr>
        <w:tc>
          <w:tcPr>
            <w:tcW w:type="dxa" w:w="3360"/>
            <w:vAlign w:val="center"/>
            <w:shd w:fill="FFFFFF"/>
          </w:tcPr>
          <w:p>
            <w:r/>
            <w:r>
              <w:rPr>
                <w:rFonts w:ascii="Aptos" w:hAnsi="Aptos"/>
                <w:b w:val="0"/>
                <w:color w:val="1E293B"/>
                <w:sz w:val="17"/>
              </w:rPr>
              <w:t>Consecutive failures</w:t>
            </w:r>
          </w:p>
        </w:tc>
        <w:tc>
          <w:tcPr>
            <w:tcW w:type="dxa" w:w="3360"/>
            <w:vAlign w:val="center"/>
            <w:shd w:fill="FFFFFF"/>
          </w:tcPr>
          <w:p>
            <w:r/>
            <w:r>
              <w:rPr>
                <w:rFonts w:ascii="Aptos" w:hAnsi="Aptos"/>
                <w:b w:val="0"/>
                <w:color w:val="1E293B"/>
                <w:sz w:val="17"/>
              </w:rPr>
              <w:t>3 consecutive failures for a critical process.</w:t>
            </w:r>
          </w:p>
        </w:tc>
        <w:tc>
          <w:tcPr>
            <w:tcW w:type="dxa" w:w="3360"/>
            <w:vAlign w:val="center"/>
            <w:shd w:fill="FFFFFF"/>
          </w:tcPr>
          <w:p>
            <w:r/>
            <w:r>
              <w:rPr>
                <w:rFonts w:ascii="Aptos" w:hAnsi="Aptos"/>
                <w:b w:val="0"/>
                <w:color w:val="1E293B"/>
                <w:sz w:val="17"/>
              </w:rPr>
              <w:t>Critical</w:t>
            </w:r>
          </w:p>
        </w:tc>
      </w:tr>
      <w:tr>
        <w:tc>
          <w:tcPr>
            <w:tcW w:type="dxa" w:w="3360"/>
            <w:vAlign w:val="center"/>
            <w:shd w:fill="F8FAFC"/>
          </w:tcPr>
          <w:p>
            <w:r/>
            <w:r>
              <w:rPr>
                <w:rFonts w:ascii="Aptos" w:hAnsi="Aptos"/>
                <w:b w:val="0"/>
                <w:color w:val="1E293B"/>
                <w:sz w:val="17"/>
              </w:rPr>
              <w:t>SLA breach</w:t>
            </w:r>
          </w:p>
        </w:tc>
        <w:tc>
          <w:tcPr>
            <w:tcW w:type="dxa" w:w="3360"/>
            <w:vAlign w:val="center"/>
            <w:shd w:fill="F8FAFC"/>
          </w:tcPr>
          <w:p>
            <w:r/>
            <w:r>
              <w:rPr>
                <w:rFonts w:ascii="Aptos" w:hAnsi="Aptos"/>
                <w:b w:val="0"/>
                <w:color w:val="1E293B"/>
                <w:sz w:val="17"/>
              </w:rPr>
              <w:t>Process misses business deadline.</w:t>
            </w:r>
          </w:p>
        </w:tc>
        <w:tc>
          <w:tcPr>
            <w:tcW w:type="dxa" w:w="3360"/>
            <w:vAlign w:val="center"/>
            <w:shd w:fill="F8FAFC"/>
          </w:tcPr>
          <w:p>
            <w:r/>
            <w:r>
              <w:rPr>
                <w:rFonts w:ascii="Aptos" w:hAnsi="Aptos"/>
                <w:b w:val="0"/>
                <w:color w:val="1E293B"/>
                <w:sz w:val="17"/>
              </w:rPr>
              <w:t>Warning or Critical</w:t>
            </w:r>
          </w:p>
        </w:tc>
      </w:tr>
    </w:tbl>
    <w:p/>
    <w:p>
      <w:pPr>
        <w:pStyle w:val="Heading3"/>
      </w:pPr>
      <w:r>
        <w:t>7.3 On-Call Runbook</w:t>
      </w:r>
    </w:p>
    <w:p>
      <w:pPr>
        <w:ind w:left="259" w:right="259"/>
        <w:shd w:fill="F1F5F9"/>
      </w:pPr>
      <w:r>
        <w:rPr>
          <w:rFonts w:ascii="Cascadia Mono" w:hAnsi="Cascadia Mono"/>
          <w:color w:val="1E293B"/>
          <w:sz w:val="15"/>
        </w:rPr>
        <w:t>%%{init: {'theme': 'base', 'themeVariables': { 'primaryColor': '#0F172A', 'primaryTextColor': '#FFFFFF', 'primaryBorderColor': '#0F172A', 'lineColor': '#2563EB', 'edgeColor': '#2563EB', 'clusterBkg': '#F8FAFC', 'clusterBorderColor': '#CBD5E1' }}}%%</w:t>
        <w:br/>
        <w:t>sequenceDiagram</w:t>
        <w:br/>
        <w:t xml:space="preserve">    participant M as Metric Poller</w:t>
        <w:br/>
        <w:t xml:space="preserve">    participant R as Alert Rules</w:t>
        <w:br/>
        <w:t xml:space="preserve">    participant A as Alert Service</w:t>
        <w:br/>
        <w:t xml:space="preserve">    participant N as Notification Channels</w:t>
        <w:br/>
        <w:t xml:space="preserve">    participant O as Operator</w:t>
        <w:br/>
        <w:t xml:space="preserve">    participant I as Incident Process</w:t>
        <w:br/>
        <w:br/>
        <w:t xml:space="preserve">    M-&gt;&gt;R: Evaluate current metric</w:t>
        <w:br/>
        <w:t xml:space="preserve">    R-&gt;&gt;R: Check threshold / anomaly / SLA / resource / failures</w:t>
        <w:br/>
        <w:t xml:space="preserve">    alt Rule fires</w:t>
        <w:br/>
        <w:t xml:space="preserve">        R-&gt;&gt;A: Create alert history record</w:t>
        <w:br/>
        <w:t xml:space="preserve">        A-&gt;&gt;N: Send configured notifications</w:t>
        <w:br/>
        <w:t xml:space="preserve">        A-&gt;&gt;O: Show in-app alert</w:t>
        <w:br/>
        <w:t xml:space="preserve">        O-&gt;&gt;A: Acknowledge</w:t>
        <w:br/>
        <w:t xml:space="preserve">        A-&gt;&gt;I: Preserve incident context</w:t>
        <w:br/>
        <w:t xml:space="preserve">    else No trigger</w:t>
        <w:br/>
        <w:t xml:space="preserve">        R--&gt;&gt;M: Continue polling</w:t>
        <w:br/>
        <w:t xml:space="preserve">    end</w:t>
      </w:r>
    </w:p>
    <w:p>
      <w:pPr>
        <w:pStyle w:val="ListNumber"/>
      </w:pPr>
      <w:r>
        <w:t>Acknowledge the alert in the orchestrator.</w:t>
      </w:r>
    </w:p>
    <w:p>
      <w:pPr>
        <w:pStyle w:val="ListNumber"/>
      </w:pPr>
      <w:r>
        <w:t>Identify affected process, resource, queue, trigger value, and fired time.</w:t>
      </w:r>
    </w:p>
    <w:p>
      <w:pPr>
        <w:pStyle w:val="ListNumber"/>
      </w:pPr>
      <w:r>
        <w:t xml:space="preserve">Check </w:t>
      </w:r>
      <w:r>
        <w:rPr>
          <w:b/>
        </w:rPr>
        <w:t>AI Insights &amp; ML</w:t>
      </w:r>
      <w:r>
        <w:t xml:space="preserve"> for correlated anomalies.</w:t>
      </w:r>
    </w:p>
    <w:p>
      <w:pPr>
        <w:pStyle w:val="ListNumber"/>
      </w:pPr>
      <w:r>
        <w:t xml:space="preserve">Check </w:t>
      </w:r>
      <w:r>
        <w:rPr>
          <w:b/>
        </w:rPr>
        <w:t>Analytics &amp; SLA</w:t>
      </w:r>
      <w:r>
        <w:t xml:space="preserve"> for recent trend changes.</w:t>
      </w:r>
    </w:p>
    <w:p>
      <w:pPr>
        <w:pStyle w:val="ListNumber"/>
      </w:pPr>
      <w:r>
        <w:t>Inspect Blue Prism Control Room when a session, resource, or queue requires direct Blue Prism action.</w:t>
      </w:r>
    </w:p>
    <w:p>
      <w:pPr>
        <w:pStyle w:val="ListNumber"/>
      </w:pPr>
      <w:r>
        <w:t>Stop only sessions that are safe to interrupt.</w:t>
      </w:r>
    </w:p>
    <w:p>
      <w:pPr>
        <w:pStyle w:val="ListNumber"/>
      </w:pPr>
      <w:r>
        <w:t>Record incident notes in the organization's incident tracker.</w:t>
      </w:r>
    </w:p>
    <w:p>
      <w:pPr>
        <w:pStyle w:val="ListNumber"/>
      </w:pPr>
      <w:r>
        <w:t>Tune the rule only after root cause or false-positive review.</w:t>
      </w:r>
    </w:p>
    <w:p>
      <w:pPr>
        <w:pStyle w:val="Heading3"/>
      </w:pPr>
      <w:r>
        <w:t>7.4 Alert Hygiene</w:t>
      </w:r>
    </w:p>
    <w:p>
      <w:pPr>
        <w:pStyle w:val="ListBullet"/>
      </w:pPr>
      <w:r>
        <w:t>Use cooldowns to prevent alert storms.</w:t>
      </w:r>
    </w:p>
    <w:p>
      <w:pPr>
        <w:pStyle w:val="ListBullet"/>
      </w:pPr>
      <w:r>
        <w:t>Avoid routing all warnings to paging systems.</w:t>
      </w:r>
    </w:p>
    <w:p>
      <w:pPr>
        <w:pStyle w:val="ListBullet"/>
      </w:pPr>
      <w:r>
        <w:t>Review unacknowledged alerts daily.</w:t>
      </w:r>
    </w:p>
    <w:p>
      <w:pPr>
        <w:pStyle w:val="ListBullet"/>
      </w:pPr>
      <w:r>
        <w:t>Review rule thresholds after major process or volume changes.</w:t>
      </w:r>
    </w:p>
    <w:p>
      <w:pPr>
        <w:pStyle w:val="ListBullet"/>
      </w:pPr>
      <w:r>
        <w:t xml:space="preserve">Keep alert names operationally meaningful, for example </w:t>
      </w:r>
      <w:r>
        <w:rPr>
          <w:rFonts w:ascii="Cascadia Mono" w:hAnsi="Cascadia Mono"/>
          <w:sz w:val="18"/>
        </w:rPr>
        <w:t>Invoice queue backlog critical</w:t>
      </w:r>
      <w:r>
        <w:t>.</w:t>
      </w:r>
    </w:p>
    <w:p>
      <w:r>
        <w:rPr>
          <w:color w:val="CBD5E1"/>
        </w:rPr>
        <w:t>━━━━━━━━━━━━━━━━━━━━━━━━━━━━━━━━━━━━━━━━━━━━━━━━━━━━━━━━━━━━━━━━━━━━</w:t>
      </w:r>
    </w:p>
    <w:p>
      <w:pPr>
        <w:pStyle w:val="Heading2"/>
      </w:pPr>
      <w:r>
        <w:t>8. AI and ML Operations</w:t>
      </w:r>
    </w:p>
    <w:p>
      <w:pPr>
        <w:pStyle w:val="Heading3"/>
      </w:pPr>
      <w:r>
        <w:t>8.1 Model Governance</w:t>
      </w:r>
    </w:p>
    <w:p>
      <w:r>
        <w:t>AI recommendations can influence production operations. Establish governance before allowing automated action: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F172A"/>
          </w:tcPr>
          <w:p>
            <w:r/>
            <w:r>
              <w:rPr>
                <w:rFonts w:ascii="Aptos" w:hAnsi="Aptos"/>
                <w:b/>
                <w:color w:val="FFFFFF"/>
                <w:sz w:val="17"/>
              </w:rPr>
              <w:t>Control</w:t>
            </w:r>
          </w:p>
        </w:tc>
        <w:tc>
          <w:tcPr>
            <w:tcW w:type="dxa" w:w="5040"/>
            <w:vAlign w:val="center"/>
            <w:shd w:fill="0F172A"/>
          </w:tcPr>
          <w:p>
            <w:r/>
            <w:r>
              <w:rPr>
                <w:rFonts w:ascii="Aptos" w:hAnsi="Aptos"/>
                <w:b/>
                <w:color w:val="FFFFFF"/>
                <w:sz w:val="17"/>
              </w:rPr>
              <w:t>Recommendation</w:t>
            </w:r>
          </w:p>
        </w:tc>
      </w:tr>
      <w:tr>
        <w:tc>
          <w:tcPr>
            <w:tcW w:type="dxa" w:w="5040"/>
            <w:vAlign w:val="center"/>
            <w:shd w:fill="F8FAFC"/>
          </w:tcPr>
          <w:p>
            <w:r/>
            <w:r>
              <w:rPr>
                <w:rFonts w:ascii="Aptos" w:hAnsi="Aptos"/>
                <w:b w:val="0"/>
                <w:color w:val="1E293B"/>
                <w:sz w:val="17"/>
              </w:rPr>
              <w:t>Ownership</w:t>
            </w:r>
          </w:p>
        </w:tc>
        <w:tc>
          <w:tcPr>
            <w:tcW w:type="dxa" w:w="5040"/>
            <w:vAlign w:val="center"/>
            <w:shd w:fill="F8FAFC"/>
          </w:tcPr>
          <w:p>
            <w:r/>
            <w:r>
              <w:rPr>
                <w:rFonts w:ascii="Aptos" w:hAnsi="Aptos"/>
                <w:b w:val="0"/>
                <w:color w:val="1E293B"/>
                <w:sz w:val="17"/>
              </w:rPr>
              <w:t>Assign a named service owner for recommendation policy.</w:t>
            </w:r>
          </w:p>
        </w:tc>
      </w:tr>
      <w:tr>
        <w:tc>
          <w:tcPr>
            <w:tcW w:type="dxa" w:w="5040"/>
            <w:vAlign w:val="center"/>
            <w:shd w:fill="FFFFFF"/>
          </w:tcPr>
          <w:p>
            <w:r/>
            <w:r>
              <w:rPr>
                <w:rFonts w:ascii="Aptos" w:hAnsi="Aptos"/>
                <w:b w:val="0"/>
                <w:color w:val="1E293B"/>
                <w:sz w:val="17"/>
              </w:rPr>
              <w:t>Approval</w:t>
            </w:r>
          </w:p>
        </w:tc>
        <w:tc>
          <w:tcPr>
            <w:tcW w:type="dxa" w:w="5040"/>
            <w:vAlign w:val="center"/>
            <w:shd w:fill="FFFFFF"/>
          </w:tcPr>
          <w:p>
            <w:r/>
            <w:r>
              <w:rPr>
                <w:rFonts w:ascii="Aptos" w:hAnsi="Aptos"/>
                <w:b w:val="0"/>
                <w:color w:val="1E293B"/>
                <w:sz w:val="17"/>
              </w:rPr>
              <w:t>Require operator review unless explicit auto-apply approval exists.</w:t>
            </w:r>
          </w:p>
        </w:tc>
      </w:tr>
      <w:tr>
        <w:tc>
          <w:tcPr>
            <w:tcW w:type="dxa" w:w="5040"/>
            <w:vAlign w:val="center"/>
            <w:shd w:fill="F8FAFC"/>
          </w:tcPr>
          <w:p>
            <w:r/>
            <w:r>
              <w:rPr>
                <w:rFonts w:ascii="Aptos" w:hAnsi="Aptos"/>
                <w:b w:val="0"/>
                <w:color w:val="1E293B"/>
                <w:sz w:val="17"/>
              </w:rPr>
              <w:t>Audit</w:t>
            </w:r>
          </w:p>
        </w:tc>
        <w:tc>
          <w:tcPr>
            <w:tcW w:type="dxa" w:w="5040"/>
            <w:vAlign w:val="center"/>
            <w:shd w:fill="F8FAFC"/>
          </w:tcPr>
          <w:p>
            <w:r/>
            <w:r>
              <w:rPr>
                <w:rFonts w:ascii="Aptos" w:hAnsi="Aptos"/>
                <w:b w:val="0"/>
                <w:color w:val="1E293B"/>
                <w:sz w:val="17"/>
              </w:rPr>
              <w:t>Retain accept and dismiss history.</w:t>
            </w:r>
          </w:p>
        </w:tc>
      </w:tr>
      <w:tr>
        <w:tc>
          <w:tcPr>
            <w:tcW w:type="dxa" w:w="5040"/>
            <w:vAlign w:val="center"/>
            <w:shd w:fill="FFFFFF"/>
          </w:tcPr>
          <w:p>
            <w:r/>
            <w:r>
              <w:rPr>
                <w:rFonts w:ascii="Aptos" w:hAnsi="Aptos"/>
                <w:b w:val="0"/>
                <w:color w:val="1E293B"/>
                <w:sz w:val="17"/>
              </w:rPr>
              <w:t>Drift review</w:t>
            </w:r>
          </w:p>
        </w:tc>
        <w:tc>
          <w:tcPr>
            <w:tcW w:type="dxa" w:w="5040"/>
            <w:vAlign w:val="center"/>
            <w:shd w:fill="FFFFFF"/>
          </w:tcPr>
          <w:p>
            <w:r/>
            <w:r>
              <w:rPr>
                <w:rFonts w:ascii="Aptos" w:hAnsi="Aptos"/>
                <w:b w:val="0"/>
                <w:color w:val="1E293B"/>
                <w:sz w:val="17"/>
              </w:rPr>
              <w:t>Compare forecast and failure predictions against actual outcomes.</w:t>
            </w:r>
          </w:p>
        </w:tc>
      </w:tr>
      <w:tr>
        <w:tc>
          <w:tcPr>
            <w:tcW w:type="dxa" w:w="5040"/>
            <w:vAlign w:val="center"/>
            <w:shd w:fill="F8FAFC"/>
          </w:tcPr>
          <w:p>
            <w:r/>
            <w:r>
              <w:rPr>
                <w:rFonts w:ascii="Aptos" w:hAnsi="Aptos"/>
                <w:b w:val="0"/>
                <w:color w:val="1E293B"/>
                <w:sz w:val="17"/>
              </w:rPr>
              <w:t>Change windows</w:t>
            </w:r>
          </w:p>
        </w:tc>
        <w:tc>
          <w:tcPr>
            <w:tcW w:type="dxa" w:w="5040"/>
            <w:vAlign w:val="center"/>
            <w:shd w:fill="F8FAFC"/>
          </w:tcPr>
          <w:p>
            <w:r/>
            <w:r>
              <w:rPr>
                <w:rFonts w:ascii="Aptos" w:hAnsi="Aptos"/>
                <w:b w:val="0"/>
                <w:color w:val="1E293B"/>
                <w:sz w:val="17"/>
              </w:rPr>
              <w:t>Avoid applying schedule recommendations during freeze periods without approval.</w:t>
            </w:r>
          </w:p>
        </w:tc>
      </w:tr>
    </w:tbl>
    <w:p/>
    <w:p>
      <w:pPr>
        <w:pStyle w:val="Heading3"/>
      </w:pPr>
      <w:r>
        <w:t>8.2 Failure Heatmap</w:t>
      </w:r>
    </w:p>
    <w:p>
      <w:r>
        <w:t>The failure heatmap reports predicted failure probability by process and hour.</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F172A"/>
          </w:tcPr>
          <w:p>
            <w:r/>
            <w:r>
              <w:rPr>
                <w:rFonts w:ascii="Aptos" w:hAnsi="Aptos"/>
                <w:b/>
                <w:color w:val="FFFFFF"/>
                <w:sz w:val="17"/>
              </w:rPr>
              <w:t>Probability</w:t>
            </w:r>
          </w:p>
        </w:tc>
        <w:tc>
          <w:tcPr>
            <w:tcW w:type="dxa" w:w="5040"/>
            <w:vAlign w:val="center"/>
            <w:shd w:fill="0F172A"/>
          </w:tcPr>
          <w:p>
            <w:r/>
            <w:r>
              <w:rPr>
                <w:rFonts w:ascii="Aptos" w:hAnsi="Aptos"/>
                <w:b/>
                <w:color w:val="FFFFFF"/>
                <w:sz w:val="17"/>
              </w:rPr>
              <w:t>Guidance</w:t>
            </w:r>
          </w:p>
        </w:tc>
      </w:tr>
      <w:tr>
        <w:tc>
          <w:tcPr>
            <w:tcW w:type="dxa" w:w="5040"/>
            <w:vAlign w:val="center"/>
            <w:shd w:fill="F8FAFC"/>
          </w:tcPr>
          <w:p>
            <w:r/>
            <w:r>
              <w:rPr>
                <w:rFonts w:ascii="Aptos" w:hAnsi="Aptos"/>
                <w:b w:val="0"/>
                <w:color w:val="1E293B"/>
                <w:sz w:val="17"/>
              </w:rPr>
              <w:t>Below 8%</w:t>
            </w:r>
          </w:p>
        </w:tc>
        <w:tc>
          <w:tcPr>
            <w:tcW w:type="dxa" w:w="5040"/>
            <w:vAlign w:val="center"/>
            <w:shd w:fill="F8FAFC"/>
          </w:tcPr>
          <w:p>
            <w:r/>
            <w:r>
              <w:rPr>
                <w:rFonts w:ascii="Aptos" w:hAnsi="Aptos"/>
                <w:b w:val="0"/>
                <w:color w:val="1E293B"/>
                <w:sz w:val="17"/>
              </w:rPr>
              <w:t>Healthy.</w:t>
            </w:r>
          </w:p>
        </w:tc>
      </w:tr>
      <w:tr>
        <w:tc>
          <w:tcPr>
            <w:tcW w:type="dxa" w:w="5040"/>
            <w:vAlign w:val="center"/>
            <w:shd w:fill="FFFFFF"/>
          </w:tcPr>
          <w:p>
            <w:r/>
            <w:r>
              <w:rPr>
                <w:rFonts w:ascii="Aptos" w:hAnsi="Aptos"/>
                <w:b w:val="0"/>
                <w:color w:val="1E293B"/>
                <w:sz w:val="17"/>
              </w:rPr>
              <w:t>8-15%</w:t>
            </w:r>
          </w:p>
        </w:tc>
        <w:tc>
          <w:tcPr>
            <w:tcW w:type="dxa" w:w="5040"/>
            <w:vAlign w:val="center"/>
            <w:shd w:fill="FFFFFF"/>
          </w:tcPr>
          <w:p>
            <w:r/>
            <w:r>
              <w:rPr>
                <w:rFonts w:ascii="Aptos" w:hAnsi="Aptos"/>
                <w:b w:val="0"/>
                <w:color w:val="1E293B"/>
                <w:sz w:val="17"/>
              </w:rPr>
              <w:t>Watch.</w:t>
            </w:r>
          </w:p>
        </w:tc>
      </w:tr>
      <w:tr>
        <w:tc>
          <w:tcPr>
            <w:tcW w:type="dxa" w:w="5040"/>
            <w:vAlign w:val="center"/>
            <w:shd w:fill="F8FAFC"/>
          </w:tcPr>
          <w:p>
            <w:r/>
            <w:r>
              <w:rPr>
                <w:rFonts w:ascii="Aptos" w:hAnsi="Aptos"/>
                <w:b w:val="0"/>
                <w:color w:val="1E293B"/>
                <w:sz w:val="17"/>
              </w:rPr>
              <w:t>15-25%</w:t>
            </w:r>
          </w:p>
        </w:tc>
        <w:tc>
          <w:tcPr>
            <w:tcW w:type="dxa" w:w="5040"/>
            <w:vAlign w:val="center"/>
            <w:shd w:fill="F8FAFC"/>
          </w:tcPr>
          <w:p>
            <w:r/>
            <w:r>
              <w:rPr>
                <w:rFonts w:ascii="Aptos" w:hAnsi="Aptos"/>
                <w:b w:val="0"/>
                <w:color w:val="1E293B"/>
                <w:sz w:val="17"/>
              </w:rPr>
              <w:t>Avoid for non-critical dispatch where possible.</w:t>
            </w:r>
          </w:p>
        </w:tc>
      </w:tr>
      <w:tr>
        <w:tc>
          <w:tcPr>
            <w:tcW w:type="dxa" w:w="5040"/>
            <w:vAlign w:val="center"/>
            <w:shd w:fill="FFFFFF"/>
          </w:tcPr>
          <w:p>
            <w:r/>
            <w:r>
              <w:rPr>
                <w:rFonts w:ascii="Aptos" w:hAnsi="Aptos"/>
                <w:b w:val="0"/>
                <w:color w:val="1E293B"/>
                <w:sz w:val="17"/>
              </w:rPr>
              <w:t>Above 25%</w:t>
            </w:r>
          </w:p>
        </w:tc>
        <w:tc>
          <w:tcPr>
            <w:tcW w:type="dxa" w:w="5040"/>
            <w:vAlign w:val="center"/>
            <w:shd w:fill="FFFFFF"/>
          </w:tcPr>
          <w:p>
            <w:r/>
            <w:r>
              <w:rPr>
                <w:rFonts w:ascii="Aptos" w:hAnsi="Aptos"/>
                <w:b w:val="0"/>
                <w:color w:val="1E293B"/>
                <w:sz w:val="17"/>
              </w:rPr>
              <w:t>Investigate before adding load.</w:t>
            </w:r>
          </w:p>
        </w:tc>
      </w:tr>
    </w:tbl>
    <w:p/>
    <w:p>
      <w:pPr>
        <w:pStyle w:val="Heading3"/>
      </w:pPr>
      <w:r>
        <w:t>8.3 Capacity Forecast</w:t>
      </w:r>
    </w:p>
    <w:p>
      <w:r>
        <w:t>Capacity forecast compares actual utilization against predicted utilization and demand. Use it for:</w:t>
      </w:r>
    </w:p>
    <w:p>
      <w:pPr>
        <w:pStyle w:val="ListBullet"/>
      </w:pPr>
      <w:r>
        <w:t>Scheduling non-critical work into lower utilization windows.</w:t>
      </w:r>
    </w:p>
    <w:p>
      <w:pPr>
        <w:pStyle w:val="ListBullet"/>
      </w:pPr>
      <w:r>
        <w:t>Supporting capacity requests with trend evidence.</w:t>
      </w:r>
    </w:p>
    <w:p>
      <w:pPr>
        <w:pStyle w:val="ListBullet"/>
      </w:pPr>
      <w:r>
        <w:t>Detecting demand shifts after business events or process changes.</w:t>
      </w:r>
    </w:p>
    <w:p>
      <w:pPr>
        <w:pStyle w:val="Heading3"/>
      </w:pPr>
      <w:r>
        <w:t>8.4 Anomaly Feed</w:t>
      </w:r>
    </w:p>
    <w:p>
      <w:r>
        <w:t>Anomaly detection highlights metrics that deviate from recent baseline behavior. Investigate anomalies alongside:</w:t>
      </w:r>
    </w:p>
    <w:p>
      <w:pPr>
        <w:pStyle w:val="ListBullet"/>
      </w:pPr>
      <w:r>
        <w:t>Blue Prism releases and process changes.</w:t>
      </w:r>
    </w:p>
    <w:p>
      <w:pPr>
        <w:pStyle w:val="ListBullet"/>
      </w:pPr>
      <w:r>
        <w:t>Windows patching or infrastructure maintenance.</w:t>
      </w:r>
    </w:p>
    <w:p>
      <w:pPr>
        <w:pStyle w:val="ListBullet"/>
      </w:pPr>
      <w:r>
        <w:t>Source application outages.</w:t>
      </w:r>
    </w:p>
    <w:p>
      <w:pPr>
        <w:pStyle w:val="ListBullet"/>
      </w:pPr>
      <w:r>
        <w:t>Business volume events.</w:t>
      </w:r>
    </w:p>
    <w:p>
      <w:pPr>
        <w:pStyle w:val="ListBullet"/>
      </w:pPr>
      <w:r>
        <w:t>Queue input spikes.</w:t>
      </w:r>
    </w:p>
    <w:p>
      <w:pPr>
        <w:pStyle w:val="Heading3"/>
      </w:pPr>
      <w:r>
        <w:t>8.5 Feedback Loop</w:t>
      </w:r>
    </w:p>
    <w:p>
      <w:pPr>
        <w:ind w:left="259" w:right="259"/>
        <w:shd w:fill="F1F5F9"/>
      </w:pPr>
      <w:r>
        <w:rPr>
          <w:rFonts w:ascii="Cascadia Mono" w:hAnsi="Cascadia Mono"/>
          <w:color w:val="1E293B"/>
          <w:sz w:val="15"/>
        </w:rPr>
        <w:t>%%{init: {'theme': 'base', 'themeVariables': { 'primaryColor': '#0F172A', 'primaryTextColor': '#FFFFFF', 'primaryBorderColor': '#0F172A', 'lineColor': '#2563EB', 'edgeColor': '#2563EB', 'clusterBkg': '#F8FAFC', 'clusterBorderColor': '#CBD5E1' }}}%%</w:t>
        <w:br/>
        <w:t>graph TD</w:t>
        <w:br/>
        <w:t xml:space="preserve">    A[Operational Sessions and Metrics] --&gt; B[Feature / Baseline Processing]</w:t>
        <w:br/>
        <w:t xml:space="preserve">    B --&gt; C[ML Prediction + Statistical Anomaly Detection]</w:t>
        <w:br/>
        <w:t xml:space="preserve">    C --&gt; D[Recommendation Engine]</w:t>
        <w:br/>
        <w:t xml:space="preserve">    D --&gt; E{Confidence / Policy Check}</w:t>
        <w:br/>
        <w:t xml:space="preserve">    E --&gt;|Review Required| F[Operator Reviews Recommendation]</w:t>
        <w:br/>
        <w:t xml:space="preserve">    E --&gt;|Approved Auto-Apply Policy| G[Controlled Application]</w:t>
        <w:br/>
        <w:t xml:space="preserve">    F --&gt; H{Accept or Dismiss}</w:t>
        <w:br/>
        <w:t xml:space="preserve">    H --&gt;|Accept| G</w:t>
        <w:br/>
        <w:t xml:space="preserve">    H --&gt;|Dismiss| I[Record Governance Signal]</w:t>
        <w:br/>
        <w:t xml:space="preserve">    G --&gt; J[Monitor Actual Outcome]</w:t>
        <w:br/>
        <w:t xml:space="preserve">    I --&gt; J</w:t>
        <w:br/>
        <w:t xml:space="preserve">    J --&gt; K[Drift / Accuracy Review]</w:t>
        <w:br/>
        <w:t xml:space="preserve">    K --&gt; B</w:t>
        <w:br/>
        <w:t xml:space="preserve">    classDef primary fill:#0F172A,color:#FFFFFF,stroke:#0F172A;</w:t>
        <w:br/>
        <w:t xml:space="preserve">    classDef accent fill:#2563EB,color:#FFFFFF,stroke:#2563EB;</w:t>
        <w:br/>
        <w:t xml:space="preserve">    classDef neutral fill:#F8FAFC,color:#1E293B,stroke:#CBD5E1;</w:t>
        <w:br/>
        <w:t xml:space="preserve">    class A,B,C,D,F,G,I,J,K primary;</w:t>
        <w:br/>
        <w:t xml:space="preserve">    class E,H accent;</w:t>
      </w:r>
    </w:p>
    <w:p>
      <w:r>
        <w:t>Every accepted or dismissed recommendation should be treated as a governance signal. Dismissals are valuable because they prevent repeated recommendations that do not fit business context.</w:t>
      </w:r>
    </w:p>
    <w:p>
      <w:r>
        <w:rPr>
          <w:color w:val="CBD5E1"/>
        </w:rPr>
        <w:t>━━━━━━━━━━━━━━━━━━━━━━━━━━━━━━━━━━━━━━━━━━━━━━━━━━━━━━━━━━━━━━━━━━━━</w:t>
      </w:r>
    </w:p>
    <w:p>
      <w:pPr>
        <w:pStyle w:val="Heading2"/>
      </w:pPr>
      <w:r>
        <w:t>9. Administration and Security</w:t>
      </w:r>
    </w:p>
    <w:p>
      <w:pPr>
        <w:pStyle w:val="Heading3"/>
      </w:pPr>
      <w:r>
        <w:t>9.1 Security Posture</w:t>
      </w:r>
    </w:p>
    <w:p>
      <w:r>
        <w:t>The current API does not include built-in end-user authentication. Production deployments must add protection before exposing the service beyond a trusted private environment.</w:t>
      </w:r>
    </w:p>
    <w:p>
      <w:r>
        <w:t>Minimum production controls:</w:t>
      </w:r>
    </w:p>
    <w:p>
      <w:pPr>
        <w:pStyle w:val="ListBullet"/>
      </w:pPr>
      <w:r>
        <w:t>TLS termination at the edge.</w:t>
      </w:r>
    </w:p>
    <w:p>
      <w:pPr>
        <w:pStyle w:val="ListBullet"/>
      </w:pPr>
      <w:r>
        <w:t>Corporate SSO through reverse proxy or ASP.NET Core authentication.</w:t>
      </w:r>
    </w:p>
    <w:p>
      <w:pPr>
        <w:pStyle w:val="ListBullet"/>
      </w:pPr>
      <w:r>
        <w:t>Network restriction for API and database access.</w:t>
      </w:r>
    </w:p>
    <w:p>
      <w:pPr>
        <w:pStyle w:val="ListBullet"/>
      </w:pPr>
      <w:r>
        <w:t>Protected Hangfire dashboard.</w:t>
      </w:r>
    </w:p>
    <w:p>
      <w:pPr>
        <w:pStyle w:val="ListBullet"/>
      </w:pPr>
      <w:r>
        <w:t>Secret storage outside source control.</w:t>
      </w:r>
    </w:p>
    <w:p>
      <w:pPr>
        <w:pStyle w:val="ListBullet"/>
      </w:pPr>
      <w:r>
        <w:t>Least-privilege database accounts.</w:t>
      </w:r>
    </w:p>
    <w:p>
      <w:pPr>
        <w:pStyle w:val="ListBullet"/>
      </w:pPr>
      <w:r>
        <w:t>Centralized API logs.</w:t>
      </w:r>
    </w:p>
    <w:p>
      <w:pPr>
        <w:pStyle w:val="ListBullet"/>
      </w:pPr>
      <w:r>
        <w:t>Change control for schedule and alert modifications.</w:t>
      </w:r>
    </w:p>
    <w:p>
      <w:pPr>
        <w:pStyle w:val="Heading3"/>
      </w:pPr>
      <w:r>
        <w:t>9.2 Service Identities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F172A"/>
          </w:tcPr>
          <w:p>
            <w:r/>
            <w:r>
              <w:rPr>
                <w:rFonts w:ascii="Aptos" w:hAnsi="Aptos"/>
                <w:b/>
                <w:color w:val="FFFFFF"/>
                <w:sz w:val="17"/>
              </w:rPr>
              <w:t>Identity</w:t>
            </w:r>
          </w:p>
        </w:tc>
        <w:tc>
          <w:tcPr>
            <w:tcW w:type="dxa" w:w="5040"/>
            <w:vAlign w:val="center"/>
            <w:shd w:fill="0F172A"/>
          </w:tcPr>
          <w:p>
            <w:r/>
            <w:r>
              <w:rPr>
                <w:rFonts w:ascii="Aptos" w:hAnsi="Aptos"/>
                <w:b/>
                <w:color w:val="FFFFFF"/>
                <w:sz w:val="17"/>
              </w:rPr>
              <w:t>Permission Scope</w:t>
            </w:r>
          </w:p>
        </w:tc>
      </w:tr>
      <w:tr>
        <w:tc>
          <w:tcPr>
            <w:tcW w:type="dxa" w:w="5040"/>
            <w:vAlign w:val="center"/>
            <w:shd w:fill="F8FAFC"/>
          </w:tcPr>
          <w:p>
            <w:r/>
            <w:r>
              <w:rPr>
                <w:rFonts w:ascii="Aptos" w:hAnsi="Aptos"/>
                <w:b w:val="0"/>
                <w:color w:val="1E293B"/>
                <w:sz w:val="17"/>
              </w:rPr>
              <w:t>Blue Prism SQL login</w:t>
            </w:r>
          </w:p>
        </w:tc>
        <w:tc>
          <w:tcPr>
            <w:tcW w:type="dxa" w:w="5040"/>
            <w:vAlign w:val="center"/>
            <w:shd w:fill="F8FAFC"/>
          </w:tcPr>
          <w:p>
            <w:r/>
            <w:r>
              <w:rPr>
                <w:rFonts w:ascii="Aptos" w:hAnsi="Aptos"/>
                <w:b w:val="0"/>
                <w:color w:val="1E293B"/>
                <w:sz w:val="17"/>
              </w:rPr>
              <w:t>`db_datareader` on the Blue Prism database only.</w:t>
            </w:r>
          </w:p>
        </w:tc>
      </w:tr>
      <w:tr>
        <w:tc>
          <w:tcPr>
            <w:tcW w:type="dxa" w:w="5040"/>
            <w:vAlign w:val="center"/>
            <w:shd w:fill="FFFFFF"/>
          </w:tcPr>
          <w:p>
            <w:r/>
            <w:r>
              <w:rPr>
                <w:rFonts w:ascii="Aptos" w:hAnsi="Aptos"/>
                <w:b w:val="0"/>
                <w:color w:val="1E293B"/>
                <w:sz w:val="17"/>
              </w:rPr>
              <w:t>Orchestrator DB login</w:t>
            </w:r>
          </w:p>
        </w:tc>
        <w:tc>
          <w:tcPr>
            <w:tcW w:type="dxa" w:w="5040"/>
            <w:vAlign w:val="center"/>
            <w:shd w:fill="FFFFFF"/>
          </w:tcPr>
          <w:p>
            <w:r/>
            <w:r>
              <w:rPr>
                <w:rFonts w:ascii="Aptos" w:hAnsi="Aptos"/>
                <w:b w:val="0"/>
                <w:color w:val="1E293B"/>
                <w:sz w:val="17"/>
              </w:rPr>
              <w:t>Read/write only on the orchestrator database.</w:t>
            </w:r>
          </w:p>
        </w:tc>
      </w:tr>
      <w:tr>
        <w:tc>
          <w:tcPr>
            <w:tcW w:type="dxa" w:w="5040"/>
            <w:vAlign w:val="center"/>
            <w:shd w:fill="F8FAFC"/>
          </w:tcPr>
          <w:p>
            <w:r/>
            <w:r>
              <w:rPr>
                <w:rFonts w:ascii="Aptos" w:hAnsi="Aptos"/>
                <w:b w:val="0"/>
                <w:color w:val="1E293B"/>
                <w:sz w:val="17"/>
              </w:rPr>
              <w:t>AutomateC identity</w:t>
            </w:r>
          </w:p>
        </w:tc>
        <w:tc>
          <w:tcPr>
            <w:tcW w:type="dxa" w:w="5040"/>
            <w:vAlign w:val="center"/>
            <w:shd w:fill="F8FAFC"/>
          </w:tcPr>
          <w:p>
            <w:r/>
            <w:r>
              <w:rPr>
                <w:rFonts w:ascii="Aptos" w:hAnsi="Aptos"/>
                <w:b w:val="0"/>
                <w:color w:val="1E293B"/>
                <w:sz w:val="17"/>
              </w:rPr>
              <w:t>Minimum rights required to run and stop approved processes.</w:t>
            </w:r>
          </w:p>
        </w:tc>
      </w:tr>
      <w:tr>
        <w:tc>
          <w:tcPr>
            <w:tcW w:type="dxa" w:w="5040"/>
            <w:vAlign w:val="center"/>
            <w:shd w:fill="FFFFFF"/>
          </w:tcPr>
          <w:p>
            <w:r/>
            <w:r>
              <w:rPr>
                <w:rFonts w:ascii="Aptos" w:hAnsi="Aptos"/>
                <w:b w:val="0"/>
                <w:color w:val="1E293B"/>
                <w:sz w:val="17"/>
              </w:rPr>
              <w:t>SMTP identity</w:t>
            </w:r>
          </w:p>
        </w:tc>
        <w:tc>
          <w:tcPr>
            <w:tcW w:type="dxa" w:w="5040"/>
            <w:vAlign w:val="center"/>
            <w:shd w:fill="FFFFFF"/>
          </w:tcPr>
          <w:p>
            <w:r/>
            <w:r>
              <w:rPr>
                <w:rFonts w:ascii="Aptos" w:hAnsi="Aptos"/>
                <w:b w:val="0"/>
                <w:color w:val="1E293B"/>
                <w:sz w:val="17"/>
              </w:rPr>
              <w:t>Send-only mailbox or app credential where possible.</w:t>
            </w:r>
          </w:p>
        </w:tc>
      </w:tr>
      <w:tr>
        <w:tc>
          <w:tcPr>
            <w:tcW w:type="dxa" w:w="5040"/>
            <w:vAlign w:val="center"/>
            <w:shd w:fill="F8FAFC"/>
          </w:tcPr>
          <w:p>
            <w:r/>
            <w:r>
              <w:rPr>
                <w:rFonts w:ascii="Aptos" w:hAnsi="Aptos"/>
                <w:b w:val="0"/>
                <w:color w:val="1E293B"/>
                <w:sz w:val="17"/>
              </w:rPr>
              <w:t>Webhook secrets</w:t>
            </w:r>
          </w:p>
        </w:tc>
        <w:tc>
          <w:tcPr>
            <w:tcW w:type="dxa" w:w="5040"/>
            <w:vAlign w:val="center"/>
            <w:shd w:fill="F8FAFC"/>
          </w:tcPr>
          <w:p>
            <w:r/>
            <w:r>
              <w:rPr>
                <w:rFonts w:ascii="Aptos" w:hAnsi="Aptos"/>
                <w:b w:val="0"/>
                <w:color w:val="1E293B"/>
                <w:sz w:val="17"/>
              </w:rPr>
              <w:t>Scoped to the target integration and rotated on personnel or vendor changes.</w:t>
            </w:r>
          </w:p>
        </w:tc>
      </w:tr>
    </w:tbl>
    <w:p/>
    <w:p>
      <w:pPr>
        <w:pStyle w:val="Heading3"/>
      </w:pPr>
      <w:r>
        <w:t>9.3 Suggested Roles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F172A"/>
          </w:tcPr>
          <w:p>
            <w:r/>
            <w:r>
              <w:rPr>
                <w:rFonts w:ascii="Aptos" w:hAnsi="Aptos"/>
                <w:b/>
                <w:color w:val="FFFFFF"/>
                <w:sz w:val="17"/>
              </w:rPr>
              <w:t>Role</w:t>
            </w:r>
          </w:p>
        </w:tc>
        <w:tc>
          <w:tcPr>
            <w:tcW w:type="dxa" w:w="5040"/>
            <w:vAlign w:val="center"/>
            <w:shd w:fill="0F172A"/>
          </w:tcPr>
          <w:p>
            <w:r/>
            <w:r>
              <w:rPr>
                <w:rFonts w:ascii="Aptos" w:hAnsi="Aptos"/>
                <w:b/>
                <w:color w:val="FFFFFF"/>
                <w:sz w:val="17"/>
              </w:rPr>
              <w:t>Permissions</w:t>
            </w:r>
          </w:p>
        </w:tc>
      </w:tr>
      <w:tr>
        <w:tc>
          <w:tcPr>
            <w:tcW w:type="dxa" w:w="5040"/>
            <w:vAlign w:val="center"/>
            <w:shd w:fill="F8FAFC"/>
          </w:tcPr>
          <w:p>
            <w:r/>
            <w:r>
              <w:rPr>
                <w:rFonts w:ascii="Aptos" w:hAnsi="Aptos"/>
                <w:b w:val="0"/>
                <w:color w:val="1E293B"/>
                <w:sz w:val="17"/>
              </w:rPr>
              <w:t>`rpa-viewer`</w:t>
            </w:r>
          </w:p>
        </w:tc>
        <w:tc>
          <w:tcPr>
            <w:tcW w:type="dxa" w:w="5040"/>
            <w:vAlign w:val="center"/>
            <w:shd w:fill="F8FAFC"/>
          </w:tcPr>
          <w:p>
            <w:r/>
            <w:r>
              <w:rPr>
                <w:rFonts w:ascii="Aptos" w:hAnsi="Aptos"/>
                <w:b w:val="0"/>
                <w:color w:val="1E293B"/>
                <w:sz w:val="17"/>
              </w:rPr>
              <w:t>Read dashboards, alerts, analytics, and AI insights.</w:t>
            </w:r>
          </w:p>
        </w:tc>
      </w:tr>
      <w:tr>
        <w:tc>
          <w:tcPr>
            <w:tcW w:type="dxa" w:w="5040"/>
            <w:vAlign w:val="center"/>
            <w:shd w:fill="FFFFFF"/>
          </w:tcPr>
          <w:p>
            <w:r/>
            <w:r>
              <w:rPr>
                <w:rFonts w:ascii="Aptos" w:hAnsi="Aptos"/>
                <w:b w:val="0"/>
                <w:color w:val="1E293B"/>
                <w:sz w:val="17"/>
              </w:rPr>
              <w:t>`rpa-operator`</w:t>
            </w:r>
          </w:p>
        </w:tc>
        <w:tc>
          <w:tcPr>
            <w:tcW w:type="dxa" w:w="5040"/>
            <w:vAlign w:val="center"/>
            <w:shd w:fill="FFFFFF"/>
          </w:tcPr>
          <w:p>
            <w:r/>
            <w:r>
              <w:rPr>
                <w:rFonts w:ascii="Aptos" w:hAnsi="Aptos"/>
                <w:b w:val="0"/>
                <w:color w:val="1E293B"/>
                <w:sz w:val="17"/>
              </w:rPr>
              <w:t>Viewer plus dispatch, stop, and acknowledge.</w:t>
            </w:r>
          </w:p>
        </w:tc>
      </w:tr>
      <w:tr>
        <w:tc>
          <w:tcPr>
            <w:tcW w:type="dxa" w:w="5040"/>
            <w:vAlign w:val="center"/>
            <w:shd w:fill="F8FAFC"/>
          </w:tcPr>
          <w:p>
            <w:r/>
            <w:r>
              <w:rPr>
                <w:rFonts w:ascii="Aptos" w:hAnsi="Aptos"/>
                <w:b w:val="0"/>
                <w:color w:val="1E293B"/>
                <w:sz w:val="17"/>
              </w:rPr>
              <w:t>`rpa-admin`</w:t>
            </w:r>
          </w:p>
        </w:tc>
        <w:tc>
          <w:tcPr>
            <w:tcW w:type="dxa" w:w="5040"/>
            <w:vAlign w:val="center"/>
            <w:shd w:fill="F8FAFC"/>
          </w:tcPr>
          <w:p>
            <w:r/>
            <w:r>
              <w:rPr>
                <w:rFonts w:ascii="Aptos" w:hAnsi="Aptos"/>
                <w:b w:val="0"/>
                <w:color w:val="1E293B"/>
                <w:sz w:val="17"/>
              </w:rPr>
              <w:t>Operator plus manage schedules, rules, and AI retraining.</w:t>
            </w:r>
          </w:p>
        </w:tc>
      </w:tr>
      <w:tr>
        <w:tc>
          <w:tcPr>
            <w:tcW w:type="dxa" w:w="5040"/>
            <w:vAlign w:val="center"/>
            <w:shd w:fill="FFFFFF"/>
          </w:tcPr>
          <w:p>
            <w:r/>
            <w:r>
              <w:rPr>
                <w:rFonts w:ascii="Aptos" w:hAnsi="Aptos"/>
                <w:b w:val="0"/>
                <w:color w:val="1E293B"/>
                <w:sz w:val="17"/>
              </w:rPr>
              <w:t>`rpa-platform`</w:t>
            </w:r>
          </w:p>
        </w:tc>
        <w:tc>
          <w:tcPr>
            <w:tcW w:type="dxa" w:w="5040"/>
            <w:vAlign w:val="center"/>
            <w:shd w:fill="FFFFFF"/>
          </w:tcPr>
          <w:p>
            <w:r/>
            <w:r>
              <w:rPr>
                <w:rFonts w:ascii="Aptos" w:hAnsi="Aptos"/>
                <w:b w:val="0"/>
                <w:color w:val="1E293B"/>
                <w:sz w:val="17"/>
              </w:rPr>
              <w:t>Admin plus configuration, Hangfire, database operations, and production support.</w:t>
            </w:r>
          </w:p>
        </w:tc>
      </w:tr>
    </w:tbl>
    <w:p/>
    <w:p>
      <w:pPr>
        <w:pStyle w:val="Heading3"/>
      </w:pPr>
      <w:r>
        <w:t>9.4 Adding SSO or RBAC</w:t>
      </w:r>
    </w:p>
    <w:p>
      <w:pPr>
        <w:ind w:left="259" w:right="259"/>
        <w:shd w:fill="F1F5F9"/>
      </w:pPr>
      <w:r>
        <w:rPr>
          <w:rFonts w:ascii="Cascadia Mono" w:hAnsi="Cascadia Mono"/>
          <w:color w:val="1E293B"/>
          <w:sz w:val="15"/>
        </w:rPr>
        <w:t>%%{init: {'theme': 'base', 'themeVariables': { 'primaryColor': '#0F172A', 'primaryTextColor': '#FFFFFF', 'primaryBorderColor': '#0F172A', 'lineColor': '#2563EB', 'edgeColor': '#2563EB', 'clusterBkg': '#F8FAFC', 'clusterBorderColor': '#CBD5E1' }}}%%</w:t>
        <w:br/>
        <w:t>graph LR</w:t>
        <w:br/>
        <w:t xml:space="preserve">    U[User] --&gt; RP[Reverse Proxy / Edge]</w:t>
        <w:br/>
        <w:t xml:space="preserve">    RP --&gt; AUTH[SSO / ASP.NET Core Authentication]</w:t>
        <w:br/>
        <w:t xml:space="preserve">    AUTH --&gt; RBAC[Authorization Policies]</w:t>
        <w:br/>
        <w:t xml:space="preserve">    RBAC --&gt; API[Protected API + SignalR]</w:t>
        <w:br/>
        <w:t xml:space="preserve">    RBAC --&gt; HF[Protected Hangfire]</w:t>
        <w:br/>
        <w:t xml:space="preserve">    API --&gt; DBR[(Blue Prism DB - Read Only)]</w:t>
        <w:br/>
        <w:t xml:space="preserve">    API --&gt; DBW[(Orchestrator DB - Read/Write)]</w:t>
        <w:br/>
        <w:t xml:space="preserve">    API --&gt; AC[AutomateC Identity]</w:t>
        <w:br/>
        <w:t xml:space="preserve">    S[Secrets Vault] --&gt; API</w:t>
        <w:br/>
        <w:t xml:space="preserve">    API --&gt; L[Central Audit Logging]</w:t>
        <w:br/>
        <w:t xml:space="preserve">    classDef primary fill:#0F172A,color:#FFFFFF,stroke:#0F172A;</w:t>
        <w:br/>
        <w:t xml:space="preserve">    classDef accent fill:#2563EB,color:#FFFFFF,stroke:#2563EB;</w:t>
        <w:br/>
        <w:t xml:space="preserve">    classDef neutral fill:#F8FAFC,color:#1E293B,stroke:#CBD5E1;</w:t>
        <w:br/>
        <w:t xml:space="preserve">    class U,RP,AUTH,RBAC,API,HF,AC primary;</w:t>
        <w:br/>
        <w:t xml:space="preserve">    class S,L accent;</w:t>
        <w:br/>
        <w:t xml:space="preserve">    class DBR,DBW neutral;</w:t>
      </w:r>
    </w:p>
    <w:p>
      <w:r>
        <w:t>For application-layer authentication, add ASP.NET Core authentication and authorization before mapping protected controllers and hubs.</w:t>
      </w:r>
    </w:p>
    <w:p>
      <w:pPr>
        <w:ind w:left="259" w:right="259"/>
        <w:shd w:fill="F1F5F9"/>
      </w:pPr>
      <w:r>
        <w:rPr>
          <w:rFonts w:ascii="Cascadia Mono" w:hAnsi="Cascadia Mono"/>
          <w:color w:val="1E293B"/>
          <w:sz w:val="15"/>
        </w:rPr>
        <w:t>builder.Services.AddAuthentication(options =&gt;</w:t>
        <w:br/>
        <w:t>{</w:t>
        <w:br/>
        <w:t xml:space="preserve">    options.DefaultScheme = "Cookies";</w:t>
        <w:br/>
        <w:t xml:space="preserve">    options.DefaultChallengeScheme = "oidc";</w:t>
        <w:br/>
        <w:t>})</w:t>
        <w:br/>
        <w:t>.AddCookie("Cookies")</w:t>
        <w:br/>
        <w:t>.AddOpenIdConnect("oidc", options =&gt;</w:t>
        <w:br/>
        <w:t>{</w:t>
        <w:br/>
        <w:t xml:space="preserve">    options.Authority = "https://login.microsoftonline.com/{tenant}/v2.0";</w:t>
        <w:br/>
        <w:t xml:space="preserve">    options.ClientId = "&lt;app-registration-id&gt;";</w:t>
        <w:br/>
        <w:t xml:space="preserve">    options.ClientSecret = "&lt;from-vault&gt;";</w:t>
        <w:br/>
        <w:t xml:space="preserve">    options.ResponseType = "code";</w:t>
        <w:br/>
        <w:t xml:space="preserve">    options.SaveTokens = true;</w:t>
        <w:br/>
        <w:t xml:space="preserve">    options.Scope.Add("openid");</w:t>
        <w:br/>
        <w:t xml:space="preserve">    options.Scope.Add("profile");</w:t>
        <w:br/>
        <w:t xml:space="preserve">    options.Scope.Add("email");</w:t>
        <w:br/>
        <w:t>});</w:t>
        <w:br/>
        <w:br/>
        <w:t>builder.Services.AddAuthorization(options =&gt;</w:t>
        <w:br/>
        <w:t>{</w:t>
        <w:br/>
        <w:t xml:space="preserve">    options.AddPolicy("CanDispatch", p =&gt; p.RequireRole("rpa-operator", "rpa-admin"));</w:t>
        <w:br/>
        <w:t xml:space="preserve">    options.AddPolicy("CanManageRules", p =&gt; p.RequireRole("rpa-admin"));</w:t>
        <w:br/>
        <w:t xml:space="preserve">    options.AddPolicy("CanManageSchedules", p =&gt; p.RequireRole("rpa-admin"));</w:t>
        <w:br/>
        <w:t xml:space="preserve">    options.AddPolicy("CanRetrainAI", p =&gt; p.RequireRole("rpa-admin"));</w:t>
        <w:br/>
        <w:t>});</w:t>
      </w:r>
    </w:p>
    <w:p>
      <w:r>
        <w:t>In the pipeline, call authentication before authorization:</w:t>
      </w:r>
    </w:p>
    <w:p>
      <w:pPr>
        <w:ind w:left="259" w:right="259"/>
        <w:shd w:fill="F1F5F9"/>
      </w:pPr>
      <w:r>
        <w:rPr>
          <w:rFonts w:ascii="Cascadia Mono" w:hAnsi="Cascadia Mono"/>
          <w:color w:val="1E293B"/>
          <w:sz w:val="15"/>
        </w:rPr>
        <w:t>app.UseAuthentication();</w:t>
        <w:br/>
        <w:t>app.UseAuthorization();</w:t>
      </w:r>
    </w:p>
    <w:p>
      <w:r>
        <w:t xml:space="preserve">Then apply </w:t>
      </w:r>
      <w:r>
        <w:rPr>
          <w:rFonts w:ascii="Cascadia Mono" w:hAnsi="Cascadia Mono"/>
          <w:color w:val="2563EB"/>
          <w:sz w:val="18"/>
        </w:rPr>
        <w:t>[Authorize]</w:t>
      </w:r>
      <w:r>
        <w:t xml:space="preserve"> or policy-specific authorization attributes to controllers and hubs.</w:t>
      </w:r>
    </w:p>
    <w:p>
      <w:pPr>
        <w:pStyle w:val="Heading3"/>
      </w:pPr>
      <w:r>
        <w:t>9.5 Hangfire Dashboard Hardening</w:t>
      </w:r>
    </w:p>
    <w:p>
      <w:r>
        <w:t xml:space="preserve">The current API enables </w:t>
      </w:r>
      <w:r>
        <w:rPr>
          <w:rFonts w:ascii="Cascadia Mono" w:hAnsi="Cascadia Mono"/>
          <w:color w:val="2563EB"/>
          <w:sz w:val="18"/>
        </w:rPr>
        <w:t>/hangfire</w:t>
      </w:r>
      <w:r>
        <w:t xml:space="preserve"> with a no-auth dashboard filter. Lock this down before production.</w:t>
      </w:r>
    </w:p>
    <w:p>
      <w:r>
        <w:t>Recommended approach:</w:t>
      </w:r>
    </w:p>
    <w:p>
      <w:pPr>
        <w:ind w:left="259" w:right="259"/>
        <w:shd w:fill="F1F5F9"/>
      </w:pPr>
      <w:r>
        <w:rPr>
          <w:rFonts w:ascii="Cascadia Mono" w:hAnsi="Cascadia Mono"/>
          <w:color w:val="1E293B"/>
          <w:sz w:val="15"/>
        </w:rPr>
        <w:t>app.UseHangfireDashboard("/hangfire", new DashboardOptions</w:t>
        <w:br/>
        <w:t>{</w:t>
        <w:br/>
        <w:t xml:space="preserve">    Authorization = new[] { new HangfireAdminAuthFilter() }</w:t>
        <w:br/>
        <w:t>});</w:t>
        <w:br/>
        <w:br/>
        <w:t>public class HangfireAdminAuthFilter : IDashboardAuthorizationFilter</w:t>
        <w:br/>
        <w:t>{</w:t>
        <w:br/>
        <w:t xml:space="preserve">    public bool Authorize(DashboardContext context)</w:t>
        <w:br/>
        <w:t xml:space="preserve">    {</w:t>
        <w:br/>
        <w:t xml:space="preserve">        var http = context.GetHttpContext();</w:t>
        <w:br/>
        <w:t xml:space="preserve">        return http.User.Identity?.IsAuthenticated == true</w:t>
        <w:br/>
        <w:t xml:space="preserve">            &amp;&amp; http.User.IsInRole("rpa-platform");</w:t>
        <w:br/>
        <w:t xml:space="preserve">    }</w:t>
        <w:br/>
        <w:t>}</w:t>
      </w:r>
    </w:p>
    <w:p>
      <w:r>
        <w:t>Alternative: expose Hangfire only on a private management listener or behind a VPN-only reverse proxy.</w:t>
      </w:r>
    </w:p>
    <w:p>
      <w:pPr>
        <w:pStyle w:val="Heading3"/>
      </w:pPr>
      <w:r>
        <w:t>9.6 Secret Management</w:t>
      </w:r>
    </w:p>
    <w:p>
      <w:r>
        <w:t>Recommended secret locations: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F172A"/>
          </w:tcPr>
          <w:p>
            <w:r/>
            <w:r>
              <w:rPr>
                <w:rFonts w:ascii="Aptos" w:hAnsi="Aptos"/>
                <w:b/>
                <w:color w:val="FFFFFF"/>
                <w:sz w:val="17"/>
              </w:rPr>
              <w:t>Mechanism</w:t>
            </w:r>
          </w:p>
        </w:tc>
        <w:tc>
          <w:tcPr>
            <w:tcW w:type="dxa" w:w="5040"/>
            <w:vAlign w:val="center"/>
            <w:shd w:fill="0F172A"/>
          </w:tcPr>
          <w:p>
            <w:r/>
            <w:r>
              <w:rPr>
                <w:rFonts w:ascii="Aptos" w:hAnsi="Aptos"/>
                <w:b/>
                <w:color w:val="FFFFFF"/>
                <w:sz w:val="17"/>
              </w:rPr>
              <w:t>Notes</w:t>
            </w:r>
          </w:p>
        </w:tc>
      </w:tr>
      <w:tr>
        <w:tc>
          <w:tcPr>
            <w:tcW w:type="dxa" w:w="5040"/>
            <w:vAlign w:val="center"/>
            <w:shd w:fill="F8FAFC"/>
          </w:tcPr>
          <w:p>
            <w:r/>
            <w:r>
              <w:rPr>
                <w:rFonts w:ascii="Aptos" w:hAnsi="Aptos"/>
                <w:b w:val="0"/>
                <w:color w:val="1E293B"/>
                <w:sz w:val="17"/>
              </w:rPr>
              <w:t>Environment variables</w:t>
            </w:r>
          </w:p>
        </w:tc>
        <w:tc>
          <w:tcPr>
            <w:tcW w:type="dxa" w:w="5040"/>
            <w:vAlign w:val="center"/>
            <w:shd w:fill="F8FAFC"/>
          </w:tcPr>
          <w:p>
            <w:r/>
            <w:r>
              <w:rPr>
                <w:rFonts w:ascii="Aptos" w:hAnsi="Aptos"/>
                <w:b w:val="0"/>
                <w:color w:val="1E293B"/>
                <w:sz w:val="17"/>
              </w:rPr>
              <w:t>Simple and compatible with most hosts.</w:t>
            </w:r>
          </w:p>
        </w:tc>
      </w:tr>
      <w:tr>
        <w:tc>
          <w:tcPr>
            <w:tcW w:type="dxa" w:w="5040"/>
            <w:vAlign w:val="center"/>
            <w:shd w:fill="FFFFFF"/>
          </w:tcPr>
          <w:p>
            <w:r/>
            <w:r>
              <w:rPr>
                <w:rFonts w:ascii="Aptos" w:hAnsi="Aptos"/>
                <w:b w:val="0"/>
                <w:color w:val="1E293B"/>
                <w:sz w:val="17"/>
              </w:rPr>
              <w:t>Azure Key Vault</w:t>
            </w:r>
          </w:p>
        </w:tc>
        <w:tc>
          <w:tcPr>
            <w:tcW w:type="dxa" w:w="5040"/>
            <w:vAlign w:val="center"/>
            <w:shd w:fill="FFFFFF"/>
          </w:tcPr>
          <w:p>
            <w:r/>
            <w:r>
              <w:rPr>
                <w:rFonts w:ascii="Aptos" w:hAnsi="Aptos"/>
                <w:b w:val="0"/>
                <w:color w:val="1E293B"/>
                <w:sz w:val="17"/>
              </w:rPr>
              <w:t>Recommended for Azure deployments.</w:t>
            </w:r>
          </w:p>
        </w:tc>
      </w:tr>
      <w:tr>
        <w:tc>
          <w:tcPr>
            <w:tcW w:type="dxa" w:w="5040"/>
            <w:vAlign w:val="center"/>
            <w:shd w:fill="F8FAFC"/>
          </w:tcPr>
          <w:p>
            <w:r/>
            <w:r>
              <w:rPr>
                <w:rFonts w:ascii="Aptos" w:hAnsi="Aptos"/>
                <w:b w:val="0"/>
                <w:color w:val="1E293B"/>
                <w:sz w:val="17"/>
              </w:rPr>
              <w:t>AWS Secrets Manager</w:t>
            </w:r>
          </w:p>
        </w:tc>
        <w:tc>
          <w:tcPr>
            <w:tcW w:type="dxa" w:w="5040"/>
            <w:vAlign w:val="center"/>
            <w:shd w:fill="F8FAFC"/>
          </w:tcPr>
          <w:p>
            <w:r/>
            <w:r>
              <w:rPr>
                <w:rFonts w:ascii="Aptos" w:hAnsi="Aptos"/>
                <w:b w:val="0"/>
                <w:color w:val="1E293B"/>
                <w:sz w:val="17"/>
              </w:rPr>
              <w:t>Recommended for AWS deployments.</w:t>
            </w:r>
          </w:p>
        </w:tc>
      </w:tr>
      <w:tr>
        <w:tc>
          <w:tcPr>
            <w:tcW w:type="dxa" w:w="5040"/>
            <w:vAlign w:val="center"/>
            <w:shd w:fill="FFFFFF"/>
          </w:tcPr>
          <w:p>
            <w:r/>
            <w:r>
              <w:rPr>
                <w:rFonts w:ascii="Aptos" w:hAnsi="Aptos"/>
                <w:b w:val="0"/>
                <w:color w:val="1E293B"/>
                <w:sz w:val="17"/>
              </w:rPr>
              <w:t>HashiCorp Vault</w:t>
            </w:r>
          </w:p>
        </w:tc>
        <w:tc>
          <w:tcPr>
            <w:tcW w:type="dxa" w:w="5040"/>
            <w:vAlign w:val="center"/>
            <w:shd w:fill="FFFFFF"/>
          </w:tcPr>
          <w:p>
            <w:r/>
            <w:r>
              <w:rPr>
                <w:rFonts w:ascii="Aptos" w:hAnsi="Aptos"/>
                <w:b w:val="0"/>
                <w:color w:val="1E293B"/>
                <w:sz w:val="17"/>
              </w:rPr>
              <w:t>Recommended for centralized enterprise secret management.</w:t>
            </w:r>
          </w:p>
        </w:tc>
      </w:tr>
      <w:tr>
        <w:tc>
          <w:tcPr>
            <w:tcW w:type="dxa" w:w="5040"/>
            <w:vAlign w:val="center"/>
            <w:shd w:fill="F8FAFC"/>
          </w:tcPr>
          <w:p>
            <w:r/>
            <w:r>
              <w:rPr>
                <w:rFonts w:ascii="Aptos" w:hAnsi="Aptos"/>
                <w:b w:val="0"/>
                <w:color w:val="1E293B"/>
                <w:sz w:val="17"/>
              </w:rPr>
              <w:t>Kubernetes secrets with external secret operator</w:t>
            </w:r>
          </w:p>
        </w:tc>
        <w:tc>
          <w:tcPr>
            <w:tcW w:type="dxa" w:w="5040"/>
            <w:vAlign w:val="center"/>
            <w:shd w:fill="F8FAFC"/>
          </w:tcPr>
          <w:p>
            <w:r/>
            <w:r>
              <w:rPr>
                <w:rFonts w:ascii="Aptos" w:hAnsi="Aptos"/>
                <w:b w:val="0"/>
                <w:color w:val="1E293B"/>
                <w:sz w:val="17"/>
              </w:rPr>
              <w:t>Prefer backing with a cloud or enterprise vault.</w:t>
            </w:r>
          </w:p>
        </w:tc>
      </w:tr>
    </w:tbl>
    <w:p/>
    <w:p>
      <w:r>
        <w:t>Rotation guidance: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F172A"/>
          </w:tcPr>
          <w:p>
            <w:r/>
            <w:r>
              <w:rPr>
                <w:rFonts w:ascii="Aptos" w:hAnsi="Aptos"/>
                <w:b/>
                <w:color w:val="FFFFFF"/>
                <w:sz w:val="17"/>
              </w:rPr>
              <w:t>Secret</w:t>
            </w:r>
          </w:p>
        </w:tc>
        <w:tc>
          <w:tcPr>
            <w:tcW w:type="dxa" w:w="5040"/>
            <w:vAlign w:val="center"/>
            <w:shd w:fill="0F172A"/>
          </w:tcPr>
          <w:p>
            <w:r/>
            <w:r>
              <w:rPr>
                <w:rFonts w:ascii="Aptos" w:hAnsi="Aptos"/>
                <w:b/>
                <w:color w:val="FFFFFF"/>
                <w:sz w:val="17"/>
              </w:rPr>
              <w:t>Recommended Rotation</w:t>
            </w:r>
          </w:p>
        </w:tc>
      </w:tr>
      <w:tr>
        <w:tc>
          <w:tcPr>
            <w:tcW w:type="dxa" w:w="5040"/>
            <w:vAlign w:val="center"/>
            <w:shd w:fill="F8FAFC"/>
          </w:tcPr>
          <w:p>
            <w:r/>
            <w:r>
              <w:rPr>
                <w:rFonts w:ascii="Aptos" w:hAnsi="Aptos"/>
                <w:b w:val="0"/>
                <w:color w:val="1E293B"/>
                <w:sz w:val="17"/>
              </w:rPr>
              <w:t>Blue Prism SQL password</w:t>
            </w:r>
          </w:p>
        </w:tc>
        <w:tc>
          <w:tcPr>
            <w:tcW w:type="dxa" w:w="5040"/>
            <w:vAlign w:val="center"/>
            <w:shd w:fill="F8FAFC"/>
          </w:tcPr>
          <w:p>
            <w:r/>
            <w:r>
              <w:rPr>
                <w:rFonts w:ascii="Aptos" w:hAnsi="Aptos"/>
                <w:b w:val="0"/>
                <w:color w:val="1E293B"/>
                <w:sz w:val="17"/>
              </w:rPr>
              <w:t>90 days</w:t>
            </w:r>
          </w:p>
        </w:tc>
      </w:tr>
      <w:tr>
        <w:tc>
          <w:tcPr>
            <w:tcW w:type="dxa" w:w="5040"/>
            <w:vAlign w:val="center"/>
            <w:shd w:fill="FFFFFF"/>
          </w:tcPr>
          <w:p>
            <w:r/>
            <w:r>
              <w:rPr>
                <w:rFonts w:ascii="Aptos" w:hAnsi="Aptos"/>
                <w:b w:val="0"/>
                <w:color w:val="1E293B"/>
                <w:sz w:val="17"/>
              </w:rPr>
              <w:t>Orchestrator DB password</w:t>
            </w:r>
          </w:p>
        </w:tc>
        <w:tc>
          <w:tcPr>
            <w:tcW w:type="dxa" w:w="5040"/>
            <w:vAlign w:val="center"/>
            <w:shd w:fill="FFFFFF"/>
          </w:tcPr>
          <w:p>
            <w:r/>
            <w:r>
              <w:rPr>
                <w:rFonts w:ascii="Aptos" w:hAnsi="Aptos"/>
                <w:b w:val="0"/>
                <w:color w:val="1E293B"/>
                <w:sz w:val="17"/>
              </w:rPr>
              <w:t>90 days</w:t>
            </w:r>
          </w:p>
        </w:tc>
      </w:tr>
      <w:tr>
        <w:tc>
          <w:tcPr>
            <w:tcW w:type="dxa" w:w="5040"/>
            <w:vAlign w:val="center"/>
            <w:shd w:fill="F8FAFC"/>
          </w:tcPr>
          <w:p>
            <w:r/>
            <w:r>
              <w:rPr>
                <w:rFonts w:ascii="Aptos" w:hAnsi="Aptos"/>
                <w:b w:val="0"/>
                <w:color w:val="1E293B"/>
                <w:sz w:val="17"/>
              </w:rPr>
              <w:t>AutomateC native password</w:t>
            </w:r>
          </w:p>
        </w:tc>
        <w:tc>
          <w:tcPr>
            <w:tcW w:type="dxa" w:w="5040"/>
            <w:vAlign w:val="center"/>
            <w:shd w:fill="F8FAFC"/>
          </w:tcPr>
          <w:p>
            <w:r/>
            <w:r>
              <w:rPr>
                <w:rFonts w:ascii="Aptos" w:hAnsi="Aptos"/>
                <w:b w:val="0"/>
                <w:color w:val="1E293B"/>
                <w:sz w:val="17"/>
              </w:rPr>
              <w:t>90 days</w:t>
            </w:r>
          </w:p>
        </w:tc>
      </w:tr>
      <w:tr>
        <w:tc>
          <w:tcPr>
            <w:tcW w:type="dxa" w:w="5040"/>
            <w:vAlign w:val="center"/>
            <w:shd w:fill="FFFFFF"/>
          </w:tcPr>
          <w:p>
            <w:r/>
            <w:r>
              <w:rPr>
                <w:rFonts w:ascii="Aptos" w:hAnsi="Aptos"/>
                <w:b w:val="0"/>
                <w:color w:val="1E293B"/>
                <w:sz w:val="17"/>
              </w:rPr>
              <w:t>SMTP password</w:t>
            </w:r>
          </w:p>
        </w:tc>
        <w:tc>
          <w:tcPr>
            <w:tcW w:type="dxa" w:w="5040"/>
            <w:vAlign w:val="center"/>
            <w:shd w:fill="FFFFFF"/>
          </w:tcPr>
          <w:p>
            <w:r/>
            <w:r>
              <w:rPr>
                <w:rFonts w:ascii="Aptos" w:hAnsi="Aptos"/>
                <w:b w:val="0"/>
                <w:color w:val="1E293B"/>
                <w:sz w:val="17"/>
              </w:rPr>
              <w:t>60-90 days</w:t>
            </w:r>
          </w:p>
        </w:tc>
      </w:tr>
      <w:tr>
        <w:tc>
          <w:tcPr>
            <w:tcW w:type="dxa" w:w="5040"/>
            <w:vAlign w:val="center"/>
            <w:shd w:fill="F8FAFC"/>
          </w:tcPr>
          <w:p>
            <w:r/>
            <w:r>
              <w:rPr>
                <w:rFonts w:ascii="Aptos" w:hAnsi="Aptos"/>
                <w:b w:val="0"/>
                <w:color w:val="1E293B"/>
                <w:sz w:val="17"/>
              </w:rPr>
              <w:t>Teams or webhook URL</w:t>
            </w:r>
          </w:p>
        </w:tc>
        <w:tc>
          <w:tcPr>
            <w:tcW w:type="dxa" w:w="5040"/>
            <w:vAlign w:val="center"/>
            <w:shd w:fill="F8FAFC"/>
          </w:tcPr>
          <w:p>
            <w:r/>
            <w:r>
              <w:rPr>
                <w:rFonts w:ascii="Aptos" w:hAnsi="Aptos"/>
                <w:b w:val="0"/>
                <w:color w:val="1E293B"/>
                <w:sz w:val="17"/>
              </w:rPr>
              <w:t>On owner change, suspected exposure, or integration change</w:t>
            </w:r>
          </w:p>
        </w:tc>
      </w:tr>
      <w:tr>
        <w:tc>
          <w:tcPr>
            <w:tcW w:type="dxa" w:w="5040"/>
            <w:vAlign w:val="center"/>
            <w:shd w:fill="FFFFFF"/>
          </w:tcPr>
          <w:p>
            <w:r/>
            <w:r>
              <w:rPr>
                <w:rFonts w:ascii="Aptos" w:hAnsi="Aptos"/>
                <w:b w:val="0"/>
                <w:color w:val="1E293B"/>
                <w:sz w:val="17"/>
              </w:rPr>
              <w:t>OIDC client secret</w:t>
            </w:r>
          </w:p>
        </w:tc>
        <w:tc>
          <w:tcPr>
            <w:tcW w:type="dxa" w:w="5040"/>
            <w:vAlign w:val="center"/>
            <w:shd w:fill="FFFFFF"/>
          </w:tcPr>
          <w:p>
            <w:r/>
            <w:r>
              <w:rPr>
                <w:rFonts w:ascii="Aptos" w:hAnsi="Aptos"/>
                <w:b w:val="0"/>
                <w:color w:val="1E293B"/>
                <w:sz w:val="17"/>
              </w:rPr>
              <w:t>90 days or per enterprise policy</w:t>
            </w:r>
          </w:p>
        </w:tc>
      </w:tr>
    </w:tbl>
    <w:p/>
    <w:p>
      <w:pPr>
        <w:pStyle w:val="Heading3"/>
      </w:pPr>
      <w:r>
        <w:t>9.7 Audit Logging</w:t>
      </w:r>
    </w:p>
    <w:p>
      <w:r>
        <w:t>Enterprise deployments should capture: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F172A"/>
          </w:tcPr>
          <w:p>
            <w:r/>
            <w:r>
              <w:rPr>
                <w:rFonts w:ascii="Aptos" w:hAnsi="Aptos"/>
                <w:b/>
                <w:color w:val="FFFFFF"/>
                <w:sz w:val="17"/>
              </w:rPr>
              <w:t>Event</w:t>
            </w:r>
          </w:p>
        </w:tc>
        <w:tc>
          <w:tcPr>
            <w:tcW w:type="dxa" w:w="5040"/>
            <w:vAlign w:val="center"/>
            <w:shd w:fill="0F172A"/>
          </w:tcPr>
          <w:p>
            <w:r/>
            <w:r>
              <w:rPr>
                <w:rFonts w:ascii="Aptos" w:hAnsi="Aptos"/>
                <w:b/>
                <w:color w:val="FFFFFF"/>
                <w:sz w:val="17"/>
              </w:rPr>
              <w:t>Required Fields</w:t>
            </w:r>
          </w:p>
        </w:tc>
      </w:tr>
      <w:tr>
        <w:tc>
          <w:tcPr>
            <w:tcW w:type="dxa" w:w="5040"/>
            <w:vAlign w:val="center"/>
            <w:shd w:fill="F8FAFC"/>
          </w:tcPr>
          <w:p>
            <w:r/>
            <w:r>
              <w:rPr>
                <w:rFonts w:ascii="Aptos" w:hAnsi="Aptos"/>
                <w:b w:val="0"/>
                <w:color w:val="1E293B"/>
                <w:sz w:val="17"/>
              </w:rPr>
              <w:t>Dispatch process</w:t>
            </w:r>
          </w:p>
        </w:tc>
        <w:tc>
          <w:tcPr>
            <w:tcW w:type="dxa" w:w="5040"/>
            <w:vAlign w:val="center"/>
            <w:shd w:fill="F8FAFC"/>
          </w:tcPr>
          <w:p>
            <w:r/>
            <w:r>
              <w:rPr>
                <w:rFonts w:ascii="Aptos" w:hAnsi="Aptos"/>
                <w:b w:val="0"/>
                <w:color w:val="1E293B"/>
                <w:sz w:val="17"/>
              </w:rPr>
              <w:t>User, process, resource, parameters metadata, timestamp, source IP, result.</w:t>
            </w:r>
          </w:p>
        </w:tc>
      </w:tr>
      <w:tr>
        <w:tc>
          <w:tcPr>
            <w:tcW w:type="dxa" w:w="5040"/>
            <w:vAlign w:val="center"/>
            <w:shd w:fill="FFFFFF"/>
          </w:tcPr>
          <w:p>
            <w:r/>
            <w:r>
              <w:rPr>
                <w:rFonts w:ascii="Aptos" w:hAnsi="Aptos"/>
                <w:b w:val="0"/>
                <w:color w:val="1E293B"/>
                <w:sz w:val="17"/>
              </w:rPr>
              <w:t>Stop session</w:t>
            </w:r>
          </w:p>
        </w:tc>
        <w:tc>
          <w:tcPr>
            <w:tcW w:type="dxa" w:w="5040"/>
            <w:vAlign w:val="center"/>
            <w:shd w:fill="FFFFFF"/>
          </w:tcPr>
          <w:p>
            <w:r/>
            <w:r>
              <w:rPr>
                <w:rFonts w:ascii="Aptos" w:hAnsi="Aptos"/>
                <w:b w:val="0"/>
                <w:color w:val="1E293B"/>
                <w:sz w:val="17"/>
              </w:rPr>
              <w:t>User, session ID, process, resource, timestamp, source IP, result.</w:t>
            </w:r>
          </w:p>
        </w:tc>
      </w:tr>
      <w:tr>
        <w:tc>
          <w:tcPr>
            <w:tcW w:type="dxa" w:w="5040"/>
            <w:vAlign w:val="center"/>
            <w:shd w:fill="F8FAFC"/>
          </w:tcPr>
          <w:p>
            <w:r/>
            <w:r>
              <w:rPr>
                <w:rFonts w:ascii="Aptos" w:hAnsi="Aptos"/>
                <w:b w:val="0"/>
                <w:color w:val="1E293B"/>
                <w:sz w:val="17"/>
              </w:rPr>
              <w:t>Create/update/delete schedule</w:t>
            </w:r>
          </w:p>
        </w:tc>
        <w:tc>
          <w:tcPr>
            <w:tcW w:type="dxa" w:w="5040"/>
            <w:vAlign w:val="center"/>
            <w:shd w:fill="F8FAFC"/>
          </w:tcPr>
          <w:p>
            <w:r/>
            <w:r>
              <w:rPr>
                <w:rFonts w:ascii="Aptos" w:hAnsi="Aptos"/>
                <w:b w:val="0"/>
                <w:color w:val="1E293B"/>
                <w:sz w:val="17"/>
              </w:rPr>
              <w:t>User, schedule ID, before/after values, timestamp.</w:t>
            </w:r>
          </w:p>
        </w:tc>
      </w:tr>
      <w:tr>
        <w:tc>
          <w:tcPr>
            <w:tcW w:type="dxa" w:w="5040"/>
            <w:vAlign w:val="center"/>
            <w:shd w:fill="FFFFFF"/>
          </w:tcPr>
          <w:p>
            <w:r/>
            <w:r>
              <w:rPr>
                <w:rFonts w:ascii="Aptos" w:hAnsi="Aptos"/>
                <w:b w:val="0"/>
                <w:color w:val="1E293B"/>
                <w:sz w:val="17"/>
              </w:rPr>
              <w:t>Create/update/delete alert rule</w:t>
            </w:r>
          </w:p>
        </w:tc>
        <w:tc>
          <w:tcPr>
            <w:tcW w:type="dxa" w:w="5040"/>
            <w:vAlign w:val="center"/>
            <w:shd w:fill="FFFFFF"/>
          </w:tcPr>
          <w:p>
            <w:r/>
            <w:r>
              <w:rPr>
                <w:rFonts w:ascii="Aptos" w:hAnsi="Aptos"/>
                <w:b w:val="0"/>
                <w:color w:val="1E293B"/>
                <w:sz w:val="17"/>
              </w:rPr>
              <w:t>User, rule ID, before/after values, timestamp.</w:t>
            </w:r>
          </w:p>
        </w:tc>
      </w:tr>
      <w:tr>
        <w:tc>
          <w:tcPr>
            <w:tcW w:type="dxa" w:w="5040"/>
            <w:vAlign w:val="center"/>
            <w:shd w:fill="F8FAFC"/>
          </w:tcPr>
          <w:p>
            <w:r/>
            <w:r>
              <w:rPr>
                <w:rFonts w:ascii="Aptos" w:hAnsi="Aptos"/>
                <w:b w:val="0"/>
                <w:color w:val="1E293B"/>
                <w:sz w:val="17"/>
              </w:rPr>
              <w:t>Acknowledge alert</w:t>
            </w:r>
          </w:p>
        </w:tc>
        <w:tc>
          <w:tcPr>
            <w:tcW w:type="dxa" w:w="5040"/>
            <w:vAlign w:val="center"/>
            <w:shd w:fill="F8FAFC"/>
          </w:tcPr>
          <w:p>
            <w:r/>
            <w:r>
              <w:rPr>
                <w:rFonts w:ascii="Aptos" w:hAnsi="Aptos"/>
                <w:b w:val="0"/>
                <w:color w:val="1E293B"/>
                <w:sz w:val="17"/>
              </w:rPr>
              <w:t>User, alert ID, timestamp.</w:t>
            </w:r>
          </w:p>
        </w:tc>
      </w:tr>
      <w:tr>
        <w:tc>
          <w:tcPr>
            <w:tcW w:type="dxa" w:w="5040"/>
            <w:vAlign w:val="center"/>
            <w:shd w:fill="FFFFFF"/>
          </w:tcPr>
          <w:p>
            <w:r/>
            <w:r>
              <w:rPr>
                <w:rFonts w:ascii="Aptos" w:hAnsi="Aptos"/>
                <w:b w:val="0"/>
                <w:color w:val="1E293B"/>
                <w:sz w:val="17"/>
              </w:rPr>
              <w:t>Retrain AI</w:t>
            </w:r>
          </w:p>
        </w:tc>
        <w:tc>
          <w:tcPr>
            <w:tcW w:type="dxa" w:w="5040"/>
            <w:vAlign w:val="center"/>
            <w:shd w:fill="FFFFFF"/>
          </w:tcPr>
          <w:p>
            <w:r/>
            <w:r>
              <w:rPr>
                <w:rFonts w:ascii="Aptos" w:hAnsi="Aptos"/>
                <w:b w:val="0"/>
                <w:color w:val="1E293B"/>
                <w:sz w:val="17"/>
              </w:rPr>
              <w:t>User, timestamp, result, model metadata where available.</w:t>
            </w:r>
          </w:p>
        </w:tc>
      </w:tr>
    </w:tbl>
    <w:p/>
    <w:p>
      <w:r>
        <w:t>The current data model records many operational timestamps. Add user identity and source IP fields before using the system for regulated production workflows.</w:t>
      </w:r>
    </w:p>
    <w:p>
      <w:pPr>
        <w:pStyle w:val="Heading3"/>
      </w:pPr>
      <w:r>
        <w:t>9.8 Compliance Alignment</w:t>
      </w:r>
    </w:p>
    <w:p>
      <w:r>
        <w:t>The orchestrator can support SOX, ISO 27001, SOC 2, and internal change-control programs when deployed with:</w:t>
      </w:r>
    </w:p>
    <w:p>
      <w:pPr>
        <w:pStyle w:val="ListBullet"/>
      </w:pPr>
      <w:r>
        <w:t>Least-privilege service identities.</w:t>
      </w:r>
    </w:p>
    <w:p>
      <w:pPr>
        <w:pStyle w:val="ListBullet"/>
      </w:pPr>
      <w:r>
        <w:t>SSO/RBAC enforcement.</w:t>
      </w:r>
    </w:p>
    <w:p>
      <w:pPr>
        <w:pStyle w:val="ListBullet"/>
      </w:pPr>
      <w:r>
        <w:t>Centralized immutable logging.</w:t>
      </w:r>
    </w:p>
    <w:p>
      <w:pPr>
        <w:pStyle w:val="ListBullet"/>
      </w:pPr>
      <w:r>
        <w:t>Backup and restore evidence.</w:t>
      </w:r>
    </w:p>
    <w:p>
      <w:pPr>
        <w:pStyle w:val="ListBullet"/>
      </w:pPr>
      <w:r>
        <w:t>Reviewable alert and schedule changes.</w:t>
      </w:r>
    </w:p>
    <w:p>
      <w:pPr>
        <w:pStyle w:val="ListBullet"/>
      </w:pPr>
      <w:r>
        <w:t>Controlled promotion of configuration and model artifacts.</w:t>
      </w:r>
    </w:p>
    <w:p>
      <w:pPr>
        <w:pStyle w:val="ListBullet"/>
      </w:pPr>
      <w:r>
        <w:t>Documented incident and access review procedures.</w:t>
      </w:r>
    </w:p>
    <w:p>
      <w:r>
        <w:rPr>
          <w:color w:val="CBD5E1"/>
        </w:rPr>
        <w:t>━━━━━━━━━━━━━━━━━━━━━━━━━━━━━━━━━━━━━━━━━━━━━━━━━━━━━━━━━━━━━━━━━━━━</w:t>
      </w:r>
    </w:p>
    <w:p>
      <w:pPr>
        <w:pStyle w:val="Heading2"/>
      </w:pPr>
      <w:r>
        <w:t>10. Backup, Recovery, and Continuity</w:t>
      </w:r>
    </w:p>
    <w:p>
      <w:pPr>
        <w:pStyle w:val="Heading3"/>
      </w:pPr>
      <w:r>
        <w:t>10.1 What to Back Up</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0F172A"/>
          </w:tcPr>
          <w:p>
            <w:r/>
            <w:r>
              <w:rPr>
                <w:rFonts w:ascii="Aptos" w:hAnsi="Aptos"/>
                <w:b/>
                <w:color w:val="FFFFFF"/>
                <w:sz w:val="17"/>
              </w:rPr>
              <w:t>Component</w:t>
            </w:r>
          </w:p>
        </w:tc>
        <w:tc>
          <w:tcPr>
            <w:tcW w:type="dxa" w:w="3360"/>
            <w:vAlign w:val="center"/>
            <w:shd w:fill="0F172A"/>
          </w:tcPr>
          <w:p>
            <w:r/>
            <w:r>
              <w:rPr>
                <w:rFonts w:ascii="Aptos" w:hAnsi="Aptos"/>
                <w:b/>
                <w:color w:val="FFFFFF"/>
                <w:sz w:val="17"/>
              </w:rPr>
              <w:t>Method</w:t>
            </w:r>
          </w:p>
        </w:tc>
        <w:tc>
          <w:tcPr>
            <w:tcW w:type="dxa" w:w="3360"/>
            <w:vAlign w:val="center"/>
            <w:shd w:fill="0F172A"/>
          </w:tcPr>
          <w:p>
            <w:r/>
            <w:r>
              <w:rPr>
                <w:rFonts w:ascii="Aptos" w:hAnsi="Aptos"/>
                <w:b/>
                <w:color w:val="FFFFFF"/>
                <w:sz w:val="17"/>
              </w:rPr>
              <w:t>Frequency</w:t>
            </w:r>
          </w:p>
        </w:tc>
      </w:tr>
      <w:tr>
        <w:tc>
          <w:tcPr>
            <w:tcW w:type="dxa" w:w="3360"/>
            <w:vAlign w:val="center"/>
            <w:shd w:fill="F8FAFC"/>
          </w:tcPr>
          <w:p>
            <w:r/>
            <w:r>
              <w:rPr>
                <w:rFonts w:ascii="Aptos" w:hAnsi="Aptos"/>
                <w:b w:val="0"/>
                <w:color w:val="1E293B"/>
                <w:sz w:val="17"/>
              </w:rPr>
              <w:t>Orchestrator PostgreSQL database</w:t>
            </w:r>
          </w:p>
        </w:tc>
        <w:tc>
          <w:tcPr>
            <w:tcW w:type="dxa" w:w="3360"/>
            <w:vAlign w:val="center"/>
            <w:shd w:fill="F8FAFC"/>
          </w:tcPr>
          <w:p>
            <w:r/>
            <w:r>
              <w:rPr>
                <w:rFonts w:ascii="Aptos" w:hAnsi="Aptos"/>
                <w:b w:val="0"/>
                <w:color w:val="1E293B"/>
                <w:sz w:val="17"/>
              </w:rPr>
              <w:t>`pg_dump` or managed database backup</w:t>
            </w:r>
          </w:p>
        </w:tc>
        <w:tc>
          <w:tcPr>
            <w:tcW w:type="dxa" w:w="3360"/>
            <w:vAlign w:val="center"/>
            <w:shd w:fill="F8FAFC"/>
          </w:tcPr>
          <w:p>
            <w:r/>
            <w:r>
              <w:rPr>
                <w:rFonts w:ascii="Aptos" w:hAnsi="Aptos"/>
                <w:b w:val="0"/>
                <w:color w:val="1E293B"/>
                <w:sz w:val="17"/>
              </w:rPr>
              <w:t>Daily minimum</w:t>
            </w:r>
          </w:p>
        </w:tc>
      </w:tr>
      <w:tr>
        <w:tc>
          <w:tcPr>
            <w:tcW w:type="dxa" w:w="3360"/>
            <w:vAlign w:val="center"/>
            <w:shd w:fill="FFFFFF"/>
          </w:tcPr>
          <w:p>
            <w:r/>
            <w:r>
              <w:rPr>
                <w:rFonts w:ascii="Aptos" w:hAnsi="Aptos"/>
                <w:b w:val="0"/>
                <w:color w:val="1E293B"/>
                <w:sz w:val="17"/>
              </w:rPr>
              <w:t>Hangfire schema</w:t>
            </w:r>
          </w:p>
        </w:tc>
        <w:tc>
          <w:tcPr>
            <w:tcW w:type="dxa" w:w="3360"/>
            <w:vAlign w:val="center"/>
            <w:shd w:fill="FFFFFF"/>
          </w:tcPr>
          <w:p>
            <w:r/>
            <w:r>
              <w:rPr>
                <w:rFonts w:ascii="Aptos" w:hAnsi="Aptos"/>
                <w:b w:val="0"/>
                <w:color w:val="1E293B"/>
                <w:sz w:val="17"/>
              </w:rPr>
              <w:t>Included in orchestrator DB backup</w:t>
            </w:r>
          </w:p>
        </w:tc>
        <w:tc>
          <w:tcPr>
            <w:tcW w:type="dxa" w:w="3360"/>
            <w:vAlign w:val="center"/>
            <w:shd w:fill="FFFFFF"/>
          </w:tcPr>
          <w:p>
            <w:r/>
            <w:r>
              <w:rPr>
                <w:rFonts w:ascii="Aptos" w:hAnsi="Aptos"/>
                <w:b w:val="0"/>
                <w:color w:val="1E293B"/>
                <w:sz w:val="17"/>
              </w:rPr>
              <w:t>Daily minimum</w:t>
            </w:r>
          </w:p>
        </w:tc>
      </w:tr>
      <w:tr>
        <w:tc>
          <w:tcPr>
            <w:tcW w:type="dxa" w:w="3360"/>
            <w:vAlign w:val="center"/>
            <w:shd w:fill="F8FAFC"/>
          </w:tcPr>
          <w:p>
            <w:r/>
            <w:r>
              <w:rPr>
                <w:rFonts w:ascii="Aptos" w:hAnsi="Aptos"/>
                <w:b w:val="0"/>
                <w:color w:val="1E293B"/>
                <w:sz w:val="17"/>
              </w:rPr>
              <w:t>Alert rules and schedules</w:t>
            </w:r>
          </w:p>
        </w:tc>
        <w:tc>
          <w:tcPr>
            <w:tcW w:type="dxa" w:w="3360"/>
            <w:vAlign w:val="center"/>
            <w:shd w:fill="F8FAFC"/>
          </w:tcPr>
          <w:p>
            <w:r/>
            <w:r>
              <w:rPr>
                <w:rFonts w:ascii="Aptos" w:hAnsi="Aptos"/>
                <w:b w:val="0"/>
                <w:color w:val="1E293B"/>
                <w:sz w:val="17"/>
              </w:rPr>
              <w:t>Included in orchestrator DB backup</w:t>
            </w:r>
          </w:p>
        </w:tc>
        <w:tc>
          <w:tcPr>
            <w:tcW w:type="dxa" w:w="3360"/>
            <w:vAlign w:val="center"/>
            <w:shd w:fill="F8FAFC"/>
          </w:tcPr>
          <w:p>
            <w:r/>
            <w:r>
              <w:rPr>
                <w:rFonts w:ascii="Aptos" w:hAnsi="Aptos"/>
                <w:b w:val="0"/>
                <w:color w:val="1E293B"/>
                <w:sz w:val="17"/>
              </w:rPr>
              <w:t>Daily minimum</w:t>
            </w:r>
          </w:p>
        </w:tc>
      </w:tr>
      <w:tr>
        <w:tc>
          <w:tcPr>
            <w:tcW w:type="dxa" w:w="3360"/>
            <w:vAlign w:val="center"/>
            <w:shd w:fill="FFFFFF"/>
          </w:tcPr>
          <w:p>
            <w:r/>
            <w:r>
              <w:rPr>
                <w:rFonts w:ascii="Aptos" w:hAnsi="Aptos"/>
                <w:b w:val="0"/>
                <w:color w:val="1E293B"/>
                <w:sz w:val="17"/>
              </w:rPr>
              <w:t>ML model artifacts</w:t>
            </w:r>
          </w:p>
        </w:tc>
        <w:tc>
          <w:tcPr>
            <w:tcW w:type="dxa" w:w="3360"/>
            <w:vAlign w:val="center"/>
            <w:shd w:fill="FFFFFF"/>
          </w:tcPr>
          <w:p>
            <w:r/>
            <w:r>
              <w:rPr>
                <w:rFonts w:ascii="Aptos" w:hAnsi="Aptos"/>
                <w:b w:val="0"/>
                <w:color w:val="1E293B"/>
                <w:sz w:val="17"/>
              </w:rPr>
              <w:t>File-level backup of model artifact directory if persisted</w:t>
            </w:r>
          </w:p>
        </w:tc>
        <w:tc>
          <w:tcPr>
            <w:tcW w:type="dxa" w:w="3360"/>
            <w:vAlign w:val="center"/>
            <w:shd w:fill="FFFFFF"/>
          </w:tcPr>
          <w:p>
            <w:r/>
            <w:r>
              <w:rPr>
                <w:rFonts w:ascii="Aptos" w:hAnsi="Aptos"/>
                <w:b w:val="0"/>
                <w:color w:val="1E293B"/>
                <w:sz w:val="17"/>
              </w:rPr>
              <w:t>Weekly or after retraining</w:t>
            </w:r>
          </w:p>
        </w:tc>
      </w:tr>
      <w:tr>
        <w:tc>
          <w:tcPr>
            <w:tcW w:type="dxa" w:w="3360"/>
            <w:vAlign w:val="center"/>
            <w:shd w:fill="F8FAFC"/>
          </w:tcPr>
          <w:p>
            <w:r/>
            <w:r>
              <w:rPr>
                <w:rFonts w:ascii="Aptos" w:hAnsi="Aptos"/>
                <w:b w:val="0"/>
                <w:color w:val="1E293B"/>
                <w:sz w:val="17"/>
              </w:rPr>
              <w:t>Production configuration</w:t>
            </w:r>
          </w:p>
        </w:tc>
        <w:tc>
          <w:tcPr>
            <w:tcW w:type="dxa" w:w="3360"/>
            <w:vAlign w:val="center"/>
            <w:shd w:fill="F8FAFC"/>
          </w:tcPr>
          <w:p>
            <w:r/>
            <w:r>
              <w:rPr>
                <w:rFonts w:ascii="Aptos" w:hAnsi="Aptos"/>
                <w:b w:val="0"/>
                <w:color w:val="1E293B"/>
                <w:sz w:val="17"/>
              </w:rPr>
              <w:t>Source control for non-secret config; vault backup for secrets</w:t>
            </w:r>
          </w:p>
        </w:tc>
        <w:tc>
          <w:tcPr>
            <w:tcW w:type="dxa" w:w="3360"/>
            <w:vAlign w:val="center"/>
            <w:shd w:fill="F8FAFC"/>
          </w:tcPr>
          <w:p>
            <w:r/>
            <w:r>
              <w:rPr>
                <w:rFonts w:ascii="Aptos" w:hAnsi="Aptos"/>
                <w:b w:val="0"/>
                <w:color w:val="1E293B"/>
                <w:sz w:val="17"/>
              </w:rPr>
              <w:t>On change</w:t>
            </w:r>
          </w:p>
        </w:tc>
      </w:tr>
      <w:tr>
        <w:tc>
          <w:tcPr>
            <w:tcW w:type="dxa" w:w="3360"/>
            <w:vAlign w:val="center"/>
            <w:shd w:fill="FFFFFF"/>
          </w:tcPr>
          <w:p>
            <w:r/>
            <w:r>
              <w:rPr>
                <w:rFonts w:ascii="Aptos" w:hAnsi="Aptos"/>
                <w:b w:val="0"/>
                <w:color w:val="1E293B"/>
                <w:sz w:val="17"/>
              </w:rPr>
              <w:t>Deployment manifests</w:t>
            </w:r>
          </w:p>
        </w:tc>
        <w:tc>
          <w:tcPr>
            <w:tcW w:type="dxa" w:w="3360"/>
            <w:vAlign w:val="center"/>
            <w:shd w:fill="FFFFFF"/>
          </w:tcPr>
          <w:p>
            <w:r/>
            <w:r>
              <w:rPr>
                <w:rFonts w:ascii="Aptos" w:hAnsi="Aptos"/>
                <w:b w:val="0"/>
                <w:color w:val="1E293B"/>
                <w:sz w:val="17"/>
              </w:rPr>
              <w:t>Source control</w:t>
            </w:r>
          </w:p>
        </w:tc>
        <w:tc>
          <w:tcPr>
            <w:tcW w:type="dxa" w:w="3360"/>
            <w:vAlign w:val="center"/>
            <w:shd w:fill="FFFFFF"/>
          </w:tcPr>
          <w:p>
            <w:r/>
            <w:r>
              <w:rPr>
                <w:rFonts w:ascii="Aptos" w:hAnsi="Aptos"/>
                <w:b w:val="0"/>
                <w:color w:val="1E293B"/>
                <w:sz w:val="17"/>
              </w:rPr>
              <w:t>On change</w:t>
            </w:r>
          </w:p>
        </w:tc>
      </w:tr>
    </w:tbl>
    <w:p/>
    <w:p>
      <w:pPr>
        <w:pStyle w:val="Heading3"/>
      </w:pPr>
      <w:r>
        <w:t>10.2 Backup Example</w:t>
      </w:r>
    </w:p>
    <w:p>
      <w:pPr>
        <w:ind w:left="259" w:right="259"/>
        <w:shd w:fill="F1F5F9"/>
      </w:pPr>
      <w:r>
        <w:rPr>
          <w:rFonts w:ascii="Cascadia Mono" w:hAnsi="Cascadia Mono"/>
          <w:color w:val="1E293B"/>
          <w:sz w:val="15"/>
        </w:rPr>
        <w:t>$env:PGPASSWORD = "&lt;backup-password&gt;"</w:t>
        <w:br/>
        <w:t>$timestamp = Get-Date -Format "yyyyMMdd-HHmmss"</w:t>
        <w:br/>
        <w:br/>
        <w:t>pg_dump `</w:t>
        <w:br/>
        <w:t xml:space="preserve">  --host=bp-orch-pg.internal `</w:t>
        <w:br/>
        <w:t xml:space="preserve">  --username=bp_orch_backup `</w:t>
        <w:br/>
        <w:t xml:space="preserve">  --dbname=BluePrismOrchestrator `</w:t>
        <w:br/>
        <w:t xml:space="preserve">  --format=custom `</w:t>
        <w:br/>
        <w:t xml:space="preserve">  --file="C:\backups\bp-orch-$timestamp.dump"</w:t>
      </w:r>
    </w:p>
    <w:p>
      <w:pPr>
        <w:pStyle w:val="Heading3"/>
      </w:pPr>
      <w:r>
        <w:t>10.3 Restore Example</w:t>
      </w:r>
    </w:p>
    <w:p>
      <w:pPr>
        <w:ind w:left="259" w:right="259"/>
        <w:shd w:fill="F1F5F9"/>
      </w:pPr>
      <w:r>
        <w:rPr>
          <w:rFonts w:ascii="Cascadia Mono" w:hAnsi="Cascadia Mono"/>
          <w:color w:val="1E293B"/>
          <w:sz w:val="15"/>
        </w:rPr>
        <w:t>$env:PGPASSWORD = "&lt;restore-password&gt;"</w:t>
        <w:br/>
        <w:br/>
        <w:t>pg_restore `</w:t>
        <w:br/>
        <w:t xml:space="preserve">  --host=bp-orch-pg.internal `</w:t>
        <w:br/>
        <w:t xml:space="preserve">  --username=bp_orch_admin `</w:t>
        <w:br/>
        <w:t xml:space="preserve">  --dbname=BluePrismOrchestrator `</w:t>
        <w:br/>
        <w:t xml:space="preserve">  --clean `</w:t>
        <w:br/>
        <w:t xml:space="preserve">  --if-exists `</w:t>
        <w:br/>
        <w:t xml:space="preserve">  "C:\backups\bp-orch-20260904-020000.dump"</w:t>
      </w:r>
    </w:p>
    <w:p>
      <w:pPr>
        <w:pStyle w:val="Heading3"/>
      </w:pPr>
      <w:r>
        <w:t>10.4 Disaster Recovery Procedure</w:t>
      </w:r>
    </w:p>
    <w:p>
      <w:pPr>
        <w:ind w:left="259" w:right="259"/>
        <w:shd w:fill="F1F5F9"/>
      </w:pPr>
      <w:r>
        <w:rPr>
          <w:rFonts w:ascii="Cascadia Mono" w:hAnsi="Cascadia Mono"/>
          <w:color w:val="1E293B"/>
          <w:sz w:val="15"/>
        </w:rPr>
        <w:t>%%{init: {'theme': 'base', 'themeVariables': { 'primaryColor': '#0F172A', 'primaryTextColor': '#FFFFFF', 'primaryBorderColor': '#0F172A', 'lineColor': '#2563EB', 'edgeColor': '#2563EB', 'clusterBkg': '#F8FAFC', 'clusterBorderColor': '#CBD5E1' }}}%%</w:t>
        <w:br/>
        <w:t>graph TD</w:t>
        <w:br/>
        <w:t xml:space="preserve">    A[Incident / DR Activation] --&gt; B[Provision Clean API Host]</w:t>
        <w:br/>
        <w:t xml:space="preserve">    B --&gt; C[Restore Orchestrator PostgreSQL]</w:t>
        <w:br/>
        <w:t xml:space="preserve">    C --&gt; D[Restore ML Artifacts if Persisted]</w:t>
        <w:br/>
        <w:t xml:space="preserve">    D --&gt; E[Reapply Configuration and Secrets]</w:t>
        <w:br/>
        <w:t xml:space="preserve">    E --&gt; F[Validate Network Access]</w:t>
        <w:br/>
        <w:t xml:space="preserve">    F --&gt; G[Start API]</w:t>
        <w:br/>
        <w:t xml:space="preserve">    G --&gt; H[Start / Route Frontend]</w:t>
        <w:br/>
        <w:t xml:space="preserve">    H --&gt; I[Validate Dashboard API]</w:t>
        <w:br/>
        <w:t xml:space="preserve">    I --&gt; J[Validate SignalR Hub]</w:t>
        <w:br/>
        <w:t xml:space="preserve">    J --&gt; K[Validate Hangfire]</w:t>
        <w:br/>
        <w:t xml:space="preserve">    K --&gt; L[Confirm Polling and Alert Stability]</w:t>
        <w:br/>
        <w:t xml:space="preserve">    classDef primary fill:#0F172A,color:#FFFFFF,stroke:#0F172A;</w:t>
        <w:br/>
        <w:t xml:space="preserve">    classDef accent fill:#2563EB,color:#FFFFFF,stroke:#2563EB;</w:t>
        <w:br/>
        <w:t xml:space="preserve">    classDef neutral fill:#F8FAFC,color:#1E293B,stroke:#CBD5E1;</w:t>
        <w:br/>
        <w:t xml:space="preserve">    class A,B,C,D,E,F,G,H,I,J,K,L primary;</w:t>
      </w:r>
    </w:p>
    <w:p>
      <w:pPr>
        <w:pStyle w:val="ListNumber"/>
      </w:pPr>
      <w:r>
        <w:t>Provision a clean API host.</w:t>
      </w:r>
    </w:p>
    <w:p>
      <w:pPr>
        <w:pStyle w:val="ListNumber"/>
      </w:pPr>
      <w:r>
        <w:t>Restore the orchestrator database.</w:t>
      </w:r>
    </w:p>
    <w:p>
      <w:pPr>
        <w:pStyle w:val="ListNumber"/>
      </w:pPr>
      <w:r>
        <w:t>Restore model artifacts if they are persisted outside the database.</w:t>
      </w:r>
    </w:p>
    <w:p>
      <w:pPr>
        <w:pStyle w:val="ListNumber"/>
      </w:pPr>
      <w:r>
        <w:t>Reapply production configuration and secrets.</w:t>
      </w:r>
    </w:p>
    <w:p>
      <w:pPr>
        <w:pStyle w:val="ListNumber"/>
      </w:pPr>
      <w:r>
        <w:t>Confirm network access to Blue Prism SQL Server, PostgreSQL, and notification channels.</w:t>
      </w:r>
    </w:p>
    <w:p>
      <w:pPr>
        <w:pStyle w:val="ListNumber"/>
      </w:pPr>
      <w:r>
        <w:t>Start the API.</w:t>
      </w:r>
    </w:p>
    <w:p>
      <w:pPr>
        <w:pStyle w:val="ListNumber"/>
      </w:pPr>
      <w:r>
        <w:t>Start or route the frontend.</w:t>
      </w:r>
    </w:p>
    <w:p>
      <w:pPr>
        <w:pStyle w:val="ListNumber"/>
      </w:pPr>
      <w:r>
        <w:t xml:space="preserve">Validate </w:t>
      </w:r>
      <w:r>
        <w:rPr>
          <w:rFonts w:ascii="Cascadia Mono" w:hAnsi="Cascadia Mono"/>
          <w:sz w:val="18"/>
        </w:rPr>
        <w:t>/api/dashboard/summary</w:t>
      </w:r>
      <w:r>
        <w:t xml:space="preserve">, </w:t>
      </w:r>
      <w:r>
        <w:rPr>
          <w:rFonts w:ascii="Cascadia Mono" w:hAnsi="Cascadia Mono"/>
          <w:sz w:val="18"/>
        </w:rPr>
        <w:t>/hubs/dashboard</w:t>
      </w:r>
      <w:r>
        <w:t xml:space="preserve">, </w:t>
      </w:r>
      <w:r>
        <w:rPr>
          <w:rFonts w:ascii="Cascadia Mono" w:hAnsi="Cascadia Mono"/>
          <w:sz w:val="18"/>
        </w:rPr>
        <w:t>/hangfire</w:t>
      </w:r>
      <w:r>
        <w:t>, and a non-invasive read endpoint.</w:t>
      </w:r>
    </w:p>
    <w:p>
      <w:pPr>
        <w:pStyle w:val="ListNumber"/>
      </w:pPr>
      <w:r>
        <w:t>Confirm polling resumes and alerts are not storming.</w:t>
      </w:r>
    </w:p>
    <w:p>
      <w:r>
        <w:t>Recommended targets: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F172A"/>
          </w:tcPr>
          <w:p>
            <w:r/>
            <w:r>
              <w:rPr>
                <w:rFonts w:ascii="Aptos" w:hAnsi="Aptos"/>
                <w:b/>
                <w:color w:val="FFFFFF"/>
                <w:sz w:val="17"/>
              </w:rPr>
              <w:t>Metric</w:t>
            </w:r>
          </w:p>
        </w:tc>
        <w:tc>
          <w:tcPr>
            <w:tcW w:type="dxa" w:w="5040"/>
            <w:vAlign w:val="center"/>
            <w:shd w:fill="0F172A"/>
          </w:tcPr>
          <w:p>
            <w:r/>
            <w:r>
              <w:rPr>
                <w:rFonts w:ascii="Aptos" w:hAnsi="Aptos"/>
                <w:b/>
                <w:color w:val="FFFFFF"/>
                <w:sz w:val="17"/>
              </w:rPr>
              <w:t>Target</w:t>
            </w:r>
          </w:p>
        </w:tc>
      </w:tr>
      <w:tr>
        <w:tc>
          <w:tcPr>
            <w:tcW w:type="dxa" w:w="5040"/>
            <w:vAlign w:val="center"/>
            <w:shd w:fill="F8FAFC"/>
          </w:tcPr>
          <w:p>
            <w:r/>
            <w:r>
              <w:rPr>
                <w:rFonts w:ascii="Aptos" w:hAnsi="Aptos"/>
                <w:b w:val="0"/>
                <w:color w:val="1E293B"/>
                <w:sz w:val="17"/>
              </w:rPr>
              <w:t>RPO</w:t>
            </w:r>
          </w:p>
        </w:tc>
        <w:tc>
          <w:tcPr>
            <w:tcW w:type="dxa" w:w="5040"/>
            <w:vAlign w:val="center"/>
            <w:shd w:fill="F8FAFC"/>
          </w:tcPr>
          <w:p>
            <w:r/>
            <w:r>
              <w:rPr>
                <w:rFonts w:ascii="Aptos" w:hAnsi="Aptos"/>
                <w:b w:val="0"/>
                <w:color w:val="1E293B"/>
                <w:sz w:val="17"/>
              </w:rPr>
              <w:t>24 hours or better</w:t>
            </w:r>
          </w:p>
        </w:tc>
      </w:tr>
      <w:tr>
        <w:tc>
          <w:tcPr>
            <w:tcW w:type="dxa" w:w="5040"/>
            <w:vAlign w:val="center"/>
            <w:shd w:fill="FFFFFF"/>
          </w:tcPr>
          <w:p>
            <w:r/>
            <w:r>
              <w:rPr>
                <w:rFonts w:ascii="Aptos" w:hAnsi="Aptos"/>
                <w:b w:val="0"/>
                <w:color w:val="1E293B"/>
                <w:sz w:val="17"/>
              </w:rPr>
              <w:t>RTO</w:t>
            </w:r>
          </w:p>
        </w:tc>
        <w:tc>
          <w:tcPr>
            <w:tcW w:type="dxa" w:w="5040"/>
            <w:vAlign w:val="center"/>
            <w:shd w:fill="FFFFFF"/>
          </w:tcPr>
          <w:p>
            <w:r/>
            <w:r>
              <w:rPr>
                <w:rFonts w:ascii="Aptos" w:hAnsi="Aptos"/>
                <w:b w:val="0"/>
                <w:color w:val="1E293B"/>
                <w:sz w:val="17"/>
              </w:rPr>
              <w:t>1 hour for standard deployment, lower for high-criticality operations</w:t>
            </w:r>
          </w:p>
        </w:tc>
      </w:tr>
    </w:tbl>
    <w:p/>
    <w:p>
      <w:r>
        <w:rPr>
          <w:color w:val="CBD5E1"/>
        </w:rPr>
        <w:t>━━━━━━━━━━━━━━━━━━━━━━━━━━━━━━━━━━━━━━━━━━━━━━━━━━━━━━━━━━━━━━━━━━━━</w:t>
      </w:r>
    </w:p>
    <w:p>
      <w:pPr>
        <w:pStyle w:val="Heading2"/>
      </w:pPr>
      <w:r>
        <w:t>11. Troubleshooting</w:t>
      </w:r>
    </w:p>
    <w:p>
      <w:pPr>
        <w:pStyle w:val="Heading3"/>
      </w:pPr>
      <w:r>
        <w:t>11.1 Frontend Loads but API Calls Fail</w:t>
      </w:r>
    </w:p>
    <w:p>
      <w:r>
        <w:t>Checks:</w:t>
      </w:r>
    </w:p>
    <w:p>
      <w:pPr>
        <w:pStyle w:val="ListBullet"/>
      </w:pPr>
      <w:r>
        <w:t xml:space="preserve">Confirm whether the API is running on </w:t>
      </w:r>
      <w:r>
        <w:rPr>
          <w:rFonts w:ascii="Cascadia Mono" w:hAnsi="Cascadia Mono"/>
          <w:sz w:val="18"/>
        </w:rPr>
        <w:t>5000</w:t>
      </w:r>
      <w:r>
        <w:t xml:space="preserve"> or </w:t>
      </w:r>
      <w:r>
        <w:rPr>
          <w:rFonts w:ascii="Cascadia Mono" w:hAnsi="Cascadia Mono"/>
          <w:sz w:val="18"/>
        </w:rPr>
        <w:t>5043</w:t>
      </w:r>
      <w:r>
        <w:t>.</w:t>
      </w:r>
    </w:p>
    <w:p>
      <w:pPr>
        <w:pStyle w:val="ListBullet"/>
      </w:pPr>
      <w:r>
        <w:t xml:space="preserve">Confirm </w:t>
      </w:r>
      <w:r>
        <w:rPr>
          <w:rFonts w:ascii="Cascadia Mono" w:hAnsi="Cascadia Mono"/>
          <w:sz w:val="18"/>
        </w:rPr>
        <w:t>src/frontend/vite.config.ts</w:t>
      </w:r>
      <w:r>
        <w:t xml:space="preserve"> proxy targets match the API port.</w:t>
      </w:r>
    </w:p>
    <w:p>
      <w:pPr>
        <w:pStyle w:val="ListBullet"/>
      </w:pPr>
      <w:r>
        <w:t xml:space="preserve">Open </w:t>
      </w:r>
      <w:r>
        <w:rPr>
          <w:rFonts w:ascii="Cascadia Mono" w:hAnsi="Cascadia Mono"/>
          <w:sz w:val="18"/>
        </w:rPr>
        <w:t>http://localhost:&lt;api-port&gt;/swagger</w:t>
      </w:r>
      <w:r>
        <w:t xml:space="preserve"> in development.</w:t>
      </w:r>
    </w:p>
    <w:p>
      <w:pPr>
        <w:pStyle w:val="ListBullet"/>
      </w:pPr>
      <w:r>
        <w:t xml:space="preserve">Check browser console for failed </w:t>
      </w:r>
      <w:r>
        <w:rPr>
          <w:rFonts w:ascii="Cascadia Mono" w:hAnsi="Cascadia Mono"/>
          <w:sz w:val="18"/>
        </w:rPr>
        <w:t>/api/*</w:t>
      </w:r>
      <w:r>
        <w:t xml:space="preserve"> or </w:t>
      </w:r>
      <w:r>
        <w:rPr>
          <w:rFonts w:ascii="Cascadia Mono" w:hAnsi="Cascadia Mono"/>
          <w:sz w:val="18"/>
        </w:rPr>
        <w:t>/hubs/*</w:t>
      </w:r>
      <w:r>
        <w:t xml:space="preserve"> requests.</w:t>
      </w:r>
    </w:p>
    <w:p>
      <w:pPr>
        <w:pStyle w:val="Heading3"/>
      </w:pPr>
      <w:r>
        <w:t>11.2 Sidebar Shows Reconnecting</w:t>
      </w:r>
    </w:p>
    <w:p>
      <w:r>
        <w:t>Checks:</w:t>
      </w:r>
    </w:p>
    <w:p>
      <w:pPr>
        <w:pStyle w:val="ListBullet"/>
      </w:pPr>
      <w:r>
        <w:t xml:space="preserve">Confirm </w:t>
      </w:r>
      <w:r>
        <w:rPr>
          <w:rFonts w:ascii="Cascadia Mono" w:hAnsi="Cascadia Mono"/>
          <w:sz w:val="18"/>
        </w:rPr>
        <w:t>/hubs/dashboard/negotiate?negotiateVersion=1</w:t>
      </w:r>
      <w:r>
        <w:t xml:space="preserve"> returns successfully.</w:t>
      </w:r>
    </w:p>
    <w:p>
      <w:pPr>
        <w:pStyle w:val="ListBullet"/>
      </w:pPr>
      <w:r>
        <w:t>Confirm reverse proxy allows WebSocket upgrade.</w:t>
      </w:r>
    </w:p>
    <w:p>
      <w:pPr>
        <w:pStyle w:val="ListBullet"/>
      </w:pPr>
      <w:r>
        <w:t>Confirm CORS allows the frontend origin in local development.</w:t>
      </w:r>
    </w:p>
    <w:p>
      <w:pPr>
        <w:pStyle w:val="ListBullet"/>
      </w:pPr>
      <w:r>
        <w:t>Confirm proxy idle timeout is greater than the SignalR reconnect interval.</w:t>
      </w:r>
    </w:p>
    <w:p>
      <w:pPr>
        <w:pStyle w:val="Heading3"/>
      </w:pPr>
      <w:r>
        <w:t>11.3 Dashboard Shows Zero Resources</w:t>
      </w:r>
    </w:p>
    <w:p>
      <w:r>
        <w:t>Checks:</w:t>
      </w:r>
    </w:p>
    <w:p>
      <w:pPr>
        <w:pStyle w:val="ListBullet"/>
      </w:pPr>
      <w:r>
        <w:t xml:space="preserve">Confirm </w:t>
      </w:r>
      <w:r>
        <w:rPr>
          <w:rFonts w:ascii="Cascadia Mono" w:hAnsi="Cascadia Mono"/>
          <w:sz w:val="18"/>
        </w:rPr>
        <w:t>BluePrismDb:ConnectionString</w:t>
      </w:r>
      <w:r>
        <w:t xml:space="preserve"> is set and reachable.</w:t>
      </w:r>
    </w:p>
    <w:p>
      <w:pPr>
        <w:pStyle w:val="ListBullet"/>
      </w:pPr>
      <w:r>
        <w:t>Confirm the Blue Prism SQL login has read access to required tables.</w:t>
      </w:r>
    </w:p>
    <w:p>
      <w:pPr>
        <w:pStyle w:val="ListBullet"/>
      </w:pPr>
      <w:r>
        <w:t xml:space="preserve">Review API logs for </w:t>
      </w:r>
      <w:r>
        <w:rPr>
          <w:rFonts w:ascii="Cascadia Mono" w:hAnsi="Cascadia Mono"/>
          <w:sz w:val="18"/>
        </w:rPr>
        <w:t>BPPollingService</w:t>
      </w:r>
      <w:r>
        <w:t xml:space="preserve"> or SQL exceptions.</w:t>
      </w:r>
    </w:p>
    <w:p>
      <w:pPr>
        <w:pStyle w:val="ListBullet"/>
      </w:pPr>
      <w:r>
        <w:t>Confirm the Blue Prism database contains active resources and sessions.</w:t>
      </w:r>
    </w:p>
    <w:p>
      <w:pPr>
        <w:pStyle w:val="Heading3"/>
      </w:pPr>
      <w:r>
        <w:t>11.4 Dispatch Process Returns an Error</w:t>
      </w:r>
    </w:p>
    <w:p>
      <w:r>
        <w:t>Checks:</w:t>
      </w:r>
    </w:p>
    <w:p>
      <w:pPr>
        <w:pStyle w:val="ListBullet"/>
      </w:pPr>
      <w:r>
        <w:t xml:space="preserve">Confirm </w:t>
      </w:r>
      <w:r>
        <w:rPr>
          <w:rFonts w:ascii="Cascadia Mono" w:hAnsi="Cascadia Mono"/>
          <w:sz w:val="18"/>
        </w:rPr>
        <w:t>AutomateC:ExecutablePath</w:t>
      </w:r>
      <w:r>
        <w:t xml:space="preserve"> points to a valid </w:t>
      </w:r>
      <w:r>
        <w:rPr>
          <w:rFonts w:ascii="Cascadia Mono" w:hAnsi="Cascadia Mono"/>
          <w:sz w:val="18"/>
        </w:rPr>
        <w:t>AutomateC.exe</w:t>
      </w:r>
      <w:r>
        <w:t>.</w:t>
      </w:r>
    </w:p>
    <w:p>
      <w:pPr>
        <w:pStyle w:val="ListBullet"/>
      </w:pPr>
      <w:r>
        <w:t xml:space="preserve">Confirm </w:t>
      </w:r>
      <w:r>
        <w:rPr>
          <w:rFonts w:ascii="Cascadia Mono" w:hAnsi="Cascadia Mono"/>
          <w:sz w:val="18"/>
        </w:rPr>
        <w:t>AutomateC:AuthMode</w:t>
      </w:r>
      <w:r>
        <w:t xml:space="preserve">, </w:t>
      </w:r>
      <w:r>
        <w:rPr>
          <w:rFonts w:ascii="Cascadia Mono" w:hAnsi="Cascadia Mono"/>
          <w:sz w:val="18"/>
        </w:rPr>
        <w:t>DbConnectionName</w:t>
      </w:r>
      <w:r>
        <w:t xml:space="preserve">, </w:t>
      </w:r>
      <w:r>
        <w:rPr>
          <w:rFonts w:ascii="Cascadia Mono" w:hAnsi="Cascadia Mono"/>
          <w:sz w:val="18"/>
        </w:rPr>
        <w:t>Username</w:t>
      </w:r>
      <w:r>
        <w:t xml:space="preserve">, and </w:t>
      </w:r>
      <w:r>
        <w:rPr>
          <w:rFonts w:ascii="Cascadia Mono" w:hAnsi="Cascadia Mono"/>
          <w:sz w:val="18"/>
        </w:rPr>
        <w:t>Password</w:t>
      </w:r>
      <w:r>
        <w:t xml:space="preserve"> are correct for the selected mode.</w:t>
      </w:r>
    </w:p>
    <w:p>
      <w:pPr>
        <w:pStyle w:val="ListBullet"/>
      </w:pPr>
      <w:r>
        <w:t>Confirm the API host can execute AutomateC as the configured identity.</w:t>
      </w:r>
    </w:p>
    <w:p>
      <w:pPr>
        <w:pStyle w:val="ListBullet"/>
      </w:pPr>
      <w:r>
        <w:t>Confirm the target process and resource names match Blue Prism exactly.</w:t>
      </w:r>
    </w:p>
    <w:p>
      <w:pPr>
        <w:pStyle w:val="ListBullet"/>
      </w:pPr>
      <w:r>
        <w:t>Review API logs for AutomateC stderr.</w:t>
      </w:r>
    </w:p>
    <w:p>
      <w:pPr>
        <w:pStyle w:val="Heading3"/>
      </w:pPr>
      <w:r>
        <w:t>11.5 AI Heatmap or Forecast Is Empty</w:t>
      </w:r>
    </w:p>
    <w:p>
      <w:r>
        <w:t>Checks:</w:t>
      </w:r>
    </w:p>
    <w:p>
      <w:pPr>
        <w:pStyle w:val="ListBullet"/>
      </w:pPr>
      <w:r>
        <w:t>Confirm model training has completed after startup.</w:t>
      </w:r>
    </w:p>
    <w:p>
      <w:pPr>
        <w:pStyle w:val="ListBullet"/>
      </w:pPr>
      <w:r>
        <w:t>Confirm sufficient historical session data exists.</w:t>
      </w:r>
    </w:p>
    <w:p>
      <w:pPr>
        <w:pStyle w:val="ListBullet"/>
      </w:pPr>
      <w:r>
        <w:t>Confirm process names are available from the Blue Prism database.</w:t>
      </w:r>
    </w:p>
    <w:p>
      <w:pPr>
        <w:pStyle w:val="ListBullet"/>
      </w:pPr>
      <w:r>
        <w:t xml:space="preserve">Trigger </w:t>
      </w:r>
      <w:r>
        <w:rPr>
          <w:b/>
        </w:rPr>
        <w:t>Retrain ML Models</w:t>
      </w:r>
      <w:r>
        <w:t xml:space="preserve"> after onboarding new processes.</w:t>
      </w:r>
    </w:p>
    <w:p>
      <w:pPr>
        <w:pStyle w:val="Heading3"/>
      </w:pPr>
      <w:r>
        <w:t>11.6 Email Alerts Are Not Delivered</w:t>
      </w:r>
    </w:p>
    <w:p>
      <w:r>
        <w:t>Checks:</w:t>
      </w:r>
    </w:p>
    <w:p>
      <w:pPr>
        <w:pStyle w:val="ListBullet"/>
      </w:pPr>
      <w:r>
        <w:t xml:space="preserve">Confirm </w:t>
      </w:r>
      <w:r>
        <w:rPr>
          <w:rFonts w:ascii="Cascadia Mono" w:hAnsi="Cascadia Mono"/>
          <w:sz w:val="18"/>
        </w:rPr>
        <w:t>Alerts:Smtp:Host</w:t>
      </w:r>
      <w:r>
        <w:t xml:space="preserve">, </w:t>
      </w:r>
      <w:r>
        <w:rPr>
          <w:rFonts w:ascii="Cascadia Mono" w:hAnsi="Cascadia Mono"/>
          <w:sz w:val="18"/>
        </w:rPr>
        <w:t>Port</w:t>
      </w:r>
      <w:r>
        <w:t xml:space="preserve">, </w:t>
      </w:r>
      <w:r>
        <w:rPr>
          <w:rFonts w:ascii="Cascadia Mono" w:hAnsi="Cascadia Mono"/>
          <w:sz w:val="18"/>
        </w:rPr>
        <w:t>Username</w:t>
      </w:r>
      <w:r>
        <w:t xml:space="preserve">, </w:t>
      </w:r>
      <w:r>
        <w:rPr>
          <w:rFonts w:ascii="Cascadia Mono" w:hAnsi="Cascadia Mono"/>
          <w:sz w:val="18"/>
        </w:rPr>
        <w:t>Password</w:t>
      </w:r>
      <w:r>
        <w:t xml:space="preserve">, </w:t>
      </w:r>
      <w:r>
        <w:rPr>
          <w:rFonts w:ascii="Cascadia Mono" w:hAnsi="Cascadia Mono"/>
          <w:sz w:val="18"/>
        </w:rPr>
        <w:t>FromAddress</w:t>
      </w:r>
      <w:r>
        <w:t xml:space="preserve">, and </w:t>
      </w:r>
      <w:r>
        <w:rPr>
          <w:rFonts w:ascii="Cascadia Mono" w:hAnsi="Cascadia Mono"/>
          <w:sz w:val="18"/>
        </w:rPr>
        <w:t>UseSsl</w:t>
      </w:r>
      <w:r>
        <w:t>.</w:t>
      </w:r>
    </w:p>
    <w:p>
      <w:pPr>
        <w:pStyle w:val="ListBullet"/>
      </w:pPr>
      <w:r>
        <w:t>Confirm firewall egress to the SMTP relay.</w:t>
      </w:r>
    </w:p>
    <w:p>
      <w:pPr>
        <w:pStyle w:val="ListBullet"/>
      </w:pPr>
      <w:r>
        <w:t>Confirm SMTP relay allows the configured sender.</w:t>
      </w:r>
    </w:p>
    <w:p>
      <w:pPr>
        <w:pStyle w:val="ListBullet"/>
      </w:pPr>
      <w:r>
        <w:t xml:space="preserve">Review </w:t>
      </w:r>
      <w:r>
        <w:rPr>
          <w:rFonts w:ascii="Cascadia Mono" w:hAnsi="Cascadia Mono"/>
          <w:sz w:val="18"/>
        </w:rPr>
        <w:t>AlertService</w:t>
      </w:r>
      <w:r>
        <w:t xml:space="preserve"> errors in API logs.</w:t>
      </w:r>
    </w:p>
    <w:p>
      <w:pPr>
        <w:pStyle w:val="Heading3"/>
      </w:pPr>
      <w:r>
        <w:t>11.7 Frontend Build Fails</w:t>
      </w:r>
    </w:p>
    <w:p>
      <w:pPr>
        <w:ind w:left="259" w:right="259"/>
        <w:shd w:fill="F1F5F9"/>
      </w:pPr>
      <w:r>
        <w:rPr>
          <w:rFonts w:ascii="Cascadia Mono" w:hAnsi="Cascadia Mono"/>
          <w:color w:val="1E293B"/>
          <w:sz w:val="15"/>
        </w:rPr>
        <w:t>cd src/frontend</w:t>
        <w:br/>
        <w:t>npm ci</w:t>
        <w:br/>
        <w:t>npm run build</w:t>
      </w:r>
    </w:p>
    <w:p>
      <w:r>
        <w:t xml:space="preserve">If dependency state is corrupted on a development workstation, remove </w:t>
      </w:r>
      <w:r>
        <w:rPr>
          <w:rFonts w:ascii="Cascadia Mono" w:hAnsi="Cascadia Mono"/>
          <w:color w:val="2563EB"/>
          <w:sz w:val="18"/>
        </w:rPr>
        <w:t>node_modules</w:t>
      </w:r>
      <w:r>
        <w:t xml:space="preserve"> and run </w:t>
      </w:r>
      <w:r>
        <w:rPr>
          <w:rFonts w:ascii="Cascadia Mono" w:hAnsi="Cascadia Mono"/>
          <w:color w:val="2563EB"/>
          <w:sz w:val="18"/>
        </w:rPr>
        <w:t>npm ci</w:t>
      </w:r>
      <w:r>
        <w:t xml:space="preserve"> again.</w:t>
      </w:r>
    </w:p>
    <w:p>
      <w:pPr>
        <w:pStyle w:val="Heading3"/>
      </w:pPr>
      <w:r>
        <w:t>11.8 Hangfire Dashboard Is Unavailable</w:t>
      </w:r>
    </w:p>
    <w:p>
      <w:r>
        <w:t>Checks:</w:t>
      </w:r>
    </w:p>
    <w:p>
      <w:pPr>
        <w:pStyle w:val="ListBullet"/>
      </w:pPr>
      <w:r>
        <w:t>Confirm the API is running.</w:t>
      </w:r>
    </w:p>
    <w:p>
      <w:pPr>
        <w:pStyle w:val="ListBullet"/>
      </w:pPr>
      <w:r>
        <w:t xml:space="preserve">Confirm </w:t>
      </w:r>
      <w:r>
        <w:rPr>
          <w:rFonts w:ascii="Cascadia Mono" w:hAnsi="Cascadia Mono"/>
          <w:sz w:val="18"/>
        </w:rPr>
        <w:t>/hangfire</w:t>
      </w:r>
      <w:r>
        <w:t xml:space="preserve"> is routed through the reverse proxy if applicable.</w:t>
      </w:r>
    </w:p>
    <w:p>
      <w:pPr>
        <w:pStyle w:val="ListBullet"/>
      </w:pPr>
      <w:r>
        <w:t>Confirm any dashboard authorization filter allows the current admin.</w:t>
      </w:r>
    </w:p>
    <w:p>
      <w:pPr>
        <w:pStyle w:val="ListBullet"/>
      </w:pPr>
      <w:r>
        <w:t>Confirm Hangfire storage is reachable.</w:t>
      </w:r>
    </w:p>
    <w:p>
      <w:r>
        <w:rPr>
          <w:color w:val="CBD5E1"/>
        </w:rPr>
        <w:t>━━━━━━━━━━━━━━━━━━━━━━━━━━━━━━━━━━━━━━━━━━━━━━━━━━━━━━━━━━━━━━━━━━━━</w:t>
      </w:r>
    </w:p>
    <w:p>
      <w:pPr>
        <w:pStyle w:val="Heading2"/>
      </w:pPr>
      <w:r>
        <w:t>12. API Reference and Recipes</w:t>
      </w:r>
    </w:p>
    <w:p>
      <w:r>
        <w:t xml:space="preserve">Default local API examples below use </w:t>
      </w:r>
      <w:r>
        <w:rPr>
          <w:rFonts w:ascii="Cascadia Mono" w:hAnsi="Cascadia Mono"/>
          <w:color w:val="2563EB"/>
          <w:sz w:val="18"/>
        </w:rPr>
        <w:t>http://localhost:5043</w:t>
      </w:r>
      <w:r>
        <w:t>, matching the checked-in API launch profile and Vite proxy.</w:t>
      </w:r>
    </w:p>
    <w:p>
      <w:pPr>
        <w:pStyle w:val="Heading3"/>
      </w:pPr>
      <w:r>
        <w:t>12.1 Conventions</w:t>
      </w:r>
    </w:p>
    <w:p>
      <w:r>
        <w:t>PowerShell:</w:t>
      </w:r>
    </w:p>
    <w:p>
      <w:pPr>
        <w:ind w:left="259" w:right="259"/>
        <w:shd w:fill="F1F5F9"/>
      </w:pPr>
      <w:r>
        <w:rPr>
          <w:rFonts w:ascii="Cascadia Mono" w:hAnsi="Cascadia Mono"/>
          <w:color w:val="1E293B"/>
          <w:sz w:val="15"/>
        </w:rPr>
        <w:t>$Base = "http://localhost:5043"</w:t>
        <w:br/>
        <w:t>$Headers = @{ "Content-Type" = "application/json" }</w:t>
      </w:r>
    </w:p>
    <w:p>
      <w:r>
        <w:t>Bash:</w:t>
      </w:r>
    </w:p>
    <w:p>
      <w:pPr>
        <w:ind w:left="259" w:right="259"/>
        <w:shd w:fill="F1F5F9"/>
      </w:pPr>
      <w:r>
        <w:rPr>
          <w:rFonts w:ascii="Cascadia Mono" w:hAnsi="Cascadia Mono"/>
          <w:color w:val="1E293B"/>
          <w:sz w:val="15"/>
        </w:rPr>
        <w:t>BASE_URL="http://localhost:5043"</w:t>
      </w:r>
    </w:p>
    <w:p>
      <w:r>
        <w:t>All examples assume the current open local API. Add your organization's authentication headers or cookies after SSO/RBAC is enabled.</w:t>
      </w:r>
    </w:p>
    <w:p>
      <w:pPr>
        <w:pStyle w:val="Heading3"/>
      </w:pPr>
      <w:r>
        <w:t>12.2 Endpoint Summary</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0F172A"/>
          </w:tcPr>
          <w:p>
            <w:r/>
            <w:r>
              <w:rPr>
                <w:rFonts w:ascii="Aptos" w:hAnsi="Aptos"/>
                <w:b/>
                <w:color w:val="FFFFFF"/>
                <w:sz w:val="17"/>
              </w:rPr>
              <w:t>Method</w:t>
            </w:r>
          </w:p>
        </w:tc>
        <w:tc>
          <w:tcPr>
            <w:tcW w:type="dxa" w:w="3360"/>
            <w:vAlign w:val="center"/>
            <w:shd w:fill="0F172A"/>
          </w:tcPr>
          <w:p>
            <w:r/>
            <w:r>
              <w:rPr>
                <w:rFonts w:ascii="Aptos" w:hAnsi="Aptos"/>
                <w:b/>
                <w:color w:val="FFFFFF"/>
                <w:sz w:val="17"/>
              </w:rPr>
              <w:t>Path</w:t>
            </w:r>
          </w:p>
        </w:tc>
        <w:tc>
          <w:tcPr>
            <w:tcW w:type="dxa" w:w="3360"/>
            <w:vAlign w:val="center"/>
            <w:shd w:fill="0F172A"/>
          </w:tcPr>
          <w:p>
            <w:r/>
            <w:r>
              <w:rPr>
                <w:rFonts w:ascii="Aptos" w:hAnsi="Aptos"/>
                <w:b/>
                <w:color w:val="FFFFFF"/>
                <w:sz w:val="17"/>
              </w:rPr>
              <w:t>Purpose</w:t>
            </w:r>
          </w:p>
        </w:tc>
      </w:tr>
      <w:tr>
        <w:tc>
          <w:tcPr>
            <w:tcW w:type="dxa" w:w="3360"/>
            <w:vAlign w:val="center"/>
            <w:shd w:fill="F8FAFC"/>
          </w:tcPr>
          <w:p>
            <w:r/>
            <w:r>
              <w:rPr>
                <w:rFonts w:ascii="Aptos" w:hAnsi="Aptos"/>
                <w:b w:val="0"/>
                <w:color w:val="1E293B"/>
                <w:sz w:val="17"/>
              </w:rPr>
              <w:t>GET</w:t>
            </w:r>
          </w:p>
        </w:tc>
        <w:tc>
          <w:tcPr>
            <w:tcW w:type="dxa" w:w="3360"/>
            <w:vAlign w:val="center"/>
            <w:shd w:fill="F8FAFC"/>
          </w:tcPr>
          <w:p>
            <w:r/>
            <w:r>
              <w:rPr>
                <w:rFonts w:ascii="Aptos" w:hAnsi="Aptos"/>
                <w:b w:val="0"/>
                <w:color w:val="1E293B"/>
                <w:sz w:val="17"/>
              </w:rPr>
              <w:t>`/api/dashboard/summary`</w:t>
            </w:r>
          </w:p>
        </w:tc>
        <w:tc>
          <w:tcPr>
            <w:tcW w:type="dxa" w:w="3360"/>
            <w:vAlign w:val="center"/>
            <w:shd w:fill="F8FAFC"/>
          </w:tcPr>
          <w:p>
            <w:r/>
            <w:r>
              <w:rPr>
                <w:rFonts w:ascii="Aptos" w:hAnsi="Aptos"/>
                <w:b w:val="0"/>
                <w:color w:val="1E293B"/>
                <w:sz w:val="17"/>
              </w:rPr>
              <w:t>Dashboard aggregate snapshot.</w:t>
            </w:r>
          </w:p>
        </w:tc>
      </w:tr>
      <w:tr>
        <w:tc>
          <w:tcPr>
            <w:tcW w:type="dxa" w:w="3360"/>
            <w:vAlign w:val="center"/>
            <w:shd w:fill="FFFFFF"/>
          </w:tcPr>
          <w:p>
            <w:r/>
            <w:r>
              <w:rPr>
                <w:rFonts w:ascii="Aptos" w:hAnsi="Aptos"/>
                <w:b w:val="0"/>
                <w:color w:val="1E293B"/>
                <w:sz w:val="17"/>
              </w:rPr>
              <w:t>GET</w:t>
            </w:r>
          </w:p>
        </w:tc>
        <w:tc>
          <w:tcPr>
            <w:tcW w:type="dxa" w:w="3360"/>
            <w:vAlign w:val="center"/>
            <w:shd w:fill="FFFFFF"/>
          </w:tcPr>
          <w:p>
            <w:r/>
            <w:r>
              <w:rPr>
                <w:rFonts w:ascii="Aptos" w:hAnsi="Aptos"/>
                <w:b w:val="0"/>
                <w:color w:val="1E293B"/>
                <w:sz w:val="17"/>
              </w:rPr>
              <w:t>`/api/process`</w:t>
            </w:r>
          </w:p>
        </w:tc>
        <w:tc>
          <w:tcPr>
            <w:tcW w:type="dxa" w:w="3360"/>
            <w:vAlign w:val="center"/>
            <w:shd w:fill="FFFFFF"/>
          </w:tcPr>
          <w:p>
            <w:r/>
            <w:r>
              <w:rPr>
                <w:rFonts w:ascii="Aptos" w:hAnsi="Aptos"/>
                <w:b w:val="0"/>
                <w:color w:val="1E293B"/>
                <w:sz w:val="17"/>
              </w:rPr>
              <w:t>List Blue Prism processes and metrics.</w:t>
            </w:r>
          </w:p>
        </w:tc>
      </w:tr>
      <w:tr>
        <w:tc>
          <w:tcPr>
            <w:tcW w:type="dxa" w:w="3360"/>
            <w:vAlign w:val="center"/>
            <w:shd w:fill="F8FAFC"/>
          </w:tcPr>
          <w:p>
            <w:r/>
            <w:r>
              <w:rPr>
                <w:rFonts w:ascii="Aptos" w:hAnsi="Aptos"/>
                <w:b w:val="0"/>
                <w:color w:val="1E293B"/>
                <w:sz w:val="17"/>
              </w:rPr>
              <w:t>POST</w:t>
            </w:r>
          </w:p>
        </w:tc>
        <w:tc>
          <w:tcPr>
            <w:tcW w:type="dxa" w:w="3360"/>
            <w:vAlign w:val="center"/>
            <w:shd w:fill="F8FAFC"/>
          </w:tcPr>
          <w:p>
            <w:r/>
            <w:r>
              <w:rPr>
                <w:rFonts w:ascii="Aptos" w:hAnsi="Aptos"/>
                <w:b w:val="0"/>
                <w:color w:val="1E293B"/>
                <w:sz w:val="17"/>
              </w:rPr>
              <w:t>`/api/process/{name}/run`</w:t>
            </w:r>
          </w:p>
        </w:tc>
        <w:tc>
          <w:tcPr>
            <w:tcW w:type="dxa" w:w="3360"/>
            <w:vAlign w:val="center"/>
            <w:shd w:fill="F8FAFC"/>
          </w:tcPr>
          <w:p>
            <w:r/>
            <w:r>
              <w:rPr>
                <w:rFonts w:ascii="Aptos" w:hAnsi="Aptos"/>
                <w:b w:val="0"/>
                <w:color w:val="1E293B"/>
                <w:sz w:val="17"/>
              </w:rPr>
              <w:t>Dispatch a process.</w:t>
            </w:r>
          </w:p>
        </w:tc>
      </w:tr>
      <w:tr>
        <w:tc>
          <w:tcPr>
            <w:tcW w:type="dxa" w:w="3360"/>
            <w:vAlign w:val="center"/>
            <w:shd w:fill="FFFFFF"/>
          </w:tcPr>
          <w:p>
            <w:r/>
            <w:r>
              <w:rPr>
                <w:rFonts w:ascii="Aptos" w:hAnsi="Aptos"/>
                <w:b w:val="0"/>
                <w:color w:val="1E293B"/>
                <w:sz w:val="17"/>
              </w:rPr>
              <w:t>GET</w:t>
            </w:r>
          </w:p>
        </w:tc>
        <w:tc>
          <w:tcPr>
            <w:tcW w:type="dxa" w:w="3360"/>
            <w:vAlign w:val="center"/>
            <w:shd w:fill="FFFFFF"/>
          </w:tcPr>
          <w:p>
            <w:r/>
            <w:r>
              <w:rPr>
                <w:rFonts w:ascii="Aptos" w:hAnsi="Aptos"/>
                <w:b w:val="0"/>
                <w:color w:val="1E293B"/>
                <w:sz w:val="17"/>
              </w:rPr>
              <w:t>`/api/resource`</w:t>
            </w:r>
          </w:p>
        </w:tc>
        <w:tc>
          <w:tcPr>
            <w:tcW w:type="dxa" w:w="3360"/>
            <w:vAlign w:val="center"/>
            <w:shd w:fill="FFFFFF"/>
          </w:tcPr>
          <w:p>
            <w:r/>
            <w:r>
              <w:rPr>
                <w:rFonts w:ascii="Aptos" w:hAnsi="Aptos"/>
                <w:b w:val="0"/>
                <w:color w:val="1E293B"/>
                <w:sz w:val="17"/>
              </w:rPr>
              <w:t>List runtime resources.</w:t>
            </w:r>
          </w:p>
        </w:tc>
      </w:tr>
      <w:tr>
        <w:tc>
          <w:tcPr>
            <w:tcW w:type="dxa" w:w="3360"/>
            <w:vAlign w:val="center"/>
            <w:shd w:fill="F8FAFC"/>
          </w:tcPr>
          <w:p>
            <w:r/>
            <w:r>
              <w:rPr>
                <w:rFonts w:ascii="Aptos" w:hAnsi="Aptos"/>
                <w:b w:val="0"/>
                <w:color w:val="1E293B"/>
                <w:sz w:val="17"/>
              </w:rPr>
              <w:t>GET</w:t>
            </w:r>
          </w:p>
        </w:tc>
        <w:tc>
          <w:tcPr>
            <w:tcW w:type="dxa" w:w="3360"/>
            <w:vAlign w:val="center"/>
            <w:shd w:fill="F8FAFC"/>
          </w:tcPr>
          <w:p>
            <w:r/>
            <w:r>
              <w:rPr>
                <w:rFonts w:ascii="Aptos" w:hAnsi="Aptos"/>
                <w:b w:val="0"/>
                <w:color w:val="1E293B"/>
                <w:sz w:val="17"/>
              </w:rPr>
              <w:t>`/api/resource/{name}/utilization?hours=24`</w:t>
            </w:r>
          </w:p>
        </w:tc>
        <w:tc>
          <w:tcPr>
            <w:tcW w:type="dxa" w:w="3360"/>
            <w:vAlign w:val="center"/>
            <w:shd w:fill="F8FAFC"/>
          </w:tcPr>
          <w:p>
            <w:r/>
            <w:r>
              <w:rPr>
                <w:rFonts w:ascii="Aptos" w:hAnsi="Aptos"/>
                <w:b w:val="0"/>
                <w:color w:val="1E293B"/>
                <w:sz w:val="17"/>
              </w:rPr>
              <w:t>Resource utilization series.</w:t>
            </w:r>
          </w:p>
        </w:tc>
      </w:tr>
      <w:tr>
        <w:tc>
          <w:tcPr>
            <w:tcW w:type="dxa" w:w="3360"/>
            <w:vAlign w:val="center"/>
            <w:shd w:fill="FFFFFF"/>
          </w:tcPr>
          <w:p>
            <w:r/>
            <w:r>
              <w:rPr>
                <w:rFonts w:ascii="Aptos" w:hAnsi="Aptos"/>
                <w:b w:val="0"/>
                <w:color w:val="1E293B"/>
                <w:sz w:val="17"/>
              </w:rPr>
              <w:t>GET</w:t>
            </w:r>
          </w:p>
        </w:tc>
        <w:tc>
          <w:tcPr>
            <w:tcW w:type="dxa" w:w="3360"/>
            <w:vAlign w:val="center"/>
            <w:shd w:fill="FFFFFF"/>
          </w:tcPr>
          <w:p>
            <w:r/>
            <w:r>
              <w:rPr>
                <w:rFonts w:ascii="Aptos" w:hAnsi="Aptos"/>
                <w:b w:val="0"/>
                <w:color w:val="1E293B"/>
                <w:sz w:val="17"/>
              </w:rPr>
              <w:t>`/api/queue`</w:t>
            </w:r>
          </w:p>
        </w:tc>
        <w:tc>
          <w:tcPr>
            <w:tcW w:type="dxa" w:w="3360"/>
            <w:vAlign w:val="center"/>
            <w:shd w:fill="FFFFFF"/>
          </w:tcPr>
          <w:p>
            <w:r/>
            <w:r>
              <w:rPr>
                <w:rFonts w:ascii="Aptos" w:hAnsi="Aptos"/>
                <w:b w:val="0"/>
                <w:color w:val="1E293B"/>
                <w:sz w:val="17"/>
              </w:rPr>
              <w:t>Work queue summary.</w:t>
            </w:r>
          </w:p>
        </w:tc>
      </w:tr>
      <w:tr>
        <w:tc>
          <w:tcPr>
            <w:tcW w:type="dxa" w:w="3360"/>
            <w:vAlign w:val="center"/>
            <w:shd w:fill="F8FAFC"/>
          </w:tcPr>
          <w:p>
            <w:r/>
            <w:r>
              <w:rPr>
                <w:rFonts w:ascii="Aptos" w:hAnsi="Aptos"/>
                <w:b w:val="0"/>
                <w:color w:val="1E293B"/>
                <w:sz w:val="17"/>
              </w:rPr>
              <w:t>GET</w:t>
            </w:r>
          </w:p>
        </w:tc>
        <w:tc>
          <w:tcPr>
            <w:tcW w:type="dxa" w:w="3360"/>
            <w:vAlign w:val="center"/>
            <w:shd w:fill="F8FAFC"/>
          </w:tcPr>
          <w:p>
            <w:r/>
            <w:r>
              <w:rPr>
                <w:rFonts w:ascii="Aptos" w:hAnsi="Aptos"/>
                <w:b w:val="0"/>
                <w:color w:val="1E293B"/>
                <w:sz w:val="17"/>
              </w:rPr>
              <w:t>`/api/schedule`</w:t>
            </w:r>
          </w:p>
        </w:tc>
        <w:tc>
          <w:tcPr>
            <w:tcW w:type="dxa" w:w="3360"/>
            <w:vAlign w:val="center"/>
            <w:shd w:fill="F8FAFC"/>
          </w:tcPr>
          <w:p>
            <w:r/>
            <w:r>
              <w:rPr>
                <w:rFonts w:ascii="Aptos" w:hAnsi="Aptos"/>
                <w:b w:val="0"/>
                <w:color w:val="1E293B"/>
                <w:sz w:val="17"/>
              </w:rPr>
              <w:t>List schedules.</w:t>
            </w:r>
          </w:p>
        </w:tc>
      </w:tr>
      <w:tr>
        <w:tc>
          <w:tcPr>
            <w:tcW w:type="dxa" w:w="3360"/>
            <w:vAlign w:val="center"/>
            <w:shd w:fill="FFFFFF"/>
          </w:tcPr>
          <w:p>
            <w:r/>
            <w:r>
              <w:rPr>
                <w:rFonts w:ascii="Aptos" w:hAnsi="Aptos"/>
                <w:b w:val="0"/>
                <w:color w:val="1E293B"/>
                <w:sz w:val="17"/>
              </w:rPr>
              <w:t>GET</w:t>
            </w:r>
          </w:p>
        </w:tc>
        <w:tc>
          <w:tcPr>
            <w:tcW w:type="dxa" w:w="3360"/>
            <w:vAlign w:val="center"/>
            <w:shd w:fill="FFFFFF"/>
          </w:tcPr>
          <w:p>
            <w:r/>
            <w:r>
              <w:rPr>
                <w:rFonts w:ascii="Aptos" w:hAnsi="Aptos"/>
                <w:b w:val="0"/>
                <w:color w:val="1E293B"/>
                <w:sz w:val="17"/>
              </w:rPr>
              <w:t>`/api/schedule/{id}`</w:t>
            </w:r>
          </w:p>
        </w:tc>
        <w:tc>
          <w:tcPr>
            <w:tcW w:type="dxa" w:w="3360"/>
            <w:vAlign w:val="center"/>
            <w:shd w:fill="FFFFFF"/>
          </w:tcPr>
          <w:p>
            <w:r/>
            <w:r>
              <w:rPr>
                <w:rFonts w:ascii="Aptos" w:hAnsi="Aptos"/>
                <w:b w:val="0"/>
                <w:color w:val="1E293B"/>
                <w:sz w:val="17"/>
              </w:rPr>
              <w:t>Get one schedule.</w:t>
            </w:r>
          </w:p>
        </w:tc>
      </w:tr>
      <w:tr>
        <w:tc>
          <w:tcPr>
            <w:tcW w:type="dxa" w:w="3360"/>
            <w:vAlign w:val="center"/>
            <w:shd w:fill="F8FAFC"/>
          </w:tcPr>
          <w:p>
            <w:r/>
            <w:r>
              <w:rPr>
                <w:rFonts w:ascii="Aptos" w:hAnsi="Aptos"/>
                <w:b w:val="0"/>
                <w:color w:val="1E293B"/>
                <w:sz w:val="17"/>
              </w:rPr>
              <w:t>POST</w:t>
            </w:r>
          </w:p>
        </w:tc>
        <w:tc>
          <w:tcPr>
            <w:tcW w:type="dxa" w:w="3360"/>
            <w:vAlign w:val="center"/>
            <w:shd w:fill="F8FAFC"/>
          </w:tcPr>
          <w:p>
            <w:r/>
            <w:r>
              <w:rPr>
                <w:rFonts w:ascii="Aptos" w:hAnsi="Aptos"/>
                <w:b w:val="0"/>
                <w:color w:val="1E293B"/>
                <w:sz w:val="17"/>
              </w:rPr>
              <w:t>`/api/schedule`</w:t>
            </w:r>
          </w:p>
        </w:tc>
        <w:tc>
          <w:tcPr>
            <w:tcW w:type="dxa" w:w="3360"/>
            <w:vAlign w:val="center"/>
            <w:shd w:fill="F8FAFC"/>
          </w:tcPr>
          <w:p>
            <w:r/>
            <w:r>
              <w:rPr>
                <w:rFonts w:ascii="Aptos" w:hAnsi="Aptos"/>
                <w:b w:val="0"/>
                <w:color w:val="1E293B"/>
                <w:sz w:val="17"/>
              </w:rPr>
              <w:t>Create a schedule.</w:t>
            </w:r>
          </w:p>
        </w:tc>
      </w:tr>
      <w:tr>
        <w:tc>
          <w:tcPr>
            <w:tcW w:type="dxa" w:w="3360"/>
            <w:vAlign w:val="center"/>
            <w:shd w:fill="FFFFFF"/>
          </w:tcPr>
          <w:p>
            <w:r/>
            <w:r>
              <w:rPr>
                <w:rFonts w:ascii="Aptos" w:hAnsi="Aptos"/>
                <w:b w:val="0"/>
                <w:color w:val="1E293B"/>
                <w:sz w:val="17"/>
              </w:rPr>
              <w:t>PUT</w:t>
            </w:r>
          </w:p>
        </w:tc>
        <w:tc>
          <w:tcPr>
            <w:tcW w:type="dxa" w:w="3360"/>
            <w:vAlign w:val="center"/>
            <w:shd w:fill="FFFFFF"/>
          </w:tcPr>
          <w:p>
            <w:r/>
            <w:r>
              <w:rPr>
                <w:rFonts w:ascii="Aptos" w:hAnsi="Aptos"/>
                <w:b w:val="0"/>
                <w:color w:val="1E293B"/>
                <w:sz w:val="17"/>
              </w:rPr>
              <w:t>`/api/schedule/{id}`</w:t>
            </w:r>
          </w:p>
        </w:tc>
        <w:tc>
          <w:tcPr>
            <w:tcW w:type="dxa" w:w="3360"/>
            <w:vAlign w:val="center"/>
            <w:shd w:fill="FFFFFF"/>
          </w:tcPr>
          <w:p>
            <w:r/>
            <w:r>
              <w:rPr>
                <w:rFonts w:ascii="Aptos" w:hAnsi="Aptos"/>
                <w:b w:val="0"/>
                <w:color w:val="1E293B"/>
                <w:sz w:val="17"/>
              </w:rPr>
              <w:t>Update a schedule.</w:t>
            </w:r>
          </w:p>
        </w:tc>
      </w:tr>
      <w:tr>
        <w:tc>
          <w:tcPr>
            <w:tcW w:type="dxa" w:w="3360"/>
            <w:vAlign w:val="center"/>
            <w:shd w:fill="F8FAFC"/>
          </w:tcPr>
          <w:p>
            <w:r/>
            <w:r>
              <w:rPr>
                <w:rFonts w:ascii="Aptos" w:hAnsi="Aptos"/>
                <w:b w:val="0"/>
                <w:color w:val="1E293B"/>
                <w:sz w:val="17"/>
              </w:rPr>
              <w:t>DELETE</w:t>
            </w:r>
          </w:p>
        </w:tc>
        <w:tc>
          <w:tcPr>
            <w:tcW w:type="dxa" w:w="3360"/>
            <w:vAlign w:val="center"/>
            <w:shd w:fill="F8FAFC"/>
          </w:tcPr>
          <w:p>
            <w:r/>
            <w:r>
              <w:rPr>
                <w:rFonts w:ascii="Aptos" w:hAnsi="Aptos"/>
                <w:b w:val="0"/>
                <w:color w:val="1E293B"/>
                <w:sz w:val="17"/>
              </w:rPr>
              <w:t>`/api/schedule/{id}`</w:t>
            </w:r>
          </w:p>
        </w:tc>
        <w:tc>
          <w:tcPr>
            <w:tcW w:type="dxa" w:w="3360"/>
            <w:vAlign w:val="center"/>
            <w:shd w:fill="F8FAFC"/>
          </w:tcPr>
          <w:p>
            <w:r/>
            <w:r>
              <w:rPr>
                <w:rFonts w:ascii="Aptos" w:hAnsi="Aptos"/>
                <w:b w:val="0"/>
                <w:color w:val="1E293B"/>
                <w:sz w:val="17"/>
              </w:rPr>
              <w:t>Delete a schedule.</w:t>
            </w:r>
          </w:p>
        </w:tc>
      </w:tr>
      <w:tr>
        <w:tc>
          <w:tcPr>
            <w:tcW w:type="dxa" w:w="3360"/>
            <w:vAlign w:val="center"/>
            <w:shd w:fill="FFFFFF"/>
          </w:tcPr>
          <w:p>
            <w:r/>
            <w:r>
              <w:rPr>
                <w:rFonts w:ascii="Aptos" w:hAnsi="Aptos"/>
                <w:b w:val="0"/>
                <w:color w:val="1E293B"/>
                <w:sz w:val="17"/>
              </w:rPr>
              <w:t>POST</w:t>
            </w:r>
          </w:p>
        </w:tc>
        <w:tc>
          <w:tcPr>
            <w:tcW w:type="dxa" w:w="3360"/>
            <w:vAlign w:val="center"/>
            <w:shd w:fill="FFFFFF"/>
          </w:tcPr>
          <w:p>
            <w:r/>
            <w:r>
              <w:rPr>
                <w:rFonts w:ascii="Aptos" w:hAnsi="Aptos"/>
                <w:b w:val="0"/>
                <w:color w:val="1E293B"/>
                <w:sz w:val="17"/>
              </w:rPr>
              <w:t>`/api/schedule/optimize`</w:t>
            </w:r>
          </w:p>
        </w:tc>
        <w:tc>
          <w:tcPr>
            <w:tcW w:type="dxa" w:w="3360"/>
            <w:vAlign w:val="center"/>
            <w:shd w:fill="FFFFFF"/>
          </w:tcPr>
          <w:p>
            <w:r/>
            <w:r>
              <w:rPr>
                <w:rFonts w:ascii="Aptos" w:hAnsi="Aptos"/>
                <w:b w:val="0"/>
                <w:color w:val="1E293B"/>
                <w:sz w:val="17"/>
              </w:rPr>
              <w:t>Generate schedule optimization results.</w:t>
            </w:r>
          </w:p>
        </w:tc>
      </w:tr>
      <w:tr>
        <w:tc>
          <w:tcPr>
            <w:tcW w:type="dxa" w:w="3360"/>
            <w:vAlign w:val="center"/>
            <w:shd w:fill="F8FAFC"/>
          </w:tcPr>
          <w:p>
            <w:r/>
            <w:r>
              <w:rPr>
                <w:rFonts w:ascii="Aptos" w:hAnsi="Aptos"/>
                <w:b w:val="0"/>
                <w:color w:val="1E293B"/>
                <w:sz w:val="17"/>
              </w:rPr>
              <w:t>GET</w:t>
            </w:r>
          </w:p>
        </w:tc>
        <w:tc>
          <w:tcPr>
            <w:tcW w:type="dxa" w:w="3360"/>
            <w:vAlign w:val="center"/>
            <w:shd w:fill="F8FAFC"/>
          </w:tcPr>
          <w:p>
            <w:r/>
            <w:r>
              <w:rPr>
                <w:rFonts w:ascii="Aptos" w:hAnsi="Aptos"/>
                <w:b w:val="0"/>
                <w:color w:val="1E293B"/>
                <w:sz w:val="17"/>
              </w:rPr>
              <w:t>`/api/alert/rules`</w:t>
            </w:r>
          </w:p>
        </w:tc>
        <w:tc>
          <w:tcPr>
            <w:tcW w:type="dxa" w:w="3360"/>
            <w:vAlign w:val="center"/>
            <w:shd w:fill="F8FAFC"/>
          </w:tcPr>
          <w:p>
            <w:r/>
            <w:r>
              <w:rPr>
                <w:rFonts w:ascii="Aptos" w:hAnsi="Aptos"/>
                <w:b w:val="0"/>
                <w:color w:val="1E293B"/>
                <w:sz w:val="17"/>
              </w:rPr>
              <w:t>List alert rules.</w:t>
            </w:r>
          </w:p>
        </w:tc>
      </w:tr>
      <w:tr>
        <w:tc>
          <w:tcPr>
            <w:tcW w:type="dxa" w:w="3360"/>
            <w:vAlign w:val="center"/>
            <w:shd w:fill="FFFFFF"/>
          </w:tcPr>
          <w:p>
            <w:r/>
            <w:r>
              <w:rPr>
                <w:rFonts w:ascii="Aptos" w:hAnsi="Aptos"/>
                <w:b w:val="0"/>
                <w:color w:val="1E293B"/>
                <w:sz w:val="17"/>
              </w:rPr>
              <w:t>POST</w:t>
            </w:r>
          </w:p>
        </w:tc>
        <w:tc>
          <w:tcPr>
            <w:tcW w:type="dxa" w:w="3360"/>
            <w:vAlign w:val="center"/>
            <w:shd w:fill="FFFFFF"/>
          </w:tcPr>
          <w:p>
            <w:r/>
            <w:r>
              <w:rPr>
                <w:rFonts w:ascii="Aptos" w:hAnsi="Aptos"/>
                <w:b w:val="0"/>
                <w:color w:val="1E293B"/>
                <w:sz w:val="17"/>
              </w:rPr>
              <w:t>`/api/alert/rules`</w:t>
            </w:r>
          </w:p>
        </w:tc>
        <w:tc>
          <w:tcPr>
            <w:tcW w:type="dxa" w:w="3360"/>
            <w:vAlign w:val="center"/>
            <w:shd w:fill="FFFFFF"/>
          </w:tcPr>
          <w:p>
            <w:r/>
            <w:r>
              <w:rPr>
                <w:rFonts w:ascii="Aptos" w:hAnsi="Aptos"/>
                <w:b w:val="0"/>
                <w:color w:val="1E293B"/>
                <w:sz w:val="17"/>
              </w:rPr>
              <w:t>Create alert rule.</w:t>
            </w:r>
          </w:p>
        </w:tc>
      </w:tr>
      <w:tr>
        <w:tc>
          <w:tcPr>
            <w:tcW w:type="dxa" w:w="3360"/>
            <w:vAlign w:val="center"/>
            <w:shd w:fill="F8FAFC"/>
          </w:tcPr>
          <w:p>
            <w:r/>
            <w:r>
              <w:rPr>
                <w:rFonts w:ascii="Aptos" w:hAnsi="Aptos"/>
                <w:b w:val="0"/>
                <w:color w:val="1E293B"/>
                <w:sz w:val="17"/>
              </w:rPr>
              <w:t>PUT</w:t>
            </w:r>
          </w:p>
        </w:tc>
        <w:tc>
          <w:tcPr>
            <w:tcW w:type="dxa" w:w="3360"/>
            <w:vAlign w:val="center"/>
            <w:shd w:fill="F8FAFC"/>
          </w:tcPr>
          <w:p>
            <w:r/>
            <w:r>
              <w:rPr>
                <w:rFonts w:ascii="Aptos" w:hAnsi="Aptos"/>
                <w:b w:val="0"/>
                <w:color w:val="1E293B"/>
                <w:sz w:val="17"/>
              </w:rPr>
              <w:t>`/api/alert/rules/{id}`</w:t>
            </w:r>
          </w:p>
        </w:tc>
        <w:tc>
          <w:tcPr>
            <w:tcW w:type="dxa" w:w="3360"/>
            <w:vAlign w:val="center"/>
            <w:shd w:fill="F8FAFC"/>
          </w:tcPr>
          <w:p>
            <w:r/>
            <w:r>
              <w:rPr>
                <w:rFonts w:ascii="Aptos" w:hAnsi="Aptos"/>
                <w:b w:val="0"/>
                <w:color w:val="1E293B"/>
                <w:sz w:val="17"/>
              </w:rPr>
              <w:t>Update alert rule.</w:t>
            </w:r>
          </w:p>
        </w:tc>
      </w:tr>
      <w:tr>
        <w:tc>
          <w:tcPr>
            <w:tcW w:type="dxa" w:w="3360"/>
            <w:vAlign w:val="center"/>
            <w:shd w:fill="FFFFFF"/>
          </w:tcPr>
          <w:p>
            <w:r/>
            <w:r>
              <w:rPr>
                <w:rFonts w:ascii="Aptos" w:hAnsi="Aptos"/>
                <w:b w:val="0"/>
                <w:color w:val="1E293B"/>
                <w:sz w:val="17"/>
              </w:rPr>
              <w:t>DELETE</w:t>
            </w:r>
          </w:p>
        </w:tc>
        <w:tc>
          <w:tcPr>
            <w:tcW w:type="dxa" w:w="3360"/>
            <w:vAlign w:val="center"/>
            <w:shd w:fill="FFFFFF"/>
          </w:tcPr>
          <w:p>
            <w:r/>
            <w:r>
              <w:rPr>
                <w:rFonts w:ascii="Aptos" w:hAnsi="Aptos"/>
                <w:b w:val="0"/>
                <w:color w:val="1E293B"/>
                <w:sz w:val="17"/>
              </w:rPr>
              <w:t>`/api/alert/rules/{id}`</w:t>
            </w:r>
          </w:p>
        </w:tc>
        <w:tc>
          <w:tcPr>
            <w:tcW w:type="dxa" w:w="3360"/>
            <w:vAlign w:val="center"/>
            <w:shd w:fill="FFFFFF"/>
          </w:tcPr>
          <w:p>
            <w:r/>
            <w:r>
              <w:rPr>
                <w:rFonts w:ascii="Aptos" w:hAnsi="Aptos"/>
                <w:b w:val="0"/>
                <w:color w:val="1E293B"/>
                <w:sz w:val="17"/>
              </w:rPr>
              <w:t>Delete alert rule.</w:t>
            </w:r>
          </w:p>
        </w:tc>
      </w:tr>
      <w:tr>
        <w:tc>
          <w:tcPr>
            <w:tcW w:type="dxa" w:w="3360"/>
            <w:vAlign w:val="center"/>
            <w:shd w:fill="F8FAFC"/>
          </w:tcPr>
          <w:p>
            <w:r/>
            <w:r>
              <w:rPr>
                <w:rFonts w:ascii="Aptos" w:hAnsi="Aptos"/>
                <w:b w:val="0"/>
                <w:color w:val="1E293B"/>
                <w:sz w:val="17"/>
              </w:rPr>
              <w:t>GET</w:t>
            </w:r>
          </w:p>
        </w:tc>
        <w:tc>
          <w:tcPr>
            <w:tcW w:type="dxa" w:w="3360"/>
            <w:vAlign w:val="center"/>
            <w:shd w:fill="F8FAFC"/>
          </w:tcPr>
          <w:p>
            <w:r/>
            <w:r>
              <w:rPr>
                <w:rFonts w:ascii="Aptos" w:hAnsi="Aptos"/>
                <w:b w:val="0"/>
                <w:color w:val="1E293B"/>
                <w:sz w:val="17"/>
              </w:rPr>
              <w:t>`/api/alert/history?limit=50`</w:t>
            </w:r>
          </w:p>
        </w:tc>
        <w:tc>
          <w:tcPr>
            <w:tcW w:type="dxa" w:w="3360"/>
            <w:vAlign w:val="center"/>
            <w:shd w:fill="F8FAFC"/>
          </w:tcPr>
          <w:p>
            <w:r/>
            <w:r>
              <w:rPr>
                <w:rFonts w:ascii="Aptos" w:hAnsi="Aptos"/>
                <w:b w:val="0"/>
                <w:color w:val="1E293B"/>
                <w:sz w:val="17"/>
              </w:rPr>
              <w:t>List alert history.</w:t>
            </w:r>
          </w:p>
        </w:tc>
      </w:tr>
      <w:tr>
        <w:tc>
          <w:tcPr>
            <w:tcW w:type="dxa" w:w="3360"/>
            <w:vAlign w:val="center"/>
            <w:shd w:fill="FFFFFF"/>
          </w:tcPr>
          <w:p>
            <w:r/>
            <w:r>
              <w:rPr>
                <w:rFonts w:ascii="Aptos" w:hAnsi="Aptos"/>
                <w:b w:val="0"/>
                <w:color w:val="1E293B"/>
                <w:sz w:val="17"/>
              </w:rPr>
              <w:t>POST</w:t>
            </w:r>
          </w:p>
        </w:tc>
        <w:tc>
          <w:tcPr>
            <w:tcW w:type="dxa" w:w="3360"/>
            <w:vAlign w:val="center"/>
            <w:shd w:fill="FFFFFF"/>
          </w:tcPr>
          <w:p>
            <w:r/>
            <w:r>
              <w:rPr>
                <w:rFonts w:ascii="Aptos" w:hAnsi="Aptos"/>
                <w:b w:val="0"/>
                <w:color w:val="1E293B"/>
                <w:sz w:val="17"/>
              </w:rPr>
              <w:t>`/api/alert/history/{id}/acknowledge`</w:t>
            </w:r>
          </w:p>
        </w:tc>
        <w:tc>
          <w:tcPr>
            <w:tcW w:type="dxa" w:w="3360"/>
            <w:vAlign w:val="center"/>
            <w:shd w:fill="FFFFFF"/>
          </w:tcPr>
          <w:p>
            <w:r/>
            <w:r>
              <w:rPr>
                <w:rFonts w:ascii="Aptos" w:hAnsi="Aptos"/>
                <w:b w:val="0"/>
                <w:color w:val="1E293B"/>
                <w:sz w:val="17"/>
              </w:rPr>
              <w:t>Acknowledge alert.</w:t>
            </w:r>
          </w:p>
        </w:tc>
      </w:tr>
      <w:tr>
        <w:tc>
          <w:tcPr>
            <w:tcW w:type="dxa" w:w="3360"/>
            <w:vAlign w:val="center"/>
            <w:shd w:fill="F8FAFC"/>
          </w:tcPr>
          <w:p>
            <w:r/>
            <w:r>
              <w:rPr>
                <w:rFonts w:ascii="Aptos" w:hAnsi="Aptos"/>
                <w:b w:val="0"/>
                <w:color w:val="1E293B"/>
                <w:sz w:val="17"/>
              </w:rPr>
              <w:t>GET</w:t>
            </w:r>
          </w:p>
        </w:tc>
        <w:tc>
          <w:tcPr>
            <w:tcW w:type="dxa" w:w="3360"/>
            <w:vAlign w:val="center"/>
            <w:shd w:fill="F8FAFC"/>
          </w:tcPr>
          <w:p>
            <w:r/>
            <w:r>
              <w:rPr>
                <w:rFonts w:ascii="Aptos" w:hAnsi="Aptos"/>
                <w:b w:val="0"/>
                <w:color w:val="1E293B"/>
                <w:sz w:val="17"/>
              </w:rPr>
              <w:t>`/api/analytics/trends?processName=...&amp;days=7`</w:t>
            </w:r>
          </w:p>
        </w:tc>
        <w:tc>
          <w:tcPr>
            <w:tcW w:type="dxa" w:w="3360"/>
            <w:vAlign w:val="center"/>
            <w:shd w:fill="F8FAFC"/>
          </w:tcPr>
          <w:p>
            <w:r/>
            <w:r>
              <w:rPr>
                <w:rFonts w:ascii="Aptos" w:hAnsi="Aptos"/>
                <w:b w:val="0"/>
                <w:color w:val="1E293B"/>
                <w:sz w:val="17"/>
              </w:rPr>
              <w:t>Process trend data.</w:t>
            </w:r>
          </w:p>
        </w:tc>
      </w:tr>
      <w:tr>
        <w:tc>
          <w:tcPr>
            <w:tcW w:type="dxa" w:w="3360"/>
            <w:vAlign w:val="center"/>
            <w:shd w:fill="FFFFFF"/>
          </w:tcPr>
          <w:p>
            <w:r/>
            <w:r>
              <w:rPr>
                <w:rFonts w:ascii="Aptos" w:hAnsi="Aptos"/>
                <w:b w:val="0"/>
                <w:color w:val="1E293B"/>
                <w:sz w:val="17"/>
              </w:rPr>
              <w:t>GET</w:t>
            </w:r>
          </w:p>
        </w:tc>
        <w:tc>
          <w:tcPr>
            <w:tcW w:type="dxa" w:w="3360"/>
            <w:vAlign w:val="center"/>
            <w:shd w:fill="FFFFFF"/>
          </w:tcPr>
          <w:p>
            <w:r/>
            <w:r>
              <w:rPr>
                <w:rFonts w:ascii="Aptos" w:hAnsi="Aptos"/>
                <w:b w:val="0"/>
                <w:color w:val="1E293B"/>
                <w:sz w:val="17"/>
              </w:rPr>
              <w:t>`/api/analytics/sla-compliance?days=7`</w:t>
            </w:r>
          </w:p>
        </w:tc>
        <w:tc>
          <w:tcPr>
            <w:tcW w:type="dxa" w:w="3360"/>
            <w:vAlign w:val="center"/>
            <w:shd w:fill="FFFFFF"/>
          </w:tcPr>
          <w:p>
            <w:r/>
            <w:r>
              <w:rPr>
                <w:rFonts w:ascii="Aptos" w:hAnsi="Aptos"/>
                <w:b w:val="0"/>
                <w:color w:val="1E293B"/>
                <w:sz w:val="17"/>
              </w:rPr>
              <w:t>SLA compliance data.</w:t>
            </w:r>
          </w:p>
        </w:tc>
      </w:tr>
      <w:tr>
        <w:tc>
          <w:tcPr>
            <w:tcW w:type="dxa" w:w="3360"/>
            <w:vAlign w:val="center"/>
            <w:shd w:fill="F8FAFC"/>
          </w:tcPr>
          <w:p>
            <w:r/>
            <w:r>
              <w:rPr>
                <w:rFonts w:ascii="Aptos" w:hAnsi="Aptos"/>
                <w:b w:val="0"/>
                <w:color w:val="1E293B"/>
                <w:sz w:val="17"/>
              </w:rPr>
              <w:t>GET</w:t>
            </w:r>
          </w:p>
        </w:tc>
        <w:tc>
          <w:tcPr>
            <w:tcW w:type="dxa" w:w="3360"/>
            <w:vAlign w:val="center"/>
            <w:shd w:fill="F8FAFC"/>
          </w:tcPr>
          <w:p>
            <w:r/>
            <w:r>
              <w:rPr>
                <w:rFonts w:ascii="Aptos" w:hAnsi="Aptos"/>
                <w:b w:val="0"/>
                <w:color w:val="1E293B"/>
                <w:sz w:val="17"/>
              </w:rPr>
              <w:t>`/api/analytics/resource-heatmap`</w:t>
            </w:r>
          </w:p>
        </w:tc>
        <w:tc>
          <w:tcPr>
            <w:tcW w:type="dxa" w:w="3360"/>
            <w:vAlign w:val="center"/>
            <w:shd w:fill="F8FAFC"/>
          </w:tcPr>
          <w:p>
            <w:r/>
            <w:r>
              <w:rPr>
                <w:rFonts w:ascii="Aptos" w:hAnsi="Aptos"/>
                <w:b w:val="0"/>
                <w:color w:val="1E293B"/>
                <w:sz w:val="17"/>
              </w:rPr>
              <w:t>Resource utilization heatmap.</w:t>
            </w:r>
          </w:p>
        </w:tc>
      </w:tr>
      <w:tr>
        <w:tc>
          <w:tcPr>
            <w:tcW w:type="dxa" w:w="3360"/>
            <w:vAlign w:val="center"/>
            <w:shd w:fill="FFFFFF"/>
          </w:tcPr>
          <w:p>
            <w:r/>
            <w:r>
              <w:rPr>
                <w:rFonts w:ascii="Aptos" w:hAnsi="Aptos"/>
                <w:b w:val="0"/>
                <w:color w:val="1E293B"/>
                <w:sz w:val="17"/>
              </w:rPr>
              <w:t>GET</w:t>
            </w:r>
          </w:p>
        </w:tc>
        <w:tc>
          <w:tcPr>
            <w:tcW w:type="dxa" w:w="3360"/>
            <w:vAlign w:val="center"/>
            <w:shd w:fill="FFFFFF"/>
          </w:tcPr>
          <w:p>
            <w:r/>
            <w:r>
              <w:rPr>
                <w:rFonts w:ascii="Aptos" w:hAnsi="Aptos"/>
                <w:b w:val="0"/>
                <w:color w:val="1E293B"/>
                <w:sz w:val="17"/>
              </w:rPr>
              <w:t>`/api/ai/recommendations`</w:t>
            </w:r>
          </w:p>
        </w:tc>
        <w:tc>
          <w:tcPr>
            <w:tcW w:type="dxa" w:w="3360"/>
            <w:vAlign w:val="center"/>
            <w:shd w:fill="FFFFFF"/>
          </w:tcPr>
          <w:p>
            <w:r/>
            <w:r>
              <w:rPr>
                <w:rFonts w:ascii="Aptos" w:hAnsi="Aptos"/>
                <w:b w:val="0"/>
                <w:color w:val="1E293B"/>
                <w:sz w:val="17"/>
              </w:rPr>
              <w:t>List recommendations.</w:t>
            </w:r>
          </w:p>
        </w:tc>
      </w:tr>
      <w:tr>
        <w:tc>
          <w:tcPr>
            <w:tcW w:type="dxa" w:w="3360"/>
            <w:vAlign w:val="center"/>
            <w:shd w:fill="F8FAFC"/>
          </w:tcPr>
          <w:p>
            <w:r/>
            <w:r>
              <w:rPr>
                <w:rFonts w:ascii="Aptos" w:hAnsi="Aptos"/>
                <w:b w:val="0"/>
                <w:color w:val="1E293B"/>
                <w:sz w:val="17"/>
              </w:rPr>
              <w:t>POST</w:t>
            </w:r>
          </w:p>
        </w:tc>
        <w:tc>
          <w:tcPr>
            <w:tcW w:type="dxa" w:w="3360"/>
            <w:vAlign w:val="center"/>
            <w:shd w:fill="F8FAFC"/>
          </w:tcPr>
          <w:p>
            <w:r/>
            <w:r>
              <w:rPr>
                <w:rFonts w:ascii="Aptos" w:hAnsi="Aptos"/>
                <w:b w:val="0"/>
                <w:color w:val="1E293B"/>
                <w:sz w:val="17"/>
              </w:rPr>
              <w:t>`/api/ai/recommendations/{id}/accept`</w:t>
            </w:r>
          </w:p>
        </w:tc>
        <w:tc>
          <w:tcPr>
            <w:tcW w:type="dxa" w:w="3360"/>
            <w:vAlign w:val="center"/>
            <w:shd w:fill="F8FAFC"/>
          </w:tcPr>
          <w:p>
            <w:r/>
            <w:r>
              <w:rPr>
                <w:rFonts w:ascii="Aptos" w:hAnsi="Aptos"/>
                <w:b w:val="0"/>
                <w:color w:val="1E293B"/>
                <w:sz w:val="17"/>
              </w:rPr>
              <w:t>Accept recommendation.</w:t>
            </w:r>
          </w:p>
        </w:tc>
      </w:tr>
      <w:tr>
        <w:tc>
          <w:tcPr>
            <w:tcW w:type="dxa" w:w="3360"/>
            <w:vAlign w:val="center"/>
            <w:shd w:fill="FFFFFF"/>
          </w:tcPr>
          <w:p>
            <w:r/>
            <w:r>
              <w:rPr>
                <w:rFonts w:ascii="Aptos" w:hAnsi="Aptos"/>
                <w:b w:val="0"/>
                <w:color w:val="1E293B"/>
                <w:sz w:val="17"/>
              </w:rPr>
              <w:t>POST</w:t>
            </w:r>
          </w:p>
        </w:tc>
        <w:tc>
          <w:tcPr>
            <w:tcW w:type="dxa" w:w="3360"/>
            <w:vAlign w:val="center"/>
            <w:shd w:fill="FFFFFF"/>
          </w:tcPr>
          <w:p>
            <w:r/>
            <w:r>
              <w:rPr>
                <w:rFonts w:ascii="Aptos" w:hAnsi="Aptos"/>
                <w:b w:val="0"/>
                <w:color w:val="1E293B"/>
                <w:sz w:val="17"/>
              </w:rPr>
              <w:t>`/api/ai/recommendations/{id}/dismiss`</w:t>
            </w:r>
          </w:p>
        </w:tc>
        <w:tc>
          <w:tcPr>
            <w:tcW w:type="dxa" w:w="3360"/>
            <w:vAlign w:val="center"/>
            <w:shd w:fill="FFFFFF"/>
          </w:tcPr>
          <w:p>
            <w:r/>
            <w:r>
              <w:rPr>
                <w:rFonts w:ascii="Aptos" w:hAnsi="Aptos"/>
                <w:b w:val="0"/>
                <w:color w:val="1E293B"/>
                <w:sz w:val="17"/>
              </w:rPr>
              <w:t>Dismiss recommendation.</w:t>
            </w:r>
          </w:p>
        </w:tc>
      </w:tr>
      <w:tr>
        <w:tc>
          <w:tcPr>
            <w:tcW w:type="dxa" w:w="3360"/>
            <w:vAlign w:val="center"/>
            <w:shd w:fill="F8FAFC"/>
          </w:tcPr>
          <w:p>
            <w:r/>
            <w:r>
              <w:rPr>
                <w:rFonts w:ascii="Aptos" w:hAnsi="Aptos"/>
                <w:b w:val="0"/>
                <w:color w:val="1E293B"/>
                <w:sz w:val="17"/>
              </w:rPr>
              <w:t>GET</w:t>
            </w:r>
          </w:p>
        </w:tc>
        <w:tc>
          <w:tcPr>
            <w:tcW w:type="dxa" w:w="3360"/>
            <w:vAlign w:val="center"/>
            <w:shd w:fill="F8FAFC"/>
          </w:tcPr>
          <w:p>
            <w:r/>
            <w:r>
              <w:rPr>
                <w:rFonts w:ascii="Aptos" w:hAnsi="Aptos"/>
                <w:b w:val="0"/>
                <w:color w:val="1E293B"/>
                <w:sz w:val="17"/>
              </w:rPr>
              <w:t>`/api/ai/failure-heatmap`</w:t>
            </w:r>
          </w:p>
        </w:tc>
        <w:tc>
          <w:tcPr>
            <w:tcW w:type="dxa" w:w="3360"/>
            <w:vAlign w:val="center"/>
            <w:shd w:fill="F8FAFC"/>
          </w:tcPr>
          <w:p>
            <w:r/>
            <w:r>
              <w:rPr>
                <w:rFonts w:ascii="Aptos" w:hAnsi="Aptos"/>
                <w:b w:val="0"/>
                <w:color w:val="1E293B"/>
                <w:sz w:val="17"/>
              </w:rPr>
              <w:t>Failure prediction grid.</w:t>
            </w:r>
          </w:p>
        </w:tc>
      </w:tr>
      <w:tr>
        <w:tc>
          <w:tcPr>
            <w:tcW w:type="dxa" w:w="3360"/>
            <w:vAlign w:val="center"/>
            <w:shd w:fill="FFFFFF"/>
          </w:tcPr>
          <w:p>
            <w:r/>
            <w:r>
              <w:rPr>
                <w:rFonts w:ascii="Aptos" w:hAnsi="Aptos"/>
                <w:b w:val="0"/>
                <w:color w:val="1E293B"/>
                <w:sz w:val="17"/>
              </w:rPr>
              <w:t>GET</w:t>
            </w:r>
          </w:p>
        </w:tc>
        <w:tc>
          <w:tcPr>
            <w:tcW w:type="dxa" w:w="3360"/>
            <w:vAlign w:val="center"/>
            <w:shd w:fill="FFFFFF"/>
          </w:tcPr>
          <w:p>
            <w:r/>
            <w:r>
              <w:rPr>
                <w:rFonts w:ascii="Aptos" w:hAnsi="Aptos"/>
                <w:b w:val="0"/>
                <w:color w:val="1E293B"/>
                <w:sz w:val="17"/>
              </w:rPr>
              <w:t>`/api/ai/capacity-forecast`</w:t>
            </w:r>
          </w:p>
        </w:tc>
        <w:tc>
          <w:tcPr>
            <w:tcW w:type="dxa" w:w="3360"/>
            <w:vAlign w:val="center"/>
            <w:shd w:fill="FFFFFF"/>
          </w:tcPr>
          <w:p>
            <w:r/>
            <w:r>
              <w:rPr>
                <w:rFonts w:ascii="Aptos" w:hAnsi="Aptos"/>
                <w:b w:val="0"/>
                <w:color w:val="1E293B"/>
                <w:sz w:val="17"/>
              </w:rPr>
              <w:t>Capacity forecast.</w:t>
            </w:r>
          </w:p>
        </w:tc>
      </w:tr>
      <w:tr>
        <w:tc>
          <w:tcPr>
            <w:tcW w:type="dxa" w:w="3360"/>
            <w:vAlign w:val="center"/>
            <w:shd w:fill="F8FAFC"/>
          </w:tcPr>
          <w:p>
            <w:r/>
            <w:r>
              <w:rPr>
                <w:rFonts w:ascii="Aptos" w:hAnsi="Aptos"/>
                <w:b w:val="0"/>
                <w:color w:val="1E293B"/>
                <w:sz w:val="17"/>
              </w:rPr>
              <w:t>GET</w:t>
            </w:r>
          </w:p>
        </w:tc>
        <w:tc>
          <w:tcPr>
            <w:tcW w:type="dxa" w:w="3360"/>
            <w:vAlign w:val="center"/>
            <w:shd w:fill="F8FAFC"/>
          </w:tcPr>
          <w:p>
            <w:r/>
            <w:r>
              <w:rPr>
                <w:rFonts w:ascii="Aptos" w:hAnsi="Aptos"/>
                <w:b w:val="0"/>
                <w:color w:val="1E293B"/>
                <w:sz w:val="17"/>
              </w:rPr>
              <w:t>`/api/ai/anomalies?limit=20`</w:t>
            </w:r>
          </w:p>
        </w:tc>
        <w:tc>
          <w:tcPr>
            <w:tcW w:type="dxa" w:w="3360"/>
            <w:vAlign w:val="center"/>
            <w:shd w:fill="F8FAFC"/>
          </w:tcPr>
          <w:p>
            <w:r/>
            <w:r>
              <w:rPr>
                <w:rFonts w:ascii="Aptos" w:hAnsi="Aptos"/>
                <w:b w:val="0"/>
                <w:color w:val="1E293B"/>
                <w:sz w:val="17"/>
              </w:rPr>
              <w:t>Recent anomalies.</w:t>
            </w:r>
          </w:p>
        </w:tc>
      </w:tr>
      <w:tr>
        <w:tc>
          <w:tcPr>
            <w:tcW w:type="dxa" w:w="3360"/>
            <w:vAlign w:val="center"/>
            <w:shd w:fill="FFFFFF"/>
          </w:tcPr>
          <w:p>
            <w:r/>
            <w:r>
              <w:rPr>
                <w:rFonts w:ascii="Aptos" w:hAnsi="Aptos"/>
                <w:b w:val="0"/>
                <w:color w:val="1E293B"/>
                <w:sz w:val="17"/>
              </w:rPr>
              <w:t>POST</w:t>
            </w:r>
          </w:p>
        </w:tc>
        <w:tc>
          <w:tcPr>
            <w:tcW w:type="dxa" w:w="3360"/>
            <w:vAlign w:val="center"/>
            <w:shd w:fill="FFFFFF"/>
          </w:tcPr>
          <w:p>
            <w:r/>
            <w:r>
              <w:rPr>
                <w:rFonts w:ascii="Aptos" w:hAnsi="Aptos"/>
                <w:b w:val="0"/>
                <w:color w:val="1E293B"/>
                <w:sz w:val="17"/>
              </w:rPr>
              <w:t>`/api/ai/retrain`</w:t>
            </w:r>
          </w:p>
        </w:tc>
        <w:tc>
          <w:tcPr>
            <w:tcW w:type="dxa" w:w="3360"/>
            <w:vAlign w:val="center"/>
            <w:shd w:fill="FFFFFF"/>
          </w:tcPr>
          <w:p>
            <w:r/>
            <w:r>
              <w:rPr>
                <w:rFonts w:ascii="Aptos" w:hAnsi="Aptos"/>
                <w:b w:val="0"/>
                <w:color w:val="1E293B"/>
                <w:sz w:val="17"/>
              </w:rPr>
              <w:t>Start model retraining.</w:t>
            </w:r>
          </w:p>
        </w:tc>
      </w:tr>
      <w:tr>
        <w:tc>
          <w:tcPr>
            <w:tcW w:type="dxa" w:w="3360"/>
            <w:vAlign w:val="center"/>
            <w:shd w:fill="F8FAFC"/>
          </w:tcPr>
          <w:p>
            <w:r/>
            <w:r>
              <w:rPr>
                <w:rFonts w:ascii="Aptos" w:hAnsi="Aptos"/>
                <w:b w:val="0"/>
                <w:color w:val="1E293B"/>
                <w:sz w:val="17"/>
              </w:rPr>
              <w:t>GET</w:t>
            </w:r>
          </w:p>
        </w:tc>
        <w:tc>
          <w:tcPr>
            <w:tcW w:type="dxa" w:w="3360"/>
            <w:vAlign w:val="center"/>
            <w:shd w:fill="F8FAFC"/>
          </w:tcPr>
          <w:p>
            <w:r/>
            <w:r>
              <w:rPr>
                <w:rFonts w:ascii="Aptos" w:hAnsi="Aptos"/>
                <w:b w:val="0"/>
                <w:color w:val="1E293B"/>
                <w:sz w:val="17"/>
              </w:rPr>
              <w:t>`/api/session?activeOnly=true`</w:t>
            </w:r>
          </w:p>
        </w:tc>
        <w:tc>
          <w:tcPr>
            <w:tcW w:type="dxa" w:w="3360"/>
            <w:vAlign w:val="center"/>
            <w:shd w:fill="F8FAFC"/>
          </w:tcPr>
          <w:p>
            <w:r/>
            <w:r>
              <w:rPr>
                <w:rFonts w:ascii="Aptos" w:hAnsi="Aptos"/>
                <w:b w:val="0"/>
                <w:color w:val="1E293B"/>
                <w:sz w:val="17"/>
              </w:rPr>
              <w:t>List active or recent sessions.</w:t>
            </w:r>
          </w:p>
        </w:tc>
      </w:tr>
      <w:tr>
        <w:tc>
          <w:tcPr>
            <w:tcW w:type="dxa" w:w="3360"/>
            <w:vAlign w:val="center"/>
            <w:shd w:fill="FFFFFF"/>
          </w:tcPr>
          <w:p>
            <w:r/>
            <w:r>
              <w:rPr>
                <w:rFonts w:ascii="Aptos" w:hAnsi="Aptos"/>
                <w:b w:val="0"/>
                <w:color w:val="1E293B"/>
                <w:sz w:val="17"/>
              </w:rPr>
              <w:t>POST</w:t>
            </w:r>
          </w:p>
        </w:tc>
        <w:tc>
          <w:tcPr>
            <w:tcW w:type="dxa" w:w="3360"/>
            <w:vAlign w:val="center"/>
            <w:shd w:fill="FFFFFF"/>
          </w:tcPr>
          <w:p>
            <w:r/>
            <w:r>
              <w:rPr>
                <w:rFonts w:ascii="Aptos" w:hAnsi="Aptos"/>
                <w:b w:val="0"/>
                <w:color w:val="1E293B"/>
                <w:sz w:val="17"/>
              </w:rPr>
              <w:t>`/api/session/{id}/stop?processName=...&amp;resourceName=...`</w:t>
            </w:r>
          </w:p>
        </w:tc>
        <w:tc>
          <w:tcPr>
            <w:tcW w:type="dxa" w:w="3360"/>
            <w:vAlign w:val="center"/>
            <w:shd w:fill="FFFFFF"/>
          </w:tcPr>
          <w:p>
            <w:r/>
            <w:r>
              <w:rPr>
                <w:rFonts w:ascii="Aptos" w:hAnsi="Aptos"/>
                <w:b w:val="0"/>
                <w:color w:val="1E293B"/>
                <w:sz w:val="17"/>
              </w:rPr>
              <w:t>Request graceful stop.</w:t>
            </w:r>
          </w:p>
        </w:tc>
      </w:tr>
      <w:tr>
        <w:tc>
          <w:tcPr>
            <w:tcW w:type="dxa" w:w="3360"/>
            <w:vAlign w:val="center"/>
            <w:shd w:fill="F8FAFC"/>
          </w:tcPr>
          <w:p>
            <w:r/>
            <w:r>
              <w:rPr>
                <w:rFonts w:ascii="Aptos" w:hAnsi="Aptos"/>
                <w:b w:val="0"/>
                <w:color w:val="1E293B"/>
                <w:sz w:val="17"/>
              </w:rPr>
              <w:t>WS</w:t>
            </w:r>
          </w:p>
        </w:tc>
        <w:tc>
          <w:tcPr>
            <w:tcW w:type="dxa" w:w="3360"/>
            <w:vAlign w:val="center"/>
            <w:shd w:fill="F8FAFC"/>
          </w:tcPr>
          <w:p>
            <w:r/>
            <w:r>
              <w:rPr>
                <w:rFonts w:ascii="Aptos" w:hAnsi="Aptos"/>
                <w:b w:val="0"/>
                <w:color w:val="1E293B"/>
                <w:sz w:val="17"/>
              </w:rPr>
              <w:t>`/hubs/dashboard`</w:t>
            </w:r>
          </w:p>
        </w:tc>
        <w:tc>
          <w:tcPr>
            <w:tcW w:type="dxa" w:w="3360"/>
            <w:vAlign w:val="center"/>
            <w:shd w:fill="F8FAFC"/>
          </w:tcPr>
          <w:p>
            <w:r/>
            <w:r>
              <w:rPr>
                <w:rFonts w:ascii="Aptos" w:hAnsi="Aptos"/>
                <w:b w:val="0"/>
                <w:color w:val="1E293B"/>
                <w:sz w:val="17"/>
              </w:rPr>
              <w:t>SignalR dashboard hub.</w:t>
            </w:r>
          </w:p>
        </w:tc>
      </w:tr>
      <w:tr>
        <w:tc>
          <w:tcPr>
            <w:tcW w:type="dxa" w:w="3360"/>
            <w:vAlign w:val="center"/>
            <w:shd w:fill="FFFFFF"/>
          </w:tcPr>
          <w:p>
            <w:r/>
            <w:r>
              <w:rPr>
                <w:rFonts w:ascii="Aptos" w:hAnsi="Aptos"/>
                <w:b w:val="0"/>
                <w:color w:val="1E293B"/>
                <w:sz w:val="17"/>
              </w:rPr>
              <w:t>GET</w:t>
            </w:r>
          </w:p>
        </w:tc>
        <w:tc>
          <w:tcPr>
            <w:tcW w:type="dxa" w:w="3360"/>
            <w:vAlign w:val="center"/>
            <w:shd w:fill="FFFFFF"/>
          </w:tcPr>
          <w:p>
            <w:r/>
            <w:r>
              <w:rPr>
                <w:rFonts w:ascii="Aptos" w:hAnsi="Aptos"/>
                <w:b w:val="0"/>
                <w:color w:val="1E293B"/>
                <w:sz w:val="17"/>
              </w:rPr>
              <w:t>`/swagger`</w:t>
            </w:r>
          </w:p>
        </w:tc>
        <w:tc>
          <w:tcPr>
            <w:tcW w:type="dxa" w:w="3360"/>
            <w:vAlign w:val="center"/>
            <w:shd w:fill="FFFFFF"/>
          </w:tcPr>
          <w:p>
            <w:r/>
            <w:r>
              <w:rPr>
                <w:rFonts w:ascii="Aptos" w:hAnsi="Aptos"/>
                <w:b w:val="0"/>
                <w:color w:val="1E293B"/>
                <w:sz w:val="17"/>
              </w:rPr>
              <w:t>Development API documentation.</w:t>
            </w:r>
          </w:p>
        </w:tc>
      </w:tr>
      <w:tr>
        <w:tc>
          <w:tcPr>
            <w:tcW w:type="dxa" w:w="3360"/>
            <w:vAlign w:val="center"/>
            <w:shd w:fill="F8FAFC"/>
          </w:tcPr>
          <w:p>
            <w:r/>
            <w:r>
              <w:rPr>
                <w:rFonts w:ascii="Aptos" w:hAnsi="Aptos"/>
                <w:b w:val="0"/>
                <w:color w:val="1E293B"/>
                <w:sz w:val="17"/>
              </w:rPr>
              <w:t>GET</w:t>
            </w:r>
          </w:p>
        </w:tc>
        <w:tc>
          <w:tcPr>
            <w:tcW w:type="dxa" w:w="3360"/>
            <w:vAlign w:val="center"/>
            <w:shd w:fill="F8FAFC"/>
          </w:tcPr>
          <w:p>
            <w:r/>
            <w:r>
              <w:rPr>
                <w:rFonts w:ascii="Aptos" w:hAnsi="Aptos"/>
                <w:b w:val="0"/>
                <w:color w:val="1E293B"/>
                <w:sz w:val="17"/>
              </w:rPr>
              <w:t>`/hangfire`</w:t>
            </w:r>
          </w:p>
        </w:tc>
        <w:tc>
          <w:tcPr>
            <w:tcW w:type="dxa" w:w="3360"/>
            <w:vAlign w:val="center"/>
            <w:shd w:fill="F8FAFC"/>
          </w:tcPr>
          <w:p>
            <w:r/>
            <w:r>
              <w:rPr>
                <w:rFonts w:ascii="Aptos" w:hAnsi="Aptos"/>
                <w:b w:val="0"/>
                <w:color w:val="1E293B"/>
                <w:sz w:val="17"/>
              </w:rPr>
              <w:t>Hangfire dashboard; secure before production.</w:t>
            </w:r>
          </w:p>
        </w:tc>
      </w:tr>
    </w:tbl>
    <w:p/>
    <w:p>
      <w:pPr>
        <w:pStyle w:val="Heading3"/>
      </w:pPr>
      <w:r>
        <w:t>12.3 Dashboard</w:t>
      </w:r>
    </w:p>
    <w:p>
      <w:pPr>
        <w:ind w:left="259" w:right="259"/>
        <w:shd w:fill="F1F5F9"/>
      </w:pPr>
      <w:r>
        <w:rPr>
          <w:rFonts w:ascii="Cascadia Mono" w:hAnsi="Cascadia Mono"/>
          <w:color w:val="1E293B"/>
          <w:sz w:val="15"/>
        </w:rPr>
        <w:t>Invoke-RestMethod -Method Get -Uri "$Base/api/dashboard/summary"</w:t>
      </w:r>
    </w:p>
    <w:p>
      <w:pPr>
        <w:ind w:left="259" w:right="259"/>
        <w:shd w:fill="F1F5F9"/>
      </w:pPr>
      <w:r>
        <w:rPr>
          <w:rFonts w:ascii="Cascadia Mono" w:hAnsi="Cascadia Mono"/>
          <w:color w:val="1E293B"/>
          <w:sz w:val="15"/>
        </w:rPr>
        <w:t>curl -s "$BASE_URL/api/dashboard/summary"</w:t>
      </w:r>
    </w:p>
    <w:p>
      <w:pPr>
        <w:pStyle w:val="Heading3"/>
      </w:pPr>
      <w:r>
        <w:t>12.4 Run a Process</w:t>
      </w:r>
    </w:p>
    <w:p>
      <w:pPr>
        <w:ind w:left="259" w:right="259"/>
        <w:shd w:fill="F1F5F9"/>
      </w:pPr>
      <w:r>
        <w:rPr>
          <w:rFonts w:ascii="Cascadia Mono" w:hAnsi="Cascadia Mono"/>
          <w:color w:val="1E293B"/>
          <w:sz w:val="15"/>
        </w:rPr>
        <w:t>$body = @{</w:t>
        <w:br/>
        <w:t xml:space="preserve">  targetResource = "BP-RES-01"</w:t>
        <w:br/>
        <w:t>} | ConvertTo-Json</w:t>
        <w:br/>
        <w:br/>
        <w:t>Invoke-RestMethod -Method Post `</w:t>
        <w:br/>
        <w:t xml:space="preserve">  -Uri "$Base/api/process/Invoice_Processing/run" `</w:t>
        <w:br/>
        <w:t xml:space="preserve">  -Headers $Headers `</w:t>
        <w:br/>
        <w:t xml:space="preserve">  -Body $body</w:t>
      </w:r>
    </w:p>
    <w:p>
      <w:pPr>
        <w:ind w:left="259" w:right="259"/>
        <w:shd w:fill="F1F5F9"/>
      </w:pPr>
      <w:r>
        <w:rPr>
          <w:rFonts w:ascii="Cascadia Mono" w:hAnsi="Cascadia Mono"/>
          <w:color w:val="1E293B"/>
          <w:sz w:val="15"/>
        </w:rPr>
        <w:t>curl -s -X POST "$BASE_URL/api/process/Invoice_Processing/run" \</w:t>
        <w:br/>
        <w:t xml:space="preserve">  -H "Content-Type: application/json" \</w:t>
        <w:br/>
        <w:t xml:space="preserve">  -d '{"targetResource":"BP-RES-01"}'</w:t>
      </w:r>
    </w:p>
    <w:p>
      <w:r>
        <w:t xml:space="preserve">Omit </w:t>
      </w:r>
      <w:r>
        <w:rPr>
          <w:rFonts w:ascii="Cascadia Mono" w:hAnsi="Cascadia Mono"/>
          <w:color w:val="2563EB"/>
          <w:sz w:val="18"/>
        </w:rPr>
        <w:t>targetResource</w:t>
      </w:r>
      <w:r>
        <w:t xml:space="preserve"> to let the workload balancer select a resource.</w:t>
      </w:r>
    </w:p>
    <w:p>
      <w:pPr>
        <w:pStyle w:val="Heading3"/>
      </w:pPr>
      <w:r>
        <w:t>12.5 Create a Schedule</w:t>
      </w:r>
    </w:p>
    <w:p>
      <w:pPr>
        <w:ind w:left="259" w:right="259"/>
        <w:shd w:fill="F1F5F9"/>
      </w:pPr>
      <w:r>
        <w:rPr>
          <w:rFonts w:ascii="Cascadia Mono" w:hAnsi="Cascadia Mono"/>
          <w:color w:val="1E293B"/>
          <w:sz w:val="15"/>
        </w:rPr>
        <w:t>$schedule = @{</w:t>
        <w:br/>
        <w:t xml:space="preserve">  name                  = "Hourly Invoice Ingestion"</w:t>
        <w:br/>
        <w:t xml:space="preserve">  processName           = "Invoice_Processing"</w:t>
        <w:br/>
        <w:t xml:space="preserve">  cronExpression        = "0 * * * *"</w:t>
        <w:br/>
        <w:t xml:space="preserve">  priority              = 5</w:t>
        <w:br/>
        <w:t xml:space="preserve">  aiOptimizationEnabled = $true</w:t>
        <w:br/>
        <w:t xml:space="preserve">  maxRetries            = 3</w:t>
        <w:br/>
        <w:t xml:space="preserve">  businessHoursOnly     = $false</w:t>
        <w:br/>
        <w:t xml:space="preserve">  isEnabled             = $true</w:t>
        <w:br/>
        <w:t>} | ConvertTo-Json</w:t>
        <w:br/>
        <w:br/>
        <w:t>Invoke-RestMethod -Method Post `</w:t>
        <w:br/>
        <w:t xml:space="preserve">  -Uri "$Base/api/schedule" `</w:t>
        <w:br/>
        <w:t xml:space="preserve">  -Headers $Headers `</w:t>
        <w:br/>
        <w:t xml:space="preserve">  -Body $schedule</w:t>
      </w:r>
    </w:p>
    <w:p>
      <w:pPr>
        <w:pStyle w:val="Heading3"/>
      </w:pPr>
      <w:r>
        <w:t>12.6 Create an Alert Rule</w:t>
      </w:r>
    </w:p>
    <w:p>
      <w:pPr>
        <w:ind w:left="259" w:right="259"/>
        <w:shd w:fill="F1F5F9"/>
      </w:pPr>
      <w:r>
        <w:rPr>
          <w:rFonts w:ascii="Cascadia Mono" w:hAnsi="Cascadia Mono"/>
          <w:color w:val="1E293B"/>
          <w:sz w:val="15"/>
        </w:rPr>
        <w:t>$rule = @{</w:t>
        <w:br/>
        <w:t xml:space="preserve">  name              = "High Invoice Backlog"</w:t>
        <w:br/>
        <w:t xml:space="preserve">  description       = "Triggered when the invoice queue exceeds 200 pending items"</w:t>
        <w:br/>
        <w:t xml:space="preserve">  ruleType          = "Threshold"</w:t>
        <w:br/>
        <w:t xml:space="preserve">  severity          = "Warning"</w:t>
        <w:br/>
        <w:t xml:space="preserve">  processName       = "Invoice_Processing"</w:t>
        <w:br/>
        <w:t xml:space="preserve">  metricName        = "PendingQueueItems"</w:t>
        <w:br/>
        <w:t xml:space="preserve">  operator          = "GreaterThan"</w:t>
        <w:br/>
        <w:t xml:space="preserve">  thresholdValue    = 200</w:t>
        <w:br/>
        <w:t xml:space="preserve">  timeWindowMinutes = 60</w:t>
        <w:br/>
        <w:t xml:space="preserve">  cooldownMinutes   = 15</w:t>
        <w:br/>
        <w:t xml:space="preserve">  channels          = @("InApp", "Email")</w:t>
        <w:br/>
        <w:t xml:space="preserve">  isEnabled         = $true</w:t>
        <w:br/>
        <w:t>} | ConvertTo-Json</w:t>
        <w:br/>
        <w:br/>
        <w:t>Invoke-RestMethod -Method Post `</w:t>
        <w:br/>
        <w:t xml:space="preserve">  -Uri "$Base/api/alert/rules" `</w:t>
        <w:br/>
        <w:t xml:space="preserve">  -Headers $Headers `</w:t>
        <w:br/>
        <w:t xml:space="preserve">  -Body $rule</w:t>
      </w:r>
    </w:p>
    <w:p>
      <w:pPr>
        <w:pStyle w:val="Heading3"/>
      </w:pPr>
      <w:r>
        <w:t>12.7 Acknowledge Critical Alerts</w:t>
      </w:r>
    </w:p>
    <w:p>
      <w:pPr>
        <w:ind w:left="259" w:right="259"/>
        <w:shd w:fill="F1F5F9"/>
      </w:pPr>
      <w:r>
        <w:rPr>
          <w:rFonts w:ascii="Cascadia Mono" w:hAnsi="Cascadia Mono"/>
          <w:color w:val="1E293B"/>
          <w:sz w:val="15"/>
        </w:rPr>
        <w:t>$open = Invoke-RestMethod -Method Get -Uri "$Base/api/alert/history?limit=200" |</w:t>
        <w:br/>
        <w:t xml:space="preserve">  Where-Object { $_.severity -eq "Critical" -and -not $_.isAcknowledged }</w:t>
        <w:br/>
        <w:br/>
        <w:t>foreach ($alert in $open) {</w:t>
        <w:br/>
        <w:t xml:space="preserve">  Invoke-RestMethod -Method Post -Uri "$Base/api/alert/history/$($alert.id)/acknowledge"</w:t>
        <w:br/>
        <w:t>}</w:t>
      </w:r>
    </w:p>
    <w:p>
      <w:pPr>
        <w:pStyle w:val="Heading3"/>
      </w:pPr>
      <w:r>
        <w:t>12.8 Stop a Session</w:t>
      </w:r>
    </w:p>
    <w:p>
      <w:pPr>
        <w:ind w:left="259" w:right="259"/>
        <w:shd w:fill="F1F5F9"/>
      </w:pPr>
      <w:r>
        <w:rPr>
          <w:rFonts w:ascii="Cascadia Mono" w:hAnsi="Cascadia Mono"/>
          <w:color w:val="1E293B"/>
          <w:sz w:val="15"/>
        </w:rPr>
        <w:t>$id = "&lt;session-guid&gt;"</w:t>
        <w:br/>
        <w:t>$process = "Invoice_Processing"</w:t>
        <w:br/>
        <w:t>$resource = "BP-RES-01"</w:t>
        <w:br/>
        <w:br/>
        <w:t>Invoke-RestMethod -Method Post `</w:t>
        <w:br/>
        <w:t xml:space="preserve">  -Uri "$Base/api/session/$id/stop?processName=$process&amp;resourceName=$resource"</w:t>
      </w:r>
    </w:p>
    <w:p>
      <w:pPr>
        <w:pStyle w:val="Heading3"/>
      </w:pPr>
      <w:r>
        <w:t>12.9 Pull Daily SLA Summary</w:t>
      </w:r>
    </w:p>
    <w:p>
      <w:pPr>
        <w:ind w:left="259" w:right="259"/>
        <w:shd w:fill="F1F5F9"/>
      </w:pPr>
      <w:r>
        <w:rPr>
          <w:rFonts w:ascii="Cascadia Mono" w:hAnsi="Cascadia Mono"/>
          <w:color w:val="1E293B"/>
          <w:sz w:val="15"/>
        </w:rPr>
        <w:t>$today = Get-Date -Format "yyyyMMdd"</w:t>
        <w:br/>
        <w:t>$sla = Invoke-RestMethod -Method Get -Uri "$Base/api/analytics/sla-compliance?days=1"</w:t>
        <w:br/>
        <w:br/>
        <w:t>$sla | ConvertTo-Json -Depth 8 |</w:t>
        <w:br/>
        <w:t xml:space="preserve">  Out-File "C:\reports\sla-$today.json"</w:t>
      </w:r>
    </w:p>
    <w:p>
      <w:pPr>
        <w:pStyle w:val="Heading3"/>
      </w:pPr>
      <w:r>
        <w:t>12.10 SignalR Hub</w:t>
      </w:r>
    </w:p>
    <w:p>
      <w:r>
        <w:t>The SignalR hub is intended for SignalR clients. Raw HTTP automation should use REST endpoints for snapshots.</w:t>
      </w:r>
    </w:p>
    <w:p>
      <w:r>
        <w:t>Negotiate example:</w:t>
      </w:r>
    </w:p>
    <w:p>
      <w:pPr>
        <w:ind w:left="259" w:right="259"/>
        <w:shd w:fill="F1F5F9"/>
      </w:pPr>
      <w:r>
        <w:rPr>
          <w:rFonts w:ascii="Cascadia Mono" w:hAnsi="Cascadia Mono"/>
          <w:color w:val="1E293B"/>
          <w:sz w:val="15"/>
        </w:rPr>
        <w:t>curl -s -X POST "$BASE_URL/hubs/dashboard/negotiate?negotiateVersion=1"</w:t>
      </w:r>
    </w:p>
    <w:p>
      <w:r>
        <w:t>Expected server-pushed events: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0F172A"/>
          </w:tcPr>
          <w:p>
            <w:r/>
            <w:r>
              <w:rPr>
                <w:rFonts w:ascii="Aptos" w:hAnsi="Aptos"/>
                <w:b/>
                <w:color w:val="FFFFFF"/>
                <w:sz w:val="17"/>
              </w:rPr>
              <w:t>Event</w:t>
            </w:r>
          </w:p>
        </w:tc>
        <w:tc>
          <w:tcPr>
            <w:tcW w:type="dxa" w:w="3360"/>
            <w:vAlign w:val="center"/>
            <w:shd w:fill="0F172A"/>
          </w:tcPr>
          <w:p>
            <w:r/>
            <w:r>
              <w:rPr>
                <w:rFonts w:ascii="Aptos" w:hAnsi="Aptos"/>
                <w:b/>
                <w:color w:val="FFFFFF"/>
                <w:sz w:val="17"/>
              </w:rPr>
              <w:t>Payload</w:t>
            </w:r>
          </w:p>
        </w:tc>
        <w:tc>
          <w:tcPr>
            <w:tcW w:type="dxa" w:w="3360"/>
            <w:vAlign w:val="center"/>
            <w:shd w:fill="0F172A"/>
          </w:tcPr>
          <w:p>
            <w:r/>
            <w:r>
              <w:rPr>
                <w:rFonts w:ascii="Aptos" w:hAnsi="Aptos"/>
                <w:b/>
                <w:color w:val="FFFFFF"/>
                <w:sz w:val="17"/>
              </w:rPr>
              <w:t>When</w:t>
            </w:r>
          </w:p>
        </w:tc>
      </w:tr>
      <w:tr>
        <w:tc>
          <w:tcPr>
            <w:tcW w:type="dxa" w:w="3360"/>
            <w:vAlign w:val="center"/>
            <w:shd w:fill="F8FAFC"/>
          </w:tcPr>
          <w:p>
            <w:r/>
            <w:r>
              <w:rPr>
                <w:rFonts w:ascii="Aptos" w:hAnsi="Aptos"/>
                <w:b w:val="0"/>
                <w:color w:val="1E293B"/>
                <w:sz w:val="17"/>
              </w:rPr>
              <w:t>`SessionsUpdated`</w:t>
            </w:r>
          </w:p>
        </w:tc>
        <w:tc>
          <w:tcPr>
            <w:tcW w:type="dxa" w:w="3360"/>
            <w:vAlign w:val="center"/>
            <w:shd w:fill="F8FAFC"/>
          </w:tcPr>
          <w:p>
            <w:r/>
            <w:r>
              <w:rPr>
                <w:rFonts w:ascii="Aptos" w:hAnsi="Aptos"/>
                <w:b w:val="0"/>
                <w:color w:val="1E293B"/>
                <w:sz w:val="17"/>
              </w:rPr>
              <w:t>`SessionDto[]`</w:t>
            </w:r>
          </w:p>
        </w:tc>
        <w:tc>
          <w:tcPr>
            <w:tcW w:type="dxa" w:w="3360"/>
            <w:vAlign w:val="center"/>
            <w:shd w:fill="F8FAFC"/>
          </w:tcPr>
          <w:p>
            <w:r/>
            <w:r>
              <w:rPr>
                <w:rFonts w:ascii="Aptos" w:hAnsi="Aptos"/>
                <w:b w:val="0"/>
                <w:color w:val="1E293B"/>
                <w:sz w:val="17"/>
              </w:rPr>
              <w:t>Session state changes.</w:t>
            </w:r>
          </w:p>
        </w:tc>
      </w:tr>
      <w:tr>
        <w:tc>
          <w:tcPr>
            <w:tcW w:type="dxa" w:w="3360"/>
            <w:vAlign w:val="center"/>
            <w:shd w:fill="FFFFFF"/>
          </w:tcPr>
          <w:p>
            <w:r/>
            <w:r>
              <w:rPr>
                <w:rFonts w:ascii="Aptos" w:hAnsi="Aptos"/>
                <w:b w:val="0"/>
                <w:color w:val="1E293B"/>
                <w:sz w:val="17"/>
              </w:rPr>
              <w:t>`ResourcesUpdated`</w:t>
            </w:r>
          </w:p>
        </w:tc>
        <w:tc>
          <w:tcPr>
            <w:tcW w:type="dxa" w:w="3360"/>
            <w:vAlign w:val="center"/>
            <w:shd w:fill="FFFFFF"/>
          </w:tcPr>
          <w:p>
            <w:r/>
            <w:r>
              <w:rPr>
                <w:rFonts w:ascii="Aptos" w:hAnsi="Aptos"/>
                <w:b w:val="0"/>
                <w:color w:val="1E293B"/>
                <w:sz w:val="17"/>
              </w:rPr>
              <w:t>`ResourceStatusDto[]`</w:t>
            </w:r>
          </w:p>
        </w:tc>
        <w:tc>
          <w:tcPr>
            <w:tcW w:type="dxa" w:w="3360"/>
            <w:vAlign w:val="center"/>
            <w:shd w:fill="FFFFFF"/>
          </w:tcPr>
          <w:p>
            <w:r/>
            <w:r>
              <w:rPr>
                <w:rFonts w:ascii="Aptos" w:hAnsi="Aptos"/>
                <w:b w:val="0"/>
                <w:color w:val="1E293B"/>
                <w:sz w:val="17"/>
              </w:rPr>
              <w:t>Resource state changes.</w:t>
            </w:r>
          </w:p>
        </w:tc>
      </w:tr>
      <w:tr>
        <w:tc>
          <w:tcPr>
            <w:tcW w:type="dxa" w:w="3360"/>
            <w:vAlign w:val="center"/>
            <w:shd w:fill="F8FAFC"/>
          </w:tcPr>
          <w:p>
            <w:r/>
            <w:r>
              <w:rPr>
                <w:rFonts w:ascii="Aptos" w:hAnsi="Aptos"/>
                <w:b w:val="0"/>
                <w:color w:val="1E293B"/>
                <w:sz w:val="17"/>
              </w:rPr>
              <w:t>`QueuesUpdated`</w:t>
            </w:r>
          </w:p>
        </w:tc>
        <w:tc>
          <w:tcPr>
            <w:tcW w:type="dxa" w:w="3360"/>
            <w:vAlign w:val="center"/>
            <w:shd w:fill="F8FAFC"/>
          </w:tcPr>
          <w:p>
            <w:r/>
            <w:r>
              <w:rPr>
                <w:rFonts w:ascii="Aptos" w:hAnsi="Aptos"/>
                <w:b w:val="0"/>
                <w:color w:val="1E293B"/>
                <w:sz w:val="17"/>
              </w:rPr>
              <w:t>`QueueSummaryDto[]`</w:t>
            </w:r>
          </w:p>
        </w:tc>
        <w:tc>
          <w:tcPr>
            <w:tcW w:type="dxa" w:w="3360"/>
            <w:vAlign w:val="center"/>
            <w:shd w:fill="F8FAFC"/>
          </w:tcPr>
          <w:p>
            <w:r/>
            <w:r>
              <w:rPr>
                <w:rFonts w:ascii="Aptos" w:hAnsi="Aptos"/>
                <w:b w:val="0"/>
                <w:color w:val="1E293B"/>
                <w:sz w:val="17"/>
              </w:rPr>
              <w:t>Queue depth changes.</w:t>
            </w:r>
          </w:p>
        </w:tc>
      </w:tr>
      <w:tr>
        <w:tc>
          <w:tcPr>
            <w:tcW w:type="dxa" w:w="3360"/>
            <w:vAlign w:val="center"/>
            <w:shd w:fill="FFFFFF"/>
          </w:tcPr>
          <w:p>
            <w:r/>
            <w:r>
              <w:rPr>
                <w:rFonts w:ascii="Aptos" w:hAnsi="Aptos"/>
                <w:b w:val="0"/>
                <w:color w:val="1E293B"/>
                <w:sz w:val="17"/>
              </w:rPr>
              <w:t>`AlertFired`</w:t>
            </w:r>
          </w:p>
        </w:tc>
        <w:tc>
          <w:tcPr>
            <w:tcW w:type="dxa" w:w="3360"/>
            <w:vAlign w:val="center"/>
            <w:shd w:fill="FFFFFF"/>
          </w:tcPr>
          <w:p>
            <w:r/>
            <w:r>
              <w:rPr>
                <w:rFonts w:ascii="Aptos" w:hAnsi="Aptos"/>
                <w:b w:val="0"/>
                <w:color w:val="1E293B"/>
                <w:sz w:val="17"/>
              </w:rPr>
              <w:t>`AlertHistoryDto`</w:t>
            </w:r>
          </w:p>
        </w:tc>
        <w:tc>
          <w:tcPr>
            <w:tcW w:type="dxa" w:w="3360"/>
            <w:vAlign w:val="center"/>
            <w:shd w:fill="FFFFFF"/>
          </w:tcPr>
          <w:p>
            <w:r/>
            <w:r>
              <w:rPr>
                <w:rFonts w:ascii="Aptos" w:hAnsi="Aptos"/>
                <w:b w:val="0"/>
                <w:color w:val="1E293B"/>
                <w:sz w:val="17"/>
              </w:rPr>
              <w:t>Alert rule fires.</w:t>
            </w:r>
          </w:p>
        </w:tc>
      </w:tr>
      <w:tr>
        <w:tc>
          <w:tcPr>
            <w:tcW w:type="dxa" w:w="3360"/>
            <w:vAlign w:val="center"/>
            <w:shd w:fill="F8FAFC"/>
          </w:tcPr>
          <w:p>
            <w:r/>
            <w:r>
              <w:rPr>
                <w:rFonts w:ascii="Aptos" w:hAnsi="Aptos"/>
                <w:b w:val="0"/>
                <w:color w:val="1E293B"/>
                <w:sz w:val="17"/>
              </w:rPr>
              <w:t>`RecommendationsUpdated`</w:t>
            </w:r>
          </w:p>
        </w:tc>
        <w:tc>
          <w:tcPr>
            <w:tcW w:type="dxa" w:w="3360"/>
            <w:vAlign w:val="center"/>
            <w:shd w:fill="F8FAFC"/>
          </w:tcPr>
          <w:p>
            <w:r/>
            <w:r>
              <w:rPr>
                <w:rFonts w:ascii="Aptos" w:hAnsi="Aptos"/>
                <w:b w:val="0"/>
                <w:color w:val="1E293B"/>
                <w:sz w:val="17"/>
              </w:rPr>
              <w:t>No payload</w:t>
            </w:r>
          </w:p>
        </w:tc>
        <w:tc>
          <w:tcPr>
            <w:tcW w:type="dxa" w:w="3360"/>
            <w:vAlign w:val="center"/>
            <w:shd w:fill="F8FAFC"/>
          </w:tcPr>
          <w:p>
            <w:r/>
            <w:r>
              <w:rPr>
                <w:rFonts w:ascii="Aptos" w:hAnsi="Aptos"/>
                <w:b w:val="0"/>
                <w:color w:val="1E293B"/>
                <w:sz w:val="17"/>
              </w:rPr>
              <w:t>Recommendation set changes.</w:t>
            </w:r>
          </w:p>
        </w:tc>
      </w:tr>
      <w:tr>
        <w:tc>
          <w:tcPr>
            <w:tcW w:type="dxa" w:w="3360"/>
            <w:vAlign w:val="center"/>
            <w:shd w:fill="FFFFFF"/>
          </w:tcPr>
          <w:p>
            <w:r/>
            <w:r>
              <w:rPr>
                <w:rFonts w:ascii="Aptos" w:hAnsi="Aptos"/>
                <w:b w:val="0"/>
                <w:color w:val="1E293B"/>
                <w:sz w:val="17"/>
              </w:rPr>
              <w:t>`AnomaliesUpdated`</w:t>
            </w:r>
          </w:p>
        </w:tc>
        <w:tc>
          <w:tcPr>
            <w:tcW w:type="dxa" w:w="3360"/>
            <w:vAlign w:val="center"/>
            <w:shd w:fill="FFFFFF"/>
          </w:tcPr>
          <w:p>
            <w:r/>
            <w:r>
              <w:rPr>
                <w:rFonts w:ascii="Aptos" w:hAnsi="Aptos"/>
                <w:b w:val="0"/>
                <w:color w:val="1E293B"/>
                <w:sz w:val="17"/>
              </w:rPr>
              <w:t>`AnomalyDto[]`</w:t>
            </w:r>
          </w:p>
        </w:tc>
        <w:tc>
          <w:tcPr>
            <w:tcW w:type="dxa" w:w="3360"/>
            <w:vAlign w:val="center"/>
            <w:shd w:fill="FFFFFF"/>
          </w:tcPr>
          <w:p>
            <w:r/>
            <w:r>
              <w:rPr>
                <w:rFonts w:ascii="Aptos" w:hAnsi="Aptos"/>
                <w:b w:val="0"/>
                <w:color w:val="1E293B"/>
                <w:sz w:val="17"/>
              </w:rPr>
              <w:t>Anomaly detection updates.</w:t>
            </w:r>
          </w:p>
        </w:tc>
      </w:tr>
    </w:tbl>
    <w:p/>
    <w:p>
      <w:r>
        <w:rPr>
          <w:color w:val="CBD5E1"/>
        </w:rPr>
        <w:t>━━━━━━━━━━━━━━━━━━━━━━━━━━━━━━━━━━━━━━━━━━━━━━━━━━━━━━━━━━━━━━━━━━━━</w:t>
      </w:r>
    </w:p>
    <w:p>
      <w:pPr>
        <w:pStyle w:val="Heading2"/>
      </w:pPr>
      <w:r>
        <w:t>13. Glossary</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F172A"/>
          </w:tcPr>
          <w:p>
            <w:r/>
            <w:r>
              <w:rPr>
                <w:rFonts w:ascii="Aptos" w:hAnsi="Aptos"/>
                <w:b/>
                <w:color w:val="FFFFFF"/>
                <w:sz w:val="17"/>
              </w:rPr>
              <w:t>Term</w:t>
            </w:r>
          </w:p>
        </w:tc>
        <w:tc>
          <w:tcPr>
            <w:tcW w:type="dxa" w:w="5040"/>
            <w:vAlign w:val="center"/>
            <w:shd w:fill="0F172A"/>
          </w:tcPr>
          <w:p>
            <w:r/>
            <w:r>
              <w:rPr>
                <w:rFonts w:ascii="Aptos" w:hAnsi="Aptos"/>
                <w:b/>
                <w:color w:val="FFFFFF"/>
                <w:sz w:val="17"/>
              </w:rPr>
              <w:t>Definition</w:t>
            </w:r>
          </w:p>
        </w:tc>
      </w:tr>
      <w:tr>
        <w:tc>
          <w:tcPr>
            <w:tcW w:type="dxa" w:w="5040"/>
            <w:vAlign w:val="center"/>
            <w:shd w:fill="F8FAFC"/>
          </w:tcPr>
          <w:p>
            <w:r/>
            <w:r>
              <w:rPr>
                <w:rFonts w:ascii="Aptos" w:hAnsi="Aptos"/>
                <w:b w:val="0"/>
                <w:color w:val="1E293B"/>
                <w:sz w:val="17"/>
              </w:rPr>
              <w:t>AutomateC</w:t>
            </w:r>
          </w:p>
        </w:tc>
        <w:tc>
          <w:tcPr>
            <w:tcW w:type="dxa" w:w="5040"/>
            <w:vAlign w:val="center"/>
            <w:shd w:fill="F8FAFC"/>
          </w:tcPr>
          <w:p>
            <w:r/>
            <w:r>
              <w:rPr>
                <w:rFonts w:ascii="Aptos" w:hAnsi="Aptos"/>
                <w:b w:val="0"/>
                <w:color w:val="1E293B"/>
                <w:sz w:val="17"/>
              </w:rPr>
              <w:t>Blue Prism command-line utility used to run and request-stop processes.</w:t>
            </w:r>
          </w:p>
        </w:tc>
      </w:tr>
      <w:tr>
        <w:tc>
          <w:tcPr>
            <w:tcW w:type="dxa" w:w="5040"/>
            <w:vAlign w:val="center"/>
            <w:shd w:fill="FFFFFF"/>
          </w:tcPr>
          <w:p>
            <w:r/>
            <w:r>
              <w:rPr>
                <w:rFonts w:ascii="Aptos" w:hAnsi="Aptos"/>
                <w:b w:val="0"/>
                <w:color w:val="1E293B"/>
                <w:sz w:val="17"/>
              </w:rPr>
              <w:t>Blue Prism DB</w:t>
            </w:r>
          </w:p>
        </w:tc>
        <w:tc>
          <w:tcPr>
            <w:tcW w:type="dxa" w:w="5040"/>
            <w:vAlign w:val="center"/>
            <w:shd w:fill="FFFFFF"/>
          </w:tcPr>
          <w:p>
            <w:r/>
            <w:r>
              <w:rPr>
                <w:rFonts w:ascii="Aptos" w:hAnsi="Aptos"/>
                <w:b w:val="0"/>
                <w:color w:val="1E293B"/>
                <w:sz w:val="17"/>
              </w:rPr>
              <w:t>SQL Server database used by Blue Prism as the operational system of record.</w:t>
            </w:r>
          </w:p>
        </w:tc>
      </w:tr>
      <w:tr>
        <w:tc>
          <w:tcPr>
            <w:tcW w:type="dxa" w:w="5040"/>
            <w:vAlign w:val="center"/>
            <w:shd w:fill="F8FAFC"/>
          </w:tcPr>
          <w:p>
            <w:r/>
            <w:r>
              <w:rPr>
                <w:rFonts w:ascii="Aptos" w:hAnsi="Aptos"/>
                <w:b w:val="0"/>
                <w:color w:val="1E293B"/>
                <w:sz w:val="17"/>
              </w:rPr>
              <w:t>Confidence</w:t>
            </w:r>
          </w:p>
        </w:tc>
        <w:tc>
          <w:tcPr>
            <w:tcW w:type="dxa" w:w="5040"/>
            <w:vAlign w:val="center"/>
            <w:shd w:fill="F8FAFC"/>
          </w:tcPr>
          <w:p>
            <w:r/>
            <w:r>
              <w:rPr>
                <w:rFonts w:ascii="Aptos" w:hAnsi="Aptos"/>
                <w:b w:val="0"/>
                <w:color w:val="1E293B"/>
                <w:sz w:val="17"/>
              </w:rPr>
              <w:t>Model-reported confidence for a recommendation or prediction.</w:t>
            </w:r>
          </w:p>
        </w:tc>
      </w:tr>
      <w:tr>
        <w:tc>
          <w:tcPr>
            <w:tcW w:type="dxa" w:w="5040"/>
            <w:vAlign w:val="center"/>
            <w:shd w:fill="FFFFFF"/>
          </w:tcPr>
          <w:p>
            <w:r/>
            <w:r>
              <w:rPr>
                <w:rFonts w:ascii="Aptos" w:hAnsi="Aptos"/>
                <w:b w:val="0"/>
                <w:color w:val="1E293B"/>
                <w:sz w:val="17"/>
              </w:rPr>
              <w:t>Orchestrator DB</w:t>
            </w:r>
          </w:p>
        </w:tc>
        <w:tc>
          <w:tcPr>
            <w:tcW w:type="dxa" w:w="5040"/>
            <w:vAlign w:val="center"/>
            <w:shd w:fill="FFFFFF"/>
          </w:tcPr>
          <w:p>
            <w:r/>
            <w:r>
              <w:rPr>
                <w:rFonts w:ascii="Aptos" w:hAnsi="Aptos"/>
                <w:b w:val="0"/>
                <w:color w:val="1E293B"/>
                <w:sz w:val="17"/>
              </w:rPr>
              <w:t>Database owned by this application for alerts, schedules, metrics, recommendations, and jobs.</w:t>
            </w:r>
          </w:p>
        </w:tc>
      </w:tr>
      <w:tr>
        <w:tc>
          <w:tcPr>
            <w:tcW w:type="dxa" w:w="5040"/>
            <w:vAlign w:val="center"/>
            <w:shd w:fill="F8FAFC"/>
          </w:tcPr>
          <w:p>
            <w:r/>
            <w:r>
              <w:rPr>
                <w:rFonts w:ascii="Aptos" w:hAnsi="Aptos"/>
                <w:b w:val="0"/>
                <w:color w:val="1E293B"/>
                <w:sz w:val="17"/>
              </w:rPr>
              <w:t>Resource</w:t>
            </w:r>
          </w:p>
        </w:tc>
        <w:tc>
          <w:tcPr>
            <w:tcW w:type="dxa" w:w="5040"/>
            <w:vAlign w:val="center"/>
            <w:shd w:fill="F8FAFC"/>
          </w:tcPr>
          <w:p>
            <w:r/>
            <w:r>
              <w:rPr>
                <w:rFonts w:ascii="Aptos" w:hAnsi="Aptos"/>
                <w:b w:val="0"/>
                <w:color w:val="1E293B"/>
                <w:sz w:val="17"/>
              </w:rPr>
              <w:t>Blue Prism runtime machine.</w:t>
            </w:r>
          </w:p>
        </w:tc>
      </w:tr>
      <w:tr>
        <w:tc>
          <w:tcPr>
            <w:tcW w:type="dxa" w:w="5040"/>
            <w:vAlign w:val="center"/>
            <w:shd w:fill="FFFFFF"/>
          </w:tcPr>
          <w:p>
            <w:r/>
            <w:r>
              <w:rPr>
                <w:rFonts w:ascii="Aptos" w:hAnsi="Aptos"/>
                <w:b w:val="0"/>
                <w:color w:val="1E293B"/>
                <w:sz w:val="17"/>
              </w:rPr>
              <w:t>Schedule</w:t>
            </w:r>
          </w:p>
        </w:tc>
        <w:tc>
          <w:tcPr>
            <w:tcW w:type="dxa" w:w="5040"/>
            <w:vAlign w:val="center"/>
            <w:shd w:fill="FFFFFF"/>
          </w:tcPr>
          <w:p>
            <w:r/>
            <w:r>
              <w:rPr>
                <w:rFonts w:ascii="Aptos" w:hAnsi="Aptos"/>
                <w:b w:val="0"/>
                <w:color w:val="1E293B"/>
                <w:sz w:val="17"/>
              </w:rPr>
              <w:t>Orchestrator-owned cron definition for process execution.</w:t>
            </w:r>
          </w:p>
        </w:tc>
      </w:tr>
      <w:tr>
        <w:tc>
          <w:tcPr>
            <w:tcW w:type="dxa" w:w="5040"/>
            <w:vAlign w:val="center"/>
            <w:shd w:fill="F8FAFC"/>
          </w:tcPr>
          <w:p>
            <w:r/>
            <w:r>
              <w:rPr>
                <w:rFonts w:ascii="Aptos" w:hAnsi="Aptos"/>
                <w:b w:val="0"/>
                <w:color w:val="1E293B"/>
                <w:sz w:val="17"/>
              </w:rPr>
              <w:t>Session</w:t>
            </w:r>
          </w:p>
        </w:tc>
        <w:tc>
          <w:tcPr>
            <w:tcW w:type="dxa" w:w="5040"/>
            <w:vAlign w:val="center"/>
            <w:shd w:fill="F8FAFC"/>
          </w:tcPr>
          <w:p>
            <w:r/>
            <w:r>
              <w:rPr>
                <w:rFonts w:ascii="Aptos" w:hAnsi="Aptos"/>
                <w:b w:val="0"/>
                <w:color w:val="1E293B"/>
                <w:sz w:val="17"/>
              </w:rPr>
              <w:t>One execution of a Blue Prism process on a resource.</w:t>
            </w:r>
          </w:p>
        </w:tc>
      </w:tr>
      <w:tr>
        <w:tc>
          <w:tcPr>
            <w:tcW w:type="dxa" w:w="5040"/>
            <w:vAlign w:val="center"/>
            <w:shd w:fill="FFFFFF"/>
          </w:tcPr>
          <w:p>
            <w:r/>
            <w:r>
              <w:rPr>
                <w:rFonts w:ascii="Aptos" w:hAnsi="Aptos"/>
                <w:b w:val="0"/>
                <w:color w:val="1E293B"/>
                <w:sz w:val="17"/>
              </w:rPr>
              <w:t>SignalR</w:t>
            </w:r>
          </w:p>
        </w:tc>
        <w:tc>
          <w:tcPr>
            <w:tcW w:type="dxa" w:w="5040"/>
            <w:vAlign w:val="center"/>
            <w:shd w:fill="FFFFFF"/>
          </w:tcPr>
          <w:p>
            <w:r/>
            <w:r>
              <w:rPr>
                <w:rFonts w:ascii="Aptos" w:hAnsi="Aptos"/>
                <w:b w:val="0"/>
                <w:color w:val="1E293B"/>
                <w:sz w:val="17"/>
              </w:rPr>
              <w:t>Real-time messaging channel used by the dashboard.</w:t>
            </w:r>
          </w:p>
        </w:tc>
      </w:tr>
      <w:tr>
        <w:tc>
          <w:tcPr>
            <w:tcW w:type="dxa" w:w="5040"/>
            <w:vAlign w:val="center"/>
            <w:shd w:fill="F8FAFC"/>
          </w:tcPr>
          <w:p>
            <w:r/>
            <w:r>
              <w:rPr>
                <w:rFonts w:ascii="Aptos" w:hAnsi="Aptos"/>
                <w:b w:val="0"/>
                <w:color w:val="1E293B"/>
                <w:sz w:val="17"/>
              </w:rPr>
              <w:t>SLA</w:t>
            </w:r>
          </w:p>
        </w:tc>
        <w:tc>
          <w:tcPr>
            <w:tcW w:type="dxa" w:w="5040"/>
            <w:vAlign w:val="center"/>
            <w:shd w:fill="F8FAFC"/>
          </w:tcPr>
          <w:p>
            <w:r/>
            <w:r>
              <w:rPr>
                <w:rFonts w:ascii="Aptos" w:hAnsi="Aptos"/>
                <w:b w:val="0"/>
                <w:color w:val="1E293B"/>
                <w:sz w:val="17"/>
              </w:rPr>
              <w:t>Service-level agreement or deadline used for operational compliance.</w:t>
            </w:r>
          </w:p>
        </w:tc>
      </w:tr>
      <w:tr>
        <w:tc>
          <w:tcPr>
            <w:tcW w:type="dxa" w:w="5040"/>
            <w:vAlign w:val="center"/>
            <w:shd w:fill="FFFFFF"/>
          </w:tcPr>
          <w:p>
            <w:r/>
            <w:r>
              <w:rPr>
                <w:rFonts w:ascii="Aptos" w:hAnsi="Aptos"/>
                <w:b w:val="0"/>
                <w:color w:val="1E293B"/>
                <w:sz w:val="17"/>
              </w:rPr>
              <w:t>Work Queue</w:t>
            </w:r>
          </w:p>
        </w:tc>
        <w:tc>
          <w:tcPr>
            <w:tcW w:type="dxa" w:w="5040"/>
            <w:vAlign w:val="center"/>
            <w:shd w:fill="FFFFFF"/>
          </w:tcPr>
          <w:p>
            <w:r/>
            <w:r>
              <w:rPr>
                <w:rFonts w:ascii="Aptos" w:hAnsi="Aptos"/>
                <w:b w:val="0"/>
                <w:color w:val="1E293B"/>
                <w:sz w:val="17"/>
              </w:rPr>
              <w:t>Blue Prism queue containing items awaiting processing or review.</w:t>
            </w:r>
          </w:p>
        </w:tc>
      </w:tr>
    </w:tbl>
    <w:p/>
    <w:p>
      <w:r>
        <w:rPr>
          <w:color w:val="CBD5E1"/>
        </w:rPr>
        <w:t>━━━━━━━━━━━━━━━━━━━━━━━━━━━━━━━━━━━━━━━━━━━━━━━━━━━━━━━━━━━━━━━━━━━━</w:t>
      </w:r>
    </w:p>
    <w:p>
      <w:pPr>
        <w:pStyle w:val="Heading2"/>
      </w:pPr>
      <w:r>
        <w:t>14. Document Control</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F172A"/>
          </w:tcPr>
          <w:p>
            <w:r/>
            <w:r>
              <w:rPr>
                <w:rFonts w:ascii="Aptos" w:hAnsi="Aptos"/>
                <w:b/>
                <w:color w:val="FFFFFF"/>
                <w:sz w:val="17"/>
              </w:rPr>
              <w:t>Field</w:t>
            </w:r>
          </w:p>
        </w:tc>
        <w:tc>
          <w:tcPr>
            <w:tcW w:type="dxa" w:w="5040"/>
            <w:vAlign w:val="center"/>
            <w:shd w:fill="0F172A"/>
          </w:tcPr>
          <w:p>
            <w:r/>
            <w:r>
              <w:rPr>
                <w:rFonts w:ascii="Aptos" w:hAnsi="Aptos"/>
                <w:b/>
                <w:color w:val="FFFFFF"/>
                <w:sz w:val="17"/>
              </w:rPr>
              <w:t>Value</w:t>
            </w:r>
          </w:p>
        </w:tc>
      </w:tr>
      <w:tr>
        <w:tc>
          <w:tcPr>
            <w:tcW w:type="dxa" w:w="5040"/>
            <w:vAlign w:val="center"/>
            <w:shd w:fill="F8FAFC"/>
          </w:tcPr>
          <w:p>
            <w:r/>
            <w:r>
              <w:rPr>
                <w:rFonts w:ascii="Aptos" w:hAnsi="Aptos"/>
                <w:b w:val="0"/>
                <w:color w:val="1E293B"/>
                <w:sz w:val="17"/>
              </w:rPr>
              <w:t>Document version</w:t>
            </w:r>
          </w:p>
        </w:tc>
        <w:tc>
          <w:tcPr>
            <w:tcW w:type="dxa" w:w="5040"/>
            <w:vAlign w:val="center"/>
            <w:shd w:fill="F8FAFC"/>
          </w:tcPr>
          <w:p>
            <w:r/>
            <w:r>
              <w:rPr>
                <w:rFonts w:ascii="Aptos" w:hAnsi="Aptos"/>
                <w:b w:val="0"/>
                <w:color w:val="1E293B"/>
                <w:sz w:val="17"/>
              </w:rPr>
              <w:t>2.0</w:t>
            </w:r>
          </w:p>
        </w:tc>
      </w:tr>
      <w:tr>
        <w:tc>
          <w:tcPr>
            <w:tcW w:type="dxa" w:w="5040"/>
            <w:vAlign w:val="center"/>
            <w:shd w:fill="FFFFFF"/>
          </w:tcPr>
          <w:p>
            <w:r/>
            <w:r>
              <w:rPr>
                <w:rFonts w:ascii="Aptos" w:hAnsi="Aptos"/>
                <w:b w:val="0"/>
                <w:color w:val="1E293B"/>
                <w:sz w:val="17"/>
              </w:rPr>
              <w:t>Product version covered</w:t>
            </w:r>
          </w:p>
        </w:tc>
        <w:tc>
          <w:tcPr>
            <w:tcW w:type="dxa" w:w="5040"/>
            <w:vAlign w:val="center"/>
            <w:shd w:fill="FFFFFF"/>
          </w:tcPr>
          <w:p>
            <w:r/>
            <w:r>
              <w:rPr>
                <w:rFonts w:ascii="Aptos" w:hAnsi="Aptos"/>
                <w:b w:val="0"/>
                <w:color w:val="1E293B"/>
                <w:sz w:val="17"/>
              </w:rPr>
              <w:t>Blue Prism Smart Orchestrator 1.0.0</w:t>
            </w:r>
          </w:p>
        </w:tc>
      </w:tr>
      <w:tr>
        <w:tc>
          <w:tcPr>
            <w:tcW w:type="dxa" w:w="5040"/>
            <w:vAlign w:val="center"/>
            <w:shd w:fill="F8FAFC"/>
          </w:tcPr>
          <w:p>
            <w:r/>
            <w:r>
              <w:rPr>
                <w:rFonts w:ascii="Aptos" w:hAnsi="Aptos"/>
                <w:b w:val="0"/>
                <w:color w:val="1E293B"/>
                <w:sz w:val="17"/>
              </w:rPr>
              <w:t>Last reviewed</w:t>
            </w:r>
          </w:p>
        </w:tc>
        <w:tc>
          <w:tcPr>
            <w:tcW w:type="dxa" w:w="5040"/>
            <w:vAlign w:val="center"/>
            <w:shd w:fill="F8FAFC"/>
          </w:tcPr>
          <w:p>
            <w:r/>
            <w:r>
              <w:rPr>
                <w:rFonts w:ascii="Aptos" w:hAnsi="Aptos"/>
                <w:b w:val="0"/>
                <w:color w:val="1E293B"/>
                <w:sz w:val="17"/>
              </w:rPr>
              <w:t>2026-09-04</w:t>
            </w:r>
          </w:p>
        </w:tc>
      </w:tr>
      <w:tr>
        <w:tc>
          <w:tcPr>
            <w:tcW w:type="dxa" w:w="5040"/>
            <w:vAlign w:val="center"/>
            <w:shd w:fill="FFFFFF"/>
          </w:tcPr>
          <w:p>
            <w:r/>
            <w:r>
              <w:rPr>
                <w:rFonts w:ascii="Aptos" w:hAnsi="Aptos"/>
                <w:b w:val="0"/>
                <w:color w:val="1E293B"/>
                <w:sz w:val="17"/>
              </w:rPr>
              <w:t>Status</w:t>
            </w:r>
          </w:p>
        </w:tc>
        <w:tc>
          <w:tcPr>
            <w:tcW w:type="dxa" w:w="5040"/>
            <w:vAlign w:val="center"/>
            <w:shd w:fill="FFFFFF"/>
          </w:tcPr>
          <w:p>
            <w:r/>
            <w:r>
              <w:rPr>
                <w:rFonts w:ascii="Aptos" w:hAnsi="Aptos"/>
                <w:b w:val="0"/>
                <w:color w:val="1E293B"/>
                <w:sz w:val="17"/>
              </w:rPr>
              <w:t>Enterprise operations guide</w:t>
            </w:r>
          </w:p>
        </w:tc>
      </w:tr>
      <w:tr>
        <w:tc>
          <w:tcPr>
            <w:tcW w:type="dxa" w:w="5040"/>
            <w:vAlign w:val="center"/>
            <w:shd w:fill="F8FAFC"/>
          </w:tcPr>
          <w:p>
            <w:r/>
            <w:r>
              <w:rPr>
                <w:rFonts w:ascii="Aptos" w:hAnsi="Aptos"/>
                <w:b w:val="0"/>
                <w:color w:val="1E293B"/>
                <w:sz w:val="17"/>
              </w:rPr>
              <w:t>Owner</w:t>
            </w:r>
          </w:p>
        </w:tc>
        <w:tc>
          <w:tcPr>
            <w:tcW w:type="dxa" w:w="5040"/>
            <w:vAlign w:val="center"/>
            <w:shd w:fill="F8FAFC"/>
          </w:tcPr>
          <w:p>
            <w:r/>
            <w:r>
              <w:rPr>
                <w:rFonts w:ascii="Aptos" w:hAnsi="Aptos"/>
                <w:b w:val="0"/>
                <w:color w:val="1E293B"/>
                <w:sz w:val="17"/>
              </w:rPr>
              <w:t>RPA Platform / Center of Excellence</w:t>
            </w:r>
          </w:p>
        </w:tc>
      </w:tr>
    </w:tbl>
    <w:p/>
    <w:p>
      <w:pPr>
        <w:pStyle w:val="Heading3"/>
      </w:pPr>
      <w:r>
        <w:t>Review Checklist</w:t>
      </w:r>
    </w:p>
    <w:p>
      <w:pPr>
        <w:pStyle w:val="ListBullet"/>
      </w:pPr>
      <w:r>
        <w:t>Validate runtime versions against project files before each release.</w:t>
      </w:r>
    </w:p>
    <w:p>
      <w:pPr>
        <w:pStyle w:val="ListBullet"/>
      </w:pPr>
      <w:r>
        <w:t xml:space="preserve">Validate local ports against </w:t>
      </w:r>
      <w:r>
        <w:rPr>
          <w:rFonts w:ascii="Cascadia Mono" w:hAnsi="Cascadia Mono"/>
          <w:sz w:val="18"/>
        </w:rPr>
        <w:t>launchSettings.json</w:t>
      </w:r>
      <w:r>
        <w:t xml:space="preserve"> and </w:t>
      </w:r>
      <w:r>
        <w:rPr>
          <w:rFonts w:ascii="Cascadia Mono" w:hAnsi="Cascadia Mono"/>
          <w:sz w:val="18"/>
        </w:rPr>
        <w:t>vite.config.ts</w:t>
      </w:r>
      <w:r>
        <w:t>.</w:t>
      </w:r>
    </w:p>
    <w:p>
      <w:pPr>
        <w:pStyle w:val="ListBullet"/>
      </w:pPr>
      <w:r>
        <w:t>Validate API endpoints against controller routes.</w:t>
      </w:r>
    </w:p>
    <w:p>
      <w:pPr>
        <w:pStyle w:val="ListBullet"/>
      </w:pPr>
      <w:r>
        <w:t>Validate screenshots or UI labels when frontend navigation changes.</w:t>
      </w:r>
    </w:p>
    <w:p>
      <w:pPr>
        <w:pStyle w:val="ListBullet"/>
      </w:pPr>
      <w:r>
        <w:t>Review security guidance after authentication, authorization, or hosting changes.</w:t>
      </w:r>
    </w:p>
    <w:p>
      <w:pPr>
        <w:pStyle w:val="ListBullet"/>
      </w:pPr>
      <w:r>
        <w:t>Review backup and recovery procedures after persistence changes.</w:t>
      </w:r>
    </w:p>
    <w:p>
      <w:r>
        <w:rPr>
          <w:color w:val="CBD5E1"/>
        </w:rPr>
        <w:t>━━━━━━━━━━━━━━━━━━━━━━━━━━━━━━━━━━━━━━━━━━━━━━━━━━━━━━━━━━━━━━━━━━━━</w:t>
      </w:r>
    </w:p>
    <w:p>
      <w:pPr>
        <w:pStyle w:val="Heading2"/>
      </w:pPr>
      <w:r>
        <w:t>MedicalDisclaimer</w:t>
      </w:r>
    </w:p>
    <w:p>
      <w:pPr>
        <w:ind w:left="360"/>
      </w:pPr>
      <w:r>
        <w:rPr>
          <w:i/>
          <w:color w:val="2563EB"/>
        </w:rPr>
        <w:t>**Operational Data Processing Notice:** This document is an operational technology manual and is not medical advice, clinical guidance, or a substitute for professional medical judgment. The system described here processes automation telemetry, operational metadata, schedules, alerts, sessions, and related technical data. Do not place medical records, patient identifiers, credentials, secrets, or other sensitive information into operational fields unless an approved enterprise control explicitly requires and protects that data. Apply organizational privacy, retention, access-control, and incident-management policies to all production data.</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1E293B"/>
        <w:sz w:val="16"/>
      </w:rPr>
      <w:t>Confidential • Document v2.0 • Product v1.0.0 • 04 Sep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2563EB"/>
        <w:sz w:val="16"/>
      </w:rPr>
      <w:t>BLUE PRISM SMART ORCHESTRATOR  |  ENTERPRISE OPERATIONS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F172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563E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E293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0F172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