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377" w:rsidRDefault="0009735E">
      <w:pPr>
        <w:pStyle w:val="Heading3"/>
      </w:pPr>
      <w:r>
        <w:t>FAQs for PGDBM &amp; MMS Admissions</w:t>
      </w:r>
    </w:p>
    <w:p w:rsidR="00695377" w:rsidRDefault="00695377">
      <w:pPr>
        <w:pStyle w:val="HorizontalLine"/>
      </w:pPr>
    </w:p>
    <w:p w:rsidR="00695377" w:rsidRDefault="0009735E">
      <w:pPr>
        <w:pStyle w:val="Textbody"/>
      </w:pPr>
      <w:proofErr w:type="spellStart"/>
      <w:r>
        <w:rPr>
          <w:b/>
        </w:rPr>
        <w:t>Bharati</w:t>
      </w:r>
      <w:proofErr w:type="spellEnd"/>
      <w:r>
        <w:rPr>
          <w:b/>
        </w:rPr>
        <w:t xml:space="preserve"> </w:t>
      </w:r>
      <w:proofErr w:type="spellStart"/>
      <w:r>
        <w:rPr>
          <w:b/>
        </w:rPr>
        <w:t>Vidyapeeth’s</w:t>
      </w:r>
      <w:proofErr w:type="spellEnd"/>
      <w:r>
        <w:rPr>
          <w:b/>
        </w:rPr>
        <w:t xml:space="preserve"> Institute of Management Studies &amp; Research &amp; </w:t>
      </w:r>
      <w:proofErr w:type="spellStart"/>
      <w:r>
        <w:rPr>
          <w:b/>
        </w:rPr>
        <w:t>Bharati</w:t>
      </w:r>
      <w:proofErr w:type="spellEnd"/>
      <w:r>
        <w:rPr>
          <w:b/>
        </w:rPr>
        <w:t xml:space="preserve"> </w:t>
      </w:r>
      <w:proofErr w:type="spellStart"/>
      <w:r>
        <w:rPr>
          <w:b/>
        </w:rPr>
        <w:t>Vidyapeeth’s</w:t>
      </w:r>
      <w:proofErr w:type="spellEnd"/>
      <w:r>
        <w:rPr>
          <w:b/>
        </w:rPr>
        <w:t xml:space="preserve"> Institute of Management and Information Technology Offer Post Graduate Diploma in Business Management &amp; Masters in Management Studies </w:t>
      </w:r>
    </w:p>
    <w:p w:rsidR="00695377" w:rsidRDefault="0009735E">
      <w:pPr>
        <w:pStyle w:val="Textbody"/>
      </w:pPr>
      <w:r>
        <w:rPr>
          <w:b/>
          <w:color w:val="0099FF"/>
        </w:rPr>
        <w:t>General questions:</w:t>
      </w:r>
    </w:p>
    <w:p w:rsidR="00695377" w:rsidRDefault="0009735E">
      <w:pPr>
        <w:pStyle w:val="Textbody"/>
      </w:pPr>
      <w:r>
        <w:rPr>
          <w:b/>
          <w:color w:val="000000"/>
        </w:rPr>
        <w:t>How is the institute?</w:t>
      </w:r>
    </w:p>
    <w:p w:rsidR="00695377" w:rsidRDefault="0009735E">
      <w:pPr>
        <w:pStyle w:val="Textbody"/>
      </w:pPr>
      <w:r>
        <w:t xml:space="preserve"> Institute is 33 years old and the PGDBM program is 15 years old. It is autonomous and AICTE approved program. </w:t>
      </w:r>
    </w:p>
    <w:p w:rsidR="00695377" w:rsidRDefault="0009735E">
      <w:pPr>
        <w:pStyle w:val="Textbody"/>
      </w:pPr>
      <w:r>
        <w:t xml:space="preserve">No of Seats: </w:t>
      </w:r>
    </w:p>
    <w:p w:rsidR="00695377" w:rsidRDefault="0009735E">
      <w:pPr>
        <w:pStyle w:val="Textbody"/>
      </w:pPr>
      <w:proofErr w:type="gramStart"/>
      <w:r>
        <w:t>1.PGDBM</w:t>
      </w:r>
      <w:proofErr w:type="gramEnd"/>
      <w:r>
        <w:t xml:space="preserve"> – 60 , </w:t>
      </w:r>
    </w:p>
    <w:p w:rsidR="00695377" w:rsidRDefault="0009735E">
      <w:pPr>
        <w:pStyle w:val="Textbody"/>
      </w:pPr>
      <w:proofErr w:type="gramStart"/>
      <w:r>
        <w:t>2.</w:t>
      </w:r>
      <w:bookmarkStart w:id="0" w:name="__DdeLink__0_1385506259"/>
      <w:bookmarkEnd w:id="0"/>
      <w:r>
        <w:t>PGDBM</w:t>
      </w:r>
      <w:proofErr w:type="gramEnd"/>
      <w:r>
        <w:t xml:space="preserve"> – Pharmaceutical Management : 30</w:t>
      </w:r>
    </w:p>
    <w:p w:rsidR="00695377" w:rsidRDefault="0009735E">
      <w:pPr>
        <w:pStyle w:val="Textbody"/>
      </w:pPr>
      <w:r>
        <w:t>3. PGDBM – Logistics &amp; Supply Ch</w:t>
      </w:r>
      <w:r>
        <w:t xml:space="preserve">ain </w:t>
      </w:r>
      <w:proofErr w:type="gramStart"/>
      <w:r>
        <w:t>Management :</w:t>
      </w:r>
      <w:proofErr w:type="gramEnd"/>
      <w:r>
        <w:t xml:space="preserve"> 30</w:t>
      </w:r>
    </w:p>
    <w:p w:rsidR="00695377" w:rsidRDefault="0009735E">
      <w:pPr>
        <w:pStyle w:val="Textbody"/>
      </w:pPr>
      <w:r>
        <w:t xml:space="preserve">Mumbai University </w:t>
      </w:r>
      <w:proofErr w:type="gramStart"/>
      <w:r>
        <w:t>Program :</w:t>
      </w:r>
      <w:proofErr w:type="gramEnd"/>
      <w:r>
        <w:t xml:space="preserve">  MMS - 120</w:t>
      </w:r>
    </w:p>
    <w:p w:rsidR="00695377" w:rsidRDefault="0009735E">
      <w:pPr>
        <w:pStyle w:val="Textbody"/>
      </w:pPr>
      <w:r>
        <w:t xml:space="preserve"> The institute belongs to </w:t>
      </w:r>
      <w:proofErr w:type="spellStart"/>
      <w:r>
        <w:t>Bharati</w:t>
      </w:r>
      <w:proofErr w:type="spellEnd"/>
      <w:r>
        <w:t xml:space="preserve"> </w:t>
      </w:r>
      <w:proofErr w:type="spellStart"/>
      <w:r>
        <w:t>Vidyapeeth</w:t>
      </w:r>
      <w:proofErr w:type="spellEnd"/>
      <w:r>
        <w:t xml:space="preserve"> family, with 53 years glorious history, which has over 160 educational institutes providing education from Nursery to PhD programmes.</w:t>
      </w:r>
    </w:p>
    <w:p w:rsidR="00695377" w:rsidRDefault="0009735E">
      <w:pPr>
        <w:pStyle w:val="Textbody"/>
      </w:pPr>
      <w:r>
        <w:rPr>
          <w:b/>
          <w:color w:val="000000"/>
        </w:rPr>
        <w:t>Ranking</w:t>
      </w:r>
    </w:p>
    <w:p w:rsidR="00695377" w:rsidRDefault="0009735E">
      <w:pPr>
        <w:pStyle w:val="Textbody"/>
      </w:pPr>
      <w:r>
        <w:t>  4th Rank</w:t>
      </w:r>
      <w:r>
        <w:t xml:space="preserve"> in Mumbai &amp; </w:t>
      </w:r>
      <w:proofErr w:type="spellStart"/>
      <w:r>
        <w:t>Navi</w:t>
      </w:r>
      <w:proofErr w:type="spellEnd"/>
      <w:r>
        <w:t xml:space="preserve"> Mumbai and 13th in Western Region (Career 360, December 2016)</w:t>
      </w:r>
    </w:p>
    <w:p w:rsidR="00695377" w:rsidRDefault="0009735E">
      <w:pPr>
        <w:pStyle w:val="Textbody"/>
      </w:pPr>
      <w:r>
        <w:t xml:space="preserve">  </w:t>
      </w:r>
      <w:proofErr w:type="gramStart"/>
      <w:r>
        <w:t>41ST Among Top B _ School of Excellence.</w:t>
      </w:r>
      <w:proofErr w:type="gramEnd"/>
      <w:r>
        <w:t xml:space="preserve"> (CSR 2016)</w:t>
      </w:r>
    </w:p>
    <w:p w:rsidR="00695377" w:rsidRDefault="0009735E">
      <w:pPr>
        <w:pStyle w:val="Textbody"/>
      </w:pPr>
      <w:r>
        <w:t xml:space="preserve">  ‘A’ State rating by CRISIL </w:t>
      </w:r>
    </w:p>
    <w:p w:rsidR="00695377" w:rsidRDefault="0009735E">
      <w:pPr>
        <w:pStyle w:val="Textbody"/>
      </w:pPr>
      <w:r>
        <w:rPr>
          <w:b/>
          <w:color w:val="000000"/>
        </w:rPr>
        <w:t>How is the faculty?</w:t>
      </w:r>
    </w:p>
    <w:p w:rsidR="00695377" w:rsidRDefault="0009735E">
      <w:pPr>
        <w:pStyle w:val="Textbody"/>
      </w:pPr>
      <w:r>
        <w:t>  Institute has 25 members of core faculty, (10 PhD holders) who have di</w:t>
      </w:r>
      <w:r>
        <w:t xml:space="preserve">verse and rich academic as well as industry experience. Institute also draws professional </w:t>
      </w:r>
      <w:proofErr w:type="gramStart"/>
      <w:r>
        <w:t>Managers &amp;</w:t>
      </w:r>
      <w:proofErr w:type="gramEnd"/>
      <w:r>
        <w:t xml:space="preserve"> Leaders as faculty from industry so that students remain in tune with current trends in the industry. </w:t>
      </w:r>
    </w:p>
    <w:p w:rsidR="00695377" w:rsidRDefault="0009735E">
      <w:pPr>
        <w:pStyle w:val="Textbody"/>
      </w:pPr>
      <w:r>
        <w:rPr>
          <w:b/>
          <w:color w:val="0099FF"/>
        </w:rPr>
        <w:t>Questions related to eligibility for admission:</w:t>
      </w:r>
    </w:p>
    <w:p w:rsidR="00695377" w:rsidRDefault="0009735E">
      <w:pPr>
        <w:pStyle w:val="Textbody"/>
      </w:pPr>
      <w:r>
        <w:rPr>
          <w:b/>
          <w:color w:val="000000"/>
        </w:rPr>
        <w:t>What</w:t>
      </w:r>
      <w:r>
        <w:rPr>
          <w:b/>
          <w:color w:val="000000"/>
        </w:rPr>
        <w:t xml:space="preserve"> are eligibility criteria?</w:t>
      </w:r>
    </w:p>
    <w:p w:rsidR="00695377" w:rsidRDefault="0009735E">
      <w:pPr>
        <w:pStyle w:val="Textbody"/>
      </w:pPr>
      <w:r>
        <w:t xml:space="preserve">  A student needs to be a graduate from any discipline, from a recognized university, with minimum 50 % marks. And 45% marks for SC/ST. (For MMS seats only. No relaxation of marks/fees for PGDBM </w:t>
      </w:r>
      <w:proofErr w:type="spellStart"/>
      <w:r>
        <w:t>Prog</w:t>
      </w:r>
      <w:proofErr w:type="spellEnd"/>
      <w:r>
        <w:t>.)</w:t>
      </w:r>
    </w:p>
    <w:p w:rsidR="00695377" w:rsidRDefault="0009735E">
      <w:pPr>
        <w:pStyle w:val="Textbody"/>
      </w:pPr>
      <w:r>
        <w:rPr>
          <w:b/>
          <w:color w:val="000000"/>
        </w:rPr>
        <w:lastRenderedPageBreak/>
        <w:t>Questions related to admiss</w:t>
      </w:r>
      <w:r>
        <w:rPr>
          <w:b/>
          <w:color w:val="000000"/>
        </w:rPr>
        <w:t>ion procedure</w:t>
      </w:r>
    </w:p>
    <w:p w:rsidR="00695377" w:rsidRDefault="0009735E">
      <w:pPr>
        <w:pStyle w:val="Textbody"/>
      </w:pPr>
      <w:r>
        <w:t xml:space="preserve">  Admission is based on student’s score in any one of the following: CAT (Conducted by IIM) /ATMA (Conducted by AIMS)/MAT (Conducted by AIMA) / XAT (Conducted by Xavier institute), &amp; MH-CET conducted by DTE, Govt of </w:t>
      </w:r>
      <w:proofErr w:type="spellStart"/>
      <w:r>
        <w:t>Mah</w:t>
      </w:r>
      <w:proofErr w:type="spellEnd"/>
      <w:r>
        <w:t>. In addition for admis</w:t>
      </w:r>
      <w:r>
        <w:t xml:space="preserve">sion in PGDBM, performance in group discussion, personal interview and test for proficiency in English are also important factors. </w:t>
      </w:r>
    </w:p>
    <w:p w:rsidR="00695377" w:rsidRDefault="0009735E">
      <w:pPr>
        <w:pStyle w:val="Textbody"/>
      </w:pPr>
      <w:r>
        <w:t>  If a student has not appeared for any exam, then how do we accommodate him? Appearing for one of the qualifying exams is m</w:t>
      </w:r>
      <w:r>
        <w:t xml:space="preserve">ust. </w:t>
      </w:r>
    </w:p>
    <w:p w:rsidR="00695377" w:rsidRDefault="0009735E">
      <w:pPr>
        <w:pStyle w:val="Textbody"/>
      </w:pPr>
      <w:r>
        <w:t xml:space="preserve">  After ascertaining that the candidate has appeared for any of the above admission tests, the selection to PGDBM program is finalized based on his performance based on GD, PI and written test. </w:t>
      </w:r>
    </w:p>
    <w:p w:rsidR="00695377" w:rsidRDefault="0009735E">
      <w:pPr>
        <w:pStyle w:val="Textbody"/>
      </w:pPr>
      <w:r>
        <w:rPr>
          <w:b/>
          <w:color w:val="000000"/>
        </w:rPr>
        <w:t>When the classes are likely to begin?</w:t>
      </w:r>
    </w:p>
    <w:p w:rsidR="00695377" w:rsidRDefault="0009735E">
      <w:pPr>
        <w:pStyle w:val="Textbody"/>
      </w:pPr>
      <w:r>
        <w:t>5th June 2017.</w:t>
      </w:r>
    </w:p>
    <w:p w:rsidR="00695377" w:rsidRDefault="0009735E">
      <w:pPr>
        <w:pStyle w:val="Textbody"/>
      </w:pPr>
      <w:r>
        <w:rPr>
          <w:b/>
          <w:color w:val="0099FF"/>
        </w:rPr>
        <w:t>PG</w:t>
      </w:r>
      <w:r>
        <w:rPr>
          <w:b/>
          <w:color w:val="0099FF"/>
        </w:rPr>
        <w:t xml:space="preserve">DBM &amp; MMS Questions related to fee: </w:t>
      </w:r>
    </w:p>
    <w:p w:rsidR="00695377" w:rsidRDefault="0009735E">
      <w:pPr>
        <w:pStyle w:val="Textbody"/>
      </w:pPr>
      <w:proofErr w:type="gramStart"/>
      <w:r>
        <w:rPr>
          <w:b/>
          <w:color w:val="000000"/>
        </w:rPr>
        <w:t>PGDBM :</w:t>
      </w:r>
      <w:proofErr w:type="gramEnd"/>
      <w:r>
        <w:rPr>
          <w:b/>
          <w:color w:val="000000"/>
        </w:rPr>
        <w:t xml:space="preserve"> How much does the course cost? What all things are covered in the fee?</w:t>
      </w:r>
    </w:p>
    <w:p w:rsidR="00695377" w:rsidRDefault="0009735E">
      <w:pPr>
        <w:pStyle w:val="Textbody"/>
      </w:pPr>
      <w:r>
        <w:t>  The fee for the first year is Rs.2</w:t>
      </w:r>
      <w:proofErr w:type="gramStart"/>
      <w:r>
        <w:t>,90,000</w:t>
      </w:r>
      <w:proofErr w:type="gramEnd"/>
      <w:r>
        <w:t xml:space="preserve">/- and for the second year is Rs.2,00,000/-* </w:t>
      </w:r>
    </w:p>
    <w:p w:rsidR="00695377" w:rsidRDefault="0009735E">
      <w:pPr>
        <w:pStyle w:val="Textbody"/>
      </w:pPr>
      <w:r>
        <w:t xml:space="preserve">  </w:t>
      </w:r>
      <w:r>
        <w:t>Rs.1</w:t>
      </w:r>
      <w:proofErr w:type="gramStart"/>
      <w:r>
        <w:t>,000</w:t>
      </w:r>
      <w:proofErr w:type="gramEnd"/>
      <w:r>
        <w:t xml:space="preserve">/- for students welfare fund to be paid while taking the admission </w:t>
      </w:r>
    </w:p>
    <w:p w:rsidR="00695377" w:rsidRDefault="0009735E">
      <w:pPr>
        <w:pStyle w:val="Textbody"/>
      </w:pPr>
      <w:r>
        <w:t xml:space="preserve">  The fee covers: Tuition fee, Library deposit, corporate apparel, Alumni association fee and charges for co-curricular activities and complimentary laptop. </w:t>
      </w:r>
      <w:proofErr w:type="gramStart"/>
      <w:r>
        <w:t>no</w:t>
      </w:r>
      <w:proofErr w:type="gramEnd"/>
      <w:r>
        <w:t xml:space="preserve"> concession if laptop</w:t>
      </w:r>
      <w:r>
        <w:t xml:space="preserve"> is not required by student </w:t>
      </w:r>
    </w:p>
    <w:p w:rsidR="00695377" w:rsidRDefault="0009735E">
      <w:pPr>
        <w:pStyle w:val="Textbody"/>
      </w:pPr>
      <w:r>
        <w:t xml:space="preserve">  Total fee is </w:t>
      </w:r>
      <w:r>
        <w:rPr>
          <w:b/>
        </w:rPr>
        <w:t xml:space="preserve">4, 90,000 INR </w:t>
      </w:r>
      <w:r>
        <w:t xml:space="preserve">(Students coming from any of the colleges of </w:t>
      </w:r>
      <w:proofErr w:type="spellStart"/>
      <w:r>
        <w:t>Bharati</w:t>
      </w:r>
      <w:proofErr w:type="spellEnd"/>
      <w:r>
        <w:t xml:space="preserve"> </w:t>
      </w:r>
      <w:proofErr w:type="spellStart"/>
      <w:r>
        <w:t>Vidyapeeth</w:t>
      </w:r>
      <w:proofErr w:type="spellEnd"/>
      <w:r>
        <w:t xml:space="preserve"> family will be given concession of 10% in admission fee (i.e. 40000/- INR).</w:t>
      </w:r>
    </w:p>
    <w:p w:rsidR="00695377" w:rsidRDefault="0009735E">
      <w:pPr>
        <w:pStyle w:val="Textbody"/>
      </w:pPr>
      <w:r>
        <w:t xml:space="preserve">  </w:t>
      </w:r>
      <w:proofErr w:type="gramStart"/>
      <w:r>
        <w:t>Minimum fees to be paid for securing admission?</w:t>
      </w:r>
      <w:proofErr w:type="gramEnd"/>
      <w:r>
        <w:t xml:space="preserve"> </w:t>
      </w:r>
      <w:r>
        <w:rPr>
          <w:b/>
        </w:rPr>
        <w:t>1</w:t>
      </w:r>
      <w:proofErr w:type="gramStart"/>
      <w:r>
        <w:rPr>
          <w:b/>
        </w:rPr>
        <w:t>,00,000</w:t>
      </w:r>
      <w:proofErr w:type="gramEnd"/>
      <w:r>
        <w:rPr>
          <w:b/>
        </w:rPr>
        <w:t xml:space="preserve"> INR </w:t>
      </w:r>
    </w:p>
    <w:p w:rsidR="00695377" w:rsidRDefault="0009735E">
      <w:pPr>
        <w:pStyle w:val="Textbody"/>
      </w:pPr>
      <w:r>
        <w:t xml:space="preserve">  What is the refund policy in case of cancellation of admission? </w:t>
      </w:r>
      <w:r>
        <w:br/>
      </w:r>
      <w:r>
        <w:rPr>
          <w:b/>
        </w:rPr>
        <w:t xml:space="preserve">Amount equivalent to 10 % of First year fee will be deducted towards processing fee and balance amount will be refunded. </w:t>
      </w:r>
    </w:p>
    <w:p w:rsidR="00695377" w:rsidRDefault="0009735E">
      <w:pPr>
        <w:pStyle w:val="Textbody"/>
      </w:pPr>
      <w:proofErr w:type="gramStart"/>
      <w:r>
        <w:rPr>
          <w:b/>
          <w:color w:val="0099FF"/>
        </w:rPr>
        <w:t>MMS :Fee</w:t>
      </w:r>
      <w:proofErr w:type="gramEnd"/>
      <w:r>
        <w:rPr>
          <w:b/>
          <w:color w:val="0099FF"/>
        </w:rPr>
        <w:t xml:space="preserve"> Structure </w:t>
      </w:r>
    </w:p>
    <w:p w:rsidR="00695377" w:rsidRDefault="00695377">
      <w:pPr>
        <w:pStyle w:val="Textbody"/>
        <w:spacing w:after="0"/>
      </w:pPr>
    </w:p>
    <w:tbl>
      <w:tblPr>
        <w:tblW w:w="0" w:type="auto"/>
        <w:tblInd w:w="18" w:type="dxa"/>
        <w:tblCellMar>
          <w:left w:w="10" w:type="dxa"/>
          <w:right w:w="10" w:type="dxa"/>
        </w:tblCellMar>
        <w:tblLook w:val="0000"/>
      </w:tblPr>
      <w:tblGrid>
        <w:gridCol w:w="1579"/>
        <w:gridCol w:w="1199"/>
        <w:gridCol w:w="1199"/>
        <w:gridCol w:w="1484"/>
      </w:tblGrid>
      <w:tr w:rsidR="00695377">
        <w:tblPrEx>
          <w:tblCellMar>
            <w:top w:w="0" w:type="dxa"/>
            <w:bottom w:w="0" w:type="dxa"/>
          </w:tblCellMar>
        </w:tblPrEx>
        <w:tc>
          <w:tcPr>
            <w:tcW w:w="1579" w:type="dxa"/>
            <w:shd w:val="clear" w:color="auto" w:fill="414141"/>
            <w:tcMar>
              <w:top w:w="28" w:type="dxa"/>
              <w:left w:w="28" w:type="dxa"/>
              <w:bottom w:w="28" w:type="dxa"/>
              <w:right w:w="28" w:type="dxa"/>
            </w:tcMar>
            <w:vAlign w:val="center"/>
          </w:tcPr>
          <w:p w:rsidR="00695377" w:rsidRDefault="0009735E">
            <w:pPr>
              <w:pStyle w:val="TableHeading"/>
            </w:pPr>
            <w:r>
              <w:rPr>
                <w:b w:val="0"/>
                <w:color w:val="FFFFFF"/>
              </w:rPr>
              <w:t>Open Category</w:t>
            </w:r>
          </w:p>
        </w:tc>
        <w:tc>
          <w:tcPr>
            <w:tcW w:w="1199" w:type="dxa"/>
            <w:shd w:val="clear" w:color="auto" w:fill="414141"/>
            <w:tcMar>
              <w:top w:w="28" w:type="dxa"/>
              <w:left w:w="28" w:type="dxa"/>
              <w:bottom w:w="28" w:type="dxa"/>
              <w:right w:w="28" w:type="dxa"/>
            </w:tcMar>
            <w:vAlign w:val="center"/>
          </w:tcPr>
          <w:p w:rsidR="00695377" w:rsidRDefault="0009735E">
            <w:pPr>
              <w:pStyle w:val="TableHeading"/>
            </w:pPr>
            <w:r>
              <w:rPr>
                <w:b w:val="0"/>
                <w:color w:val="FFFFFF"/>
              </w:rPr>
              <w:t>SC</w:t>
            </w:r>
          </w:p>
        </w:tc>
        <w:tc>
          <w:tcPr>
            <w:tcW w:w="1199" w:type="dxa"/>
            <w:shd w:val="clear" w:color="auto" w:fill="414141"/>
            <w:tcMar>
              <w:top w:w="28" w:type="dxa"/>
              <w:left w:w="28" w:type="dxa"/>
              <w:bottom w:w="28" w:type="dxa"/>
              <w:right w:w="28" w:type="dxa"/>
            </w:tcMar>
            <w:vAlign w:val="center"/>
          </w:tcPr>
          <w:p w:rsidR="00695377" w:rsidRDefault="0009735E">
            <w:pPr>
              <w:pStyle w:val="TableHeading"/>
            </w:pPr>
            <w:r>
              <w:rPr>
                <w:b w:val="0"/>
                <w:color w:val="FFFFFF"/>
              </w:rPr>
              <w:t>ST/NT/VJ</w:t>
            </w:r>
          </w:p>
        </w:tc>
        <w:tc>
          <w:tcPr>
            <w:tcW w:w="1484" w:type="dxa"/>
            <w:shd w:val="clear" w:color="auto" w:fill="414141"/>
            <w:tcMar>
              <w:top w:w="28" w:type="dxa"/>
              <w:left w:w="28" w:type="dxa"/>
              <w:bottom w:w="28" w:type="dxa"/>
              <w:right w:w="28" w:type="dxa"/>
            </w:tcMar>
            <w:vAlign w:val="center"/>
          </w:tcPr>
          <w:p w:rsidR="00695377" w:rsidRDefault="0009735E">
            <w:pPr>
              <w:pStyle w:val="TableHeading"/>
            </w:pPr>
            <w:r>
              <w:rPr>
                <w:b w:val="0"/>
                <w:color w:val="FFFFFF"/>
              </w:rPr>
              <w:t>OBC</w:t>
            </w:r>
          </w:p>
        </w:tc>
      </w:tr>
      <w:tr w:rsidR="00695377">
        <w:tblPrEx>
          <w:tblCellMar>
            <w:top w:w="0" w:type="dxa"/>
            <w:bottom w:w="0" w:type="dxa"/>
          </w:tblCellMar>
        </w:tblPrEx>
        <w:tc>
          <w:tcPr>
            <w:tcW w:w="1579" w:type="dxa"/>
            <w:shd w:val="clear" w:color="auto" w:fill="auto"/>
            <w:tcMar>
              <w:top w:w="28" w:type="dxa"/>
              <w:left w:w="28" w:type="dxa"/>
              <w:bottom w:w="28" w:type="dxa"/>
              <w:right w:w="28" w:type="dxa"/>
            </w:tcMar>
            <w:vAlign w:val="center"/>
          </w:tcPr>
          <w:p w:rsidR="00695377" w:rsidRDefault="0009735E">
            <w:pPr>
              <w:pStyle w:val="TableContents"/>
            </w:pPr>
            <w:r>
              <w:t>Rs. 3, 82</w:t>
            </w:r>
            <w:r>
              <w:t xml:space="preserve">,000 </w:t>
            </w:r>
          </w:p>
        </w:tc>
        <w:tc>
          <w:tcPr>
            <w:tcW w:w="1199" w:type="dxa"/>
            <w:shd w:val="clear" w:color="auto" w:fill="auto"/>
            <w:tcMar>
              <w:top w:w="28" w:type="dxa"/>
              <w:left w:w="28" w:type="dxa"/>
              <w:bottom w:w="28" w:type="dxa"/>
              <w:right w:w="28" w:type="dxa"/>
            </w:tcMar>
            <w:vAlign w:val="center"/>
          </w:tcPr>
          <w:p w:rsidR="00695377" w:rsidRDefault="0009735E">
            <w:pPr>
              <w:pStyle w:val="TableContents"/>
            </w:pPr>
            <w:r>
              <w:t xml:space="preserve">Rs. 71,000 </w:t>
            </w:r>
          </w:p>
        </w:tc>
        <w:tc>
          <w:tcPr>
            <w:tcW w:w="1199" w:type="dxa"/>
            <w:shd w:val="clear" w:color="auto" w:fill="auto"/>
            <w:tcMar>
              <w:top w:w="28" w:type="dxa"/>
              <w:left w:w="28" w:type="dxa"/>
              <w:bottom w:w="28" w:type="dxa"/>
              <w:right w:w="28" w:type="dxa"/>
            </w:tcMar>
            <w:vAlign w:val="center"/>
          </w:tcPr>
          <w:p w:rsidR="00695377" w:rsidRDefault="0009735E">
            <w:pPr>
              <w:pStyle w:val="TableContents"/>
            </w:pPr>
            <w:r>
              <w:t xml:space="preserve">Rs. 93,000 </w:t>
            </w:r>
          </w:p>
        </w:tc>
        <w:tc>
          <w:tcPr>
            <w:tcW w:w="1484" w:type="dxa"/>
            <w:shd w:val="clear" w:color="auto" w:fill="auto"/>
            <w:tcMar>
              <w:top w:w="28" w:type="dxa"/>
              <w:left w:w="28" w:type="dxa"/>
              <w:bottom w:w="28" w:type="dxa"/>
              <w:right w:w="28" w:type="dxa"/>
            </w:tcMar>
            <w:vAlign w:val="center"/>
          </w:tcPr>
          <w:p w:rsidR="00695377" w:rsidRDefault="0009735E">
            <w:pPr>
              <w:pStyle w:val="TableContents"/>
            </w:pPr>
            <w:r>
              <w:t xml:space="preserve">Rs. 2, 30,000 </w:t>
            </w:r>
          </w:p>
        </w:tc>
      </w:tr>
    </w:tbl>
    <w:p w:rsidR="00695377" w:rsidRDefault="00695377">
      <w:pPr>
        <w:pStyle w:val="Textbody"/>
      </w:pPr>
    </w:p>
    <w:p w:rsidR="00695377" w:rsidRDefault="0009735E">
      <w:pPr>
        <w:pStyle w:val="Textbody"/>
      </w:pPr>
      <w:r>
        <w:rPr>
          <w:b/>
        </w:rPr>
        <w:t>MFM, MMM, MHRDM fee</w:t>
      </w:r>
      <w:r>
        <w:t xml:space="preserve"> </w:t>
      </w:r>
      <w:proofErr w:type="gramStart"/>
      <w:r>
        <w:t>( 3</w:t>
      </w:r>
      <w:proofErr w:type="gramEnd"/>
      <w:r>
        <w:t xml:space="preserve"> Year Part Time </w:t>
      </w:r>
      <w:proofErr w:type="spellStart"/>
      <w:r>
        <w:t>Prog</w:t>
      </w:r>
      <w:proofErr w:type="spellEnd"/>
      <w:r>
        <w:t xml:space="preserve">. for working professionals) </w:t>
      </w:r>
    </w:p>
    <w:p w:rsidR="00695377" w:rsidRDefault="0009735E">
      <w:pPr>
        <w:pStyle w:val="Textbody"/>
      </w:pPr>
      <w:r>
        <w:t xml:space="preserve">First </w:t>
      </w:r>
      <w:proofErr w:type="gramStart"/>
      <w:r>
        <w:t>Year :</w:t>
      </w:r>
      <w:proofErr w:type="gramEnd"/>
      <w:r>
        <w:t xml:space="preserve"> Rs. 67,000 </w:t>
      </w:r>
    </w:p>
    <w:p w:rsidR="00695377" w:rsidRDefault="0009735E">
      <w:pPr>
        <w:pStyle w:val="Textbody"/>
      </w:pPr>
      <w:r>
        <w:t xml:space="preserve">Second </w:t>
      </w:r>
      <w:proofErr w:type="gramStart"/>
      <w:r>
        <w:t>Year :</w:t>
      </w:r>
      <w:proofErr w:type="gramEnd"/>
      <w:r>
        <w:t xml:space="preserve"> Rs. 55,000.00</w:t>
      </w:r>
    </w:p>
    <w:p w:rsidR="00695377" w:rsidRDefault="0009735E">
      <w:pPr>
        <w:pStyle w:val="Textbody"/>
      </w:pPr>
      <w:r>
        <w:t xml:space="preserve">Third </w:t>
      </w:r>
      <w:proofErr w:type="gramStart"/>
      <w:r>
        <w:t>Year :</w:t>
      </w:r>
      <w:proofErr w:type="gramEnd"/>
      <w:r>
        <w:t xml:space="preserve"> Rs.55,000.00</w:t>
      </w:r>
    </w:p>
    <w:p w:rsidR="00695377" w:rsidRDefault="0009735E">
      <w:pPr>
        <w:pStyle w:val="Textbody"/>
      </w:pPr>
      <w:r>
        <w:rPr>
          <w:b/>
          <w:color w:val="0099FF"/>
        </w:rPr>
        <w:t>Questions about infrastructure:</w:t>
      </w:r>
    </w:p>
    <w:p w:rsidR="00695377" w:rsidRDefault="0009735E">
      <w:pPr>
        <w:pStyle w:val="Textbody"/>
      </w:pPr>
      <w:r>
        <w:rPr>
          <w:b/>
          <w:color w:val="000000"/>
        </w:rPr>
        <w:t>How big is the campus?</w:t>
      </w:r>
    </w:p>
    <w:p w:rsidR="00695377" w:rsidRDefault="0009735E">
      <w:pPr>
        <w:pStyle w:val="Textbody"/>
      </w:pPr>
      <w:r>
        <w:t xml:space="preserve">  </w:t>
      </w:r>
      <w:r>
        <w:t xml:space="preserve">The campus is situated on 5 acres of land in the picturesque setting of </w:t>
      </w:r>
      <w:proofErr w:type="spellStart"/>
      <w:r>
        <w:t>Parsik</w:t>
      </w:r>
      <w:proofErr w:type="spellEnd"/>
      <w:r>
        <w:t xml:space="preserve"> Hills. The entire campus is Wi-Fi enabled</w:t>
      </w:r>
    </w:p>
    <w:p w:rsidR="00695377" w:rsidRDefault="0009735E">
      <w:pPr>
        <w:pStyle w:val="Textbody"/>
      </w:pPr>
      <w:r>
        <w:rPr>
          <w:b/>
          <w:color w:val="000000"/>
        </w:rPr>
        <w:t>Computer lab:</w:t>
      </w:r>
      <w:r>
        <w:t xml:space="preserve"> Lab has 180 computers. </w:t>
      </w:r>
    </w:p>
    <w:p w:rsidR="00695377" w:rsidRDefault="0009735E">
      <w:pPr>
        <w:pStyle w:val="Textbody"/>
      </w:pPr>
      <w:r>
        <w:rPr>
          <w:b/>
          <w:color w:val="000000"/>
        </w:rPr>
        <w:t>Is there a good library?</w:t>
      </w:r>
    </w:p>
    <w:p w:rsidR="00695377" w:rsidRDefault="0009735E">
      <w:pPr>
        <w:pStyle w:val="Textbody"/>
      </w:pPr>
      <w:r>
        <w:t> The institute has a well stocked air conditioned library with over 16,0</w:t>
      </w:r>
      <w:r>
        <w:t>00 books and over 36 national and international journals and newspapers. E journals are also available.</w:t>
      </w:r>
    </w:p>
    <w:p w:rsidR="00695377" w:rsidRDefault="0009735E">
      <w:pPr>
        <w:pStyle w:val="Textbody"/>
      </w:pPr>
      <w:r>
        <w:rPr>
          <w:b/>
          <w:color w:val="000000"/>
        </w:rPr>
        <w:t>Are the classrooms air conditioned?</w:t>
      </w:r>
    </w:p>
    <w:p w:rsidR="00695377" w:rsidRDefault="0009735E">
      <w:pPr>
        <w:pStyle w:val="Textbody"/>
      </w:pPr>
      <w:r>
        <w:t> The classrooms are spacious and air conditioned</w:t>
      </w:r>
    </w:p>
    <w:p w:rsidR="00695377" w:rsidRDefault="0009735E">
      <w:pPr>
        <w:pStyle w:val="Textbody"/>
      </w:pPr>
      <w:r>
        <w:rPr>
          <w:b/>
          <w:color w:val="000000"/>
        </w:rPr>
        <w:t>What about hostel?</w:t>
      </w:r>
    </w:p>
    <w:p w:rsidR="00695377" w:rsidRDefault="0009735E">
      <w:pPr>
        <w:pStyle w:val="Textbody"/>
      </w:pPr>
      <w:r>
        <w:t xml:space="preserve"> The institute offers separate hostel facility </w:t>
      </w:r>
      <w:r>
        <w:t>for boys and girls close to the Campus</w:t>
      </w:r>
      <w:proofErr w:type="gramStart"/>
      <w:r>
        <w:t>.(</w:t>
      </w:r>
      <w:proofErr w:type="gramEnd"/>
      <w:r>
        <w:t xml:space="preserve"> 2km form the campus) It offers indoor games and television and healthy food.</w:t>
      </w:r>
    </w:p>
    <w:p w:rsidR="00695377" w:rsidRDefault="0009735E">
      <w:pPr>
        <w:pStyle w:val="Textbody"/>
      </w:pPr>
      <w:r>
        <w:rPr>
          <w:b/>
          <w:color w:val="000000"/>
        </w:rPr>
        <w:t xml:space="preserve">Hostel fees </w:t>
      </w:r>
    </w:p>
    <w:p w:rsidR="00695377" w:rsidRDefault="0009735E">
      <w:pPr>
        <w:pStyle w:val="Textbody"/>
      </w:pPr>
      <w:r>
        <w:t> For girls - Rs. 58200 – (Three persons in a room)</w:t>
      </w:r>
    </w:p>
    <w:p w:rsidR="00695377" w:rsidRDefault="0009735E">
      <w:pPr>
        <w:pStyle w:val="Textbody"/>
      </w:pPr>
      <w:r>
        <w:t> Rs. 78,200 (Two person/</w:t>
      </w:r>
      <w:proofErr w:type="gramStart"/>
      <w:r>
        <w:t>room )</w:t>
      </w:r>
      <w:proofErr w:type="gramEnd"/>
      <w:r>
        <w:t xml:space="preserve"> </w:t>
      </w:r>
    </w:p>
    <w:p w:rsidR="00695377" w:rsidRDefault="0009735E">
      <w:pPr>
        <w:pStyle w:val="Textbody"/>
      </w:pPr>
      <w:r>
        <w:t xml:space="preserve"> Rs. 93,200 </w:t>
      </w:r>
      <w:proofErr w:type="gramStart"/>
      <w:r>
        <w:t>( Single</w:t>
      </w:r>
      <w:proofErr w:type="gramEnd"/>
      <w:r>
        <w:t xml:space="preserve"> person/room) per annu</w:t>
      </w:r>
      <w:r>
        <w:t xml:space="preserve">m </w:t>
      </w:r>
    </w:p>
    <w:p w:rsidR="00695377" w:rsidRDefault="0009735E">
      <w:pPr>
        <w:pStyle w:val="Textbody"/>
      </w:pPr>
      <w:r>
        <w:t xml:space="preserve"> For boys – Rs. 63,100 per annum </w:t>
      </w:r>
    </w:p>
    <w:p w:rsidR="00695377" w:rsidRDefault="0009735E">
      <w:pPr>
        <w:pStyle w:val="Textbody"/>
      </w:pPr>
      <w:r>
        <w:t xml:space="preserve"> Number of seats – For girls 355 and for Boys – 240 </w:t>
      </w:r>
    </w:p>
    <w:p w:rsidR="00695377" w:rsidRDefault="0009735E">
      <w:pPr>
        <w:pStyle w:val="Textbody"/>
      </w:pPr>
      <w:r>
        <w:t> For Boys rooms are 3 and 4 seated.</w:t>
      </w:r>
    </w:p>
    <w:p w:rsidR="00695377" w:rsidRDefault="0009735E">
      <w:pPr>
        <w:pStyle w:val="Textbody"/>
      </w:pPr>
      <w:r>
        <w:t> Criteria for admission to hostel – First - come – first - served</w:t>
      </w:r>
    </w:p>
    <w:p w:rsidR="00695377" w:rsidRDefault="0009735E">
      <w:pPr>
        <w:pStyle w:val="Textbody"/>
      </w:pPr>
      <w:r>
        <w:t> Medical facility – Doctor on call</w:t>
      </w:r>
    </w:p>
    <w:p w:rsidR="00695377" w:rsidRDefault="0009735E">
      <w:pPr>
        <w:pStyle w:val="Textbody"/>
      </w:pPr>
      <w:r>
        <w:t> Mess facility available</w:t>
      </w:r>
    </w:p>
    <w:p w:rsidR="00695377" w:rsidRDefault="0009735E">
      <w:pPr>
        <w:pStyle w:val="Textbody"/>
      </w:pPr>
      <w:r>
        <w:t> Int</w:t>
      </w:r>
      <w:r>
        <w:t>ernet facility is not available presently</w:t>
      </w:r>
    </w:p>
    <w:p w:rsidR="00695377" w:rsidRDefault="0009735E">
      <w:pPr>
        <w:pStyle w:val="Textbody"/>
      </w:pPr>
      <w:r>
        <w:rPr>
          <w:b/>
          <w:color w:val="000000"/>
        </w:rPr>
        <w:t xml:space="preserve">What about the canteen facility? </w:t>
      </w:r>
    </w:p>
    <w:p w:rsidR="00695377" w:rsidRDefault="0009735E">
      <w:pPr>
        <w:pStyle w:val="Textbody"/>
      </w:pPr>
      <w:r>
        <w:lastRenderedPageBreak/>
        <w:t> The campus houses a spacious airy and trendy canteen and Café Coffee Day which cater to the needs of students.</w:t>
      </w:r>
    </w:p>
    <w:p w:rsidR="00695377" w:rsidRDefault="0009735E">
      <w:pPr>
        <w:pStyle w:val="Textbody"/>
      </w:pPr>
      <w:r>
        <w:rPr>
          <w:b/>
          <w:color w:val="000000"/>
        </w:rPr>
        <w:t>Medical facility on campus - Doctor available on call</w:t>
      </w:r>
    </w:p>
    <w:p w:rsidR="00695377" w:rsidRDefault="0009735E">
      <w:pPr>
        <w:pStyle w:val="Textbody"/>
      </w:pPr>
      <w:r>
        <w:rPr>
          <w:b/>
          <w:color w:val="000000"/>
        </w:rPr>
        <w:t>Questions abou</w:t>
      </w:r>
      <w:r>
        <w:rPr>
          <w:b/>
          <w:color w:val="000000"/>
        </w:rPr>
        <w:t xml:space="preserve">t quality of the PGDBM </w:t>
      </w:r>
    </w:p>
    <w:p w:rsidR="00695377" w:rsidRDefault="0009735E">
      <w:pPr>
        <w:pStyle w:val="Textbody"/>
      </w:pPr>
      <w:r>
        <w:t> </w:t>
      </w:r>
      <w:r>
        <w:rPr>
          <w:b/>
        </w:rPr>
        <w:t>Q.</w:t>
      </w:r>
      <w:r>
        <w:t> How good is this program?</w:t>
      </w:r>
    </w:p>
    <w:p w:rsidR="00695377" w:rsidRDefault="0009735E">
      <w:pPr>
        <w:pStyle w:val="Textbody"/>
      </w:pPr>
      <w:r>
        <w:t> </w:t>
      </w:r>
      <w:r>
        <w:rPr>
          <w:b/>
        </w:rPr>
        <w:t>A.</w:t>
      </w:r>
      <w:r>
        <w:t> BVIMSR is running (</w:t>
      </w:r>
      <w:proofErr w:type="gramStart"/>
      <w:r>
        <w:t>PGDBM )</w:t>
      </w:r>
      <w:proofErr w:type="gramEnd"/>
      <w:r>
        <w:t xml:space="preserve"> this program for last 15 years. It is approved by AICTE.</w:t>
      </w:r>
    </w:p>
    <w:p w:rsidR="00695377" w:rsidRDefault="0009735E">
      <w:pPr>
        <w:pStyle w:val="Textbody"/>
      </w:pPr>
      <w:r>
        <w:t> </w:t>
      </w:r>
      <w:r>
        <w:rPr>
          <w:b/>
        </w:rPr>
        <w:t>A.</w:t>
      </w:r>
      <w:r>
        <w:t xml:space="preserve"> There are 25 permanent faculty members and many visiting faculty members drawn from the industry. </w:t>
      </w:r>
      <w:proofErr w:type="gramStart"/>
      <w:r>
        <w:t>Excellent pl</w:t>
      </w:r>
      <w:r>
        <w:t>acements.</w:t>
      </w:r>
      <w:proofErr w:type="gramEnd"/>
    </w:p>
    <w:p w:rsidR="00695377" w:rsidRDefault="0009735E">
      <w:pPr>
        <w:pStyle w:val="Textbody"/>
      </w:pPr>
      <w:r>
        <w:t> </w:t>
      </w:r>
      <w:r>
        <w:rPr>
          <w:b/>
        </w:rPr>
        <w:t>A.</w:t>
      </w:r>
      <w:r>
        <w:t> There is emphasis on academic rigor and student has to spend lot of time on assignments /case studies/ projects and library work.</w:t>
      </w:r>
    </w:p>
    <w:p w:rsidR="00695377" w:rsidRDefault="00695377">
      <w:pPr>
        <w:pStyle w:val="Textbody"/>
      </w:pPr>
    </w:p>
    <w:p w:rsidR="00695377" w:rsidRDefault="0009735E">
      <w:pPr>
        <w:pStyle w:val="Textbody"/>
      </w:pPr>
      <w:r>
        <w:rPr>
          <w:b/>
        </w:rPr>
        <w:t>Specializations available at the institute:</w:t>
      </w:r>
    </w:p>
    <w:p w:rsidR="00695377" w:rsidRDefault="0009735E">
      <w:pPr>
        <w:pStyle w:val="Textbody"/>
      </w:pPr>
      <w:r>
        <w:t>  Marketing</w:t>
      </w:r>
    </w:p>
    <w:p w:rsidR="00695377" w:rsidRDefault="0009735E">
      <w:pPr>
        <w:pStyle w:val="Textbody"/>
      </w:pPr>
      <w:r>
        <w:t>  Finance</w:t>
      </w:r>
    </w:p>
    <w:p w:rsidR="00695377" w:rsidRDefault="0009735E">
      <w:pPr>
        <w:pStyle w:val="Textbody"/>
      </w:pPr>
      <w:r>
        <w:t>  HRM</w:t>
      </w:r>
    </w:p>
    <w:p w:rsidR="00695377" w:rsidRDefault="0009735E">
      <w:pPr>
        <w:pStyle w:val="Textbody"/>
      </w:pPr>
      <w:r>
        <w:t>  Operations</w:t>
      </w:r>
    </w:p>
    <w:p w:rsidR="00695377" w:rsidRDefault="0009735E">
      <w:pPr>
        <w:pStyle w:val="Textbody"/>
      </w:pPr>
      <w:r>
        <w:t xml:space="preserve">  Systems </w:t>
      </w:r>
    </w:p>
    <w:p w:rsidR="00695377" w:rsidRDefault="00695377">
      <w:pPr>
        <w:pStyle w:val="Textbody"/>
      </w:pPr>
    </w:p>
    <w:p w:rsidR="00695377" w:rsidRDefault="00695377">
      <w:pPr>
        <w:pStyle w:val="Textbody"/>
      </w:pPr>
    </w:p>
    <w:p w:rsidR="00695377" w:rsidRDefault="0009735E">
      <w:pPr>
        <w:pStyle w:val="Textbody"/>
      </w:pPr>
      <w:r>
        <w:rPr>
          <w:b/>
          <w:color w:val="0099FF"/>
        </w:rPr>
        <w:t xml:space="preserve">Questions </w:t>
      </w:r>
      <w:r>
        <w:rPr>
          <w:b/>
          <w:color w:val="0099FF"/>
        </w:rPr>
        <w:t>about placements</w:t>
      </w:r>
    </w:p>
    <w:p w:rsidR="00695377" w:rsidRDefault="0009735E">
      <w:pPr>
        <w:pStyle w:val="Textbody"/>
      </w:pPr>
      <w:r>
        <w:rPr>
          <w:b/>
          <w:color w:val="000000"/>
        </w:rPr>
        <w:t xml:space="preserve">How is the placement scene at the institute? </w:t>
      </w:r>
    </w:p>
    <w:p w:rsidR="00695377" w:rsidRDefault="0009735E">
      <w:pPr>
        <w:pStyle w:val="Textbody"/>
      </w:pPr>
      <w:r>
        <w:t xml:space="preserve">  Placements have been good at the institute as the institute is patronized by many old and new generation organizations over the years. </w:t>
      </w:r>
    </w:p>
    <w:p w:rsidR="00695377" w:rsidRDefault="0009735E">
      <w:pPr>
        <w:pStyle w:val="Textbody"/>
      </w:pPr>
      <w:r>
        <w:t xml:space="preserve">  Institute offers placement assistance to students </w:t>
      </w:r>
    </w:p>
    <w:p w:rsidR="00695377" w:rsidRDefault="0009735E">
      <w:pPr>
        <w:pStyle w:val="Textbody"/>
      </w:pPr>
      <w:r>
        <w:t xml:space="preserve">  </w:t>
      </w:r>
      <w:r>
        <w:t xml:space="preserve">Average salary package that a student got this year- around Rs. 3.60 </w:t>
      </w:r>
      <w:proofErr w:type="spellStart"/>
      <w:r>
        <w:t>lacs</w:t>
      </w:r>
      <w:proofErr w:type="spellEnd"/>
      <w:r>
        <w:t xml:space="preserve"> with maximum – Rs.6.50 </w:t>
      </w:r>
      <w:proofErr w:type="spellStart"/>
      <w:r>
        <w:t>lakhs</w:t>
      </w:r>
      <w:proofErr w:type="spellEnd"/>
      <w:r>
        <w:t xml:space="preserve"> </w:t>
      </w:r>
    </w:p>
    <w:p w:rsidR="00695377" w:rsidRDefault="0009735E">
      <w:pPr>
        <w:pStyle w:val="Textbody"/>
      </w:pPr>
      <w:r>
        <w:rPr>
          <w:b/>
          <w:color w:val="000000"/>
        </w:rPr>
        <w:t>Our recruiters and summer placements</w:t>
      </w:r>
    </w:p>
    <w:p w:rsidR="00695377" w:rsidRDefault="0009735E">
      <w:pPr>
        <w:pStyle w:val="Textbody"/>
      </w:pPr>
      <w:r>
        <w:t xml:space="preserve">  More than 74 recruiters visited the campus in 2017(. </w:t>
      </w:r>
    </w:p>
    <w:p w:rsidR="00695377" w:rsidRDefault="0009735E">
      <w:pPr>
        <w:pStyle w:val="Textbody"/>
      </w:pPr>
      <w:r>
        <w:rPr>
          <w:b/>
          <w:color w:val="000000"/>
        </w:rPr>
        <w:t>Other programs offered at the institute:</w:t>
      </w:r>
    </w:p>
    <w:p w:rsidR="00695377" w:rsidRDefault="0009735E">
      <w:pPr>
        <w:pStyle w:val="Textbody"/>
      </w:pPr>
      <w:r>
        <w:t>  Executive MBA</w:t>
      </w:r>
    </w:p>
    <w:p w:rsidR="00695377" w:rsidRDefault="00695377">
      <w:pPr>
        <w:pStyle w:val="Textbody"/>
      </w:pPr>
    </w:p>
    <w:p w:rsidR="00695377" w:rsidRDefault="0009735E">
      <w:pPr>
        <w:pStyle w:val="Textbody"/>
      </w:pPr>
      <w:r>
        <w:rPr>
          <w:b/>
          <w:color w:val="000000"/>
        </w:rPr>
        <w:lastRenderedPageBreak/>
        <w:t>A</w:t>
      </w:r>
      <w:r>
        <w:rPr>
          <w:b/>
          <w:color w:val="000000"/>
        </w:rPr>
        <w:t>ctivities / Events/ Seminars / Other program</w:t>
      </w:r>
    </w:p>
    <w:p w:rsidR="00695377" w:rsidRDefault="0009735E">
      <w:pPr>
        <w:pStyle w:val="Textbody"/>
      </w:pPr>
      <w:r>
        <w:t>  Leadership &amp;Personality Development Program</w:t>
      </w:r>
    </w:p>
    <w:p w:rsidR="00695377" w:rsidRDefault="0009735E">
      <w:pPr>
        <w:pStyle w:val="Textbody"/>
      </w:pPr>
      <w:r>
        <w:t>  Campus to Corporate Program</w:t>
      </w:r>
    </w:p>
    <w:p w:rsidR="00695377" w:rsidRDefault="0009735E">
      <w:pPr>
        <w:pStyle w:val="Textbody"/>
      </w:pPr>
      <w:r>
        <w:t>  Seminars &amp; Management Development Program in association with BCCI (Bombay Chamber of Commerce &amp; Industry), NIPM, NHRD Network (Natio</w:t>
      </w:r>
      <w:r>
        <w:t>nal Human Resource Development Network)</w:t>
      </w:r>
    </w:p>
    <w:p w:rsidR="00695377" w:rsidRDefault="0009735E">
      <w:pPr>
        <w:pStyle w:val="Textbody"/>
      </w:pPr>
      <w:r>
        <w:t>  English speaking &amp; Soft Skills courses</w:t>
      </w:r>
    </w:p>
    <w:p w:rsidR="00695377" w:rsidRDefault="0009735E">
      <w:pPr>
        <w:pStyle w:val="Textbody"/>
      </w:pPr>
      <w:r>
        <w:t xml:space="preserve">  Managing events of the </w:t>
      </w:r>
      <w:proofErr w:type="gramStart"/>
      <w:r>
        <w:t>institute(</w:t>
      </w:r>
      <w:proofErr w:type="gramEnd"/>
      <w:r>
        <w:t xml:space="preserve"> Alumni Meet/Farewell/Induction/Conferences &amp; Seminars.</w:t>
      </w:r>
    </w:p>
    <w:p w:rsidR="00695377" w:rsidRDefault="0009735E">
      <w:pPr>
        <w:pStyle w:val="Textbody"/>
      </w:pPr>
      <w:r>
        <w:t xml:space="preserve">  </w:t>
      </w:r>
      <w:proofErr w:type="gramStart"/>
      <w:r>
        <w:t>Research Conference.</w:t>
      </w:r>
      <w:proofErr w:type="gramEnd"/>
    </w:p>
    <w:p w:rsidR="00695377" w:rsidRDefault="00695377"/>
    <w:sectPr w:rsidR="00695377" w:rsidSect="00695377">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95377"/>
    <w:rsid w:val="0009735E"/>
    <w:rsid w:val="00695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5377"/>
    <w:pPr>
      <w:widowControl w:val="0"/>
      <w:tabs>
        <w:tab w:val="left" w:pos="709"/>
      </w:tabs>
      <w:suppressAutoHyphens/>
    </w:pPr>
    <w:rPr>
      <w:rFonts w:ascii="Liberation Serif" w:eastAsia="WenQuanYi Micro Hei" w:hAnsi="Liberation Serif" w:cs="Lohit Hindi"/>
      <w:sz w:val="24"/>
      <w:szCs w:val="24"/>
      <w:lang w:val="en-IN" w:eastAsia="zh-CN" w:bidi="hi-IN"/>
    </w:rPr>
  </w:style>
  <w:style w:type="paragraph" w:styleId="Heading3">
    <w:name w:val="heading 3"/>
    <w:basedOn w:val="Heading"/>
    <w:next w:val="Textbody"/>
    <w:rsid w:val="00695377"/>
    <w:pPr>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695377"/>
  </w:style>
  <w:style w:type="paragraph" w:customStyle="1" w:styleId="Heading">
    <w:name w:val="Heading"/>
    <w:basedOn w:val="Normal"/>
    <w:next w:val="Textbody"/>
    <w:rsid w:val="00695377"/>
    <w:pPr>
      <w:keepNext/>
      <w:spacing w:before="240" w:after="120"/>
    </w:pPr>
    <w:rPr>
      <w:rFonts w:ascii="Liberation Sans" w:hAnsi="Liberation Sans"/>
      <w:sz w:val="28"/>
      <w:szCs w:val="28"/>
    </w:rPr>
  </w:style>
  <w:style w:type="paragraph" w:customStyle="1" w:styleId="Textbody">
    <w:name w:val="Text body"/>
    <w:basedOn w:val="Normal"/>
    <w:rsid w:val="00695377"/>
    <w:pPr>
      <w:spacing w:after="120"/>
    </w:pPr>
  </w:style>
  <w:style w:type="paragraph" w:styleId="List">
    <w:name w:val="List"/>
    <w:basedOn w:val="Textbody"/>
    <w:rsid w:val="00695377"/>
  </w:style>
  <w:style w:type="paragraph" w:styleId="Caption">
    <w:name w:val="caption"/>
    <w:basedOn w:val="Normal"/>
    <w:rsid w:val="00695377"/>
    <w:pPr>
      <w:suppressLineNumbers/>
      <w:spacing w:before="120" w:after="120"/>
    </w:pPr>
    <w:rPr>
      <w:i/>
      <w:iCs/>
    </w:rPr>
  </w:style>
  <w:style w:type="paragraph" w:customStyle="1" w:styleId="Index">
    <w:name w:val="Index"/>
    <w:basedOn w:val="Normal"/>
    <w:rsid w:val="00695377"/>
    <w:pPr>
      <w:suppressLineNumbers/>
    </w:pPr>
  </w:style>
  <w:style w:type="paragraph" w:customStyle="1" w:styleId="HorizontalLine">
    <w:name w:val="Horizontal Line"/>
    <w:basedOn w:val="Normal"/>
    <w:next w:val="Textbody"/>
    <w:rsid w:val="00695377"/>
    <w:pPr>
      <w:suppressLineNumbers/>
      <w:pBdr>
        <w:bottom w:val="double" w:sz="2" w:space="0" w:color="808080"/>
      </w:pBdr>
      <w:spacing w:after="283"/>
    </w:pPr>
    <w:rPr>
      <w:sz w:val="12"/>
      <w:szCs w:val="12"/>
    </w:rPr>
  </w:style>
  <w:style w:type="paragraph" w:customStyle="1" w:styleId="TableContents">
    <w:name w:val="Table Contents"/>
    <w:basedOn w:val="Normal"/>
    <w:rsid w:val="00695377"/>
    <w:pPr>
      <w:suppressLineNumbers/>
    </w:pPr>
  </w:style>
  <w:style w:type="paragraph" w:customStyle="1" w:styleId="TableHeading">
    <w:name w:val="Table Heading"/>
    <w:basedOn w:val="TableContents"/>
    <w:rsid w:val="00695377"/>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938</Words>
  <Characters>5348</Characters>
  <Application>Microsoft Office Word</Application>
  <DocSecurity>0</DocSecurity>
  <Lines>44</Lines>
  <Paragraphs>12</Paragraphs>
  <ScaleCrop>false</ScaleCrop>
  <Company>bv</Company>
  <LinksUpToDate>false</LinksUpToDate>
  <CharactersWithSpaces>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Deshmukh</dc:creator>
  <cp:lastModifiedBy>Pooja Kadam</cp:lastModifiedBy>
  <cp:revision>2</cp:revision>
  <dcterms:created xsi:type="dcterms:W3CDTF">2017-04-17T05:43:00Z</dcterms:created>
  <dcterms:modified xsi:type="dcterms:W3CDTF">2017-04-17T05:43:00Z</dcterms:modified>
</cp:coreProperties>
</file>