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AA2E92">
        <w:rPr>
          <w:b/>
          <w:bCs/>
          <w:sz w:val="32"/>
          <w:szCs w:val="32"/>
        </w:rPr>
        <w:t>Scope and Feasibility Analysis</w:t>
      </w:r>
    </w:p>
    <w:p w:rsidR="004A3338" w:rsidRDefault="00C2237D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Fall </w:t>
      </w:r>
      <w:r w:rsidR="001653C3">
        <w:rPr>
          <w:b/>
          <w:bCs/>
          <w:sz w:val="32"/>
          <w:szCs w:val="32"/>
        </w:rPr>
        <w:t>2022</w:t>
      </w:r>
      <w:r w:rsidR="00AA2E92">
        <w:rPr>
          <w:b/>
          <w:bCs/>
          <w:sz w:val="32"/>
          <w:szCs w:val="32"/>
        </w:rPr>
        <w:t xml:space="preserve"> - </w:t>
      </w:r>
      <w:r w:rsidR="004A3338">
        <w:rPr>
          <w:b/>
          <w:bCs/>
          <w:sz w:val="32"/>
          <w:szCs w:val="32"/>
        </w:rPr>
        <w:t>Assignment #1</w:t>
      </w:r>
    </w:p>
    <w:p w:rsidR="00A71564" w:rsidRDefault="00A71564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description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Pr="00310BE6" w:rsidRDefault="004A3338" w:rsidP="004A3338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BE6">
        <w:rPr>
          <w:rFonts w:ascii="Times New Roman" w:hAnsi="Times New Roman" w:cs="Times New Roman"/>
          <w:b/>
          <w:bCs/>
          <w:sz w:val="28"/>
          <w:szCs w:val="28"/>
        </w:rPr>
        <w:t xml:space="preserve">Phase 1 due: </w:t>
      </w:r>
      <w:r w:rsidR="00C2237D" w:rsidRPr="00310BE6">
        <w:rPr>
          <w:rFonts w:ascii="Times New Roman" w:hAnsi="Times New Roman" w:cs="Times New Roman"/>
          <w:b/>
          <w:bCs/>
          <w:sz w:val="28"/>
          <w:szCs w:val="28"/>
        </w:rPr>
        <w:t>Thursday Sep. 2</w:t>
      </w:r>
      <w:r w:rsidR="001653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10B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653C3">
        <w:rPr>
          <w:rFonts w:ascii="Times New Roman" w:hAnsi="Times New Roman" w:cs="Times New Roman"/>
          <w:b/>
          <w:bCs/>
          <w:sz w:val="28"/>
          <w:szCs w:val="28"/>
        </w:rPr>
        <w:t>2022</w:t>
      </w:r>
      <w:r w:rsidR="004E41DF" w:rsidRPr="00310BE6">
        <w:rPr>
          <w:rFonts w:ascii="Times New Roman" w:hAnsi="Times New Roman" w:cs="Times New Roman"/>
          <w:b/>
          <w:bCs/>
          <w:sz w:val="28"/>
          <w:szCs w:val="28"/>
        </w:rPr>
        <w:t>; 10</w:t>
      </w:r>
      <w:r w:rsidRPr="00310BE6">
        <w:rPr>
          <w:rFonts w:ascii="Times New Roman" w:hAnsi="Times New Roman" w:cs="Times New Roman"/>
          <w:b/>
          <w:bCs/>
          <w:sz w:val="28"/>
          <w:szCs w:val="28"/>
        </w:rPr>
        <w:t>:00 PM</w:t>
      </w:r>
    </w:p>
    <w:p w:rsidR="004A3338" w:rsidRPr="00310BE6" w:rsidRDefault="004A3338" w:rsidP="004A3338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BE6">
        <w:rPr>
          <w:rFonts w:ascii="Times New Roman" w:hAnsi="Times New Roman" w:cs="Times New Roman"/>
          <w:b/>
          <w:bCs/>
          <w:sz w:val="28"/>
          <w:szCs w:val="28"/>
        </w:rPr>
        <w:t xml:space="preserve">Grading: </w:t>
      </w:r>
      <w:r w:rsidR="004E41DF" w:rsidRPr="00310BE6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5137DC" w:rsidRPr="00310BE6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:rsidR="004A3338" w:rsidRPr="00310BE6" w:rsidRDefault="004A3338" w:rsidP="004E41DF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BE6">
        <w:rPr>
          <w:rFonts w:ascii="Times New Roman" w:hAnsi="Times New Roman" w:cs="Times New Roman"/>
          <w:b/>
          <w:bCs/>
          <w:sz w:val="28"/>
          <w:szCs w:val="28"/>
        </w:rPr>
        <w:t xml:space="preserve">Submission via: </w:t>
      </w:r>
      <w:r w:rsidR="004E41DF" w:rsidRPr="00310BE6">
        <w:rPr>
          <w:rFonts w:ascii="Times New Roman" w:hAnsi="Times New Roman" w:cs="Times New Roman"/>
          <w:b/>
          <w:bCs/>
          <w:sz w:val="28"/>
          <w:szCs w:val="28"/>
        </w:rPr>
        <w:t>Canvas</w:t>
      </w:r>
      <w:r w:rsidRPr="00310BE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DC2BB4" w:rsidRPr="00310BE6" w:rsidRDefault="00DC2BB4" w:rsidP="00DC2BB4">
      <w:pPr>
        <w:pStyle w:val="NormalWeb"/>
        <w:spacing w:after="0" w:afterAutospacing="0"/>
        <w:rPr>
          <w:b/>
        </w:rPr>
      </w:pPr>
      <w:r w:rsidRPr="00310BE6">
        <w:rPr>
          <w:b/>
        </w:rPr>
        <w:t xml:space="preserve">GTA Information:  </w:t>
      </w:r>
      <w:r w:rsidR="001653C3">
        <w:rPr>
          <w:rFonts w:cs="Arial"/>
          <w:szCs w:val="21"/>
        </w:rPr>
        <w:t xml:space="preserve">Mr. </w:t>
      </w:r>
      <w:proofErr w:type="spellStart"/>
      <w:r w:rsidR="001653C3">
        <w:rPr>
          <w:rFonts w:cs="Arial"/>
          <w:szCs w:val="21"/>
        </w:rPr>
        <w:t>Adly</w:t>
      </w:r>
      <w:proofErr w:type="spellEnd"/>
      <w:r w:rsidR="001653C3">
        <w:rPr>
          <w:rFonts w:cs="Arial"/>
          <w:szCs w:val="21"/>
        </w:rPr>
        <w:t xml:space="preserve"> </w:t>
      </w:r>
      <w:proofErr w:type="spellStart"/>
      <w:r w:rsidR="001653C3">
        <w:rPr>
          <w:rFonts w:cs="Arial"/>
          <w:szCs w:val="21"/>
        </w:rPr>
        <w:t>Noore</w:t>
      </w:r>
      <w:proofErr w:type="spellEnd"/>
    </w:p>
    <w:p w:rsidR="00DC2BB4" w:rsidRDefault="00DC2BB4" w:rsidP="00DC2BB4">
      <w:pPr>
        <w:pStyle w:val="NormalWeb"/>
        <w:spacing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10BE6">
        <w:rPr>
          <w:b/>
        </w:rPr>
        <w:t xml:space="preserve">GTA E-Mail: </w:t>
      </w:r>
      <w:hyperlink r:id="rId5" w:history="1">
        <w:r w:rsidR="00A11C57" w:rsidRPr="00BA49A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axn2910@mavs.uta.edu</w:t>
        </w:r>
      </w:hyperlink>
    </w:p>
    <w:p w:rsidR="00DC2BB4" w:rsidRPr="00310BE6" w:rsidRDefault="00DC2BB4" w:rsidP="00DC2BB4">
      <w:pPr>
        <w:rPr>
          <w:rFonts w:ascii="Times New Roman" w:hAnsi="Times New Roman" w:cs="Times New Roman"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</w:rPr>
        <w:t xml:space="preserve">GTA E-mail is only for asking questions but not submission of assignment. Submission will be via </w:t>
      </w:r>
      <w:r w:rsidR="004E41DF" w:rsidRPr="00310BE6">
        <w:rPr>
          <w:rFonts w:ascii="Times New Roman" w:hAnsi="Times New Roman" w:cs="Times New Roman"/>
          <w:sz w:val="24"/>
          <w:szCs w:val="24"/>
        </w:rPr>
        <w:t>Canvas</w:t>
      </w:r>
      <w:r w:rsidRPr="00310BE6">
        <w:rPr>
          <w:rFonts w:ascii="Times New Roman" w:hAnsi="Times New Roman" w:cs="Times New Roman"/>
          <w:sz w:val="24"/>
          <w:szCs w:val="24"/>
        </w:rPr>
        <w:t>.</w:t>
      </w:r>
    </w:p>
    <w:p w:rsidR="00BE3BCC" w:rsidRPr="00310BE6" w:rsidRDefault="00504B1B">
      <w:pPr>
        <w:rPr>
          <w:rFonts w:ascii="Times New Roman" w:hAnsi="Times New Roman" w:cs="Times New Roman"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</w:rPr>
        <w:t xml:space="preserve">For your first assignment, you will complete a </w:t>
      </w:r>
      <w:r w:rsidR="00E719F3" w:rsidRPr="00310BE6">
        <w:rPr>
          <w:rFonts w:ascii="Times New Roman" w:hAnsi="Times New Roman" w:cs="Times New Roman"/>
          <w:sz w:val="24"/>
          <w:szCs w:val="24"/>
        </w:rPr>
        <w:t xml:space="preserve">“Project Scope and Feasibility” document based on </w:t>
      </w:r>
      <w:r w:rsidR="006B4397" w:rsidRPr="00310BE6">
        <w:rPr>
          <w:rFonts w:ascii="Times New Roman" w:hAnsi="Times New Roman" w:cs="Times New Roman"/>
          <w:sz w:val="24"/>
          <w:szCs w:val="24"/>
        </w:rPr>
        <w:t>the project</w:t>
      </w:r>
      <w:r w:rsidR="00E719F3" w:rsidRPr="00310BE6">
        <w:rPr>
          <w:rFonts w:ascii="Times New Roman" w:hAnsi="Times New Roman" w:cs="Times New Roman"/>
          <w:sz w:val="24"/>
          <w:szCs w:val="24"/>
        </w:rPr>
        <w:t xml:space="preserve"> listed at the end of this file. This assignment </w:t>
      </w:r>
      <w:r w:rsidR="00BE3BCC" w:rsidRPr="00310BE6">
        <w:rPr>
          <w:rFonts w:ascii="Times New Roman" w:hAnsi="Times New Roman" w:cs="Times New Roman"/>
          <w:sz w:val="24"/>
          <w:szCs w:val="24"/>
        </w:rPr>
        <w:t xml:space="preserve">will focus on </w:t>
      </w:r>
      <w:r w:rsidR="003B759E" w:rsidRPr="00310BE6">
        <w:rPr>
          <w:rFonts w:ascii="Times New Roman" w:hAnsi="Times New Roman" w:cs="Times New Roman"/>
          <w:sz w:val="24"/>
          <w:szCs w:val="24"/>
        </w:rPr>
        <w:t xml:space="preserve">project scope and feasibility. For your selected project, </w:t>
      </w:r>
      <w:r w:rsidR="003B759E" w:rsidRPr="00310BE6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r w:rsidR="008D33C1" w:rsidRPr="00310BE6">
        <w:rPr>
          <w:rFonts w:ascii="Times New Roman" w:hAnsi="Times New Roman" w:cs="Times New Roman"/>
          <w:b/>
          <w:sz w:val="24"/>
          <w:szCs w:val="24"/>
        </w:rPr>
        <w:t xml:space="preserve">and submit </w:t>
      </w:r>
      <w:r w:rsidR="003B759E" w:rsidRPr="00310BE6">
        <w:rPr>
          <w:rFonts w:ascii="Times New Roman" w:hAnsi="Times New Roman" w:cs="Times New Roman"/>
          <w:b/>
          <w:sz w:val="24"/>
          <w:szCs w:val="24"/>
        </w:rPr>
        <w:t xml:space="preserve">the accompanied template for </w:t>
      </w:r>
      <w:r w:rsidR="003B759E" w:rsidRPr="00310BE6">
        <w:rPr>
          <w:rFonts w:ascii="Times New Roman" w:hAnsi="Times New Roman" w:cs="Times New Roman"/>
          <w:b/>
          <w:bCs/>
          <w:sz w:val="24"/>
          <w:szCs w:val="24"/>
        </w:rPr>
        <w:t>“Project Scope and Feasibility</w:t>
      </w:r>
      <w:r w:rsidR="003B759E" w:rsidRPr="00310BE6">
        <w:rPr>
          <w:rFonts w:ascii="Times New Roman" w:hAnsi="Times New Roman" w:cs="Times New Roman"/>
          <w:bCs/>
          <w:sz w:val="24"/>
          <w:szCs w:val="24"/>
        </w:rPr>
        <w:t>” document.</w:t>
      </w:r>
      <w:r w:rsidR="00310BE6">
        <w:rPr>
          <w:rFonts w:ascii="Times New Roman" w:hAnsi="Times New Roman" w:cs="Times New Roman"/>
          <w:bCs/>
          <w:sz w:val="24"/>
          <w:szCs w:val="24"/>
        </w:rPr>
        <w:t xml:space="preserve"> Subsequent assignments will also use the project listed below.</w:t>
      </w:r>
    </w:p>
    <w:p w:rsidR="00C75BB2" w:rsidRPr="00310BE6" w:rsidRDefault="003B759E" w:rsidP="004E41DF">
      <w:pPr>
        <w:rPr>
          <w:rFonts w:ascii="Times New Roman" w:hAnsi="Times New Roman" w:cs="Times New Roman"/>
          <w:bCs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</w:rPr>
        <w:t>Please note that y</w:t>
      </w:r>
      <w:r w:rsidR="00E719F3" w:rsidRPr="00310BE6">
        <w:rPr>
          <w:rFonts w:ascii="Times New Roman" w:hAnsi="Times New Roman" w:cs="Times New Roman"/>
          <w:sz w:val="24"/>
          <w:szCs w:val="24"/>
        </w:rPr>
        <w:t>ou</w:t>
      </w:r>
      <w:r w:rsidR="00BE3BCC" w:rsidRPr="00310BE6">
        <w:rPr>
          <w:rFonts w:ascii="Times New Roman" w:hAnsi="Times New Roman" w:cs="Times New Roman"/>
          <w:sz w:val="24"/>
          <w:szCs w:val="24"/>
        </w:rPr>
        <w:t xml:space="preserve"> will </w:t>
      </w:r>
      <w:r w:rsidR="001A5C16" w:rsidRPr="00310BE6">
        <w:rPr>
          <w:rFonts w:ascii="Times New Roman" w:hAnsi="Times New Roman" w:cs="Times New Roman"/>
          <w:sz w:val="24"/>
          <w:szCs w:val="24"/>
        </w:rPr>
        <w:t>NOT</w:t>
      </w:r>
      <w:r w:rsidR="00BE3BCC" w:rsidRPr="00310BE6">
        <w:rPr>
          <w:rFonts w:ascii="Times New Roman" w:hAnsi="Times New Roman" w:cs="Times New Roman"/>
          <w:sz w:val="24"/>
          <w:szCs w:val="24"/>
        </w:rPr>
        <w:t xml:space="preserve"> be involved in coding in this class since the focus is </w:t>
      </w:r>
      <w:r w:rsidR="001A5C16" w:rsidRPr="00310BE6">
        <w:rPr>
          <w:rFonts w:ascii="Times New Roman" w:hAnsi="Times New Roman" w:cs="Times New Roman"/>
          <w:sz w:val="24"/>
          <w:szCs w:val="24"/>
        </w:rPr>
        <w:t xml:space="preserve">Software </w:t>
      </w:r>
      <w:r w:rsidR="00056127" w:rsidRPr="00310BE6">
        <w:rPr>
          <w:rFonts w:ascii="Times New Roman" w:hAnsi="Times New Roman" w:cs="Times New Roman"/>
          <w:sz w:val="24"/>
          <w:szCs w:val="24"/>
        </w:rPr>
        <w:t>Project Management</w:t>
      </w:r>
      <w:r w:rsidR="00D757E7" w:rsidRPr="00310BE6">
        <w:rPr>
          <w:rFonts w:ascii="Times New Roman" w:hAnsi="Times New Roman" w:cs="Times New Roman"/>
          <w:sz w:val="24"/>
          <w:szCs w:val="24"/>
        </w:rPr>
        <w:t>.</w:t>
      </w:r>
      <w:r w:rsidR="00C004EB" w:rsidRPr="00310BE6">
        <w:rPr>
          <w:rFonts w:ascii="Times New Roman" w:hAnsi="Times New Roman" w:cs="Times New Roman"/>
          <w:sz w:val="24"/>
          <w:szCs w:val="24"/>
        </w:rPr>
        <w:t xml:space="preserve"> </w:t>
      </w:r>
      <w:r w:rsidR="006823CE" w:rsidRPr="00310BE6">
        <w:rPr>
          <w:rFonts w:ascii="Times New Roman" w:hAnsi="Times New Roman" w:cs="Times New Roman"/>
          <w:bCs/>
          <w:sz w:val="24"/>
          <w:szCs w:val="24"/>
        </w:rPr>
        <w:t>For the first assignment</w:t>
      </w:r>
      <w:r w:rsidR="00C004EB" w:rsidRPr="00310BE6">
        <w:rPr>
          <w:rFonts w:ascii="Times New Roman" w:hAnsi="Times New Roman" w:cs="Times New Roman"/>
          <w:bCs/>
          <w:sz w:val="24"/>
          <w:szCs w:val="24"/>
        </w:rPr>
        <w:t xml:space="preserve"> you must complete </w:t>
      </w:r>
      <w:r w:rsidR="00E719F3" w:rsidRPr="00310BE6">
        <w:rPr>
          <w:rFonts w:ascii="Times New Roman" w:hAnsi="Times New Roman" w:cs="Times New Roman"/>
          <w:bCs/>
          <w:sz w:val="24"/>
          <w:szCs w:val="24"/>
        </w:rPr>
        <w:t>the “</w:t>
      </w:r>
      <w:r w:rsidR="00C004EB" w:rsidRPr="00310BE6">
        <w:rPr>
          <w:rFonts w:ascii="Times New Roman" w:hAnsi="Times New Roman" w:cs="Times New Roman"/>
          <w:bCs/>
          <w:sz w:val="24"/>
          <w:szCs w:val="24"/>
        </w:rPr>
        <w:t xml:space="preserve">Project Scope and Feasibility” document </w:t>
      </w:r>
      <w:r w:rsidR="00234E8E" w:rsidRPr="00310BE6">
        <w:rPr>
          <w:rFonts w:ascii="Times New Roman" w:hAnsi="Times New Roman" w:cs="Times New Roman"/>
          <w:bCs/>
          <w:sz w:val="24"/>
          <w:szCs w:val="24"/>
        </w:rPr>
        <w:t>individually.</w:t>
      </w:r>
      <w:r w:rsidR="003F0CC9">
        <w:rPr>
          <w:rFonts w:ascii="Times New Roman" w:hAnsi="Times New Roman" w:cs="Times New Roman"/>
          <w:bCs/>
          <w:sz w:val="24"/>
          <w:szCs w:val="24"/>
        </w:rPr>
        <w:t xml:space="preserve"> All assignments in this class will be done individually with the exception of final presentation where you have a choice of presenting solo or in pairs.</w:t>
      </w:r>
    </w:p>
    <w:p w:rsidR="00310BE6" w:rsidRDefault="00310BE6" w:rsidP="000F0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4626" w:rsidRPr="00310BE6" w:rsidRDefault="00184626" w:rsidP="000F03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  <w:r w:rsidRPr="00C548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Student Information Exchange (SIE):</w:t>
      </w:r>
    </w:p>
    <w:p w:rsidR="001653C3" w:rsidRDefault="00184626" w:rsidP="00310BE6">
      <w:pPr>
        <w:pStyle w:val="xmsonormal"/>
        <w:shd w:val="clear" w:color="auto" w:fill="FFFFFF"/>
        <w:spacing w:before="0" w:beforeAutospacing="0" w:after="120" w:afterAutospacing="0"/>
        <w:rPr>
          <w:color w:val="201F1E"/>
          <w:bdr w:val="none" w:sz="0" w:space="0" w:color="auto" w:frame="1"/>
        </w:rPr>
      </w:pPr>
      <w:r>
        <w:t xml:space="preserve">The upper administration of </w:t>
      </w:r>
      <w:r w:rsidR="00C2237D" w:rsidRPr="00310BE6">
        <w:t xml:space="preserve">UTA has asked </w:t>
      </w:r>
      <w:r>
        <w:t xml:space="preserve">you to manage a </w:t>
      </w:r>
      <w:r w:rsidR="00123ECA" w:rsidRPr="00310BE6">
        <w:t xml:space="preserve">team to design and implement a website and a corresponding android application for mobile users to help </w:t>
      </w:r>
      <w:r w:rsidR="004A315A">
        <w:t>the students exchange information, form organizations/clubs, buy/sell/trade goods, and provide</w:t>
      </w:r>
      <w:r>
        <w:t xml:space="preserve"> a means for profiting from this</w:t>
      </w:r>
      <w:r w:rsidR="004A315A">
        <w:t xml:space="preserve"> product (i.e. via selling ad space). </w:t>
      </w:r>
      <w:r>
        <w:t xml:space="preserve">You need to make this product </w:t>
      </w:r>
      <w:r w:rsidR="004A315A">
        <w:t xml:space="preserve">easily adjustable/portable to other institutions in the future.  </w:t>
      </w:r>
    </w:p>
    <w:p w:rsidR="005137DC" w:rsidRPr="00310BE6" w:rsidRDefault="00184626" w:rsidP="00310BE6">
      <w:pPr>
        <w:pStyle w:val="xmsonormal"/>
        <w:shd w:val="clear" w:color="auto" w:fill="FFFFFF"/>
        <w:spacing w:before="0" w:beforeAutospacing="0" w:after="120" w:afterAutospacing="0"/>
      </w:pPr>
      <w:r>
        <w:t>They would like to have this</w:t>
      </w:r>
      <w:r w:rsidR="005137DC" w:rsidRPr="00310BE6">
        <w:t xml:space="preserve"> website </w:t>
      </w:r>
      <w:r w:rsidR="00123ECA" w:rsidRPr="00310BE6">
        <w:t xml:space="preserve">&amp; mobile app </w:t>
      </w:r>
      <w:r w:rsidR="005137DC" w:rsidRPr="00310BE6">
        <w:t xml:space="preserve">up and operational by </w:t>
      </w:r>
      <w:r w:rsidR="00310BE6" w:rsidRPr="00310BE6">
        <w:t xml:space="preserve">Dec. </w:t>
      </w:r>
      <w:r>
        <w:t>7</w:t>
      </w:r>
      <w:r w:rsidR="008019BC" w:rsidRPr="00310BE6">
        <w:t xml:space="preserve">, </w:t>
      </w:r>
      <w:r w:rsidR="001653C3">
        <w:t>2022</w:t>
      </w:r>
      <w:r w:rsidR="00123ECA" w:rsidRPr="00310BE6">
        <w:t xml:space="preserve">. In </w:t>
      </w:r>
      <w:r w:rsidR="005137DC" w:rsidRPr="00310BE6">
        <w:t xml:space="preserve">addition to the minimum set of requirements listed below, they are open to any recommendation in functionality as well as look &amp; feel of </w:t>
      </w:r>
      <w:r w:rsidR="00123ECA" w:rsidRPr="00310BE6">
        <w:t>both the website and the android application.</w:t>
      </w:r>
    </w:p>
    <w:p w:rsidR="005137DC" w:rsidRPr="00310BE6" w:rsidRDefault="005137DC" w:rsidP="005137DC">
      <w:pPr>
        <w:rPr>
          <w:rFonts w:ascii="Times New Roman" w:hAnsi="Times New Roman" w:cs="Times New Roman"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  <w:u w:val="single"/>
        </w:rPr>
        <w:t>Project Duration</w:t>
      </w:r>
      <w:r w:rsidR="00310BE6" w:rsidRPr="00310BE6">
        <w:rPr>
          <w:rFonts w:ascii="Times New Roman" w:hAnsi="Times New Roman" w:cs="Times New Roman"/>
          <w:sz w:val="24"/>
          <w:szCs w:val="24"/>
        </w:rPr>
        <w:t>: 3</w:t>
      </w:r>
      <w:r w:rsidRPr="00310BE6">
        <w:rPr>
          <w:rFonts w:ascii="Times New Roman" w:hAnsi="Times New Roman" w:cs="Times New Roman"/>
          <w:sz w:val="24"/>
          <w:szCs w:val="24"/>
        </w:rPr>
        <w:t xml:space="preserve"> months (Start date: </w:t>
      </w:r>
      <w:r w:rsidR="00C2237D" w:rsidRPr="00310BE6">
        <w:rPr>
          <w:rFonts w:ascii="Times New Roman" w:hAnsi="Times New Roman" w:cs="Times New Roman"/>
          <w:sz w:val="24"/>
          <w:szCs w:val="24"/>
        </w:rPr>
        <w:t xml:space="preserve">Sept. </w:t>
      </w:r>
      <w:r w:rsidR="00310BE6">
        <w:rPr>
          <w:rFonts w:ascii="Times New Roman" w:hAnsi="Times New Roman" w:cs="Times New Roman"/>
          <w:sz w:val="24"/>
          <w:szCs w:val="24"/>
        </w:rPr>
        <w:t>7</w:t>
      </w:r>
      <w:r w:rsidR="008019BC" w:rsidRPr="00310BE6">
        <w:rPr>
          <w:rFonts w:ascii="Times New Roman" w:hAnsi="Times New Roman" w:cs="Times New Roman"/>
          <w:sz w:val="24"/>
          <w:szCs w:val="24"/>
        </w:rPr>
        <w:t xml:space="preserve">, </w:t>
      </w:r>
      <w:r w:rsidR="001653C3">
        <w:rPr>
          <w:rFonts w:ascii="Times New Roman" w:hAnsi="Times New Roman" w:cs="Times New Roman"/>
          <w:sz w:val="24"/>
          <w:szCs w:val="24"/>
        </w:rPr>
        <w:t>2022</w:t>
      </w:r>
      <w:r w:rsidRPr="00310BE6">
        <w:rPr>
          <w:rFonts w:ascii="Times New Roman" w:hAnsi="Times New Roman" w:cs="Times New Roman"/>
          <w:sz w:val="24"/>
          <w:szCs w:val="24"/>
        </w:rPr>
        <w:t xml:space="preserve">; </w:t>
      </w:r>
      <w:r w:rsidR="008019BC" w:rsidRPr="00310BE6">
        <w:rPr>
          <w:rFonts w:ascii="Times New Roman" w:hAnsi="Times New Roman" w:cs="Times New Roman"/>
          <w:sz w:val="24"/>
          <w:szCs w:val="24"/>
        </w:rPr>
        <w:t xml:space="preserve">Delivery: </w:t>
      </w:r>
      <w:r w:rsidR="00C2237D" w:rsidRPr="00310BE6">
        <w:rPr>
          <w:rFonts w:ascii="Times New Roman" w:hAnsi="Times New Roman" w:cs="Times New Roman"/>
          <w:sz w:val="24"/>
          <w:szCs w:val="24"/>
        </w:rPr>
        <w:t xml:space="preserve">Dec. </w:t>
      </w:r>
      <w:r w:rsidR="00310BE6">
        <w:rPr>
          <w:rFonts w:ascii="Times New Roman" w:hAnsi="Times New Roman" w:cs="Times New Roman"/>
          <w:sz w:val="24"/>
          <w:szCs w:val="24"/>
        </w:rPr>
        <w:t>7</w:t>
      </w:r>
      <w:r w:rsidR="008019BC" w:rsidRPr="00310BE6">
        <w:rPr>
          <w:rFonts w:ascii="Times New Roman" w:hAnsi="Times New Roman" w:cs="Times New Roman"/>
          <w:sz w:val="24"/>
          <w:szCs w:val="24"/>
        </w:rPr>
        <w:t xml:space="preserve">, </w:t>
      </w:r>
      <w:r w:rsidR="001653C3">
        <w:rPr>
          <w:rFonts w:ascii="Times New Roman" w:hAnsi="Times New Roman" w:cs="Times New Roman"/>
          <w:sz w:val="24"/>
          <w:szCs w:val="24"/>
        </w:rPr>
        <w:t>2022</w:t>
      </w:r>
      <w:r w:rsidRPr="00310BE6">
        <w:rPr>
          <w:rFonts w:ascii="Times New Roman" w:hAnsi="Times New Roman" w:cs="Times New Roman"/>
          <w:sz w:val="24"/>
          <w:szCs w:val="24"/>
        </w:rPr>
        <w:t>)</w:t>
      </w:r>
    </w:p>
    <w:p w:rsidR="005137DC" w:rsidRPr="00310BE6" w:rsidRDefault="005137DC" w:rsidP="005137DC">
      <w:pPr>
        <w:rPr>
          <w:rFonts w:ascii="Times New Roman" w:hAnsi="Times New Roman" w:cs="Times New Roman"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  <w:u w:val="single"/>
        </w:rPr>
        <w:lastRenderedPageBreak/>
        <w:t>Minimum required functionality</w:t>
      </w:r>
      <w:r w:rsidRPr="00310BE6">
        <w:rPr>
          <w:rFonts w:ascii="Times New Roman" w:hAnsi="Times New Roman" w:cs="Times New Roman"/>
          <w:sz w:val="24"/>
          <w:szCs w:val="24"/>
        </w:rPr>
        <w:t>: The project must minimally include the following requirements. Client welcomes any additional functionality: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Registration: Students must register before they can use the system. University ID can be used as member Id.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Login: Members must login to use the system after initial registration.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Payments: System should be able to handle payments (Credit cards only; You do not need to actually validate credit cards for this project, just make them 16 digits long)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Form Clubs: System should allow members to form specific </w:t>
      </w:r>
      <w:r w:rsidR="00A7378E">
        <w:rPr>
          <w:rFonts w:ascii="Times New Roman" w:eastAsia="Times New Roman" w:hAnsi="Times New Roman" w:cs="Times New Roman"/>
          <w:sz w:val="24"/>
        </w:rPr>
        <w:t xml:space="preserve">student </w:t>
      </w:r>
      <w:r>
        <w:rPr>
          <w:rFonts w:ascii="Times New Roman" w:eastAsia="Times New Roman" w:hAnsi="Times New Roman" w:cs="Times New Roman"/>
          <w:sz w:val="24"/>
        </w:rPr>
        <w:t>organizations or clubs (e.g. chess club, math club, European students club, etc.).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Buy and Sell: System should allow for buy/sell/lend/exchange of merchandise (e.g. books, house hold items such as TVs, furniture, etc.).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Tutoring service: Members should be able to offer their tutoring services or seek a tutor using this system. Appropriate details such as tutoring areas (e.g. tutor for programing languages, Tennis or Piano lessons, etc.), price, schedule, tutor reviews must be included.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Communication: System should allow for sending messages/e-mails to a single, subgroup or all members (e.g. Free Pizza at 12 in ERB 500, free movie showing in the student center, a great restaurant just opened next door, chess club tournament begins next week)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Information Exchange: Exchange information about any topic, of course appropriate and within legal boundaries of a university setting such as: job postings, company hiring, class information, tutoring service, attending graduate programs, conference information, job fairs, subleasing apartments, sharing rides, etc. (anything goes)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Search: You should be able to search for events or items</w:t>
      </w:r>
    </w:p>
    <w:p w:rsidR="004A315A" w:rsidRDefault="004A315A" w:rsidP="004A315A">
      <w:pPr>
        <w:numPr>
          <w:ilvl w:val="0"/>
          <w:numId w:val="15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Advertisements: System should provide advertising space (e.g. Local subway store offers specials or coupons to members). This could be a source of revenue from the app.</w:t>
      </w:r>
    </w:p>
    <w:p w:rsidR="00C2237D" w:rsidRPr="00310BE6" w:rsidRDefault="00C2237D" w:rsidP="00C2237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</w:rPr>
        <w:t>Both the website and mobile app should have a great look &amp; feel.</w:t>
      </w:r>
    </w:p>
    <w:p w:rsidR="00C2237D" w:rsidRPr="00310BE6" w:rsidRDefault="00C2237D" w:rsidP="00C223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</w:rPr>
        <w:t>A brief test plan and user manual must be provided with the final product.</w:t>
      </w:r>
    </w:p>
    <w:p w:rsidR="00C2237D" w:rsidRPr="00310BE6" w:rsidRDefault="00C2237D" w:rsidP="00C223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BE6">
        <w:rPr>
          <w:rFonts w:ascii="Times New Roman" w:hAnsi="Times New Roman" w:cs="Times New Roman"/>
          <w:sz w:val="24"/>
          <w:szCs w:val="24"/>
        </w:rPr>
        <w:t>All project management and staffing issues should be considered.</w:t>
      </w:r>
    </w:p>
    <w:p w:rsidR="00C2237D" w:rsidRPr="00310BE6" w:rsidRDefault="00C2237D" w:rsidP="00C2237D">
      <w:pPr>
        <w:pStyle w:val="xmsonormal"/>
        <w:numPr>
          <w:ilvl w:val="0"/>
          <w:numId w:val="15"/>
        </w:numPr>
        <w:shd w:val="clear" w:color="auto" w:fill="FFFFFF"/>
        <w:spacing w:before="0" w:beforeAutospacing="0" w:after="120" w:afterAutospacing="0"/>
        <w:rPr>
          <w:color w:val="201F1E"/>
        </w:rPr>
      </w:pPr>
      <w:r w:rsidRPr="00310BE6">
        <w:t>All software and hardware required for this project must be considered.</w:t>
      </w:r>
    </w:p>
    <w:p w:rsidR="00C2237D" w:rsidRPr="00310BE6" w:rsidRDefault="00C2237D" w:rsidP="00C2237D">
      <w:pPr>
        <w:rPr>
          <w:rFonts w:ascii="Times New Roman" w:hAnsi="Times New Roman" w:cs="Times New Roman"/>
          <w:sz w:val="24"/>
          <w:szCs w:val="24"/>
        </w:rPr>
      </w:pPr>
    </w:p>
    <w:p w:rsidR="00310BE6" w:rsidRPr="006E6448" w:rsidRDefault="00310BE6" w:rsidP="00310BE6">
      <w:pPr>
        <w:tabs>
          <w:tab w:val="left" w:pos="2355"/>
        </w:tabs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6E6448">
        <w:rPr>
          <w:rFonts w:asciiTheme="majorBidi" w:hAnsiTheme="majorBidi" w:cstheme="majorBidi"/>
          <w:b/>
          <w:bCs/>
          <w:sz w:val="24"/>
          <w:szCs w:val="24"/>
          <w:u w:val="single"/>
        </w:rPr>
        <w:t>Assumptions</w:t>
      </w:r>
      <w:r w:rsidRPr="006E644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E6448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310BE6" w:rsidRPr="00310BE6" w:rsidRDefault="00310BE6" w:rsidP="00310BE6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0BE6">
        <w:rPr>
          <w:rFonts w:asciiTheme="majorBidi" w:hAnsiTheme="majorBidi" w:cstheme="majorBidi"/>
          <w:sz w:val="24"/>
          <w:szCs w:val="24"/>
        </w:rPr>
        <w:t>All users are over the age of 18 and a current UTA student</w:t>
      </w:r>
    </w:p>
    <w:p w:rsidR="00310BE6" w:rsidRPr="00310BE6" w:rsidRDefault="00310BE6" w:rsidP="00310BE6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0BE6">
        <w:rPr>
          <w:rFonts w:asciiTheme="majorBidi" w:hAnsiTheme="majorBidi" w:cstheme="majorBidi"/>
          <w:sz w:val="24"/>
          <w:szCs w:val="24"/>
        </w:rPr>
        <w:t>Application initially free, advertisers pay for add space</w:t>
      </w:r>
    </w:p>
    <w:p w:rsidR="00310BE6" w:rsidRPr="00310BE6" w:rsidRDefault="00310BE6" w:rsidP="00310BE6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0BE6">
        <w:rPr>
          <w:rFonts w:asciiTheme="majorBidi" w:hAnsiTheme="majorBidi" w:cstheme="majorBidi"/>
          <w:sz w:val="24"/>
          <w:szCs w:val="24"/>
        </w:rPr>
        <w:t>Ignore any legal or tax issue unless you decide to make profit from your project</w:t>
      </w:r>
    </w:p>
    <w:p w:rsidR="00310BE6" w:rsidRDefault="00310BE6" w:rsidP="00310BE6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0BE6">
        <w:rPr>
          <w:rFonts w:asciiTheme="majorBidi" w:hAnsiTheme="majorBidi" w:cstheme="majorBidi"/>
          <w:sz w:val="24"/>
          <w:szCs w:val="24"/>
        </w:rPr>
        <w:t>Ignore Post project maintenance issues</w:t>
      </w:r>
    </w:p>
    <w:p w:rsidR="000B4D5C" w:rsidRDefault="000B4D5C" w:rsidP="00310BE6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must present competitive bids for any hardware or software that you need to purchase</w:t>
      </w:r>
    </w:p>
    <w:p w:rsidR="00731EBC" w:rsidRDefault="00731EBC" w:rsidP="00731EB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31EBC" w:rsidRPr="006E6448" w:rsidRDefault="00731EBC" w:rsidP="00731EBC">
      <w:pPr>
        <w:tabs>
          <w:tab w:val="left" w:pos="2355"/>
        </w:tabs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Project Delivery phases:</w:t>
      </w:r>
      <w:r w:rsidRPr="006E6448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31EBC" w:rsidRPr="003E4C03" w:rsidRDefault="003E4C03" w:rsidP="00731EBC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E4C03">
        <w:rPr>
          <w:rFonts w:ascii="Times New Roman" w:hAnsi="Times New Roman" w:cs="Times New Roman"/>
          <w:sz w:val="24"/>
          <w:szCs w:val="24"/>
        </w:rPr>
        <w:t>Project Scope &amp; Feasibility</w:t>
      </w:r>
      <w:r>
        <w:rPr>
          <w:rFonts w:ascii="Times New Roman" w:hAnsi="Times New Roman" w:cs="Times New Roman"/>
          <w:sz w:val="24"/>
          <w:szCs w:val="24"/>
        </w:rPr>
        <w:t>: Due 9/22/2022; 10 PM</w:t>
      </w:r>
    </w:p>
    <w:p w:rsidR="00731EBC" w:rsidRDefault="003E4C03" w:rsidP="00731EBC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Detailed Project Plan: Due 10/20/2022; 10 PM</w:t>
      </w:r>
    </w:p>
    <w:p w:rsidR="003E4C03" w:rsidRPr="003E4C03" w:rsidRDefault="003E4C03" w:rsidP="00731EBC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Estimation using COCOMO: Due 11/10/2022; 10PM</w:t>
      </w:r>
    </w:p>
    <w:bookmarkEnd w:id="0"/>
    <w:p w:rsidR="00731EBC" w:rsidRDefault="00731EBC" w:rsidP="00731EB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31EBC" w:rsidRPr="00731EBC" w:rsidRDefault="00731EBC" w:rsidP="00731EB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137DC" w:rsidRPr="00310BE6" w:rsidRDefault="005137DC" w:rsidP="00310BE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5137DC" w:rsidRPr="00310BE6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DA5"/>
    <w:multiLevelType w:val="hybridMultilevel"/>
    <w:tmpl w:val="5AE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C016A"/>
    <w:multiLevelType w:val="hybridMultilevel"/>
    <w:tmpl w:val="FE2456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24373"/>
    <w:multiLevelType w:val="hybridMultilevel"/>
    <w:tmpl w:val="E0220EC0"/>
    <w:lvl w:ilvl="0" w:tplc="6CC8A9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E35C45"/>
    <w:multiLevelType w:val="hybridMultilevel"/>
    <w:tmpl w:val="26E0C136"/>
    <w:lvl w:ilvl="0" w:tplc="34589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1F032B"/>
    <w:multiLevelType w:val="multilevel"/>
    <w:tmpl w:val="6F267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A00C60"/>
    <w:multiLevelType w:val="hybridMultilevel"/>
    <w:tmpl w:val="6F6A8D88"/>
    <w:lvl w:ilvl="0" w:tplc="1416F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20F32"/>
    <w:multiLevelType w:val="hybridMultilevel"/>
    <w:tmpl w:val="27BC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12985"/>
    <w:multiLevelType w:val="hybridMultilevel"/>
    <w:tmpl w:val="017660DE"/>
    <w:lvl w:ilvl="0" w:tplc="2A4AB33E">
      <w:numFmt w:val="bullet"/>
      <w:lvlText w:val="•"/>
      <w:lvlJc w:val="left"/>
      <w:pPr>
        <w:ind w:left="756" w:hanging="396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6"/>
  </w:num>
  <w:num w:numId="5">
    <w:abstractNumId w:val="17"/>
  </w:num>
  <w:num w:numId="6">
    <w:abstractNumId w:val="14"/>
  </w:num>
  <w:num w:numId="7">
    <w:abstractNumId w:val="1"/>
  </w:num>
  <w:num w:numId="8">
    <w:abstractNumId w:val="12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  <w:num w:numId="13">
    <w:abstractNumId w:val="13"/>
  </w:num>
  <w:num w:numId="14">
    <w:abstractNumId w:val="3"/>
  </w:num>
  <w:num w:numId="15">
    <w:abstractNumId w:val="18"/>
  </w:num>
  <w:num w:numId="16">
    <w:abstractNumId w:val="15"/>
  </w:num>
  <w:num w:numId="17">
    <w:abstractNumId w:val="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CC"/>
    <w:rsid w:val="000316DE"/>
    <w:rsid w:val="00047042"/>
    <w:rsid w:val="00056127"/>
    <w:rsid w:val="0008160D"/>
    <w:rsid w:val="000B4D5C"/>
    <w:rsid w:val="000F0384"/>
    <w:rsid w:val="00123ECA"/>
    <w:rsid w:val="001368C1"/>
    <w:rsid w:val="001653C3"/>
    <w:rsid w:val="00184626"/>
    <w:rsid w:val="001A5C16"/>
    <w:rsid w:val="001A62CB"/>
    <w:rsid w:val="00234E8E"/>
    <w:rsid w:val="002429DA"/>
    <w:rsid w:val="00247BD9"/>
    <w:rsid w:val="00254D0E"/>
    <w:rsid w:val="00310BE6"/>
    <w:rsid w:val="003B759E"/>
    <w:rsid w:val="003E4C03"/>
    <w:rsid w:val="003F0CC9"/>
    <w:rsid w:val="003F3839"/>
    <w:rsid w:val="004511B9"/>
    <w:rsid w:val="004A315A"/>
    <w:rsid w:val="004A3338"/>
    <w:rsid w:val="004E41DF"/>
    <w:rsid w:val="00504B1B"/>
    <w:rsid w:val="005137DC"/>
    <w:rsid w:val="00533D3D"/>
    <w:rsid w:val="005C1C08"/>
    <w:rsid w:val="00604045"/>
    <w:rsid w:val="006263F2"/>
    <w:rsid w:val="00642EB6"/>
    <w:rsid w:val="00644A8B"/>
    <w:rsid w:val="0065177C"/>
    <w:rsid w:val="00654123"/>
    <w:rsid w:val="0066529C"/>
    <w:rsid w:val="006823CE"/>
    <w:rsid w:val="0068641E"/>
    <w:rsid w:val="006B0B7C"/>
    <w:rsid w:val="006B4397"/>
    <w:rsid w:val="00731EBC"/>
    <w:rsid w:val="008019BC"/>
    <w:rsid w:val="008D33C1"/>
    <w:rsid w:val="0094297B"/>
    <w:rsid w:val="00954E36"/>
    <w:rsid w:val="009955FB"/>
    <w:rsid w:val="00A11C57"/>
    <w:rsid w:val="00A62EE5"/>
    <w:rsid w:val="00A71564"/>
    <w:rsid w:val="00A7378E"/>
    <w:rsid w:val="00A8507A"/>
    <w:rsid w:val="00AA2E92"/>
    <w:rsid w:val="00BE3BCC"/>
    <w:rsid w:val="00C004EB"/>
    <w:rsid w:val="00C2237D"/>
    <w:rsid w:val="00C75BB2"/>
    <w:rsid w:val="00CA5D2E"/>
    <w:rsid w:val="00CC7C64"/>
    <w:rsid w:val="00CD0195"/>
    <w:rsid w:val="00CD24C4"/>
    <w:rsid w:val="00D73B4B"/>
    <w:rsid w:val="00D757E7"/>
    <w:rsid w:val="00DC0039"/>
    <w:rsid w:val="00DC2BB4"/>
    <w:rsid w:val="00DE2758"/>
    <w:rsid w:val="00DE5C5D"/>
    <w:rsid w:val="00DF071B"/>
    <w:rsid w:val="00E719F3"/>
    <w:rsid w:val="00EF4495"/>
    <w:rsid w:val="00F11805"/>
    <w:rsid w:val="00F34873"/>
    <w:rsid w:val="00F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C13F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msonormal">
    <w:name w:val="x_msonormal"/>
    <w:basedOn w:val="Normal"/>
    <w:rsid w:val="00C2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xn2910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Bahram Khalili</cp:lastModifiedBy>
  <cp:revision>9</cp:revision>
  <dcterms:created xsi:type="dcterms:W3CDTF">2022-09-05T22:45:00Z</dcterms:created>
  <dcterms:modified xsi:type="dcterms:W3CDTF">2022-09-05T23:44:00Z</dcterms:modified>
</cp:coreProperties>
</file>