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b/>
          <w:bCs/>
          <w:color w:val="2E75B6"/>
          <w:spacing w:val="80"/>
          <w:sz w:val="28"/>
          <w:szCs w:val="28"/>
        </w:rPr>
        <w:t xml:space="preserve">PHASE 1 DELIVERABLE</w:t>
      </w:r>
    </w:p>
    <w:p>
      <w:pPr>
        <w:spacing w:after="100"/>
        <w:jc w:val="center"/>
      </w:pPr>
      <w:r>
        <w:rPr>
          <w:b/>
          <w:bCs/>
          <w:color w:val="1F3A5F"/>
          <w:sz w:val="60"/>
          <w:szCs w:val="60"/>
        </w:rPr>
        <w:t xml:space="preserve">Architecture Document</w:t>
      </w:r>
    </w:p>
    <w:p>
      <w:pPr>
        <w:spacing w:after="500"/>
        <w:jc w:val="center"/>
      </w:pPr>
      <w:r>
        <w:rPr>
          <w:i/>
          <w:iCs/>
          <w:color w:val="606060"/>
          <w:sz w:val="30"/>
          <w:szCs w:val="30"/>
        </w:rPr>
        <w:t xml:space="preserve">Real Estate CRM — Indian Residential Developers</w:t>
      </w:r>
    </w:p>
    <w:p>
      <w:pPr>
        <w:spacing w:after="120"/>
        <w:jc w:val="center"/>
      </w:pPr>
      <w:r>
        <w:rPr>
          <w:b/>
          <w:bCs/>
          <w:color w:val="1F3A5F"/>
          <w:sz w:val="24"/>
          <w:szCs w:val="24"/>
        </w:rPr>
        <w:t xml:space="preserve">Scope: Sales Cloud · CP Portal · Agentforce</w:t>
      </w:r>
    </w:p>
    <w:p>
      <w:pPr>
        <w:spacing w:after="60"/>
        <w:jc w:val="center"/>
      </w:pPr>
      <w:r>
        <w:rPr>
          <w:color w:val="606060"/>
          <w:sz w:val="22"/>
          <w:szCs w:val="22"/>
        </w:rPr>
        <w:t xml:space="preserve">Target: SDO-grade MVP · 10–12 weeks · Solo + Claude Code</w:t>
      </w:r>
    </w:p>
    <w:p>
      <w:pPr>
        <w:spacing w:before="800"/>
      </w:pPr>
      <w:r>
        <w:t xml:space="preserve"/>
      </w:r>
    </w:p>
    <w:p>
      <w:pPr>
        <w:spacing w:after="40"/>
        <w:jc w:val="center"/>
      </w:pPr>
      <w:r>
        <w:rPr>
          <w:i/>
          <w:iCs/>
          <w:color w:val="606060"/>
          <w:sz w:val="22"/>
          <w:szCs w:val="22"/>
        </w:rPr>
        <w:t xml:space="preserve">Inherits: Phase 0 Brief v1.0 · Naming Convention Appendix v1.0</w:t>
      </w:r>
    </w:p>
    <w:p>
      <w:pPr>
        <w:spacing w:after="40"/>
        <w:jc w:val="center"/>
      </w:pPr>
      <w:r>
        <w:rPr>
          <w:color w:val="606060"/>
          <w:sz w:val="22"/>
          <w:szCs w:val="22"/>
        </w:rPr>
        <w:t xml:space="preserve">Version 1.0 — April 2026</w:t>
      </w:r>
    </w:p>
    <w:p>
      <w:r>
        <w:br w:type="page"/>
      </w:r>
    </w:p>
    <w:p>
      <w:pPr>
        <w:pStyle w:val="Heading1"/>
        <w:spacing w:after="180" w:before="360"/>
      </w:pPr>
      <w:r>
        <w:t xml:space="preserve">1. How to read this document</w:t>
      </w:r>
    </w:p>
    <w:p>
      <w:pPr>
        <w:spacing w:after="120" w:line="300"/>
        <w:jc w:val="both"/>
      </w:pPr>
      <w:r>
        <w:rPr>
          <w:sz w:val="22"/>
          <w:szCs w:val="22"/>
        </w:rPr>
        <w:t xml:space="preserve">This is the Phase 1 Architecture Document. It is the grounding layer Claude Code needs before writing any metadata or Apex. Every downstream artefact — objects, fields, triggers, flows, LWC components, Agentforce topics, sharing rules — derives from the decisions in this document.</w:t>
      </w:r>
    </w:p>
    <w:p>
      <w:pPr>
        <w:spacing w:after="120" w:line="300"/>
        <w:jc w:val="both"/>
      </w:pPr>
      <w:r>
        <w:rPr>
          <w:sz w:val="22"/>
          <w:szCs w:val="22"/>
        </w:rPr>
        <w:t xml:space="preserve">The document is structured in three layers: architecture (sections 2–6), build specification (sections 7–12), and execution scaffolding (sections 13–15). You can skim the architecture and re-read the specification when a specific epic starts.</w:t>
      </w:r>
    </w:p>
    <w:p>
      <w:pPr>
        <w:pStyle w:val="Heading2"/>
        <w:spacing w:after="140" w:before="280"/>
      </w:pPr>
      <w:r>
        <w:t xml:space="preserve">1.1 Relationship to earlier deliverables</w:t>
      </w:r>
    </w:p>
    <w:p>
      <w:pPr>
        <w:pStyle w:val="ListParagraph"/>
        <w:numPr>
          <w:ilvl w:val="0"/>
          <w:numId w:val="2"/>
        </w:numPr>
        <w:spacing w:after="80" w:line="280"/>
      </w:pPr>
      <w:r>
        <w:rPr>
          <w:b/>
          <w:bCs/>
          <w:sz w:val="22"/>
          <w:szCs w:val="22"/>
        </w:rPr>
        <w:t xml:space="preserve">Phase 0 Brief </w:t>
      </w:r>
      <w:r>
        <w:rPr>
          <w:sz w:val="22"/>
          <w:szCs w:val="22"/>
        </w:rPr>
        <w:t xml:space="preserve">— defines vision, persona, scope, capability matrix. This document assumes that brief and does not repeat it.</w:t>
      </w:r>
    </w:p>
    <w:p>
      <w:pPr>
        <w:pStyle w:val="ListParagraph"/>
        <w:numPr>
          <w:ilvl w:val="0"/>
          <w:numId w:val="2"/>
        </w:numPr>
        <w:spacing w:after="80" w:line="280"/>
      </w:pPr>
      <w:r>
        <w:rPr>
          <w:b/>
          <w:bCs/>
          <w:sz w:val="22"/>
          <w:szCs w:val="22"/>
        </w:rPr>
        <w:t xml:space="preserve">Naming Convention Appendix </w:t>
      </w:r>
      <w:r>
        <w:rPr>
          <w:sz w:val="22"/>
          <w:szCs w:val="22"/>
        </w:rPr>
        <w:t xml:space="preserve">— defines every ID format. This document references those formats rather than redefining them.</w:t>
      </w:r>
    </w:p>
    <w:p>
      <w:pPr>
        <w:pStyle w:val="ListParagraph"/>
        <w:numPr>
          <w:ilvl w:val="0"/>
          <w:numId w:val="2"/>
        </w:numPr>
        <w:spacing w:after="80" w:line="280"/>
      </w:pPr>
      <w:r>
        <w:rPr>
          <w:b/>
          <w:bCs/>
          <w:sz w:val="22"/>
          <w:szCs w:val="22"/>
        </w:rPr>
        <w:t xml:space="preserve">Demo Inventory Master (workbook) </w:t>
      </w:r>
      <w:r>
        <w:rPr>
          <w:sz w:val="22"/>
          <w:szCs w:val="22"/>
        </w:rPr>
        <w:t xml:space="preserve">— 720 units, 10 CPs, rate cards, pricing components. Referenced when seeding demo data.</w:t>
      </w:r>
    </w:p>
    <w:p>
      <w:pPr>
        <w:pStyle w:val="Heading2"/>
        <w:spacing w:after="140" w:before="280"/>
      </w:pPr>
      <w:r>
        <w:t xml:space="preserve">1.2 What is new in this document</w:t>
      </w:r>
    </w:p>
    <w:p>
      <w:pPr>
        <w:spacing w:after="120" w:line="300"/>
        <w:jc w:val="both"/>
      </w:pPr>
      <w:r>
        <w:rPr>
          <w:sz w:val="22"/>
          <w:szCs w:val="22"/>
        </w:rPr>
        <w:t xml:space="preserve">Four things the earlier deliverables deferred are resolved here: field-level design across the object model, the sharing and security architecture, the Flow-vs-Apex boundary for each automation, and the Claude Code repository scaffolding including CLAUDE.md and per-epic context files. Section 14 is the scaffolding itself — you can copy files directly from that section into the repo.</w:t>
      </w:r>
    </w:p>
    <w:p>
      <w:pPr>
        <w:pStyle w:val="Heading2"/>
        <w:spacing w:after="140" w:before="280"/>
      </w:pPr>
      <w:r>
        <w:t xml:space="preserve">1.3 Decisions locked in this document</w:t>
      </w:r>
    </w:p>
    <w:p>
      <w:pPr>
        <w:spacing w:after="120" w:line="300"/>
        <w:jc w:val="both"/>
      </w:pPr>
      <w:r>
        <w:rPr>
          <w:sz w:val="22"/>
          <w:szCs w:val="22"/>
        </w:rPr>
        <w:t xml:space="preserve">The following architectural decisions are locked at this point and will not be revisited during build:</w:t>
      </w:r>
    </w:p>
    <w:p>
      <w:pPr>
        <w:pStyle w:val="ListParagraph"/>
        <w:numPr>
          <w:ilvl w:val="0"/>
          <w:numId w:val="2"/>
        </w:numPr>
        <w:spacing w:after="80" w:line="280"/>
      </w:pPr>
      <w:r>
        <w:rPr>
          <w:b/>
          <w:bCs/>
          <w:sz w:val="22"/>
          <w:szCs w:val="22"/>
        </w:rPr>
        <w:t xml:space="preserve">Booking/Opportunity model </w:t>
      </w:r>
      <w:r>
        <w:rPr>
          <w:sz w:val="22"/>
          <w:szCs w:val="22"/>
        </w:rPr>
        <w:t xml:space="preserve">— Option B (separate Booking__c custom object).</w:t>
      </w:r>
    </w:p>
    <w:p>
      <w:pPr>
        <w:pStyle w:val="ListParagraph"/>
        <w:numPr>
          <w:ilvl w:val="0"/>
          <w:numId w:val="2"/>
        </w:numPr>
        <w:spacing w:after="80" w:line="280"/>
      </w:pPr>
      <w:r>
        <w:rPr>
          <w:b/>
          <w:bCs/>
          <w:sz w:val="22"/>
          <w:szCs w:val="22"/>
        </w:rPr>
        <w:t xml:space="preserve">Booking ownership </w:t>
      </w:r>
      <w:r>
        <w:rPr>
          <w:sz w:val="22"/>
          <w:szCs w:val="22"/>
        </w:rPr>
        <w:t xml:space="preserve">— transfers to Post-Sales queue at creation.</w:t>
      </w:r>
    </w:p>
    <w:p>
      <w:pPr>
        <w:pStyle w:val="ListParagraph"/>
        <w:numPr>
          <w:ilvl w:val="0"/>
          <w:numId w:val="2"/>
        </w:numPr>
        <w:spacing w:after="80" w:line="280"/>
      </w:pPr>
      <w:r>
        <w:rPr>
          <w:b/>
          <w:bCs/>
          <w:sz w:val="22"/>
          <w:szCs w:val="22"/>
        </w:rPr>
        <w:t xml:space="preserve">Inventory modelling </w:t>
      </w:r>
      <w:r>
        <w:rPr>
          <w:sz w:val="22"/>
          <w:szCs w:val="22"/>
        </w:rPr>
        <w:t xml:space="preserve">— Project → Tower → Unit, re-used for commercial with record types.</w:t>
      </w:r>
    </w:p>
    <w:p>
      <w:pPr>
        <w:pStyle w:val="ListParagraph"/>
        <w:numPr>
          <w:ilvl w:val="0"/>
          <w:numId w:val="2"/>
        </w:numPr>
        <w:spacing w:after="80" w:line="280"/>
      </w:pPr>
      <w:r>
        <w:rPr>
          <w:b/>
          <w:bCs/>
          <w:sz w:val="22"/>
          <w:szCs w:val="22"/>
        </w:rPr>
        <w:t xml:space="preserve">Commission engine </w:t>
      </w:r>
      <w:r>
        <w:rPr>
          <w:sz w:val="22"/>
          <w:szCs w:val="22"/>
        </w:rPr>
        <w:t xml:space="preserve">— rate-card based with three milestone accruals per booking.</w:t>
      </w:r>
    </w:p>
    <w:p>
      <w:pPr>
        <w:pStyle w:val="ListParagraph"/>
        <w:numPr>
          <w:ilvl w:val="0"/>
          <w:numId w:val="2"/>
        </w:numPr>
        <w:spacing w:after="80" w:line="280"/>
      </w:pPr>
      <w:r>
        <w:rPr>
          <w:b/>
          <w:bCs/>
          <w:sz w:val="22"/>
          <w:szCs w:val="22"/>
        </w:rPr>
        <w:t xml:space="preserve">Sharing model </w:t>
      </w:r>
      <w:r>
        <w:rPr>
          <w:sz w:val="22"/>
          <w:szCs w:val="22"/>
        </w:rPr>
        <w:t xml:space="preserve">— OWD Private on transactional objects; role hierarchy + ownership-based + criteria-based sharing; sharing sets for CP portal.</w:t>
      </w:r>
    </w:p>
    <w:p>
      <w:pPr>
        <w:pStyle w:val="ListParagraph"/>
        <w:numPr>
          <w:ilvl w:val="0"/>
          <w:numId w:val="2"/>
        </w:numPr>
        <w:spacing w:after="80" w:line="280"/>
      </w:pPr>
      <w:r>
        <w:rPr>
          <w:b/>
          <w:bCs/>
          <w:sz w:val="22"/>
          <w:szCs w:val="22"/>
        </w:rPr>
        <w:t xml:space="preserve">PDF generation </w:t>
      </w:r>
      <w:r>
        <w:rPr>
          <w:sz w:val="22"/>
          <w:szCs w:val="22"/>
        </w:rPr>
        <w:t xml:space="preserve">— VisualForce PDF for MVP; Conga/Docs migration path preserved.</w:t>
      </w:r>
    </w:p>
    <w:p>
      <w:pPr>
        <w:pStyle w:val="ListParagraph"/>
        <w:numPr>
          <w:ilvl w:val="0"/>
          <w:numId w:val="2"/>
        </w:numPr>
        <w:spacing w:after="80" w:line="280"/>
      </w:pPr>
      <w:r>
        <w:rPr>
          <w:b/>
          <w:bCs/>
          <w:sz w:val="22"/>
          <w:szCs w:val="22"/>
        </w:rPr>
        <w:t xml:space="preserve">E-sign </w:t>
      </w:r>
      <w:r>
        <w:rPr>
          <w:sz w:val="22"/>
          <w:szCs w:val="22"/>
        </w:rPr>
        <w:t xml:space="preserve">— interface-only stub in MVP; Leegality recommended for Phase 2.</w:t>
      </w:r>
    </w:p>
    <w:p>
      <w:pPr>
        <w:pStyle w:val="ListParagraph"/>
        <w:numPr>
          <w:ilvl w:val="0"/>
          <w:numId w:val="2"/>
        </w:numPr>
        <w:spacing w:after="80" w:line="280"/>
      </w:pPr>
      <w:r>
        <w:rPr>
          <w:b/>
          <w:bCs/>
          <w:sz w:val="22"/>
          <w:szCs w:val="22"/>
        </w:rPr>
        <w:t xml:space="preserve">Agentforce </w:t>
      </w:r>
      <w:r>
        <w:rPr>
          <w:sz w:val="22"/>
          <w:szCs w:val="22"/>
        </w:rPr>
        <w:t xml:space="preserve">— two agents (Lead Qualification + Sales RM Copilot); Data Cloud optional, not required.</w:t>
      </w:r>
    </w:p>
    <w:p>
      <w:pPr>
        <w:pStyle w:val="Heading1"/>
        <w:pageBreakBefore/>
        <w:spacing w:after="180" w:before="360"/>
      </w:pPr>
      <w:r>
        <w:t xml:space="preserve">2. High-level architecture</w:t>
      </w:r>
    </w:p>
    <w:p>
      <w:pPr>
        <w:spacing w:after="120" w:line="300"/>
        <w:jc w:val="both"/>
      </w:pPr>
      <w:r>
        <w:rPr>
          <w:sz w:val="22"/>
          <w:szCs w:val="22"/>
        </w:rPr>
        <w:t xml:space="preserve">The CRM sits on a standard Salesforce Sales Cloud org with three capability layers added on top. All processing is native to Salesforce; integration points are webhook-ready but stubbed for MVP.</w:t>
      </w:r>
    </w:p>
    <w:p>
      <w:pPr>
        <w:pStyle w:val="Heading2"/>
        <w:spacing w:after="140" w:before="280"/>
      </w:pPr>
      <w:r>
        <w:t xml:space="preserve">2.1 Architecture diagram (textual)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External Sources (stubbed in MVP)        │</w:t>
            </w:r>
          </w:p>
          <w:p>
            <w:pPr>
              <w:spacing w:after="20"/>
            </w:pPr>
            <w:r>
              <w:rPr>
                <w:rFonts w:ascii="Consolas" w:cs="Consolas" w:eastAsia="Consolas" w:hAnsi="Consolas"/>
                <w:sz w:val="19"/>
                <w:szCs w:val="19"/>
              </w:rPr>
              <w:t xml:space="preserve">                  │  99acres · MagicBricks · Housing · Meta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webhook POST (Apex REST)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SALESFORCE ORG                         │</w:t>
            </w:r>
          </w:p>
          <w:p>
            <w:pPr>
              <w:spacing w:after="20"/>
            </w:pPr>
            <w:r>
              <w:rPr>
                <w:rFonts w:ascii="Consolas" w:cs="Consolas" w:eastAsia="Consolas" w:hAnsi="Consolas"/>
                <w:sz w:val="19"/>
                <w:szCs w:val="19"/>
              </w:rPr>
              <w:t xml:space="preserve">   │                                                              │</w:t>
            </w:r>
          </w:p>
          <w:p>
            <w:pPr>
              <w:spacing w:after="20"/>
            </w:pPr>
            <w:r>
              <w:rPr>
                <w:rFonts w:ascii="Consolas" w:cs="Consolas" w:eastAsia="Consolas" w:hAnsi="Consolas"/>
                <w:sz w:val="19"/>
                <w:szCs w:val="19"/>
              </w:rPr>
              <w:t xml:space="preserve">   │  ┌──────────────┐   ┌──────────────┐   ┌───────────────┐   │</w:t>
            </w:r>
          </w:p>
          <w:p>
            <w:pPr>
              <w:spacing w:after="20"/>
            </w:pPr>
            <w:r>
              <w:rPr>
                <w:rFonts w:ascii="Consolas" w:cs="Consolas" w:eastAsia="Consolas" w:hAnsi="Consolas"/>
                <w:sz w:val="19"/>
                <w:szCs w:val="19"/>
              </w:rPr>
              <w:t xml:space="preserve">   │  │ Sales Cloud  │   │  CP Portal   │   │   Agentforce   │   │</w:t>
            </w:r>
          </w:p>
          <w:p>
            <w:pPr>
              <w:spacing w:after="20"/>
            </w:pPr>
            <w:r>
              <w:rPr>
                <w:rFonts w:ascii="Consolas" w:cs="Consolas" w:eastAsia="Consolas" w:hAnsi="Consolas"/>
                <w:sz w:val="19"/>
                <w:szCs w:val="19"/>
              </w:rPr>
              <w:t xml:space="preserve">   │  │ (internal)   │   │ (Exp Cloud)  │   │   (2 agents)  │   │</w:t>
            </w:r>
          </w:p>
          <w:p>
            <w:pPr>
              <w:spacing w:after="20"/>
            </w:pPr>
            <w:r>
              <w:rPr>
                <w:rFonts w:ascii="Consolas" w:cs="Consolas" w:eastAsia="Consolas" w:hAnsi="Consolas"/>
                <w:sz w:val="19"/>
                <w:szCs w:val="19"/>
              </w:rPr>
              <w:t xml:space="preserve">   │  └──────┬──────┘   └──────┬──────┘   └──────┬───────┘   │</w:t>
            </w:r>
          </w:p>
          <w:p>
            <w:pPr>
              <w:spacing w:after="20"/>
            </w:pPr>
            <w:r>
              <w:rPr>
                <w:rFonts w:ascii="Consolas" w:cs="Consolas" w:eastAsia="Consolas" w:hAnsi="Consolas"/>
                <w:sz w:val="19"/>
                <w:szCs w:val="19"/>
              </w:rPr>
              <w:t xml:space="preserve">   │         │                 │                  │          │</w:t>
            </w:r>
          </w:p>
          <w:p>
            <w:pPr>
              <w:spacing w:after="20"/>
            </w:pPr>
            <w:r>
              <w:rPr>
                <w:rFonts w:ascii="Consolas" w:cs="Consolas" w:eastAsia="Consolas" w:hAnsi="Consolas"/>
                <w:sz w:val="19"/>
                <w:szCs w:val="19"/>
              </w:rPr>
              <w:t xml:space="preserve">   │         └──────────┬─────────┘                  │          │</w:t>
            </w:r>
          </w:p>
          <w:p>
            <w:pPr>
              <w:spacing w:after="20"/>
            </w:pPr>
            <w:r>
              <w:rPr>
                <w:rFonts w:ascii="Consolas" w:cs="Consolas" w:eastAsia="Consolas" w:hAnsi="Consolas"/>
                <w:sz w:val="19"/>
                <w:szCs w:val="19"/>
              </w:rPr>
              <w:t xml:space="preserve">   │                    ▼                             │          │</w:t>
            </w:r>
          </w:p>
          <w:p>
            <w:pPr>
              <w:spacing w:after="20"/>
            </w:pPr>
            <w:r>
              <w:rPr>
                <w:rFonts w:ascii="Consolas" w:cs="Consolas" w:eastAsia="Consolas" w:hAnsi="Consolas"/>
                <w:sz w:val="19"/>
                <w:szCs w:val="19"/>
              </w:rPr>
              <w:t xml:space="preserve">   │        ┌────────────────────────────┐              │          │</w:t>
            </w:r>
          </w:p>
          <w:p>
            <w:pPr>
              <w:spacing w:after="20"/>
            </w:pPr>
            <w:r>
              <w:rPr>
                <w:rFonts w:ascii="Consolas" w:cs="Consolas" w:eastAsia="Consolas" w:hAnsi="Consolas"/>
                <w:sz w:val="19"/>
                <w:szCs w:val="19"/>
              </w:rPr>
              <w:t xml:space="preserve">   │        │    Data Model Foundation      │◄─────────┘          │</w:t>
            </w:r>
          </w:p>
          <w:p>
            <w:pPr>
              <w:spacing w:after="20"/>
            </w:pPr>
            <w:r>
              <w:rPr>
                <w:rFonts w:ascii="Consolas" w:cs="Consolas" w:eastAsia="Consolas" w:hAnsi="Consolas"/>
                <w:sz w:val="19"/>
                <w:szCs w:val="19"/>
              </w:rPr>
              <w:t xml:space="preserve">   │        │  Inventory · Lead · Booking   │                     │</w:t>
            </w:r>
          </w:p>
          <w:p>
            <w:pPr>
              <w:spacing w:after="20"/>
            </w:pPr>
            <w:r>
              <w:rPr>
                <w:rFonts w:ascii="Consolas" w:cs="Consolas" w:eastAsia="Consolas" w:hAnsi="Consolas"/>
                <w:sz w:val="19"/>
                <w:szCs w:val="19"/>
              </w:rPr>
              <w:t xml:space="preserve">   │        │  Demand · Receipt · Payment   │                     │</w:t>
            </w:r>
          </w:p>
          <w:p>
            <w:pPr>
              <w:spacing w:after="20"/>
            </w:pPr>
            <w:r>
              <w:rPr>
                <w:rFonts w:ascii="Consolas" w:cs="Consolas" w:eastAsia="Consolas" w:hAnsi="Consolas"/>
                <w:sz w:val="19"/>
                <w:szCs w:val="19"/>
              </w:rPr>
              <w:t xml:space="preserve">   │        │  CP · Commission Ledger       │                     │</w:t>
            </w:r>
          </w:p>
          <w:p>
            <w:pPr>
              <w:spacing w:after="20"/>
            </w:pPr>
            <w:r>
              <w:rPr>
                <w:rFonts w:ascii="Consolas" w:cs="Consolas" w:eastAsia="Consolas" w:hAnsi="Consolas"/>
                <w:sz w:val="19"/>
                <w:szCs w:val="19"/>
              </w:rPr>
              <w:t xml:space="preserve">   │        └───────────────────┬──────────┘                     │</w:t>
            </w:r>
          </w:p>
          <w:p>
            <w:pPr>
              <w:spacing w:after="20"/>
            </w:pPr>
            <w:r>
              <w:rPr>
                <w:rFonts w:ascii="Consolas" w:cs="Consolas" w:eastAsia="Consolas" w:hAnsi="Consolas"/>
                <w:sz w:val="19"/>
                <w:szCs w:val="19"/>
              </w:rPr>
              <w:t xml:space="preserve">   │                             │                                │</w:t>
            </w:r>
          </w:p>
          <w:p>
            <w:pPr>
              <w:spacing w:after="20"/>
            </w:pPr>
            <w:r>
              <w:rPr>
                <w:rFonts w:ascii="Consolas" w:cs="Consolas" w:eastAsia="Consolas" w:hAnsi="Consolas"/>
                <w:sz w:val="19"/>
                <w:szCs w:val="19"/>
              </w:rPr>
              <w:t xml:space="preserve">   │                             ▼                                │</w:t>
            </w:r>
          </w:p>
          <w:p>
            <w:pPr>
              <w:spacing w:after="20"/>
            </w:pPr>
            <w:r>
              <w:rPr>
                <w:rFonts w:ascii="Consolas" w:cs="Consolas" w:eastAsia="Consolas" w:hAnsi="Consolas"/>
                <w:sz w:val="19"/>
                <w:szCs w:val="19"/>
              </w:rPr>
              <w:t xml:space="preserve">   │              ┌──────────────────┐                           │</w:t>
            </w:r>
          </w:p>
          <w:p>
            <w:pPr>
              <w:spacing w:after="20"/>
            </w:pPr>
            <w:r>
              <w:rPr>
                <w:rFonts w:ascii="Consolas" w:cs="Consolas" w:eastAsia="Consolas" w:hAnsi="Consolas"/>
                <w:sz w:val="19"/>
                <w:szCs w:val="19"/>
              </w:rPr>
              <w:t xml:space="preserve">   │              │   Automation    │                           │</w:t>
            </w:r>
          </w:p>
          <w:p>
            <w:pPr>
              <w:spacing w:after="20"/>
            </w:pPr>
            <w:r>
              <w:rPr>
                <w:rFonts w:ascii="Consolas" w:cs="Consolas" w:eastAsia="Consolas" w:hAnsi="Consolas"/>
                <w:sz w:val="19"/>
                <w:szCs w:val="19"/>
              </w:rPr>
              <w:t xml:space="preserve">   │              │  Flow + Apex    │                           │</w:t>
            </w:r>
          </w:p>
          <w:p>
            <w:pPr>
              <w:spacing w:after="20"/>
            </w:pPr>
            <w:r>
              <w:rPr>
                <w:rFonts w:ascii="Consolas" w:cs="Consolas" w:eastAsia="Consolas" w:hAnsi="Consolas"/>
                <w:sz w:val="19"/>
                <w:szCs w:val="19"/>
              </w:rPr>
              <w:t xml:space="preserve">   │              └──────────────────┘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External Stubs (Phase 2)        │</w:t>
            </w:r>
          </w:p>
          <w:p>
            <w:pPr>
              <w:spacing w:after="20"/>
            </w:pPr>
            <w:r>
              <w:rPr>
                <w:rFonts w:ascii="Consolas" w:cs="Consolas" w:eastAsia="Consolas" w:hAnsi="Consolas"/>
                <w:sz w:val="19"/>
                <w:szCs w:val="19"/>
              </w:rPr>
              <w:t xml:space="preserve">                 │  DLT-SMS · WhatsApp · e-sign · KYC │</w:t>
            </w:r>
          </w:p>
          <w:p>
            <w:pPr>
              <w:spacing w:after="20"/>
            </w:pPr>
            <w:r>
              <w:rPr>
                <w:rFonts w:ascii="Consolas" w:cs="Consolas" w:eastAsia="Consolas" w:hAnsi="Consolas"/>
                <w:sz w:val="19"/>
                <w:szCs w:val="19"/>
              </w:rPr>
              <w:t xml:space="preserve">                 │  Payment Gateway · Bank APIs        │</w:t>
            </w:r>
          </w:p>
          <w:p>
            <w:pPr>
              <w:spacing w:after="20"/>
            </w:pPr>
            <w:r>
              <w:rPr>
                <w:rFonts w:ascii="Consolas" w:cs="Consolas" w:eastAsia="Consolas" w:hAnsi="Consolas"/>
                <w:sz w:val="19"/>
                <w:szCs w:val="19"/>
              </w:rPr>
              <w:t xml:space="preserve">                 └──────────────────────────────────┘</w:t>
            </w:r>
          </w:p>
        </w:tc>
      </w:tr>
    </w:tbl>
    <w:p>
      <w:pPr>
        <w:pStyle w:val="Heading2"/>
        <w:spacing w:after="140" w:before="280"/>
      </w:pPr>
      <w:r>
        <w:t xml:space="preserve">2.2 Key architectural choices</w:t>
      </w:r>
    </w:p>
    <w:p>
      <w:pPr>
        <w:pStyle w:val="ListParagraph"/>
        <w:numPr>
          <w:ilvl w:val="0"/>
          <w:numId w:val="2"/>
        </w:numPr>
        <w:spacing w:after="80" w:line="280"/>
      </w:pPr>
      <w:r>
        <w:rPr>
          <w:b/>
          <w:bCs/>
          <w:sz w:val="22"/>
          <w:szCs w:val="22"/>
        </w:rPr>
        <w:t xml:space="preserve">Single org, multi-cloud. </w:t>
      </w:r>
      <w:r>
        <w:rPr>
          <w:sz w:val="22"/>
          <w:szCs w:val="22"/>
        </w:rPr>
        <w:t xml:space="preserve">One Salesforce org hosting Sales Cloud, Experience Cloud (CP portal), and Agentforce. No multi-org complexity.</w:t>
      </w:r>
    </w:p>
    <w:p>
      <w:pPr>
        <w:pStyle w:val="ListParagraph"/>
        <w:numPr>
          <w:ilvl w:val="0"/>
          <w:numId w:val="2"/>
        </w:numPr>
        <w:spacing w:after="80" w:line="280"/>
      </w:pPr>
      <w:r>
        <w:rPr>
          <w:b/>
          <w:bCs/>
          <w:sz w:val="22"/>
          <w:szCs w:val="22"/>
        </w:rPr>
        <w:t xml:space="preserve">Data model is authoritative. </w:t>
      </w:r>
      <w:r>
        <w:rPr>
          <w:sz w:val="22"/>
          <w:szCs w:val="22"/>
        </w:rPr>
        <w:t xml:space="preserve">The inventory + transactional model drives every automation, every page, every dashboard. Claude Code is given the object model first and generates everything else from it.</w:t>
      </w:r>
    </w:p>
    <w:p>
      <w:pPr>
        <w:pStyle w:val="ListParagraph"/>
        <w:numPr>
          <w:ilvl w:val="0"/>
          <w:numId w:val="2"/>
        </w:numPr>
        <w:spacing w:after="80" w:line="280"/>
      </w:pPr>
      <w:r>
        <w:rPr>
          <w:b/>
          <w:bCs/>
          <w:sz w:val="22"/>
          <w:szCs w:val="22"/>
        </w:rPr>
        <w:t xml:space="preserve">Apex where transactional, Flow where declarative. </w:t>
      </w:r>
      <w:r>
        <w:rPr>
          <w:sz w:val="22"/>
          <w:szCs w:val="22"/>
        </w:rPr>
        <w:t xml:space="preserve">Default is Flow. Apex only where Flow cannot meet requirements (bulk, complex logic, governor sensitivity, trigger framework). Section 8 documents the boundary per automation.</w:t>
      </w:r>
    </w:p>
    <w:p>
      <w:pPr>
        <w:pStyle w:val="ListParagraph"/>
        <w:numPr>
          <w:ilvl w:val="0"/>
          <w:numId w:val="2"/>
        </w:numPr>
        <w:spacing w:after="80" w:line="280"/>
      </w:pPr>
      <w:r>
        <w:rPr>
          <w:b/>
          <w:bCs/>
          <w:sz w:val="22"/>
          <w:szCs w:val="22"/>
        </w:rPr>
        <w:t xml:space="preserve">Integration is boundary-first. </w:t>
      </w:r>
      <w:r>
        <w:rPr>
          <w:sz w:val="22"/>
          <w:szCs w:val="22"/>
        </w:rPr>
        <w:t xml:space="preserve">Every external integration is represented by an Apex interface or REST endpoint now. MVP provides a stub implementation; Phase 2 replaces it with a live adapter. No external calls leak into domain logic.</w:t>
      </w:r>
    </w:p>
    <w:p>
      <w:pPr>
        <w:pStyle w:val="ListParagraph"/>
        <w:numPr>
          <w:ilvl w:val="0"/>
          <w:numId w:val="2"/>
        </w:numPr>
        <w:spacing w:after="80" w:line="280"/>
      </w:pPr>
      <w:r>
        <w:rPr>
          <w:b/>
          <w:bCs/>
          <w:sz w:val="22"/>
          <w:szCs w:val="22"/>
        </w:rPr>
        <w:t xml:space="preserve">Agentforce grounds on CRM data only. </w:t>
      </w:r>
      <w:r>
        <w:rPr>
          <w:sz w:val="22"/>
          <w:szCs w:val="22"/>
        </w:rPr>
        <w:t xml:space="preserve">No Data Cloud dependency for MVP. The two agents use standard SOQL-backed actions and project-level PDFs as retrieval sources. If Data Cloud becomes available, migration is a grounding source swap, not a re-architecture.</w:t>
      </w:r>
    </w:p>
    <w:p>
      <w:pPr>
        <w:pStyle w:val="Heading2"/>
        <w:spacing w:after="140" w:before="280"/>
      </w:pPr>
      <w:r>
        <w:t xml:space="preserve">2.3 What is deliberately not in the architecture</w:t>
      </w:r>
    </w:p>
    <w:p>
      <w:pPr>
        <w:pStyle w:val="ListParagraph"/>
        <w:numPr>
          <w:ilvl w:val="0"/>
          <w:numId w:val="2"/>
        </w:numPr>
        <w:spacing w:after="80" w:line="280"/>
      </w:pPr>
      <w:r>
        <w:rPr>
          <w:sz w:val="22"/>
          <w:szCs w:val="22"/>
        </w:rPr>
        <w:t xml:space="preserve">No custom middleware. Any orchestration sits in Salesforce (Flow, Apex, Platform Events).</w:t>
      </w:r>
    </w:p>
    <w:p>
      <w:pPr>
        <w:pStyle w:val="ListParagraph"/>
        <w:numPr>
          <w:ilvl w:val="0"/>
          <w:numId w:val="2"/>
        </w:numPr>
        <w:spacing w:after="80" w:line="280"/>
      </w:pPr>
      <w:r>
        <w:rPr>
          <w:sz w:val="22"/>
          <w:szCs w:val="22"/>
        </w:rPr>
        <w:t xml:space="preserve">No parallel database. All data lives in Salesforce objects. Big Objects are not used in MVP but are the documented path for historical ledgers at scale.</w:t>
      </w:r>
    </w:p>
    <w:p>
      <w:pPr>
        <w:pStyle w:val="ListParagraph"/>
        <w:numPr>
          <w:ilvl w:val="0"/>
          <w:numId w:val="2"/>
        </w:numPr>
        <w:spacing w:after="80" w:line="280"/>
      </w:pPr>
      <w:r>
        <w:rPr>
          <w:sz w:val="22"/>
          <w:szCs w:val="22"/>
        </w:rPr>
        <w:t xml:space="preserve">No mobile app. Salesforce Mobile is the supported access path.</w:t>
      </w:r>
    </w:p>
    <w:p>
      <w:pPr>
        <w:pStyle w:val="ListParagraph"/>
        <w:numPr>
          <w:ilvl w:val="0"/>
          <w:numId w:val="2"/>
        </w:numPr>
        <w:spacing w:after="80" w:line="280"/>
      </w:pPr>
      <w:r>
        <w:rPr>
          <w:sz w:val="22"/>
          <w:szCs w:val="22"/>
        </w:rPr>
        <w:t xml:space="preserve">No separate analytics stack. CRM Analytics / Dashboards cover reporting; Tableau is noted as Phase 3.</w:t>
      </w:r>
    </w:p>
    <w:p>
      <w:pPr>
        <w:pStyle w:val="ListParagraph"/>
        <w:numPr>
          <w:ilvl w:val="0"/>
          <w:numId w:val="2"/>
        </w:numPr>
        <w:spacing w:after="80" w:line="280"/>
      </w:pPr>
      <w:r>
        <w:rPr>
          <w:sz w:val="22"/>
          <w:szCs w:val="22"/>
        </w:rPr>
        <w:t xml:space="preserve">No Data Cloud ingestion. Hooks exist (Notification_Preference__c), but Data Cloud itself is Phase 2.</w:t>
      </w:r>
    </w:p>
    <w:p>
      <w:pPr>
        <w:pStyle w:val="Heading1"/>
        <w:pageBreakBefore/>
        <w:spacing w:after="180" w:before="360"/>
      </w:pPr>
      <w:r>
        <w:t xml:space="preserve">3. Object model</w:t>
      </w:r>
    </w:p>
    <w:p>
      <w:pPr>
        <w:spacing w:after="120" w:line="300"/>
        <w:jc w:val="both"/>
      </w:pPr>
      <w:r>
        <w:rPr>
          <w:sz w:val="22"/>
          <w:szCs w:val="22"/>
        </w:rPr>
        <w:t xml:space="preserve">This section lists every custom object, the Salesforce standard objects in use, and the complete field-level design for each. Objects are grouped into five clusters: Inventory, Customer/Lead, Transactional, Channel Partner, and Supporting.</w:t>
      </w:r>
    </w:p>
    <w:p>
      <w:pPr>
        <w:spacing w:after="120" w:line="300"/>
        <w:jc w:val="both"/>
      </w:pPr>
      <w:r>
        <w:rPr>
          <w:sz w:val="22"/>
          <w:szCs w:val="22"/>
        </w:rPr>
        <w:t xml:space="preserve">Each object is specified with purpose, record types, key fields with data types, relationships, and notes on triggers or validation rules. The fields listed are the MVP set; additional fields may emerge during build but the core shape is locked.</w:t>
      </w:r>
    </w:p>
    <w:p>
      <w:pPr>
        <w:pStyle w:val="Heading2"/>
        <w:spacing w:after="140" w:before="280"/>
      </w:pPr>
      <w:r>
        <w:t xml:space="preserve">3.1 Object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2300"/>
        <w:gridCol w:w="1126"/>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Cluster</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Object</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Standard/Custom</w:t>
            </w:r>
          </w:p>
        </w:tc>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Record Types</w:t>
            </w:r>
          </w:p>
        </w:tc>
        <w:tc>
          <w:tcPr>
            <w:tcW w:type="dxa" w:w="11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MVP fields (approx)</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Inventory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 Commercial</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22</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Inventory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Residential_Tower, Commercial_Block</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Inventory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Residential_Unit, Commercial_Shop</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28</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Inventory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Pricing_Component__c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12</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Customer/Lead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(extended)</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Residential_Lead, Commercial_Lead</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15 custom</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Customer/Lead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(extended)</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Corporate_Buyer, Channel_Partner</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18 custom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Customer/Lead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Contact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(extended)</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6 custom</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Customer/Lead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Site_Visit__c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16</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(extended)</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Pre-sales_Residential, Pre-sales_Commercial</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12 custom</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Residential_Booking, Commercial_Booking</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34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Booking_Customer__c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 (junction)</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8</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Payment_Plan__c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7</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Payment_Plan_Milestone__c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9</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Booking_Payment_Schedule__c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22</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16</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Receipt_Allocation__c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 (junction)</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6</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18</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16</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Transactional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Snag_Item__c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 Partner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Commission_Rate_Card__c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11</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 Partner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Commission_Ledger__c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16</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 Partner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Commission_Payout__c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12</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Supporting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Notification_Preference__c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9</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Supporting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Concession_Request__c</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13</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Supporting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Document_Checklist__c</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w:t>
            </w:r>
          </w:p>
        </w:tc>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8F0F8" w:val="clear"/>
            <w:tcMar>
              <w:top w:type="dxa" w:w="160"/>
              <w:left w:type="dxa" w:w="200"/>
              <w:bottom w:type="dxa" w:w="160"/>
              <w:right w:type="dxa" w:w="200"/>
            </w:tcMar>
          </w:tcPr>
          <w:p>
            <w:pPr>
              <w:spacing w:after="80"/>
            </w:pPr>
            <w:r>
              <w:rPr>
                <w:b/>
                <w:bCs/>
                <w:color w:val="1F3A5F"/>
                <w:sz w:val="22"/>
                <w:szCs w:val="22"/>
              </w:rPr>
              <w:t xml:space="preserve">Summary</w:t>
            </w:r>
          </w:p>
          <w:p>
            <w:pPr>
              <w:spacing w:after="0" w:line="280"/>
              <w:jc w:val="both"/>
            </w:pPr>
            <w:r>
              <w:rPr>
                <w:sz w:val="21"/>
                <w:szCs w:val="21"/>
              </w:rPr>
              <w:t xml:space="preserve">23 custom objects + extensions to 4 standard objects (Lead, Account, Contact, Opportunity). Approximately 280 custom fields across the model. All naming follows the conventions in the Naming Appendix section 4.</w:t>
            </w:r>
          </w:p>
        </w:tc>
      </w:tr>
    </w:tbl>
    <w:p>
      <w:pPr>
        <w:pStyle w:val="Heading2"/>
        <w:spacing w:after="140" w:before="280"/>
      </w:pPr>
      <w:r>
        <w:t xml:space="preserve">3.2 Inventory cluster</w:t>
      </w:r>
    </w:p>
    <w:p>
      <w:pPr>
        <w:pStyle w:val="Heading3"/>
        <w:spacing w:after="100" w:before="200"/>
      </w:pPr>
      <w:r>
        <w:t xml:space="preserve">Project__c</w:t>
      </w:r>
    </w:p>
    <w:p>
      <w:pPr>
        <w:spacing w:after="120" w:line="300"/>
        <w:jc w:val="both"/>
      </w:pPr>
      <w:r>
        <w:rPr>
          <w:sz w:val="22"/>
          <w:szCs w:val="22"/>
        </w:rPr>
        <w:t xml:space="preserve">The top-level development. One record per project. 12 records in demo data (10 residential, 2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0"/>
        <w:gridCol w:w="27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7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from Project_Code__c via formula on trigger</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 Code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Project_Code__c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Text(3), unique, external ID</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3-letter mnemonic e.g., PRK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 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Project_Type__c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 / Commercial</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Positioning</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Positioning__c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Luxury / Premium / Mid-Market / Affordable-Premium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Launch Status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Launch_Status__c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Planned / Newly Launched / Under Construction / Ready-to-Move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Location</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Location__c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City, micro-market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City__c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Mumbai, Pune, Bengaluru, Gurugram, Noida</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India states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 Number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RERA_Number__c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Text(60)</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State-specific; shown on every customer-facing doc</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 State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RERA_State__c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State of RERA registration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Delivery Date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Delivery_Date__c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Committed possession date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CC Received</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CC_Received__c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If true, GST is nil on post-CC inventory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CC Date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CC_Date__c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Towers / Blocks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Total_Towers__c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Number(3,0), roll-up</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COUNT(Tower__c)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Units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Total_Units__c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Number(6,0), roll-up</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Via Tower roll-ups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Available Units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Available_Units__c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Number(6,0), roll-up</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Booked Units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Booked_Units__c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Number(6,0), roll-up</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Sell-through %</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Sellthrough_Pct__c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Formula(Percent)</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Booked_Units / Total_Units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Club Membership Fee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Club_Membership_Fee__c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Currency(10,0)</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Default ₹2,50,000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Covered Parking Fee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Covered_Parking_Fee__c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Currency(10,0)</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Default ₹5,00,000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Brochure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Brochure__c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Files / attachment</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Grounding source for Sales RM Copilot</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 for Bookings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Active_for_Bookings__c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If false, no new bookings accepted</w:t>
            </w:r>
          </w:p>
        </w:tc>
      </w:tr>
    </w:tbl>
    <w:p>
      <w:pPr>
        <w:pStyle w:val="Heading3"/>
        <w:spacing w:after="100" w:before="200"/>
      </w:pPr>
      <w:r>
        <w:t xml:space="preserve">Tower__c</w:t>
      </w:r>
    </w:p>
    <w:p>
      <w:pPr>
        <w:spacing w:after="120" w:line="300"/>
        <w:jc w:val="both"/>
      </w:pPr>
      <w:r>
        <w:rPr>
          <w:sz w:val="22"/>
          <w:szCs w:val="22"/>
        </w:rPr>
        <w:t xml:space="preserve">Building or block within a project. 30 residential towers + 4 commercial blocks = 34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0"/>
        <w:gridCol w:w="27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7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Derived: {PROJ}-T{nn} or {PROJ}-B{nn}</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 Code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Tower_Code__c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Text(20), unique</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 from Project + Tower Number + Type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Master-Detail(Project__c)</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Parent lookup</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 Number</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Tower_Number__c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1–99</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 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Tower_Type__c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Residential_Tower / Commercial_Block (matches RT)</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Floors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Total_Floors__c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4 residential, 3 commercial (demo)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Units Per Floor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Units_Per_Floor__c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4 residential, 20 commercial (demo)</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Configuration Mix</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Configuration_Mix__c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e.g., 2BHK + 3BHK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Construction Status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Construction_Status__c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Planned / Excavation / Under Construction / Finishing / Ready</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Units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Total_Units__c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Number(4,0), roll-up</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Available Units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Available_Units__c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Number(4,0), roll-up</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Booked Units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Booked_Units__c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Number(4,0), roll-up</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Slab Progress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Slab_Progress__c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e.g., ‘9/15 slabs cast’ — drives CLP demands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Construction Milestone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Current_Milestone__c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Drives CLP demand generation</w:t>
            </w:r>
          </w:p>
        </w:tc>
      </w:tr>
    </w:tbl>
    <w:p>
      <w:pPr>
        <w:pStyle w:val="Heading3"/>
        <w:spacing w:after="100" w:before="200"/>
      </w:pPr>
      <w:r>
        <w:t xml:space="preserve">Unit__c</w:t>
      </w:r>
    </w:p>
    <w:p>
      <w:pPr>
        <w:spacing w:after="120" w:line="300"/>
        <w:jc w:val="both"/>
      </w:pPr>
      <w:r>
        <w:rPr>
          <w:sz w:val="22"/>
          <w:szCs w:val="22"/>
        </w:rPr>
        <w:t xml:space="preserve">The atomic inventory item. 480 residential + 240 commercial = 720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00"/>
        <w:gridCol w:w="23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Derived: {PROJ}-T{nn}-F{nn}-U{nnn} or {PROJ}-B{nn}-F{nn}-S{nnn}</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Code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Unit_Code__c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 unique, external ID</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 field from parent + floor + number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Master-Detail(Tower__c)</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Parent lookup</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Formula(Lookup)</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Derived from Tower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Floor__c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1–99</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Number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Unit_Number__c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Number(3,0)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1–999</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Type Class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Unit_Type_Class__c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 / Shop / Office / Kiosk</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Configuration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Configuration__c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1BHK / 2BHK / 3BHK / 4BHK / Shop / Anchor / F&amp;B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Carpet Area (sqft)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Carpet_Area_sqft__c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Number(6,0)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Built-up Area (sqft)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BuiltUp_Area_sqft__c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Number(6,0)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Super Built-up Area (sqft)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Super_BuiltUp_Area_sqft__c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Number(6,0)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Facing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Facing__c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8 values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Corner Unit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Corner_Unit__c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Park Facing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Park_Facing__c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Floor Rise Premium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Floor_Rise_Pct__c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Formula(Percent)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1.5% × (Floor - 1)</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PLC Corner %</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PLC_Corner_Pct__c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Formula(Percent)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3% if Corner, else 0</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PLC Park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PLC_Park_Pct__c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Formula(Percent)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2.5% if Park_Facing, else 0</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BSP per sqft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BSP_Per_Sqft__c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Currency(10,0)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Set at unit level; inherits project default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Base Price (computed)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Base_Price__c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BSP × SBA × (1 + floor_rise + plc_corner + plc_park)</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Unit_Status__c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Available / Blocked / Booked / Cancelled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Blocked By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Blocked_By__c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Only populated when status = Blocked</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Blocked Until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Blocked_Until__c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DateTime</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Auto-expire after N hours (Flow)</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 Booking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Active_Booking__c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Lookup(Booking__c)</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Only populated when status = Booked</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Last Status Change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Last_Status_Change__c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DateTime</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Updated by Flow on status transition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 History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Status_History__c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Area(32768)</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Append-only via trigger for audit</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Frontage (ft)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Frontage_ft__c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Number(4,0)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 only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Shop 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Shop_Type__c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Retail / F&amp;B / Anchor / Kiosk — Commercial only</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Geo Coordinates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Geo_Coordinates__c</w:t>
            </w:r>
          </w:p>
        </w:tc>
        <w:tc>
          <w:tcPr>
            <w:tcW w:type="dxa" w:w="1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Geolocation</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Optional; drives Agentforce 'nearby units' queries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8F0F8" w:val="clear"/>
            <w:tcMar>
              <w:top w:type="dxa" w:w="160"/>
              <w:left w:type="dxa" w:w="200"/>
              <w:bottom w:type="dxa" w:w="160"/>
              <w:right w:type="dxa" w:w="200"/>
            </w:tcMar>
          </w:tcPr>
          <w:p>
            <w:pPr>
              <w:spacing w:after="80"/>
            </w:pPr>
            <w:r>
              <w:rPr>
                <w:b/>
                <w:bCs/>
                <w:color w:val="1F3A5F"/>
                <w:sz w:val="22"/>
                <w:szCs w:val="22"/>
              </w:rPr>
              <w:t xml:space="preserve">Status lifecycle enforcement</w:t>
            </w:r>
          </w:p>
          <w:p>
            <w:pPr>
              <w:spacing w:after="0" w:line="280"/>
              <w:jc w:val="both"/>
            </w:pPr>
            <w:r>
              <w:rPr>
                <w:sz w:val="21"/>
                <w:szCs w:val="21"/>
              </w:rPr>
              <w:t xml:space="preserve">Unit_Status__c transitions are enforced by a Flow + validation rule combination. Allowed transitions: Available→Blocked, Blocked→Available (on release), Blocked→Booked (on booking creation), Booked→Cancelled (on booking cancellation), Cancelled→Available (on explicit admin re-release). Any other transition fails validation. A 72-hour auto-release on Blocked_Until__c prevents indefinite blocking.</w:t>
            </w:r>
          </w:p>
        </w:tc>
      </w:tr>
    </w:tbl>
    <w:p>
      <w:pPr>
        <w:pStyle w:val="Heading3"/>
        <w:spacing w:after="100" w:before="200"/>
      </w:pPr>
      <w:r>
        <w:t xml:space="preserve">Pricing_Component__c</w:t>
      </w:r>
    </w:p>
    <w:p>
      <w:pPr>
        <w:spacing w:after="120" w:line="300"/>
        <w:jc w:val="both"/>
      </w:pPr>
      <w:r>
        <w:rPr>
          <w:sz w:val="22"/>
          <w:szCs w:val="22"/>
        </w:rPr>
        <w:t xml:space="preserve">Represents a priced line item at booking time. Populated from the Pricing_Components template table (15 components defined) when a booking is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23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PC-{YY}-{00000}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Master-Detail(Booking__c)</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Parent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Component Code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Component_Code__c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BSP / PLC_FLOOR / PLC_CORNER / PLC_PARK / EDC / IDC / IFMS / CLUB / PKG / PKG_O / PWR / GST / STMP / REGN / TDS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Component Name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Component_Name__c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Text(100)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Calculation Basis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Calculation_Basis__c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 sq ft / Percentage / Fixed / Percentage of BSP+PLC / Percentage of Agreement Value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Number(10,2)</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Rupees or percent depending on basis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Area Basis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Area_Basis__c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Number(6,0)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Super built-up used for BSP, EDC, IDC</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Base Reference 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Base_Ref_Amount__c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Currency(14,2)</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 % components: the base they are computed 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Line Amount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Line_Amount__c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Rate × basis, per calculation type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Applicable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GST_Applicable__c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Whether GST is added to this line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GST_Rate__c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Number(4,2)</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5 / 1 / 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GST_Amount__c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Line_Amount × GST_Rate / 100</w:t>
            </w:r>
          </w:p>
        </w:tc>
      </w:tr>
    </w:tbl>
    <w:p>
      <w:pPr>
        <w:pStyle w:val="Heading2"/>
        <w:spacing w:after="140" w:before="280"/>
      </w:pPr>
      <w:r>
        <w:t xml:space="preserve">3.3 Customer/Lead cluster</w:t>
      </w:r>
    </w:p>
    <w:p>
      <w:pPr>
        <w:pStyle w:val="Heading3"/>
        <w:spacing w:after="100" w:before="200"/>
      </w:pPr>
      <w:r>
        <w:t xml:space="preserve">Lead (standard, extended)</w:t>
      </w:r>
    </w:p>
    <w:p>
      <w:pPr>
        <w:spacing w:after="120" w:line="300"/>
        <w:jc w:val="both"/>
      </w:pPr>
      <w:r>
        <w:rPr>
          <w:sz w:val="22"/>
          <w:szCs w:val="22"/>
        </w:rPr>
        <w:t xml:space="preserve">Inbound interest. Converts to Account + Contact + Opportunity on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6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6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Name, Company, etc.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Lead fields retained</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Channel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Source_Channel__c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10 values per Lead Source Taxonomy sheet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Aggregator 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Aggregator_Name__c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when Source_Channel=Aggregator-*</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External Lead ID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External_Lead_Id__c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 external ID</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Aggregator's native lead ID for dedup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CP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Source_CP__c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Lookup(Account)</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when Source_Channel=CP; locked at Opp Won</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 Interest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Project_Interest__c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Lookup(Project__c)</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 project of interest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Budget Min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Budget_Min__c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Budget Max</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Budget_Max__c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Type Preference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Unit_Type_Preference__c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Multi-Select</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1BHK, 2BHK, 3BHK, 4BHK, Shop, Office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Location Preference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Location_Preference__c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Urgency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Urgency__c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Immediate / 3 months / 6 months / Exploring</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NRI Flag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NRI_Flag__c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Preferred Channel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Preferred_Channel__c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Phone / Email / SMS / WhatsApp</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Score (agent)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Lead_Score__c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Hot / Warm / Cold — set by Lead Qualification Agent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Score Rationale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Lead_Score_Rationale__c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w:t>
            </w:r>
          </w:p>
        </w:tc>
        <w:tc>
          <w:tcPr>
            <w:tcW w:type="dxa" w:w="2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Agent's reasoning for audit</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Suggested Units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Suggested_Units__c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Area(4000)</w:t>
            </w:r>
          </w:p>
        </w:tc>
        <w:tc>
          <w:tcPr>
            <w:tcW w:type="dxa" w:w="2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Up to 3 unit codes + rationale, set by agent</w:t>
            </w:r>
          </w:p>
        </w:tc>
      </w:tr>
    </w:tbl>
    <w:p>
      <w:pPr>
        <w:pStyle w:val="Heading3"/>
        <w:spacing w:after="100" w:before="200"/>
      </w:pPr>
      <w:r>
        <w:t xml:space="preserve">Account (standard, extended)</w:t>
      </w:r>
    </w:p>
    <w:p>
      <w:pPr>
        <w:spacing w:after="120" w:line="300"/>
        <w:jc w:val="both"/>
      </w:pPr>
      <w:r>
        <w:rPr>
          <w:sz w:val="22"/>
          <w:szCs w:val="22"/>
        </w:rPr>
        <w:t xml:space="preserve">Serves three record types: Buyer (individual retail buyer), Corporate_Buyer (company purchases), Channel_Partner (external CP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600"/>
        <w:gridCol w:w="1600"/>
        <w:gridCol w:w="1526"/>
      </w:tblGrid>
      <w:tr>
        <w:trPr>
          <w:tblHeader/>
        </w:trPr>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Applies to (RT)</w:t>
            </w:r>
          </w:p>
        </w:tc>
        <w:tc>
          <w:tcPr>
            <w:tcW w:type="dxa" w:w="15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PAN__c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Corporate, CP</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Mandatory; format validation</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Aadhaar Last 4</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Aadhaar_Last4__c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Never store full Aadhaar</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GSTIN__c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Text(15)</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Corporate, CP</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Format validation</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of Birth</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DOB__c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Buyer_Type__c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Self-Use / Investor</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NRI Status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NRI_Status__c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of Funds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Source_Of_Funds__c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(NRI)</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Salary / Business / Investment / Inheritance</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 Number (CP)</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RERA_Number__c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Text(60)</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CP's state RERA registration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 State (CP)</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RERA_State__c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Tier</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CP_Tier__c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 Preferred / Platinum</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Empanelment Date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Empanelment_Date__c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Status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CP_Status__c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Pending Approval / Active / Suspended / Terminated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Approved By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Approved_By__c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 Date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Approval_Date__c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Portal Access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Portal_Access__c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Controls Exp Cloud user activation</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KYC Status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KYC_Status__c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CP</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Pending / Verified / Rejected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KYC Verified Date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KYC_Verified_Date__c</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CP</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Blacklisted</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Blacklisted__c</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w:t>
            </w:r>
          </w:p>
        </w:tc>
        <w:tc>
          <w:tcPr>
            <w:tcW w:type="dxa" w:w="1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If true, blocks new leads/bookings</w:t>
            </w:r>
          </w:p>
        </w:tc>
      </w:tr>
    </w:tbl>
    <w:p>
      <w:pPr>
        <w:pStyle w:val="Heading3"/>
        <w:spacing w:after="100" w:before="200"/>
      </w:pPr>
      <w:r>
        <w:t xml:space="preserve">Site_Visit__c</w:t>
      </w:r>
    </w:p>
    <w:p>
      <w:pPr>
        <w:spacing w:after="120" w:line="300"/>
        <w:jc w:val="both"/>
      </w:pPr>
      <w:r>
        <w:rPr>
          <w:sz w:val="22"/>
          <w:szCs w:val="22"/>
        </w:rPr>
        <w:t xml:space="preserve">Scheduled and completed site visits. Related to Lead or Opportunity.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23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SV-{YY}-{00000}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Lookup(Lead)</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if visit happens pre-conversion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Lookup(Opportunity)</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post-conversion</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Lookup(Project__c), required</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 Unit Interest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Primary_Unit__c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Lookup(Unit__c)</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Optional; populated if buyer viewed a specific unit</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Units Shown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Units_Shown__c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Up to 5 unit codes shown during visit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 DateTime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Scheduled_DateTime__c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DateTime, required</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Actual DateTime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Actual_DateTime__c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DateTime</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Captured on completion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Conducted By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Conducted_By__c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 who conducted</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 / Confirmed / Done / No-Show / Cancelled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Outcome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Outcome__c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Interested-Hot / Interested-Warm / Not Interested / Needs Follow-up</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Feedback</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Buyer_Feedback__c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 from RM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Concessions Discussed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Concessions_Discussed__c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Free-text of what was offered/asked</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Next Action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Next_Action__c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Next Action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Next_Action_Date__c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Channel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Source_Channel__c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Copied from Lead/Opp for reporting</w:t>
            </w:r>
          </w:p>
        </w:tc>
      </w:tr>
    </w:tbl>
    <w:p>
      <w:pPr>
        <w:pStyle w:val="Heading2"/>
        <w:spacing w:after="140" w:before="280"/>
      </w:pPr>
      <w:r>
        <w:t xml:space="preserve">3.4 Transactional cluster</w:t>
      </w:r>
    </w:p>
    <w:p>
      <w:pPr>
        <w:pStyle w:val="Heading3"/>
        <w:spacing w:after="100" w:before="200"/>
      </w:pPr>
      <w:r>
        <w:t xml:space="preserve">Opportunity (standard, extended)</w:t>
      </w:r>
    </w:p>
    <w:p>
      <w:pPr>
        <w:spacing w:after="120" w:line="300"/>
        <w:jc w:val="both"/>
      </w:pPr>
      <w:r>
        <w:rPr>
          <w:sz w:val="22"/>
          <w:szCs w:val="22"/>
        </w:rPr>
        <w:t xml:space="preserve">Represents the pre-sales funnel only. Closes Won at Booking Confirmed; a trigger then creates the Booking__c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Text(120)</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 OP-{YY}-{00000}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Stage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StageName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Picklist (customised)</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New → Qualified → Site Visit Scheduled → Site Visit Done → Negotiation → EOI → Token Paid → Closed Won (Booked) / Closed Lost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Lookup(Project__c), required</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 Unit of Interest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Primary_Unit__c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Lookup(Unit__c)</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from Negotiation onwards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Channel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Source_Channel__c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Copied from converting Lead</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CP</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Source_CP__c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Lookup(Account)</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Copied from Lead; locked at Closed Won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Budget Range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Budget_Range__c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Display</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Quoted Gross Value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Quoted_Gross_Value__c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Negotiation stage onwards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 Requested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Concession_Requested_Pct__c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 Approved %</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Concession_Approved_Pct__c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Set by approval process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EOI Amount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EOI_Amount__c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Token 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Token_Amount__c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Close Reason (Lost)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Close_Reason_Lost__c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Price / Location / Inventory / Competitor / Not Ready / Other</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Related 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Lookup(Booking__c)</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on Closed Won by trigger</w:t>
            </w:r>
          </w:p>
        </w:tc>
      </w:tr>
    </w:tbl>
    <w:p>
      <w:pPr>
        <w:pStyle w:val="Heading3"/>
        <w:spacing w:after="100" w:before="200"/>
      </w:pPr>
      <w:r>
        <w:t xml:space="preserve">Booking__c</w:t>
      </w:r>
    </w:p>
    <w:p>
      <w:pPr>
        <w:spacing w:after="120" w:line="300"/>
        <w:jc w:val="both"/>
      </w:pPr>
      <w:r>
        <w:rPr>
          <w:sz w:val="22"/>
          <w:szCs w:val="22"/>
        </w:rPr>
        <w:t xml:space="preserve">Central post-sales record. One Booking per confirmed sale. Owner transfers to Post-Sales queue on creation.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100"/>
        <w:gridCol w:w="2426"/>
      </w:tblGrid>
      <w:tr>
        <w:trPr>
          <w:tblHeader/>
        </w:trPr>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4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BKG-{PROJ}-{YY}-{0000}, trigger-generated</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Booking_Status__c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Confirmed / Agreement Pending / Agreement Signed / Registered / Possession Ready / Possessed / Cancelled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required</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Lookup(Opportunity), required</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Originating Opp</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Lookup(Unit__c), required, unique when active</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Enforced via validation + sharing</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Formula(Lookup)</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From Unit</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 Buyer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Primary_Buyer__c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Lookup(Account), required</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 Account</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Channel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Source_Channel__c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Copied from Opp, locked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 CP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Source_CP__c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Lookup(Account)</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Copied from Opp, locked; drives commission</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 at 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RM_At_Booking__c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Captured from Opp Owner at Closed Won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Plan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Payment_Plan__c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Lookup(Payment_Plan__c), required</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Plan Instance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Payment_Plan_Instance__c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Lookup(Booking_Payment_Schedule__c)</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Auto-created on Booking insert</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BSP at Booking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BSP_at_Booking__c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Currency(10,0)</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Locked snapshot</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Quoted Gross Value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Quoted_Gross_Value__c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Sum of Pricing_Component line amounts excl. tax</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Amount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GST_Amount__c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Sum of GST across components</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Value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Agreement_Value__c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 basis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Consideration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Total_Consideration__c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Gross + GST</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Stamp Duty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Stamp_Duty__c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Buyer-borne</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 Fees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Registration_Fees__c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Buyer-borne</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Amount Paid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Booking_Amount_Paid__c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 roll-up from Receipt</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Paid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Total_Paid__c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 roll-up from Receipt</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Outstanding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Total_Outstanding__c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Total_Consideration - Total_Paid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Due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Agreement_Due_Date__c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Formula(Date)</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Booking_Date + 45 days (RERA)</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NRI 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NRI_Booking__c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Formula(Checkbox)</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From Primary_Buyer.NRI_Status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Joint Booking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Joint_Booking__c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Formula(Checkbox)</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TRUE if &gt; 1 Booking_Customer__c</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Related Agreement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Lookup(Agreement__c)</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Related Possession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Lookup(Possession__c)</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Cancellation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Cancellation_Date__c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Cancellation Reason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Cancellation_Reason__c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Refund 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Refund_Amount__c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Escalation Flag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Escalation_Flag__c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Set when overdue on critical milestone</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Notes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Booking_Notes__c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Last Action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Last_Action_Date__c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DateTime</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Touched by any child update</w:t>
            </w:r>
          </w:p>
        </w:tc>
      </w:tr>
      <w:tr>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 Since 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Days_Since_Booking__c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Formula(Number)</w:t>
            </w:r>
          </w:p>
        </w:tc>
        <w:tc>
          <w:tcPr>
            <w:tcW w:type="dxa" w:w="2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Booking_Customer__c (junction)</w:t>
      </w:r>
    </w:p>
    <w:p>
      <w:pPr>
        <w:spacing w:after="120" w:line="300"/>
        <w:jc w:val="both"/>
      </w:pPr>
      <w:r>
        <w:rPr>
          <w:sz w:val="22"/>
          <w:szCs w:val="22"/>
        </w:rPr>
        <w:t xml:space="preserve">Junction between Booking and Contact for joint buyers. One record per co-buyer. Ownership percentage and payment share can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23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BC-{00000}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Master-Detail(Booking__c)</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Contact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Contact__c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Lookup(Contact), required</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Is Primary Buyer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Is_Primary__c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Exactly one must be TRUE per Booking (validation)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Ownership Percentage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Ownership_Pct__c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Percent(5,2)</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 rows must sum to 100 per Booking (Flow)</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Share Percentage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Payment_Share_Pct__c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Percent(5,2)</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Defaults to Ownership_Pct; may differ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Relationship to Primary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Relationship__c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Self / Spouse / Parent / Child / Sibling / Co-Investor</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PAN Verified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PAN_Verified__c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Payment_Plan__c and Payment_Plan_Milestone__c</w:t>
      </w:r>
    </w:p>
    <w:p>
      <w:pPr>
        <w:spacing w:after="120" w:line="300"/>
        <w:jc w:val="both"/>
      </w:pPr>
      <w:r>
        <w:rPr>
          <w:sz w:val="22"/>
          <w:szCs w:val="22"/>
        </w:rPr>
        <w:t xml:space="preserve">Master plan templates and their milestones. Three seed plans (CLP, DLP, PLP) per the Payment_Plans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 (Payment_Plan__c)</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0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e.g., Construction Linked Plan</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Plan Code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Plan_Code__c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Text(10), unique</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CLP / DLP / PLP / SUBV</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Description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Description__c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Applicable Project Types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Applicable_Project_Types__c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Multi-Select</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 / Commercial</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 Count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Milestone_Count__c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 roll-up</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Percentage Check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Total_Pct_Check__c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Roll-up Summary(SUM)</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Must equal 100 (validation)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8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 (Payment_Plan_Milestone__c)</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18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PPM-{00000}</w:t>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Plan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Payment_Plan__c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Parent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 Sequence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Sequence__c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 required</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Trigger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Trigger__c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Text(120)</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e.g., 'On casting of 6th floor slab'</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Trigger 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Trigger_Type__c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 Time-Based / Construction / Possession</w:t>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 From Trigger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Days_From_Trigger__c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Number(3,0)</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 time-based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Percentage of Total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Percentage__c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Percent(5,2), required</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Description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Description__c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Booking_Payment_Schedule__c</w:t>
      </w:r>
    </w:p>
    <w:p>
      <w:pPr>
        <w:spacing w:after="120" w:line="300"/>
        <w:jc w:val="both"/>
      </w:pPr>
      <w:r>
        <w:rPr>
          <w:sz w:val="22"/>
          <w:szCs w:val="22"/>
        </w:rPr>
        <w:t xml:space="preserve">Instantiated schedule per booking, one child per milestone. Created by trigger when Booking is inserted.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100"/>
        <w:gridCol w:w="22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BPS-{00000}</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Sequence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Sequence__c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Copied from plan milestone</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 Trigger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Milestone_Trigger__c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Text(120)</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Percentage__c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Percent(5,2)</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 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Scheduled_Amount__c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Percentage × Agreement_Value</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Expected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Expected_Date__c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Set when trigger fires (null for construction-linked until slab cast)</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Actual Demand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Actual_Demand__c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Lookup(Demand__c)</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when demand raised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Pending / Demand Raised / Paid / Overdue</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 Raised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Demand_Raised_Date__c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 Overdue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Days_Overdue__c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Formula(Number)</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Compared to Expected_Date</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 Received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Amount_Received__c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 roll-up</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Variance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Variance__c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Amount_Received - Scheduled_Amount</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Demand__c</w:t>
      </w:r>
    </w:p>
    <w:p>
      <w:pPr>
        <w:spacing w:after="120" w:line="300"/>
        <w:jc w:val="both"/>
      </w:pPr>
      <w:r>
        <w:rPr>
          <w:sz w:val="22"/>
          <w:szCs w:val="22"/>
        </w:rPr>
        <w:t xml:space="preserve">Raised demand letter. One per payment schedule milestone. Drives receipt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23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DM-{BKG-ID}-{nn}, trigger</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Schedule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Payment_Schedule__c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Which schedule row this demand satisfies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 Number (seq)</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Demand_Seq__c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Number(2,0)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Sequential within Booking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Raised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Raised_Date__c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required</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Due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Due_Date__c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required</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Raised + 15 days typical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Principal Amount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Principal_Amount__c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Excludes tax</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GST_Amount__c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 Amount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TDS_Amount__c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 if total &gt; 50L</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Net Payable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Net_Payable__c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Principal + GST - TDS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Gross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Total_Gross__c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Principal + GST</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Raised / Partial / Paid / Overdue / Cancelled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 Received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Amount_Received__c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 roll-up</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From Receipt_Allocation__c</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Outstanding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Outstanding__c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Net_Payable - Amount_Received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 Overdue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Days_Overdue__c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Formula(Number)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Interest Applicable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Interest_Applicable__c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If overdue &gt; 30 days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Interest Accrued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Interest_Accrued__c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 interest, manual compute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PDF Generated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PDF_Generated__c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PDF Attachment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PDF_Attachment_Id__c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Text(30)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ContentDocumentId</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Sent To Buyer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Sent_To_Buyer__c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Comms hook; no auto-send in MVP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Sent DateTime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Sent_DateTime__c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DateTime</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Cancellation Reason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Cancellation_Reason__c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Receipt__c</w:t>
      </w:r>
    </w:p>
    <w:p>
      <w:pPr>
        <w:spacing w:after="120" w:line="300"/>
        <w:jc w:val="both"/>
      </w:pPr>
      <w:r>
        <w:rPr>
          <w:sz w:val="22"/>
          <w:szCs w:val="22"/>
        </w:rPr>
        <w:t xml:space="preserve">Received payment. One record per money-in event. Allocated to demands via Receipt_Allocation__c.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23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RCT-{YY}-{00000}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required</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 required</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Mode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Payment_Mode__c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NEFT / RTGS / IMPS / Cheque / DD / UPI / Card / Cash</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Instrument Reference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Instrument_Reference__c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Text(60)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Cheque number / UTR / transaction ID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Bank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Bank__c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Text(80)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Payer Name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Payer_Name__c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Text(120)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May differ from Primary Buyer (co-buyer, relative)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Payer PAN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Payer_PAN__c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 Deducted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TDS_Deducted__c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 26QB Reference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Form_26QB_Reference__c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Text(60)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 TDS certificates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Received / Under Reconciliation / Reconciled / Reversed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 Allocated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Amount_Allocated__c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 roll-up</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 Unallocated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Amount_Unallocated__c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 - Allocated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Reconciled By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Reconciled_By__c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Receipt_Allocation__c (junction)</w:t>
      </w:r>
    </w:p>
    <w:p>
      <w:pPr>
        <w:spacing w:after="120" w:line="300"/>
        <w:jc w:val="both"/>
      </w:pPr>
      <w:r>
        <w:rPr>
          <w:sz w:val="22"/>
          <w:szCs w:val="22"/>
        </w:rPr>
        <w:t xml:space="preserve">Splits a receipt across one or more demands. Supports advance payments and part-payments across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1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1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RA-{00000}</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Lookup(Demand__c)</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Null if advance (unallocated)</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 Allocated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Amount_Allocated__c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 required</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Allocation 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Allocation_Type__c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Towards Demand / Advance / Adjustment</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Agreement__c</w:t>
      </w:r>
    </w:p>
    <w:p>
      <w:pPr>
        <w:spacing w:after="120" w:line="300"/>
        <w:jc w:val="both"/>
      </w:pPr>
      <w:r>
        <w:rPr>
          <w:sz w:val="22"/>
          <w:szCs w:val="22"/>
        </w:rPr>
        <w:t xml:space="preserve">Tracks the Agreement for Sale lifecycle. Stubbed e-sign in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000"/>
        <w:gridCol w:w="23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AGR-{BKG-ID}, trigger</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 unique</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1:1</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Agreement_Date__c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 Started / Draft Generated / Sent to Buyer / e-Sign Initiated / Signed / Executed / Cancelled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Draft Generated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Draft_Generated_Date__c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Sent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Sent_Date__c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DateTime</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E-Sign Provider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ESign_Provider__c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Stub / Leegality / Signdesk / DocuSign</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E-Sign Envelope ID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ESign_Envelope_Id__c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Text(60)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Stub provides a mock ID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E-Sign 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ESign_Status__c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 Sent / Sent / Viewed / Completed / Declined</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Signed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Signed_Date__c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Executed Copy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Executed_Copy_Id__c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Text(30)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ContentDocumentId of signed PDF</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Value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Agreement_Value__c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From Booking</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Stamp Duty Payable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Stamp_Duty_Payable__c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 Fees Payable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Registration_Fees_Payable__c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Registration_Date__c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 Number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Registration_Number__c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Text(60)</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Sub-registrar output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 Sub-Registrar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Sub_Registrar__c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Text(120)</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 Since 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Days_Since_Booking__c</w:t>
            </w:r>
          </w:p>
        </w:tc>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Formula(Number)</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Used for RERA compliance alert</w:t>
            </w:r>
          </w:p>
        </w:tc>
      </w:tr>
    </w:tbl>
    <w:p>
      <w:pPr>
        <w:pStyle w:val="Heading3"/>
        <w:spacing w:after="100" w:before="200"/>
      </w:pPr>
      <w:r>
        <w:t xml:space="preserve">Possession__c and Snag_Item__c</w:t>
      </w:r>
    </w:p>
    <w:p>
      <w:pPr>
        <w:spacing w:after="120" w:line="300"/>
        <w:jc w:val="both"/>
      </w:pPr>
      <w:r>
        <w:rPr>
          <w:sz w:val="22"/>
          <w:szCs w:val="22"/>
        </w:rPr>
        <w:t xml:space="preserve">Possession handover workflow. Snag list is a child object of Possession.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100"/>
        <w:gridCol w:w="2026"/>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 (Possession__c)</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0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POS-{BKG-ID}, trigger</w:t>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 unique</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1:1</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 Offered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Offered_Date__c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NOC Issued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NOC_Issued__c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NOC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NOC_Date__c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 Dues Cleared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All_Dues_Cleared__c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Formula(Checkbox)</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Booking.Total_Outstanding = 0</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 Inspection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Snag_Inspection_Date__c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 Count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Snag_Count__c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Number(3,0), roll-up</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Open Snag Count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Open_Snag_Count__c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Number(3,0), roll-up</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 Resolution Target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Snag_Target_Date__c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Keys Handed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Keys_Handed_Date__c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Handed Over By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Handed_Over_By__c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Handed Over To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Handed_Over_To__c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Lookup(Contact)</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Ready to Offer / Offered / Snag Phase / Cleared / Handed Over / Delayed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Delay Reason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Delay_Reason__c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Handover Notes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Handover_Notes__c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w:t>
            </w:r>
          </w:p>
        </w:tc>
        <w:tc>
          <w:tcPr>
            <w:tcW w:type="dxa" w:w="2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1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 (Snag_Item__c)</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1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SN-{00000}</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Category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Category__c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Electrical / Plumbing / Carpentry / Flooring / Paint / HVAC / Other</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Description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Description__c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 required</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Severity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Severity__c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Minor / Major / Critical</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Reported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Reported_Date__c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required</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Target Resolution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Target_Date__c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Resolved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Resolved_Date__c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Open / In Progress / Resolved / Verified / Rejected</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Assigned To</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Assigned_To__c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2"/>
        <w:spacing w:after="140" w:before="280"/>
      </w:pPr>
      <w:r>
        <w:t xml:space="preserve">3.5 Channel Partner cluster</w:t>
      </w:r>
    </w:p>
    <w:p>
      <w:pPr>
        <w:spacing w:after="120" w:line="300"/>
        <w:jc w:val="both"/>
      </w:pPr>
      <w:r>
        <w:rPr>
          <w:sz w:val="22"/>
          <w:szCs w:val="22"/>
        </w:rPr>
        <w:t xml:space="preserve">CP itself is represented as Account with record type Channel_Partner (see 3.3). The three commission objects are custom.</w:t>
      </w:r>
    </w:p>
    <w:p>
      <w:pPr>
        <w:pStyle w:val="Heading3"/>
        <w:spacing w:after="100" w:before="200"/>
      </w:pPr>
      <w:r>
        <w:t xml:space="preserve">Commission_Rate_Card__c</w:t>
      </w:r>
    </w:p>
    <w:p>
      <w:pPr>
        <w:spacing w:after="120" w:line="300"/>
        <w:jc w:val="both"/>
      </w:pPr>
      <w:r>
        <w:rPr>
          <w:sz w:val="22"/>
          <w:szCs w:val="22"/>
        </w:rPr>
        <w:t xml:space="preserve">Configurable rate card matrix. 12 projects × 3 tiers = 36 rate card rows in demo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1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1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RC-{00000}</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Lookup(Project__c), required</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Tier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CP_Tier__c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 required</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Standard / Preferred / Platinum</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Milestone %</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Booking_Pct__c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Milestone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Agreement_Pct__c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 Milestone %</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Registration_Pct__c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Total_Pct__c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Formula(Percent)</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Sum of three</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Effective From</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Effective_From__c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required</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Effective To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Effective_To__c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Null = current</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Active__c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Formula(Checkbox)</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TODAY() between From and 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Commission_Ledger__c</w:t>
      </w:r>
    </w:p>
    <w:p>
      <w:pPr>
        <w:spacing w:after="120" w:line="300"/>
        <w:jc w:val="both"/>
      </w:pPr>
      <w:r>
        <w:rPr>
          <w:sz w:val="22"/>
          <w:szCs w:val="22"/>
        </w:rPr>
        <w:t xml:space="preserve">One ledger entry per accrued milestone. Three entries per booking (booking, agreement, registration) in the MVP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200"/>
        <w:gridCol w:w="21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1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CL-{BKG-ID}-{nn}, trigger</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 Partner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Channel_Partner__c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Lookup(Account), required</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Account</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Rate Card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Rate_Card__c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Lookup(Commission_Rate_Card__c)</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Snapshotted rate card used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 required</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 Agreement / Registration</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Milestone_Date__c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 the milestone fired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Value (basis)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Agreement_Value_Basis__c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Snapshotted at accrual</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 Rate %</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Rate_Pct__c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Snapshotted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Gross Commission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Gross_Commission__c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Basis × Rate</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on Commission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GST_On_Commission__c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18% reverse-charge if CP unregistered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 on Commission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TDS_On_Commission__c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5% u/s 194H</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Net Payable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Net_Payable__c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Gross + GST - TDS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Accrued / Approved / Held / Paid / Clawed Back / Cancelled</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Payout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Payout__c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Lookup(Commission_Payout__c)</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Populated when included in a payout batch</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Approval_Date__c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Hold Reason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Hold_Reason__c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3"/>
        <w:spacing w:after="100" w:before="200"/>
      </w:pPr>
      <w:r>
        <w:t xml:space="preserve">Commission_Payout__c</w:t>
      </w:r>
    </w:p>
    <w:p>
      <w:pPr>
        <w:spacing w:after="120" w:line="300"/>
        <w:jc w:val="both"/>
      </w:pPr>
      <w:r>
        <w:rPr>
          <w:sz w:val="22"/>
          <w:szCs w:val="22"/>
        </w:rPr>
        <w:t xml:space="preserve">Monthly batch grouping approved ledger entries for a CP. Generated by a scheduled process or admin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100"/>
        <w:gridCol w:w="22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CPY-{YY}-{MM}-{000}</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 Partner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Channel_Partner__c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Lookup(Account), required</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Payout Month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Payout_Month__c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Text(7)</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YYYY-MM</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Entry Count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Entry_Count__c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Number(4,0), roll-up</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Gross Commission Total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Gross_Commission__c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Currency(14,0), roll-up SUM</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Total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GST_Total__c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 roll-up SUM</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 Total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TDS_Total__c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 roll-up SUM</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Net Payable Total</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Net_Payable__c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Formula(Currency)</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Draft / Approved / Processing / Paid / Failed</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 Date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Approval_Date__c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UTR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Payment_UTR__c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Text(40)</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Bank transfer reference</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Statement PDF</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Statement_PDF_Id__c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Text(30)</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ContentDocumentId</w:t>
            </w:r>
          </w:p>
        </w:tc>
      </w:tr>
    </w:tbl>
    <w:p>
      <w:pPr>
        <w:pStyle w:val="Heading2"/>
        <w:spacing w:after="140" w:before="280"/>
      </w:pPr>
      <w:r>
        <w:t xml:space="preserve">3.6 Supporting objects</w:t>
      </w:r>
    </w:p>
    <w:p>
      <w:pPr>
        <w:pStyle w:val="Heading3"/>
        <w:spacing w:after="100" w:before="200"/>
      </w:pPr>
      <w:r>
        <w:t xml:space="preserve">Notification_Preference__c</w:t>
      </w:r>
    </w:p>
    <w:p>
      <w:pPr>
        <w:spacing w:after="120" w:line="300"/>
        <w:jc w:val="both"/>
      </w:pPr>
      <w:r>
        <w:rPr>
          <w:sz w:val="22"/>
          <w:szCs w:val="22"/>
        </w:rPr>
        <w:t xml:space="preserve">Captures how a customer wants to be reached. Data only in MVP — no send logic wires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23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NP-{00000}</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Lookup(Account)</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Contact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Contact__c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Lookup(Contact)</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Preferences can live at either level</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Email Opt-in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Email_Optin__c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SMS Opt-in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SMS_Optin__c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WhatsApp Opt-in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WhatsApp_Optin__c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Voice Call Opt-in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Voice_Optin__c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Checkbox</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DND Start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DND_Start__c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Time</w:t>
            </w:r>
          </w:p>
        </w:tc>
        <w:tc>
          <w:tcPr>
            <w:tcW w:type="dxa" w:w="2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e.g., 22:00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DND End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DND_End__c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Time</w:t>
            </w:r>
          </w:p>
        </w:tc>
        <w:tc>
          <w:tcPr>
            <w:tcW w:type="dxa" w:w="2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e.g., 09:00</w:t>
            </w:r>
          </w:p>
        </w:tc>
      </w:tr>
    </w:tbl>
    <w:p>
      <w:pPr>
        <w:pStyle w:val="Heading3"/>
        <w:spacing w:after="100" w:before="200"/>
      </w:pPr>
      <w:r>
        <w:t xml:space="preserve">Concession_Request__c</w:t>
      </w:r>
    </w:p>
    <w:p>
      <w:pPr>
        <w:spacing w:after="120" w:line="300"/>
        <w:jc w:val="both"/>
      </w:pPr>
      <w:r>
        <w:rPr>
          <w:sz w:val="22"/>
          <w:szCs w:val="22"/>
        </w:rPr>
        <w:t xml:space="preserve">Discount requests routed through approval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100"/>
        <w:gridCol w:w="22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CR-{YY}-{00000}</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Lookup(Opportunity), required</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Lookup(Unit__c)</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Requested By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Requested_By__c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Requested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Requested_Pct__c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 required</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Requested Amount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Requested_Amount__c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Currency(12,0)</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Either pct or amount</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Justification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Justification__c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Long Text Area</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Draft / PSM Review / Sales Head Review / Approved / Rejected / Cancelled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Approved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Approved_Pct__c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Percent(4,2)</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Approver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Approver__c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Rejection Reason</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Rejection_Reason__c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Expiry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Expiry_Date__c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Default: 7 days from approval</w:t>
            </w:r>
          </w:p>
        </w:tc>
      </w:tr>
    </w:tbl>
    <w:p>
      <w:pPr>
        <w:pStyle w:val="Heading3"/>
        <w:spacing w:after="100" w:before="200"/>
      </w:pPr>
      <w:r>
        <w:t xml:space="preserve">Document_Checklist__c</w:t>
      </w:r>
    </w:p>
    <w:p>
      <w:pPr>
        <w:spacing w:after="120" w:line="300"/>
        <w:jc w:val="both"/>
      </w:pPr>
      <w:r>
        <w:rPr>
          <w:sz w:val="22"/>
          <w:szCs w:val="22"/>
        </w:rPr>
        <w:t xml:space="preserve">KYC + statutory document checklist per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100"/>
        <w:gridCol w:w="22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Field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API Name</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Type</w:t>
            </w:r>
          </w:p>
        </w:tc>
        <w:tc>
          <w:tcPr>
            <w:tcW w:type="dxa" w:w="2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Notes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Name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Auto-number</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DC-{00000}</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Master-Detail</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Document 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Document_Type__c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 required</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PAN / Aadhaar-masked / Address Proof / Bank Statement / Income Proof / Passport (NRI) / Form 15CA / Photograph / Signature / Other</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Required For</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Required_For__c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 Buyer / All Co-Buyers / NRI Only / Corporate Only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Status__c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Picklist</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Pending / Received / Verified / Rejected / Waived</w:t>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Document File</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Document_File_Id__c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Text(30)</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ContentDocumentId</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Received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Received_Date__c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Verified By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Verified_By__c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Lookup(User)</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Verified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Verified_Date__c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Notes__c</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Text(255)</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2"/>
        <w:spacing w:after="140" w:before="280"/>
      </w:pPr>
      <w:r>
        <w:t xml:space="preserve">3.7 Entity relationship overview</w:t>
      </w:r>
    </w:p>
    <w:p>
      <w:pPr>
        <w:spacing w:after="120" w:line="300"/>
        <w:jc w:val="both"/>
      </w:pPr>
      <w:r>
        <w:rPr>
          <w:sz w:val="22"/>
          <w:szCs w:val="22"/>
        </w:rPr>
        <w:t xml:space="preserve">The diagram below captures the dominant relationships. Master-Detail is shown as MD; Lookup as 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Project__c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MD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Tower__c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MD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Unit__c   │◄───── Lu from Lead, Opportunity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Lu (Active_Booking)</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 Booking__c ─────────────┐</w:t>
            </w:r>
          </w:p>
          <w:p>
            <w:pPr>
              <w:spacing w:after="20"/>
            </w:pPr>
            <w:r>
              <w:rPr>
                <w:rFonts w:ascii="Consolas" w:cs="Consolas" w:eastAsia="Consolas" w:hAnsi="Consolas"/>
                <w:sz w:val="19"/>
                <w:szCs w:val="19"/>
              </w:rPr>
              <w:t xml:space="preserve">              │ MD                     │ MD              MD │</w:t>
            </w:r>
          </w:p>
          <w:p>
            <w:pPr>
              <w:spacing w:after="20"/>
            </w:pPr>
            <w:r>
              <w:rPr>
                <w:rFonts w:ascii="Consolas" w:cs="Consolas" w:eastAsia="Consolas" w:hAnsi="Consolas"/>
                <w:sz w:val="19"/>
                <w:szCs w:val="19"/>
              </w:rPr>
              <w:t xml:space="preserve">              ▼                        ▼                    ▼</w:t>
            </w:r>
          </w:p>
          <w:p>
            <w:pPr>
              <w:spacing w:after="20"/>
            </w:pPr>
            <w:r>
              <w:rPr>
                <w:rFonts w:ascii="Consolas" w:cs="Consolas" w:eastAsia="Consolas" w:hAnsi="Consolas"/>
                <w:sz w:val="19"/>
                <w:szCs w:val="19"/>
              </w:rPr>
              <w:t xml:space="preserve">   Booking_Customer__c    Payment_Schedule__c       Commission_Ledger__c</w:t>
            </w:r>
          </w:p>
          <w:p>
            <w:pPr>
              <w:spacing w:after="20"/>
            </w:pPr>
            <w:r>
              <w:rPr>
                <w:rFonts w:ascii="Consolas" w:cs="Consolas" w:eastAsia="Consolas" w:hAnsi="Consolas"/>
                <w:sz w:val="19"/>
                <w:szCs w:val="19"/>
              </w:rPr>
              <w:t xml:space="preserve">         │ Lu                        │ Lu                    │ Lu</w:t>
            </w:r>
          </w:p>
          <w:p>
            <w:pPr>
              <w:spacing w:after="20"/>
            </w:pPr>
            <w:r>
              <w:rPr>
                <w:rFonts w:ascii="Consolas" w:cs="Consolas" w:eastAsia="Consolas" w:hAnsi="Consolas"/>
                <w:sz w:val="19"/>
                <w:szCs w:val="19"/>
              </w:rPr>
              <w:t xml:space="preserve">         ▼                          ▼                       ▼</w:t>
            </w:r>
          </w:p>
          <w:p>
            <w:pPr>
              <w:spacing w:after="20"/>
            </w:pPr>
            <w:r>
              <w:rPr>
                <w:rFonts w:ascii="Consolas" w:cs="Consolas" w:eastAsia="Consolas" w:hAnsi="Consolas"/>
                <w:sz w:val="19"/>
                <w:szCs w:val="19"/>
              </w:rPr>
              <w:t xml:space="preserve">       Contact                   Demand__c              Commission_Payout__c</w:t>
            </w:r>
          </w:p>
          <w:p>
            <w:pPr>
              <w:spacing w:after="20"/>
            </w:pPr>
            <w:r>
              <w:rPr>
                <w:rFonts w:ascii="Consolas" w:cs="Consolas" w:eastAsia="Consolas" w:hAnsi="Consolas"/>
                <w:sz w:val="19"/>
                <w:szCs w:val="19"/>
              </w:rPr>
              <w:t xml:space="preserve">                                     │ MD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Receipt_Allocation__c ──── Lu ───► Receipt__c</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Booking__c has 1:1 children: Agreement__c, Possession__c</w:t>
            </w:r>
          </w:p>
          <w:p>
            <w:pPr>
              <w:spacing w:after="20"/>
            </w:pPr>
            <w:r>
              <w:rPr>
                <w:rFonts w:ascii="Consolas" w:cs="Consolas" w:eastAsia="Consolas" w:hAnsi="Consolas"/>
                <w:sz w:val="19"/>
                <w:szCs w:val="19"/>
              </w:rPr>
              <w:t xml:space="preserve">   Possession__c has 1:N children: Snag_Item__c</w:t>
            </w:r>
          </w:p>
          <w:p>
            <w:pPr>
              <w:spacing w:after="20"/>
            </w:pPr>
            <w:r>
              <w:rPr>
                <w:rFonts w:ascii="Consolas" w:cs="Consolas" w:eastAsia="Consolas" w:hAnsi="Consolas"/>
                <w:sz w:val="19"/>
                <w:szCs w:val="19"/>
              </w:rPr>
              <w:t xml:space="preserve">   Account(CP) has 1:N Commission_Ledger__c (via Lu)</w:t>
            </w:r>
          </w:p>
          <w:p>
            <w:pPr>
              <w:spacing w:after="20"/>
            </w:pPr>
            <w:r>
              <w:rPr>
                <w:rFonts w:ascii="Consolas" w:cs="Consolas" w:eastAsia="Consolas" w:hAnsi="Consolas"/>
                <w:sz w:val="19"/>
                <w:szCs w:val="19"/>
              </w:rPr>
              <w:t xml:space="preserve">   Account(CP) has 1:N Commission_Payout__c (via Lu)</w:t>
            </w:r>
          </w:p>
          <w:p>
            <w:pPr>
              <w:spacing w:after="20"/>
            </w:pPr>
            <w:r>
              <w:rPr>
                <w:rFonts w:ascii="Consolas" w:cs="Consolas" w:eastAsia="Consolas" w:hAnsi="Consolas"/>
                <w:sz w:val="19"/>
                <w:szCs w:val="19"/>
              </w:rPr>
              <w:t xml:space="preserve">   Opportunity has 1:1 Booking__c (populated at Closed Won)</w:t>
            </w:r>
          </w:p>
        </w:tc>
      </w:tr>
    </w:tbl>
    <w:p>
      <w:pPr>
        <w:pStyle w:val="Heading1"/>
        <w:pageBreakBefore/>
        <w:spacing w:after="180" w:before="360"/>
      </w:pPr>
      <w:r>
        <w:t xml:space="preserve">4. Record types, layouts, and app structure</w:t>
      </w:r>
    </w:p>
    <w:p>
      <w:pPr>
        <w:spacing w:after="120" w:line="300"/>
        <w:jc w:val="both"/>
      </w:pPr>
      <w:r>
        <w:rPr>
          <w:sz w:val="22"/>
          <w:szCs w:val="22"/>
        </w:rPr>
        <w:t xml:space="preserve">Record types are used strategically to keep page layouts lean and to enable conditional field display. Seven record types in total across the model; more is avoided on principle.</w:t>
      </w:r>
    </w:p>
    <w:p>
      <w:pPr>
        <w:pStyle w:val="Heading2"/>
        <w:spacing w:after="140" w:before="280"/>
      </w:pPr>
      <w:r>
        <w:t xml:space="preserve">4.1 Record type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Object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Record Type</w:t>
            </w:r>
          </w:p>
        </w:tc>
        <w:tc>
          <w:tcPr>
            <w:tcW w:type="dxa" w:w="4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10 of 12 projects; drives residential-specific Tower/Unit layouts</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2 of 12 projects; drives commercial-specific layouts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Tower__c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Residential_Tower</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 in a residential project</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Tower__c</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Commercial_Block</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Block in a commercial project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Unit__c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Residential_Unit</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Apartment / villa; carpet+SBA model</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Unit__c</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Commercial_Shop</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Shop / anchor / F&amp;B / kiosk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Residential_Lead</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Default lead record type</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Commercial_Lead</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 commercial interest leads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Buyer</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Individual residential buyer</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Corporate_Buyer</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Company purchase; GSTIN mandatory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Channel_Partner</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External CP entity</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Pre-sales_Residential</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 funnel stages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Pre-sales_Commercial</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 funnel stages</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Residential_Booking</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Residential post-sales layout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Commercial_Booking</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Commercial post-sales layout; different stamp/registration path</w:t>
            </w:r>
          </w:p>
        </w:tc>
      </w:tr>
    </w:tbl>
    <w:p>
      <w:pPr>
        <w:pStyle w:val="Heading2"/>
        <w:spacing w:after="140" w:before="280"/>
      </w:pPr>
      <w:r>
        <w:t xml:space="preserve">4.2 Page layouts — design principles</w:t>
      </w:r>
    </w:p>
    <w:p>
      <w:pPr>
        <w:pStyle w:val="ListParagraph"/>
        <w:numPr>
          <w:ilvl w:val="0"/>
          <w:numId w:val="2"/>
        </w:numPr>
        <w:spacing w:after="80" w:line="280"/>
      </w:pPr>
      <w:r>
        <w:rPr>
          <w:b/>
          <w:bCs/>
          <w:sz w:val="22"/>
          <w:szCs w:val="22"/>
        </w:rPr>
        <w:t xml:space="preserve">One layout per record type. </w:t>
      </w:r>
      <w:r>
        <w:rPr>
          <w:sz w:val="22"/>
          <w:szCs w:val="22"/>
        </w:rPr>
        <w:t xml:space="preserve">Do not mix residential and commercial in a single layout.</w:t>
      </w:r>
    </w:p>
    <w:p>
      <w:pPr>
        <w:pStyle w:val="ListParagraph"/>
        <w:numPr>
          <w:ilvl w:val="0"/>
          <w:numId w:val="2"/>
        </w:numPr>
        <w:spacing w:after="80" w:line="280"/>
      </w:pPr>
      <w:r>
        <w:rPr>
          <w:b/>
          <w:bCs/>
          <w:sz w:val="22"/>
          <w:szCs w:val="22"/>
        </w:rPr>
        <w:t xml:space="preserve">Progressive disclosure via Dynamic Forms. </w:t>
      </w:r>
      <w:r>
        <w:rPr>
          <w:sz w:val="22"/>
          <w:szCs w:val="22"/>
        </w:rPr>
        <w:t xml:space="preserve">Fields show/hide based on stage or status. E.g., Cancellation fields only visible when Booking_Status__c = Cancelled.</w:t>
      </w:r>
    </w:p>
    <w:p>
      <w:pPr>
        <w:pStyle w:val="ListParagraph"/>
        <w:numPr>
          <w:ilvl w:val="0"/>
          <w:numId w:val="2"/>
        </w:numPr>
        <w:spacing w:after="80" w:line="280"/>
      </w:pPr>
      <w:r>
        <w:rPr>
          <w:b/>
          <w:bCs/>
          <w:sz w:val="22"/>
          <w:szCs w:val="22"/>
        </w:rPr>
        <w:t xml:space="preserve">Path component on transactional objects. </w:t>
      </w:r>
      <w:r>
        <w:rPr>
          <w:sz w:val="22"/>
          <w:szCs w:val="22"/>
        </w:rPr>
        <w:t xml:space="preserve">Opportunity stages, Booking lifecycle, Demand status, and Agreement status all use the Path component for visual lifecycle.</w:t>
      </w:r>
    </w:p>
    <w:p>
      <w:pPr>
        <w:pStyle w:val="ListParagraph"/>
        <w:numPr>
          <w:ilvl w:val="0"/>
          <w:numId w:val="2"/>
        </w:numPr>
        <w:spacing w:after="80" w:line="280"/>
      </w:pPr>
      <w:r>
        <w:rPr>
          <w:b/>
          <w:bCs/>
          <w:sz w:val="22"/>
          <w:szCs w:val="22"/>
        </w:rPr>
        <w:t xml:space="preserve">Related lists above fold for operational objects. </w:t>
      </w:r>
      <w:r>
        <w:rPr>
          <w:sz w:val="22"/>
          <w:szCs w:val="22"/>
        </w:rPr>
        <w:t xml:space="preserve">Booking page: Payment Schedule, Demands, Receipts, Agreement, Commission Ledger above narrative/notes fields.</w:t>
      </w:r>
    </w:p>
    <w:p>
      <w:pPr>
        <w:pStyle w:val="ListParagraph"/>
        <w:numPr>
          <w:ilvl w:val="0"/>
          <w:numId w:val="2"/>
        </w:numPr>
        <w:spacing w:after="80" w:line="280"/>
      </w:pPr>
      <w:r>
        <w:rPr>
          <w:b/>
          <w:bCs/>
          <w:sz w:val="22"/>
          <w:szCs w:val="22"/>
        </w:rPr>
        <w:t xml:space="preserve">Agentforce panel embedded on Lead and Opportunity. </w:t>
      </w:r>
      <w:r>
        <w:rPr>
          <w:sz w:val="22"/>
          <w:szCs w:val="22"/>
        </w:rPr>
        <w:t xml:space="preserve">Right sidebar, always visible for the RM Copilot.</w:t>
      </w:r>
    </w:p>
    <w:p>
      <w:pPr>
        <w:pStyle w:val="Heading2"/>
        <w:spacing w:after="140" w:before="280"/>
      </w:pPr>
      <w:r>
        <w:t xml:space="preserve">4.3 App and tab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26"/>
        <w:gridCol w:w="11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App</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Purpose</w:t>
            </w:r>
          </w:p>
        </w:tc>
        <w:tc>
          <w:tcPr>
            <w:tcW w:type="dxa" w:w="31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Visible tabs (order)</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Default user persona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Real Estate CRM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Primary internal app</w:t>
            </w:r>
          </w:p>
        </w:tc>
        <w:tc>
          <w:tcPr>
            <w:tcW w:type="dxa" w:w="3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Home · Leads · Opportunities · Site Visits · Projects · Units · Bookings · Demands · Receipts · Reports · Dashboards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 PSM</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Post-Sales CRM</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Post-sales focused app</w:t>
            </w:r>
          </w:p>
        </w:tc>
        <w:tc>
          <w:tcPr>
            <w:tcW w:type="dxa" w:w="3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Home · Bookings · Payment Schedules · Demands · Receipts · Agreements · Possessions · Concession Requests · Reports</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Post-sales executive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 Partners (Mgmt)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management app</w:t>
            </w:r>
          </w:p>
        </w:tc>
        <w:tc>
          <w:tcPr>
            <w:tcW w:type="dxa" w:w="3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Home · CPs (Accounts) · Rate Cards · Commission Ledger · Payouts · Reports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Manager</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Inventory &amp; Pricing</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Inventory admin app</w:t>
            </w:r>
          </w:p>
        </w:tc>
        <w:tc>
          <w:tcPr>
            <w:tcW w:type="dxa" w:w="3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Home · Projects · Towers · Units · Pricing Components · Payment Plans</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Sales Ops / Pricing admin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Portal (Experience Cloud)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External-facing CP portal</w:t>
            </w:r>
          </w:p>
        </w:tc>
        <w:tc>
          <w:tcPr>
            <w:tcW w:type="dxa" w:w="3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Dashboard · My Leads · Site Visits · Commissions · Payouts · Resources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Channel Partner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8F0F8" w:val="clear"/>
            <w:tcMar>
              <w:top w:type="dxa" w:w="160"/>
              <w:left w:type="dxa" w:w="200"/>
              <w:bottom w:type="dxa" w:w="160"/>
              <w:right w:type="dxa" w:w="200"/>
            </w:tcMar>
          </w:tcPr>
          <w:p>
            <w:pPr>
              <w:spacing w:after="80"/>
            </w:pPr>
            <w:r>
              <w:rPr>
                <w:b/>
                <w:bCs/>
                <w:color w:val="1F3A5F"/>
                <w:sz w:val="22"/>
                <w:szCs w:val="22"/>
              </w:rPr>
              <w:t xml:space="preserve">App strategy rationale</w:t>
            </w:r>
          </w:p>
          <w:p>
            <w:pPr>
              <w:spacing w:after="0" w:line="280"/>
              <w:jc w:val="both"/>
            </w:pPr>
            <w:r>
              <w:rPr>
                <w:sz w:val="21"/>
                <w:szCs w:val="21"/>
              </w:rPr>
              <w:t xml:space="preserve">Multiple apps rather than one mega-app. Different personas have different cognitive loads and tab priorities; a 20-tab single app slows everyone down. Switching apps in Lightning is cheap; switching context on a crowded screen is expensive.</w:t>
            </w:r>
          </w:p>
        </w:tc>
      </w:tr>
    </w:tbl>
    <w:p>
      <w:pPr>
        <w:pStyle w:val="Heading1"/>
        <w:pageBreakBefore/>
        <w:spacing w:after="180" w:before="360"/>
      </w:pPr>
      <w:r>
        <w:t xml:space="preserve">5. Sharing and security architecture</w:t>
      </w:r>
    </w:p>
    <w:p>
      <w:pPr>
        <w:spacing w:after="120" w:line="300"/>
        <w:jc w:val="both"/>
      </w:pPr>
      <w:r>
        <w:rPr>
          <w:sz w:val="22"/>
          <w:szCs w:val="22"/>
        </w:rPr>
        <w:t xml:space="preserve">Sharing on this model has three distinct challenges: operational privacy of bookings and commissions, strict CP data isolation in the portal, and ownership transfer from Sales to Post-Sales mid-lifecycle. This section documents OWD, role hierarchy, ownership patterns, and supplementary sharing mechanisms.</w:t>
      </w:r>
    </w:p>
    <w:p>
      <w:pPr>
        <w:pStyle w:val="Heading2"/>
        <w:spacing w:after="140" w:before="280"/>
      </w:pPr>
      <w:r>
        <w:t xml:space="preserve">5.1 OWD (Organisation-Wide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Object</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Internal OWD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External OWD</w:t>
            </w:r>
          </w:p>
        </w:tc>
        <w:tc>
          <w:tcPr>
            <w:tcW w:type="dxa" w:w="30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Rationale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Public Read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Everyone internal needs to see projects; CPs see only via selective sharing</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Tower__c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Public Read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Internal sales needs visibility; CP portal uses LWC with SOQL filter for allowed inventory</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Pricing_Component__c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 (Booking)</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attribution sensitivity; RM-level ownership</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 (Buyer)</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Customer 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 (CP)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Public Read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master is reference-data internally; CPs see only their own record externally</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Contact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RM-owned funnel</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Site_Visit__c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Post-Sales queue ownership; high data sensitivity</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Booking_Customer__c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Payment_Plan__c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Public Read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Master data</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Booking_Payment_Schedule__c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Snag_Item__c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Commission_Rate_Card__c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Public Read Only</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Internal reference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Commission_Ledger__c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Sensitive; CPs see only their own via sharing set</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Commission_Payout__c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Concession_Request__c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Private</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Document_Checklist__c</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Notification_Preference__c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Controlled By Parent</w:t>
            </w:r>
          </w:p>
        </w:tc>
        <w:tc>
          <w:tcPr>
            <w:tcW w:type="dxa" w:w="30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2"/>
        <w:spacing w:after="140" w:before="280"/>
      </w:pPr>
      <w:r>
        <w:t xml:space="preserve">5.2 Role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CEO / Org-wide</w:t>
            </w:r>
          </w:p>
          <w:p>
            <w:pPr>
              <w:spacing w:after="20"/>
            </w:pPr>
            <w:r>
              <w:rPr>
                <w:rFonts w:ascii="Consolas" w:cs="Consolas" w:eastAsia="Consolas" w:hAnsi="Consolas"/>
                <w:sz w:val="19"/>
                <w:szCs w:val="19"/>
              </w:rPr>
              <w:t xml:space="preserve">└── VP Sales</w:t>
            </w:r>
          </w:p>
          <w:p>
            <w:pPr>
              <w:spacing w:after="20"/>
            </w:pPr>
            <w:r>
              <w:rPr>
                <w:rFonts w:ascii="Consolas" w:cs="Consolas" w:eastAsia="Consolas" w:hAnsi="Consolas"/>
                <w:sz w:val="19"/>
                <w:szCs w:val="19"/>
              </w:rPr>
              <w:t xml:space="preserve">    ├── Sales Head</w:t>
            </w:r>
          </w:p>
          <w:p>
            <w:pPr>
              <w:spacing w:after="20"/>
            </w:pPr>
            <w:r>
              <w:rPr>
                <w:rFonts w:ascii="Consolas" w:cs="Consolas" w:eastAsia="Consolas" w:hAnsi="Consolas"/>
                <w:sz w:val="19"/>
                <w:szCs w:val="19"/>
              </w:rPr>
              <w:t xml:space="preserve">    │   ├── PSM - Project PRK</w:t>
            </w:r>
          </w:p>
          <w:p>
            <w:pPr>
              <w:spacing w:after="20"/>
            </w:pPr>
            <w:r>
              <w:rPr>
                <w:rFonts w:ascii="Consolas" w:cs="Consolas" w:eastAsia="Consolas" w:hAnsi="Consolas"/>
                <w:sz w:val="19"/>
                <w:szCs w:val="19"/>
              </w:rPr>
              <w:t xml:space="preserve">    │   │   └── RM Team - PRK (4-6 RMs)</w:t>
            </w:r>
          </w:p>
          <w:p>
            <w:pPr>
              <w:spacing w:after="20"/>
            </w:pPr>
            <w:r>
              <w:rPr>
                <w:rFonts w:ascii="Consolas" w:cs="Consolas" w:eastAsia="Consolas" w:hAnsi="Consolas"/>
                <w:sz w:val="19"/>
                <w:szCs w:val="19"/>
              </w:rPr>
              <w:t xml:space="preserve">    │   ├── PSM - Project SPL</w:t>
            </w:r>
          </w:p>
          <w:p>
            <w:pPr>
              <w:spacing w:after="20"/>
            </w:pPr>
            <w:r>
              <w:rPr>
                <w:rFonts w:ascii="Consolas" w:cs="Consolas" w:eastAsia="Consolas" w:hAnsi="Consolas"/>
                <w:sz w:val="19"/>
                <w:szCs w:val="19"/>
              </w:rPr>
              <w:t xml:space="preserve">    │   │   └── RM Team - SPL</w:t>
            </w:r>
          </w:p>
          <w:p>
            <w:pPr>
              <w:spacing w:after="20"/>
            </w:pPr>
            <w:r>
              <w:rPr>
                <w:rFonts w:ascii="Consolas" w:cs="Consolas" w:eastAsia="Consolas" w:hAnsi="Consolas"/>
                <w:sz w:val="19"/>
                <w:szCs w:val="19"/>
              </w:rPr>
              <w:t xml:space="preserve">    │   ├── ... (10 residential + 2 commercial PSMs)</w:t>
            </w:r>
          </w:p>
          <w:p>
            <w:pPr>
              <w:spacing w:after="20"/>
            </w:pPr>
            <w:r>
              <w:rPr>
                <w:rFonts w:ascii="Consolas" w:cs="Consolas" w:eastAsia="Consolas" w:hAnsi="Consolas"/>
                <w:sz w:val="19"/>
                <w:szCs w:val="19"/>
              </w:rPr>
              <w:t xml:space="preserve">    │   └── PSM - Commercial (GAL + NXS)</w:t>
            </w:r>
          </w:p>
          <w:p>
            <w:pPr>
              <w:spacing w:after="20"/>
            </w:pPr>
            <w:r>
              <w:rPr>
                <w:rFonts w:ascii="Consolas" w:cs="Consolas" w:eastAsia="Consolas" w:hAnsi="Consolas"/>
                <w:sz w:val="19"/>
                <w:szCs w:val="19"/>
              </w:rPr>
              <w:t xml:space="preserve">    │       └── RM Team - Commercial</w:t>
            </w:r>
          </w:p>
          <w:p>
            <w:pPr>
              <w:spacing w:after="20"/>
            </w:pPr>
            <w:r>
              <w:rPr>
                <w:rFonts w:ascii="Consolas" w:cs="Consolas" w:eastAsia="Consolas" w:hAnsi="Consolas"/>
                <w:sz w:val="19"/>
                <w:szCs w:val="19"/>
              </w:rPr>
              <w:t xml:space="preserve">    ├── Head of Post-Sales</w:t>
            </w:r>
          </w:p>
          <w:p>
            <w:pPr>
              <w:spacing w:after="20"/>
            </w:pPr>
            <w:r>
              <w:rPr>
                <w:rFonts w:ascii="Consolas" w:cs="Consolas" w:eastAsia="Consolas" w:hAnsi="Consolas"/>
                <w:sz w:val="19"/>
                <w:szCs w:val="19"/>
              </w:rPr>
              <w:t xml:space="preserve">    │   └── Post-Sales Team Lead</w:t>
            </w:r>
          </w:p>
          <w:p>
            <w:pPr>
              <w:spacing w:after="20"/>
            </w:pPr>
            <w:r>
              <w:rPr>
                <w:rFonts w:ascii="Consolas" w:cs="Consolas" w:eastAsia="Consolas" w:hAnsi="Consolas"/>
                <w:sz w:val="19"/>
                <w:szCs w:val="19"/>
              </w:rPr>
              <w:t xml:space="preserve">    │       └── Post-Sales Executive (4-6)</w:t>
            </w:r>
          </w:p>
          <w:p>
            <w:pPr>
              <w:spacing w:after="20"/>
            </w:pPr>
            <w:r>
              <w:rPr>
                <w:rFonts w:ascii="Consolas" w:cs="Consolas" w:eastAsia="Consolas" w:hAnsi="Consolas"/>
                <w:sz w:val="19"/>
                <w:szCs w:val="19"/>
              </w:rPr>
              <w:t xml:space="preserve">    └── Head of Channel Partners</w:t>
            </w:r>
          </w:p>
          <w:p>
            <w:pPr>
              <w:spacing w:after="20"/>
            </w:pPr>
            <w:r>
              <w:rPr>
                <w:rFonts w:ascii="Consolas" w:cs="Consolas" w:eastAsia="Consolas" w:hAnsi="Consolas"/>
                <w:sz w:val="19"/>
                <w:szCs w:val="19"/>
              </w:rPr>
              <w:t xml:space="preserve">        └── CP Manager (2-3)</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Sales Ops / Pricing Admin sits outside hierarchy; uses permission sets.</w:t>
            </w:r>
          </w:p>
        </w:tc>
      </w:tr>
    </w:tbl>
    <w:p>
      <w:pPr>
        <w:spacing w:after="120" w:line="300"/>
        <w:jc w:val="both"/>
      </w:pPr>
      <w:r>
        <w:rPr>
          <w:sz w:val="22"/>
          <w:szCs w:val="22"/>
        </w:rPr>
        <w:t xml:space="preserve">Role hierarchy grants upward visibility: a PSM sees all leads, opps, and bookings owned by RMs beneath them. Post-Sales and Sales are in separate branches under VP Sales so a PSM cannot see post-sales data for bookings from their own project unless explicitly shared. This is intentional — PSMs get a reporting view on post-sales via dashboards, not direct record access.</w:t>
      </w:r>
    </w:p>
    <w:p>
      <w:pPr>
        <w:pStyle w:val="Heading2"/>
        <w:spacing w:after="140" w:before="280"/>
      </w:pPr>
      <w:r>
        <w:t xml:space="preserve">5.3 Ownership and queues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Record Type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Owner at Creation</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Owner Transfers To</w:t>
            </w:r>
          </w:p>
        </w:tc>
        <w:tc>
          <w:tcPr>
            <w:tcW w:type="dxa" w:w="2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When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(inbound digital)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Qualification Agent assigns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 user via assignment rule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On agent routing</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(CP-sourced)</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Manager queue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 user</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On PSM / CP Manager assignment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(walk-in)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Walked-in RM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Inherits from converting Lead owner</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Remains with RM</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Never; stays with 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Site_Visit__c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Conducting RM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Post-Sales queue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Post-Sales Exec via assignment logic</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At insert (trigger sets queue; round-robin Flow assigns exec)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 Receipt, Agreement, Possession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Inherits from Booking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Concession_Request__c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Requesting RM</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Goes through approval process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Commission_Ledger__c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Process automation user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System-owned</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Commission_Payout__c</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Manager</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
            </w:r>
          </w:p>
        </w:tc>
      </w:tr>
    </w:tbl>
    <w:p>
      <w:pPr>
        <w:pStyle w:val="Heading2"/>
        <w:spacing w:after="140" w:before="280"/>
      </w:pPr>
      <w:r>
        <w:t xml:space="preserve">5.4 Sharing rules (criteria-based and ownership-based)</w:t>
      </w:r>
    </w:p>
    <w:p>
      <w:pPr>
        <w:pStyle w:val="ListParagraph"/>
        <w:numPr>
          <w:ilvl w:val="0"/>
          <w:numId w:val="2"/>
        </w:numPr>
        <w:spacing w:after="80" w:line="280"/>
      </w:pPr>
      <w:r>
        <w:rPr>
          <w:b/>
          <w:bCs/>
          <w:sz w:val="22"/>
          <w:szCs w:val="22"/>
        </w:rPr>
        <w:t xml:space="preserve">Post-Sales visibility to Sales Leadership. </w:t>
      </w:r>
      <w:r>
        <w:rPr>
          <w:sz w:val="22"/>
          <w:szCs w:val="22"/>
        </w:rPr>
        <w:t xml:space="preserve">Criteria-based rule: Booking__c where Project__c matches the Sales Head's managed projects → Read Only to Sales Head role.</w:t>
      </w:r>
    </w:p>
    <w:p>
      <w:pPr>
        <w:pStyle w:val="ListParagraph"/>
        <w:numPr>
          <w:ilvl w:val="0"/>
          <w:numId w:val="2"/>
        </w:numPr>
        <w:spacing w:after="80" w:line="280"/>
      </w:pPr>
      <w:r>
        <w:rPr>
          <w:b/>
          <w:bCs/>
          <w:sz w:val="22"/>
          <w:szCs w:val="22"/>
        </w:rPr>
        <w:t xml:space="preserve">CP attribution visibility to CP Manager. </w:t>
      </w:r>
      <w:r>
        <w:rPr>
          <w:sz w:val="22"/>
          <w:szCs w:val="22"/>
        </w:rPr>
        <w:t xml:space="preserve">Criteria-based: Opportunity and Booking where Source_CP__c is populated → Read Only to CP Manager role. Lets CP Managers see how their CPs are performing without touching sales data.</w:t>
      </w:r>
    </w:p>
    <w:p>
      <w:pPr>
        <w:pStyle w:val="ListParagraph"/>
        <w:numPr>
          <w:ilvl w:val="0"/>
          <w:numId w:val="2"/>
        </w:numPr>
        <w:spacing w:after="80" w:line="280"/>
      </w:pPr>
      <w:r>
        <w:rPr>
          <w:b/>
          <w:bCs/>
          <w:sz w:val="22"/>
          <w:szCs w:val="22"/>
        </w:rPr>
        <w:t xml:space="preserve">Agreement and Registration to Legal/Compliance. </w:t>
      </w:r>
      <w:r>
        <w:rPr>
          <w:sz w:val="22"/>
          <w:szCs w:val="22"/>
        </w:rPr>
        <w:t xml:space="preserve">Permission set grouping + criteria-based sharing on Agreement__c and Possession__c → Read Only to Legal/Compliance.</w:t>
      </w:r>
    </w:p>
    <w:p>
      <w:pPr>
        <w:pStyle w:val="ListParagraph"/>
        <w:numPr>
          <w:ilvl w:val="0"/>
          <w:numId w:val="2"/>
        </w:numPr>
        <w:spacing w:after="80" w:line="280"/>
      </w:pPr>
      <w:r>
        <w:rPr>
          <w:b/>
          <w:bCs/>
          <w:sz w:val="22"/>
          <w:szCs w:val="22"/>
        </w:rPr>
        <w:t xml:space="preserve">Cross-project RM collaboration. </w:t>
      </w:r>
      <w:r>
        <w:rPr>
          <w:sz w:val="22"/>
          <w:szCs w:val="22"/>
        </w:rPr>
        <w:t xml:space="preserve">Manual sharing only; no rule. Prevents accidental leakage across projects.</w:t>
      </w:r>
    </w:p>
    <w:p>
      <w:pPr>
        <w:pStyle w:val="Heading2"/>
        <w:spacing w:after="140" w:before="280"/>
      </w:pPr>
      <w:r>
        <w:t xml:space="preserve">5.5 Apex-managed sharing (edge cases)</w:t>
      </w:r>
    </w:p>
    <w:p>
      <w:pPr>
        <w:spacing w:after="120" w:line="300"/>
        <w:jc w:val="both"/>
      </w:pPr>
      <w:r>
        <w:rPr>
          <w:sz w:val="22"/>
          <w:szCs w:val="22"/>
        </w:rPr>
        <w:t xml:space="preserve">Three cases cannot be solved declaratively and require Apex sharing:</w:t>
      </w:r>
    </w:p>
    <w:p>
      <w:pPr>
        <w:pStyle w:val="ListParagraph"/>
        <w:numPr>
          <w:ilvl w:val="0"/>
          <w:numId w:val="2"/>
        </w:numPr>
        <w:spacing w:after="80" w:line="280"/>
      </w:pPr>
      <w:r>
        <w:rPr>
          <w:b/>
          <w:bCs/>
          <w:sz w:val="22"/>
          <w:szCs w:val="22"/>
        </w:rPr>
        <w:t xml:space="preserve">Concession approver substitution. </w:t>
      </w:r>
      <w:r>
        <w:rPr>
          <w:sz w:val="22"/>
          <w:szCs w:val="22"/>
        </w:rPr>
        <w:t xml:space="preserve">When a PSM is out of office and the Sales Head is acting, a time-bound Apex-managed share grants the Sales Head edit access on the PSM's in-flight Concession_Requests.</w:t>
      </w:r>
    </w:p>
    <w:p>
      <w:pPr>
        <w:pStyle w:val="ListParagraph"/>
        <w:numPr>
          <w:ilvl w:val="0"/>
          <w:numId w:val="2"/>
        </w:numPr>
        <w:spacing w:after="80" w:line="280"/>
      </w:pPr>
      <w:r>
        <w:rPr>
          <w:b/>
          <w:bCs/>
          <w:sz w:val="22"/>
          <w:szCs w:val="22"/>
        </w:rPr>
        <w:t xml:space="preserve">Commission Ledger read to originating RM. </w:t>
      </w:r>
      <w:r>
        <w:rPr>
          <w:sz w:val="22"/>
          <w:szCs w:val="22"/>
        </w:rPr>
        <w:t xml:space="preserve">The RM at booking should be able to see commission accrued against the lead they converted (for incentive tracking). An Apex trigger on Commission_Ledger__c insert creates an Apex-managed share for RM_At_Booking__c with Read access.</w:t>
      </w:r>
    </w:p>
    <w:p>
      <w:pPr>
        <w:pStyle w:val="ListParagraph"/>
        <w:numPr>
          <w:ilvl w:val="0"/>
          <w:numId w:val="2"/>
        </w:numPr>
        <w:spacing w:after="80" w:line="280"/>
      </w:pPr>
      <w:r>
        <w:rPr>
          <w:b/>
          <w:bCs/>
          <w:sz w:val="22"/>
          <w:szCs w:val="22"/>
        </w:rPr>
        <w:t xml:space="preserve">NRI escalation desk. </w:t>
      </w:r>
      <w:r>
        <w:rPr>
          <w:sz w:val="22"/>
          <w:szCs w:val="22"/>
        </w:rPr>
        <w:t xml:space="preserve">NRI bookings are routed to a dedicated NRI desk sub-team. Apex sharing grants that team Read+Edit on all Booking__c where NRI_Booking__c = true.</w:t>
      </w:r>
    </w:p>
    <w:p>
      <w:pPr>
        <w:pStyle w:val="Heading2"/>
        <w:spacing w:after="140" w:before="280"/>
      </w:pPr>
      <w:r>
        <w:t xml:space="preserve">5.6 Experience Cloud (CP Portal) sharing model</w:t>
      </w:r>
    </w:p>
    <w:p>
      <w:pPr>
        <w:spacing w:after="120" w:line="300"/>
        <w:jc w:val="both"/>
      </w:pPr>
      <w:r>
        <w:rPr>
          <w:sz w:val="22"/>
          <w:szCs w:val="22"/>
        </w:rPr>
        <w:t xml:space="preserve">The CP portal presents the highest-risk data leakage surface: each CP sees only their own leads, site visits, bookings via their leads, and commissions. Cross-CP visibility is a direct breach.</w:t>
      </w:r>
    </w:p>
    <w:p>
      <w:pPr>
        <w:pStyle w:val="Heading3"/>
        <w:spacing w:after="100" w:before="200"/>
      </w:pPr>
      <w:r>
        <w:t xml:space="preserve">Licensing</w:t>
      </w:r>
    </w:p>
    <w:p>
      <w:pPr>
        <w:pStyle w:val="ListParagraph"/>
        <w:numPr>
          <w:ilvl w:val="0"/>
          <w:numId w:val="2"/>
        </w:numPr>
        <w:spacing w:after="80" w:line="280"/>
      </w:pPr>
      <w:r>
        <w:rPr>
          <w:b/>
          <w:bCs/>
          <w:sz w:val="22"/>
          <w:szCs w:val="22"/>
        </w:rPr>
        <w:t xml:space="preserve">Customer Community Plus Login or Partner Community Login. </w:t>
      </w:r>
      <w:r>
        <w:rPr>
          <w:sz w:val="22"/>
          <w:szCs w:val="22"/>
        </w:rPr>
        <w:t xml:space="preserve">Login-based licensing is cost-effective for 10-50 CPs. Role-based for high-volume CPs.</w:t>
      </w:r>
    </w:p>
    <w:p>
      <w:pPr>
        <w:pStyle w:val="Heading3"/>
        <w:spacing w:after="100" w:before="200"/>
      </w:pPr>
      <w:r>
        <w:t xml:space="preserve">Sharing mechanism</w:t>
      </w:r>
    </w:p>
    <w:p>
      <w:pPr>
        <w:pStyle w:val="ListParagraph"/>
        <w:numPr>
          <w:ilvl w:val="0"/>
          <w:numId w:val="2"/>
        </w:numPr>
        <w:spacing w:after="80" w:line="280"/>
      </w:pPr>
      <w:r>
        <w:rPr>
          <w:b/>
          <w:bCs/>
          <w:sz w:val="22"/>
          <w:szCs w:val="22"/>
        </w:rPr>
        <w:t xml:space="preserve">Sharing Sets over Sharing Rules. </w:t>
      </w:r>
      <w:r>
        <w:rPr>
          <w:sz w:val="22"/>
          <w:szCs w:val="22"/>
        </w:rPr>
        <w:t xml:space="preserve">Sharing sets are the right primitive for community users. Defined sets:</w:t>
      </w:r>
    </w:p>
    <w:p>
      <w:pPr>
        <w:pStyle w:val="ListParagraph"/>
        <w:numPr>
          <w:ilvl w:val="1"/>
          <w:numId w:val="2"/>
        </w:numPr>
        <w:spacing w:after="80" w:line="280"/>
      </w:pPr>
      <w:r>
        <w:rPr>
          <w:sz w:val="22"/>
          <w:szCs w:val="22"/>
        </w:rPr>
        <w:t xml:space="preserve">CP_Sees_Own_Account: Account where Owner = CP's Account_Owner, or Account.Id = CP's related account via junction → Read.</w:t>
      </w:r>
    </w:p>
    <w:p>
      <w:pPr>
        <w:pStyle w:val="ListParagraph"/>
        <w:numPr>
          <w:ilvl w:val="1"/>
          <w:numId w:val="2"/>
        </w:numPr>
        <w:spacing w:after="80" w:line="280"/>
      </w:pPr>
      <w:r>
        <w:rPr>
          <w:sz w:val="22"/>
          <w:szCs w:val="22"/>
        </w:rPr>
        <w:t xml:space="preserve">CP_Sees_Own_Leads: Lead where Source_CP__c = CP's Account → Read+Edit (limited fields via field-level security).</w:t>
      </w:r>
    </w:p>
    <w:p>
      <w:pPr>
        <w:pStyle w:val="ListParagraph"/>
        <w:numPr>
          <w:ilvl w:val="1"/>
          <w:numId w:val="2"/>
        </w:numPr>
        <w:spacing w:after="80" w:line="280"/>
      </w:pPr>
      <w:r>
        <w:rPr>
          <w:sz w:val="22"/>
          <w:szCs w:val="22"/>
        </w:rPr>
        <w:t xml:space="preserve">CP_Sees_Own_Bookings: Booking__c where Source_CP__c = CP's Account → Read on limited fields.</w:t>
      </w:r>
    </w:p>
    <w:p>
      <w:pPr>
        <w:pStyle w:val="ListParagraph"/>
        <w:numPr>
          <w:ilvl w:val="1"/>
          <w:numId w:val="2"/>
        </w:numPr>
        <w:spacing w:after="80" w:line="280"/>
      </w:pPr>
      <w:r>
        <w:rPr>
          <w:sz w:val="22"/>
          <w:szCs w:val="22"/>
        </w:rPr>
        <w:t xml:space="preserve">CP_Sees_Own_Commissions: Commission_Ledger__c and Commission_Payout__c where Channel_Partner__c = CP's Account → Read.</w:t>
      </w:r>
    </w:p>
    <w:p>
      <w:pPr>
        <w:pStyle w:val="ListParagraph"/>
        <w:numPr>
          <w:ilvl w:val="1"/>
          <w:numId w:val="2"/>
        </w:numPr>
        <w:spacing w:after="80" w:line="280"/>
      </w:pPr>
      <w:r>
        <w:rPr>
          <w:sz w:val="22"/>
          <w:szCs w:val="22"/>
        </w:rPr>
        <w:t xml:space="preserve">CP_Sees_Relevant_Projects: Project__c where Project.Active_for_Bookings__c = TRUE → Read. Units only for active projects, via LWC server-side SOQL not raw sharing.</w:t>
      </w:r>
    </w:p>
    <w:p>
      <w:pPr>
        <w:pStyle w:val="Heading3"/>
        <w:spacing w:after="100" w:before="200"/>
      </w:pPr>
      <w:r>
        <w:t xml:space="preserve">Field-level security layer</w:t>
      </w:r>
    </w:p>
    <w:p>
      <w:pPr>
        <w:spacing w:after="120" w:line="300"/>
        <w:jc w:val="both"/>
      </w:pPr>
      <w:r>
        <w:rPr>
          <w:sz w:val="22"/>
          <w:szCs w:val="22"/>
        </w:rPr>
        <w:t xml:space="preserve">Sharing controls record visibility; FLS controls field visibility. For CP portal users:</w:t>
      </w:r>
    </w:p>
    <w:p>
      <w:pPr>
        <w:pStyle w:val="ListParagraph"/>
        <w:numPr>
          <w:ilvl w:val="0"/>
          <w:numId w:val="2"/>
        </w:numPr>
        <w:spacing w:after="80" w:line="280"/>
      </w:pPr>
      <w:r>
        <w:rPr>
          <w:sz w:val="22"/>
          <w:szCs w:val="22"/>
        </w:rPr>
        <w:t xml:space="preserve">Booking__c exposed fields: Name, Unit (limited fields), Booking_Status__c, Booking_Date__c, Agreement_Value__c (for commission visibility). Hidden: buyer financial details, RM notes, cancellation reasons.</w:t>
      </w:r>
    </w:p>
    <w:p>
      <w:pPr>
        <w:pStyle w:val="ListParagraph"/>
        <w:numPr>
          <w:ilvl w:val="0"/>
          <w:numId w:val="2"/>
        </w:numPr>
        <w:spacing w:after="80" w:line="280"/>
      </w:pPr>
      <w:r>
        <w:rPr>
          <w:sz w:val="22"/>
          <w:szCs w:val="22"/>
        </w:rPr>
        <w:t xml:space="preserve">Lead exposed fields: Name, Phone, Email, Source_Channel__c (locked to CP), Project_Interest__c, Status, Next Action. Hidden: internal notes, Lead_Score_Rationale__c, RM internal commentary.</w:t>
      </w:r>
    </w:p>
    <w:p>
      <w:pPr>
        <w:pStyle w:val="Heading3"/>
        <w:spacing w:after="100" w:before="200"/>
      </w:pPr>
      <w:r>
        <w:t xml:space="preserve">Defence in depth</w:t>
      </w:r>
    </w:p>
    <w:p>
      <w:pPr>
        <w:spacing w:after="120" w:line="300"/>
        <w:jc w:val="both"/>
      </w:pPr>
      <w:r>
        <w:rPr>
          <w:sz w:val="22"/>
          <w:szCs w:val="22"/>
        </w:rPr>
        <w:t xml:space="preserve">Three independent layers enforce CP isolation: sharing set (record access), FLS (field access), and an Apex layer for any custom portal controller with explicit WHERE clauses matching UserInfo.getUserId() → Contact → Account. No query in the portal codebase is written without the CP-scoping WHERE clause. Security review rejects any portal LWC controller without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8F0F8" w:val="clear"/>
            <w:tcMar>
              <w:top w:type="dxa" w:w="160"/>
              <w:left w:type="dxa" w:w="200"/>
              <w:bottom w:type="dxa" w:w="160"/>
              <w:right w:type="dxa" w:w="200"/>
            </w:tcMar>
          </w:tcPr>
          <w:p>
            <w:pPr>
              <w:spacing w:after="80"/>
            </w:pPr>
            <w:r>
              <w:rPr>
                <w:b/>
                <w:bCs/>
                <w:color w:val="1F3A5F"/>
                <w:sz w:val="22"/>
                <w:szCs w:val="22"/>
              </w:rPr>
              <w:t xml:space="preserve">CP isolation test plan</w:t>
            </w:r>
          </w:p>
          <w:p>
            <w:pPr>
              <w:spacing w:after="0" w:line="280"/>
              <w:jc w:val="both"/>
            </w:pPr>
            <w:r>
              <w:rPr>
                <w:sz w:val="21"/>
                <w:szCs w:val="21"/>
              </w:rPr>
              <w:t xml:space="preserve">For each portal page, an automated test logs in as CP-A and attempts to read data belonging to CP-B via all three vectors: UI navigation, direct URL manipulation, and API call. All three must return zero records. These tests run in CI before every deployment.</w:t>
            </w:r>
          </w:p>
        </w:tc>
      </w:tr>
    </w:tbl>
    <w:p>
      <w:pPr>
        <w:pStyle w:val="Heading1"/>
        <w:pageBreakBefore/>
        <w:spacing w:after="180" w:before="360"/>
      </w:pPr>
      <w:r>
        <w:t xml:space="preserve">6. Integration architecture (boundaries)</w:t>
      </w:r>
    </w:p>
    <w:p>
      <w:pPr>
        <w:spacing w:after="120" w:line="300"/>
        <w:jc w:val="both"/>
      </w:pPr>
      <w:r>
        <w:rPr>
          <w:sz w:val="22"/>
          <w:szCs w:val="22"/>
        </w:rPr>
        <w:t xml:space="preserve">No live external integrations ship in MVP. However, every planned integration has its Apex interface defined now so MVP stubs can be swapped for live adapters in Phase 2 without touching domain logic.</w:t>
      </w:r>
    </w:p>
    <w:p>
      <w:pPr>
        <w:pStyle w:val="Heading2"/>
        <w:spacing w:after="140" w:before="280"/>
      </w:pPr>
      <w:r>
        <w:t xml:space="preserve">6.1 Interface pattern</w:t>
      </w:r>
    </w:p>
    <w:p>
      <w:pPr>
        <w:spacing w:after="120" w:line="300"/>
        <w:jc w:val="both"/>
      </w:pPr>
      <w:r>
        <w:rPr>
          <w:sz w:val="22"/>
          <w:szCs w:val="22"/>
        </w:rPr>
        <w:t xml:space="preserve">Every external integration uses the same pattern: an Apex interface in the </w:t>
      </w:r>
    </w:p>
    <w:p>
      <w:pPr>
        <w:spacing w:after="120" w:line="300"/>
        <w:jc w:val="both"/>
      </w:pPr>
      <w:r>
        <w:rPr>
          <w:sz w:val="22"/>
          <w:szCs w:val="22"/>
        </w:rPr>
        <w:t xml:space="preserve">apex/main/default/classes/integrations/ folder, with these parts —</w:t>
      </w:r>
    </w:p>
    <w:p>
      <w:pPr>
        <w:pStyle w:val="ListParagraph"/>
        <w:numPr>
          <w:ilvl w:val="0"/>
          <w:numId w:val="2"/>
        </w:numPr>
        <w:spacing w:after="80" w:line="280"/>
      </w:pPr>
      <w:r>
        <w:rPr>
          <w:sz w:val="22"/>
          <w:szCs w:val="22"/>
        </w:rPr>
        <w:t xml:space="preserve">An interface class declaring the abstract contract (e.g., IESignService).</w:t>
      </w:r>
    </w:p>
    <w:p>
      <w:pPr>
        <w:pStyle w:val="ListParagraph"/>
        <w:numPr>
          <w:ilvl w:val="0"/>
          <w:numId w:val="2"/>
        </w:numPr>
        <w:spacing w:after="80" w:line="280"/>
      </w:pPr>
      <w:r>
        <w:rPr>
          <w:sz w:val="22"/>
          <w:szCs w:val="22"/>
        </w:rPr>
        <w:t xml:space="preserve">A stub implementation class (e.g., ESignServiceStub) used in MVP.</w:t>
      </w:r>
    </w:p>
    <w:p>
      <w:pPr>
        <w:pStyle w:val="ListParagraph"/>
        <w:numPr>
          <w:ilvl w:val="0"/>
          <w:numId w:val="2"/>
        </w:numPr>
        <w:spacing w:after="80" w:line="280"/>
      </w:pPr>
      <w:r>
        <w:rPr>
          <w:sz w:val="22"/>
          <w:szCs w:val="22"/>
        </w:rPr>
        <w:t xml:space="preserve">An adapter class wiring the live vendor API (Phase 2; e.g., ESignServiceLeegality).</w:t>
      </w:r>
    </w:p>
    <w:p>
      <w:pPr>
        <w:pStyle w:val="ListParagraph"/>
        <w:numPr>
          <w:ilvl w:val="0"/>
          <w:numId w:val="2"/>
        </w:numPr>
        <w:spacing w:after="80" w:line="280"/>
      </w:pPr>
      <w:r>
        <w:rPr>
          <w:sz w:val="22"/>
          <w:szCs w:val="22"/>
        </w:rPr>
        <w:t xml:space="preserve">A service factory (ServiceFactory.getESignService()) that returns the currently configured implementation, driven by a custom metadata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Apex interface — e-sign integration</w:t>
            </w:r>
          </w:p>
          <w:p>
            <w:pPr>
              <w:spacing w:after="20"/>
            </w:pPr>
            <w:r>
              <w:rPr>
                <w:rFonts w:ascii="Consolas" w:cs="Consolas" w:eastAsia="Consolas" w:hAnsi="Consolas"/>
                <w:sz w:val="19"/>
                <w:szCs w:val="19"/>
              </w:rPr>
              <w:t xml:space="preserve">public interface IESignService {</w:t>
            </w:r>
          </w:p>
          <w:p>
            <w:pPr>
              <w:spacing w:after="20"/>
            </w:pPr>
            <w:r>
              <w:rPr>
                <w:rFonts w:ascii="Consolas" w:cs="Consolas" w:eastAsia="Consolas" w:hAnsi="Consolas"/>
                <w:sz w:val="19"/>
                <w:szCs w:val="19"/>
              </w:rPr>
              <w:t xml:space="preserve">    ESignEnvelope createEnvelope(Id agreementId, Id documentId, List&lt;Signer&gt; signers);</w:t>
            </w:r>
          </w:p>
          <w:p>
            <w:pPr>
              <w:spacing w:after="20"/>
            </w:pPr>
            <w:r>
              <w:rPr>
                <w:rFonts w:ascii="Consolas" w:cs="Consolas" w:eastAsia="Consolas" w:hAnsi="Consolas"/>
                <w:sz w:val="19"/>
                <w:szCs w:val="19"/>
              </w:rPr>
              <w:t xml:space="preserve">    ESignStatus getEnvelopeStatus(String envelopeId);</w:t>
            </w:r>
          </w:p>
          <w:p>
            <w:pPr>
              <w:spacing w:after="20"/>
            </w:pPr>
            <w:r>
              <w:rPr>
                <w:rFonts w:ascii="Consolas" w:cs="Consolas" w:eastAsia="Consolas" w:hAnsi="Consolas"/>
                <w:sz w:val="19"/>
                <w:szCs w:val="19"/>
              </w:rPr>
              <w:t xml:space="preserve">    Blob downloadSignedDocument(String envelopeId);</w:t>
            </w:r>
          </w:p>
          <w:p>
            <w:pPr>
              <w:spacing w:after="20"/>
            </w:pPr>
            <w:r>
              <w:rPr>
                <w:rFonts w:ascii="Consolas" w:cs="Consolas" w:eastAsia="Consolas" w:hAnsi="Consolas"/>
                <w:sz w:val="19"/>
                <w:szCs w:val="19"/>
              </w:rPr>
              <w:t xml:space="preserve">    void cancelEnvelope(String envelopeId, String reason);</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Custom metadata-driven selection</w:t>
            </w:r>
          </w:p>
          <w:p>
            <w:pPr>
              <w:spacing w:after="20"/>
            </w:pPr>
            <w:r>
              <w:rPr>
                <w:rFonts w:ascii="Consolas" w:cs="Consolas" w:eastAsia="Consolas" w:hAnsi="Consolas"/>
                <w:sz w:val="19"/>
                <w:szCs w:val="19"/>
              </w:rPr>
              <w:t xml:space="preserve">public class ServiceFactory {</w:t>
            </w:r>
          </w:p>
          <w:p>
            <w:pPr>
              <w:spacing w:after="20"/>
            </w:pPr>
            <w:r>
              <w:rPr>
                <w:rFonts w:ascii="Consolas" w:cs="Consolas" w:eastAsia="Consolas" w:hAnsi="Consolas"/>
                <w:sz w:val="19"/>
                <w:szCs w:val="19"/>
              </w:rPr>
              <w:t xml:space="preserve">    public static IESignService getESignService() {</w:t>
            </w:r>
          </w:p>
          <w:p>
            <w:pPr>
              <w:spacing w:after="20"/>
            </w:pPr>
            <w:r>
              <w:rPr>
                <w:rFonts w:ascii="Consolas" w:cs="Consolas" w:eastAsia="Consolas" w:hAnsi="Consolas"/>
                <w:sz w:val="19"/>
                <w:szCs w:val="19"/>
              </w:rPr>
              <w:t xml:space="preserve">        Integration_Config__mdt cfg = [</w:t>
            </w:r>
          </w:p>
          <w:p>
            <w:pPr>
              <w:spacing w:after="20"/>
            </w:pPr>
            <w:r>
              <w:rPr>
                <w:rFonts w:ascii="Consolas" w:cs="Consolas" w:eastAsia="Consolas" w:hAnsi="Consolas"/>
                <w:sz w:val="19"/>
                <w:szCs w:val="19"/>
              </w:rPr>
              <w:t xml:space="preserve">            SELECT Provider__c FROM Integration_Config__mdt</w:t>
            </w:r>
          </w:p>
          <w:p>
            <w:pPr>
              <w:spacing w:after="20"/>
            </w:pPr>
            <w:r>
              <w:rPr>
                <w:rFonts w:ascii="Consolas" w:cs="Consolas" w:eastAsia="Consolas" w:hAnsi="Consolas"/>
                <w:sz w:val="19"/>
                <w:szCs w:val="19"/>
              </w:rPr>
              <w:t xml:space="preserve">            WHERE DeveloperName = 'ESign' LIMIT 1];</w:t>
            </w:r>
          </w:p>
          <w:p>
            <w:pPr>
              <w:spacing w:after="20"/>
            </w:pPr>
            <w:r>
              <w:rPr>
                <w:rFonts w:ascii="Consolas" w:cs="Consolas" w:eastAsia="Consolas" w:hAnsi="Consolas"/>
                <w:sz w:val="19"/>
                <w:szCs w:val="19"/>
              </w:rPr>
              <w:t xml:space="preserve">        switch on cfg.Provider__c {</w:t>
            </w:r>
          </w:p>
          <w:p>
            <w:pPr>
              <w:spacing w:after="20"/>
            </w:pPr>
            <w:r>
              <w:rPr>
                <w:rFonts w:ascii="Consolas" w:cs="Consolas" w:eastAsia="Consolas" w:hAnsi="Consolas"/>
                <w:sz w:val="19"/>
                <w:szCs w:val="19"/>
              </w:rPr>
              <w:t xml:space="preserve">            when 'Leegality' { return new ESignServiceLeegality(); }</w:t>
            </w:r>
          </w:p>
          <w:p>
            <w:pPr>
              <w:spacing w:after="20"/>
            </w:pPr>
            <w:r>
              <w:rPr>
                <w:rFonts w:ascii="Consolas" w:cs="Consolas" w:eastAsia="Consolas" w:hAnsi="Consolas"/>
                <w:sz w:val="19"/>
                <w:szCs w:val="19"/>
              </w:rPr>
              <w:t xml:space="preserve">            when 'Stub'      { return new ESignServiceStub(); }</w:t>
            </w:r>
          </w:p>
          <w:p>
            <w:pPr>
              <w:spacing w:after="20"/>
            </w:pPr>
            <w:r>
              <w:rPr>
                <w:rFonts w:ascii="Consolas" w:cs="Consolas" w:eastAsia="Consolas" w:hAnsi="Consolas"/>
                <w:sz w:val="19"/>
                <w:szCs w:val="19"/>
              </w:rPr>
              <w:t xml:space="preserve">            when else        { return new ESignServiceStub();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pStyle w:val="Heading2"/>
        <w:spacing w:after="140" w:before="280"/>
      </w:pPr>
      <w:r>
        <w:t xml:space="preserve">6.2 Integrations to be stubbed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900"/>
        <w:gridCol w:w="2726"/>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Integration</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Interface</w:t>
            </w:r>
          </w:p>
        </w:tc>
        <w:tc>
          <w:tcPr>
            <w:tcW w:type="dxa" w:w="2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MVP Stub Behaviour</w:t>
            </w:r>
          </w:p>
        </w:tc>
        <w:tc>
          <w:tcPr>
            <w:tcW w:type="dxa" w:w="27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Phase 2 Target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E-sign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IESignService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Returns mock envelope ID; admin toggle marks 'signed' manually</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Leegality API (Aadhaar e-sign)</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KYC verification</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IKYCService</w:t>
            </w:r>
          </w:p>
        </w:tc>
        <w:tc>
          <w:tcPr>
            <w:tcW w:type="dxa" w:w="2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Returns 'Pending'; manual admin verification</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KYC aggregator (IDfy, Hyperverge)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Payment gateway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IPaymentGateway</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Not called in MVP; manual receipt entry</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Razorpay for token collection</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SMS / WhatsApp</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INotificationService</w:t>
            </w:r>
          </w:p>
        </w:tc>
        <w:tc>
          <w:tcPr>
            <w:tcW w:type="dxa" w:w="2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Logs to a custom object Notification_Log__c; no send</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MSG91 + Gupshup WhatsApp BSP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aggregator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ILeadIngestionEndpoint</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REST endpoint live; accepts normalised payload</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Live webhooks from 99acres, MB, Housing</w:t>
            </w:r>
          </w:p>
        </w:tc>
      </w:tr>
      <w:tr>
        <w:tc>
          <w:tcPr>
            <w:tcW w:type="dxa" w:w="1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Document generation</w:t>
            </w:r>
          </w:p>
        </w:tc>
        <w:tc>
          <w:tcPr>
            <w:tcW w:type="dxa" w:w="1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IDocumentService</w:t>
            </w:r>
          </w:p>
        </w:tc>
        <w:tc>
          <w:tcPr>
            <w:tcW w:type="dxa" w:w="2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VisualForce PDF page rendered via PageReference</w:t>
            </w:r>
          </w:p>
        </w:tc>
        <w:tc>
          <w:tcPr>
            <w:tcW w:type="dxa" w:w="27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Conga Composer or Salesforce Docs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Accounting export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IAccountingExporter</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No-op in MVP; Commission_Payout__c stays in SF</w:t>
            </w:r>
          </w:p>
        </w:tc>
        <w:tc>
          <w:tcPr>
            <w:tcW w:type="dxa" w:w="27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Tally / SAP export via middleware</w:t>
            </w:r>
          </w:p>
        </w:tc>
      </w:tr>
    </w:tbl>
    <w:p>
      <w:pPr>
        <w:pStyle w:val="Heading2"/>
        <w:spacing w:after="140" w:before="280"/>
      </w:pPr>
      <w:r>
        <w:t xml:space="preserve">6.3 Apex REST endpoint for lead ingestion</w:t>
      </w:r>
    </w:p>
    <w:p>
      <w:pPr>
        <w:spacing w:after="120" w:line="300"/>
        <w:jc w:val="both"/>
      </w:pPr>
      <w:r>
        <w:rPr>
          <w:sz w:val="22"/>
          <w:szCs w:val="22"/>
        </w:rPr>
        <w:t xml:space="preserve">The only live integration endpoint in MVP. Accepts a normalised payload from any lead source and creates a Lead record. The Lead Qualification Agent fires on insert.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@RestResource(urlMapping='/lead-ingestion/v1/*')</w:t>
            </w:r>
          </w:p>
          <w:p>
            <w:pPr>
              <w:spacing w:after="20"/>
            </w:pPr>
            <w:r>
              <w:rPr>
                <w:rFonts w:ascii="Consolas" w:cs="Consolas" w:eastAsia="Consolas" w:hAnsi="Consolas"/>
                <w:sz w:val="19"/>
                <w:szCs w:val="19"/>
              </w:rPr>
              <w:t xml:space="preserve">global with sharing class LeadIngestionEndpoint {</w:t>
            </w:r>
          </w:p>
          <w:p>
            <w:pPr>
              <w:spacing w:after="20"/>
            </w:pPr>
            <w:r>
              <w:rPr>
                <w:rFonts w:ascii="Consolas" w:cs="Consolas" w:eastAsia="Consolas" w:hAnsi="Consolas"/>
                <w:sz w:val="19"/>
                <w:szCs w:val="19"/>
              </w:rPr>
              <w:t xml:space="preserve">    @HttpPost</w:t>
            </w:r>
          </w:p>
          <w:p>
            <w:pPr>
              <w:spacing w:after="20"/>
            </w:pPr>
            <w:r>
              <w:rPr>
                <w:rFonts w:ascii="Consolas" w:cs="Consolas" w:eastAsia="Consolas" w:hAnsi="Consolas"/>
                <w:sz w:val="19"/>
                <w:szCs w:val="19"/>
              </w:rPr>
              <w:t xml:space="preserve">    global static LeadIngestionResponse receive(LeadIngestionRequest req) {</w:t>
            </w:r>
          </w:p>
          <w:p>
            <w:pPr>
              <w:spacing w:after="20"/>
            </w:pPr>
            <w:r>
              <w:rPr>
                <w:rFonts w:ascii="Consolas" w:cs="Consolas" w:eastAsia="Consolas" w:hAnsi="Consolas"/>
                <w:sz w:val="19"/>
                <w:szCs w:val="19"/>
              </w:rPr>
              <w:t xml:space="preserve">        // 1. Validate payload (source channel, required fields)</w:t>
            </w:r>
          </w:p>
          <w:p>
            <w:pPr>
              <w:spacing w:after="20"/>
            </w:pPr>
            <w:r>
              <w:rPr>
                <w:rFonts w:ascii="Consolas" w:cs="Consolas" w:eastAsia="Consolas" w:hAnsi="Consolas"/>
                <w:sz w:val="19"/>
                <w:szCs w:val="19"/>
              </w:rPr>
              <w:t xml:space="preserve">        // 2. Apply dedup against phone+email</w:t>
            </w:r>
          </w:p>
          <w:p>
            <w:pPr>
              <w:spacing w:after="20"/>
            </w:pPr>
            <w:r>
              <w:rPr>
                <w:rFonts w:ascii="Consolas" w:cs="Consolas" w:eastAsia="Consolas" w:hAnsi="Consolas"/>
                <w:sz w:val="19"/>
                <w:szCs w:val="19"/>
              </w:rPr>
              <w:t xml:space="preserve">        // 3. Insert Lead with source-channel fields populated</w:t>
            </w:r>
          </w:p>
          <w:p>
            <w:pPr>
              <w:spacing w:after="20"/>
            </w:pPr>
            <w:r>
              <w:rPr>
                <w:rFonts w:ascii="Consolas" w:cs="Consolas" w:eastAsia="Consolas" w:hAnsi="Consolas"/>
                <w:sz w:val="19"/>
                <w:szCs w:val="19"/>
              </w:rPr>
              <w:t xml:space="preserve">        // 4. Return Lead ID + status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global class LeadIngestionRequest {</w:t>
            </w:r>
          </w:p>
          <w:p>
            <w:pPr>
              <w:spacing w:after="20"/>
            </w:pPr>
            <w:r>
              <w:rPr>
                <w:rFonts w:ascii="Consolas" w:cs="Consolas" w:eastAsia="Consolas" w:hAnsi="Consolas"/>
                <w:sz w:val="19"/>
                <w:szCs w:val="19"/>
              </w:rPr>
              <w:t xml:space="preserve">    global String externalLeadId;     // aggregator's ID</w:t>
            </w:r>
          </w:p>
          <w:p>
            <w:pPr>
              <w:spacing w:after="20"/>
            </w:pPr>
            <w:r>
              <w:rPr>
                <w:rFonts w:ascii="Consolas" w:cs="Consolas" w:eastAsia="Consolas" w:hAnsi="Consolas"/>
                <w:sz w:val="19"/>
                <w:szCs w:val="19"/>
              </w:rPr>
              <w:t xml:space="preserve">    global String sourceChannel;      // matches Source_Channel__c picklist</w:t>
            </w:r>
          </w:p>
          <w:p>
            <w:pPr>
              <w:spacing w:after="20"/>
            </w:pPr>
            <w:r>
              <w:rPr>
                <w:rFonts w:ascii="Consolas" w:cs="Consolas" w:eastAsia="Consolas" w:hAnsi="Consolas"/>
                <w:sz w:val="19"/>
                <w:szCs w:val="19"/>
              </w:rPr>
              <w:t xml:space="preserve">    global String aggregatorName;     // '99acres', 'MagicBricks', ...</w:t>
            </w:r>
          </w:p>
          <w:p>
            <w:pPr>
              <w:spacing w:after="20"/>
            </w:pPr>
            <w:r>
              <w:rPr>
                <w:rFonts w:ascii="Consolas" w:cs="Consolas" w:eastAsia="Consolas" w:hAnsi="Consolas"/>
                <w:sz w:val="19"/>
                <w:szCs w:val="19"/>
              </w:rPr>
              <w:t xml:space="preserve">    global String firstName;</w:t>
            </w:r>
          </w:p>
          <w:p>
            <w:pPr>
              <w:spacing w:after="20"/>
            </w:pPr>
            <w:r>
              <w:rPr>
                <w:rFonts w:ascii="Consolas" w:cs="Consolas" w:eastAsia="Consolas" w:hAnsi="Consolas"/>
                <w:sz w:val="19"/>
                <w:szCs w:val="19"/>
              </w:rPr>
              <w:t xml:space="preserve">    global String lastName;</w:t>
            </w:r>
          </w:p>
          <w:p>
            <w:pPr>
              <w:spacing w:after="20"/>
            </w:pPr>
            <w:r>
              <w:rPr>
                <w:rFonts w:ascii="Consolas" w:cs="Consolas" w:eastAsia="Consolas" w:hAnsi="Consolas"/>
                <w:sz w:val="19"/>
                <w:szCs w:val="19"/>
              </w:rPr>
              <w:t xml:space="preserve">    global String phone;</w:t>
            </w:r>
          </w:p>
          <w:p>
            <w:pPr>
              <w:spacing w:after="20"/>
            </w:pPr>
            <w:r>
              <w:rPr>
                <w:rFonts w:ascii="Consolas" w:cs="Consolas" w:eastAsia="Consolas" w:hAnsi="Consolas"/>
                <w:sz w:val="19"/>
                <w:szCs w:val="19"/>
              </w:rPr>
              <w:t xml:space="preserve">    global String email;</w:t>
            </w:r>
          </w:p>
          <w:p>
            <w:pPr>
              <w:spacing w:after="20"/>
            </w:pPr>
            <w:r>
              <w:rPr>
                <w:rFonts w:ascii="Consolas" w:cs="Consolas" w:eastAsia="Consolas" w:hAnsi="Consolas"/>
                <w:sz w:val="19"/>
                <w:szCs w:val="19"/>
              </w:rPr>
              <w:t xml:space="preserve">    global String projectInterest;    // Project_Code__c</w:t>
            </w:r>
          </w:p>
          <w:p>
            <w:pPr>
              <w:spacing w:after="20"/>
            </w:pPr>
            <w:r>
              <w:rPr>
                <w:rFonts w:ascii="Consolas" w:cs="Consolas" w:eastAsia="Consolas" w:hAnsi="Consolas"/>
                <w:sz w:val="19"/>
                <w:szCs w:val="19"/>
              </w:rPr>
              <w:t xml:space="preserve">    global Decimal budgetMin;</w:t>
            </w:r>
          </w:p>
          <w:p>
            <w:pPr>
              <w:spacing w:after="20"/>
            </w:pPr>
            <w:r>
              <w:rPr>
                <w:rFonts w:ascii="Consolas" w:cs="Consolas" w:eastAsia="Consolas" w:hAnsi="Consolas"/>
                <w:sz w:val="19"/>
                <w:szCs w:val="19"/>
              </w:rPr>
              <w:t xml:space="preserve">    global Decimal budgetMax;</w:t>
            </w:r>
          </w:p>
          <w:p>
            <w:pPr>
              <w:spacing w:after="20"/>
            </w:pPr>
            <w:r>
              <w:rPr>
                <w:rFonts w:ascii="Consolas" w:cs="Consolas" w:eastAsia="Consolas" w:hAnsi="Consolas"/>
                <w:sz w:val="19"/>
                <w:szCs w:val="19"/>
              </w:rPr>
              <w:t xml:space="preserve">    global String unitTypePreference; // '2BHK;3BHK'</w:t>
            </w:r>
          </w:p>
          <w:p>
            <w:pPr>
              <w:spacing w:after="20"/>
            </w:pPr>
            <w:r>
              <w:rPr>
                <w:rFonts w:ascii="Consolas" w:cs="Consolas" w:eastAsia="Consolas" w:hAnsi="Consolas"/>
                <w:sz w:val="19"/>
                <w:szCs w:val="19"/>
              </w:rPr>
              <w:t xml:space="preserve">    global String locationPreference;</w:t>
            </w:r>
          </w:p>
          <w:p>
            <w:pPr>
              <w:spacing w:after="20"/>
            </w:pPr>
            <w:r>
              <w:rPr>
                <w:rFonts w:ascii="Consolas" w:cs="Consolas" w:eastAsia="Consolas" w:hAnsi="Consolas"/>
                <w:sz w:val="19"/>
                <w:szCs w:val="19"/>
              </w:rPr>
              <w:t xml:space="preserve">    global String urgency;</w:t>
            </w:r>
          </w:p>
          <w:p>
            <w:pPr>
              <w:spacing w:after="20"/>
            </w:pPr>
            <w:r>
              <w:rPr>
                <w:rFonts w:ascii="Consolas" w:cs="Consolas" w:eastAsia="Consolas" w:hAnsi="Consolas"/>
                <w:sz w:val="19"/>
                <w:szCs w:val="19"/>
              </w:rPr>
              <w:t xml:space="preserve">    global Boolean nriFlag;</w:t>
            </w:r>
          </w:p>
          <w:p>
            <w:pPr>
              <w:spacing w:after="20"/>
            </w:pPr>
            <w:r>
              <w:rPr>
                <w:rFonts w:ascii="Consolas" w:cs="Consolas" w:eastAsia="Consolas" w:hAnsi="Consolas"/>
                <w:sz w:val="19"/>
                <w:szCs w:val="19"/>
              </w:rPr>
              <w:t xml:space="preserve">    global String preferredChannel;</w:t>
            </w:r>
          </w:p>
          <w:p>
            <w:pPr>
              <w:spacing w:after="20"/>
            </w:pPr>
            <w:r>
              <w:rPr>
                <w:rFonts w:ascii="Consolas" w:cs="Consolas" w:eastAsia="Consolas" w:hAnsi="Consolas"/>
                <w:sz w:val="19"/>
                <w:szCs w:val="19"/>
              </w:rPr>
              <w:t xml:space="preserve">    global String rawPayload;         // original JSON for audit</w:t>
            </w:r>
          </w:p>
          <w:p>
            <w:pPr>
              <w:spacing w:after="20"/>
            </w:pPr>
            <w:r>
              <w:rPr>
                <w:rFonts w:ascii="Consolas" w:cs="Consolas" w:eastAsia="Consolas" w:hAnsi="Consolas"/>
                <w:sz w:val="19"/>
                <w:szCs w:val="19"/>
              </w:rPr>
              <w:t xml:space="preserve">}</w:t>
            </w:r>
          </w:p>
        </w:tc>
      </w:tr>
    </w:tbl>
    <w:p>
      <w:pPr>
        <w:spacing w:after="120" w:line="300"/>
        <w:jc w:val="both"/>
      </w:pPr>
      <w:r>
        <w:rPr>
          <w:sz w:val="22"/>
          <w:szCs w:val="22"/>
        </w:rPr>
        <w:t xml:space="preserve">The endpoint is secured with a Connected App + JWT for aggregator webhooks, and with a test API key for demo purposes. Rate limiting is handled at the Apex level with a counter in a custom big-object cache (post-MVP).</w:t>
      </w:r>
    </w:p>
    <w:p>
      <w:pPr>
        <w:pStyle w:val="Heading2"/>
        <w:spacing w:after="140" w:before="280"/>
      </w:pPr>
      <w:r>
        <w:t xml:space="preserve">6.4 Platform Events (internal)</w:t>
      </w:r>
    </w:p>
    <w:p>
      <w:pPr>
        <w:spacing w:after="120" w:line="300"/>
        <w:jc w:val="both"/>
      </w:pPr>
      <w:r>
        <w:rPr>
          <w:sz w:val="22"/>
          <w:szCs w:val="22"/>
        </w:rPr>
        <w:t xml:space="preserve">Three platform events decouple automation and agent invocations:</w:t>
      </w:r>
    </w:p>
    <w:p>
      <w:pPr>
        <w:pStyle w:val="ListParagraph"/>
        <w:numPr>
          <w:ilvl w:val="0"/>
          <w:numId w:val="2"/>
        </w:numPr>
        <w:spacing w:after="80" w:line="280"/>
      </w:pPr>
      <w:r>
        <w:rPr>
          <w:b/>
          <w:bCs/>
          <w:sz w:val="22"/>
          <w:szCs w:val="22"/>
        </w:rPr>
        <w:t xml:space="preserve">BookingCreated__e </w:t>
      </w:r>
      <w:r>
        <w:rPr>
          <w:sz w:val="22"/>
          <w:szCs w:val="22"/>
        </w:rPr>
        <w:t xml:space="preserve">— published on Booking insert; subscribers: Payment Schedule generator, Commission Ledger creator.</w:t>
      </w:r>
    </w:p>
    <w:p>
      <w:pPr>
        <w:pStyle w:val="ListParagraph"/>
        <w:numPr>
          <w:ilvl w:val="0"/>
          <w:numId w:val="2"/>
        </w:numPr>
        <w:spacing w:after="80" w:line="280"/>
      </w:pPr>
      <w:r>
        <w:rPr>
          <w:b/>
          <w:bCs/>
          <w:sz w:val="22"/>
          <w:szCs w:val="22"/>
        </w:rPr>
        <w:t xml:space="preserve">MilestoneReached__e </w:t>
      </w:r>
      <w:r>
        <w:rPr>
          <w:sz w:val="22"/>
          <w:szCs w:val="22"/>
        </w:rPr>
        <w:t xml:space="preserve">— published when agreement signed, registration done, possession handed over; subscribers: Commission accrual logic, Payment Schedule updater.</w:t>
      </w:r>
    </w:p>
    <w:p>
      <w:pPr>
        <w:pStyle w:val="ListParagraph"/>
        <w:numPr>
          <w:ilvl w:val="0"/>
          <w:numId w:val="2"/>
        </w:numPr>
        <w:spacing w:after="80" w:line="280"/>
      </w:pPr>
      <w:r>
        <w:rPr>
          <w:b/>
          <w:bCs/>
          <w:sz w:val="22"/>
          <w:szCs w:val="22"/>
        </w:rPr>
        <w:t xml:space="preserve">LeadEnriched__e </w:t>
      </w:r>
      <w:r>
        <w:rPr>
          <w:sz w:val="22"/>
          <w:szCs w:val="22"/>
        </w:rPr>
        <w:t xml:space="preserve">— published by the Lead Qualification Agent on completion; subscribers: Lead assignment Flow, Notification_Log__c writer.</w:t>
      </w:r>
    </w:p>
    <w:p>
      <w:pPr>
        <w:pStyle w:val="Heading1"/>
        <w:pageBreakBefore/>
        <w:spacing w:after="180" w:before="360"/>
      </w:pPr>
      <w:r>
        <w:t xml:space="preserve">7. Automation: Flow vs Apex decision matrix</w:t>
      </w:r>
    </w:p>
    <w:p>
      <w:pPr>
        <w:spacing w:after="120" w:line="300"/>
        <w:jc w:val="both"/>
      </w:pPr>
      <w:r>
        <w:rPr>
          <w:sz w:val="22"/>
          <w:szCs w:val="22"/>
        </w:rPr>
        <w:t xml:space="preserve">Declarative-first. Apex where Flow cannot meet the requirement due to bulk, complexity, governor sensitivity, or trigger-level orchestration. This section documents the boundary call for every non-trivial automation in the MVP.</w:t>
      </w:r>
    </w:p>
    <w:p>
      <w:pPr>
        <w:pStyle w:val="Heading2"/>
        <w:spacing w:after="140" w:before="280"/>
      </w:pPr>
      <w:r>
        <w:t xml:space="preserve">7.1 Decision principles</w:t>
      </w:r>
    </w:p>
    <w:p>
      <w:pPr>
        <w:pStyle w:val="ListParagraph"/>
        <w:numPr>
          <w:ilvl w:val="0"/>
          <w:numId w:val="2"/>
        </w:numPr>
        <w:spacing w:after="80" w:line="280"/>
      </w:pPr>
      <w:r>
        <w:rPr>
          <w:b/>
          <w:bCs/>
          <w:sz w:val="22"/>
          <w:szCs w:val="22"/>
        </w:rPr>
        <w:t xml:space="preserve">Default to Flow </w:t>
      </w:r>
      <w:r>
        <w:rPr>
          <w:sz w:val="22"/>
          <w:szCs w:val="22"/>
        </w:rPr>
        <w:t xml:space="preserve">for record-triggered automations, approvals, scheduled jobs, screen-based workflows, and any logic under ~10 nodes.</w:t>
      </w:r>
    </w:p>
    <w:p>
      <w:pPr>
        <w:pStyle w:val="ListParagraph"/>
        <w:numPr>
          <w:ilvl w:val="0"/>
          <w:numId w:val="2"/>
        </w:numPr>
        <w:spacing w:after="80" w:line="280"/>
      </w:pPr>
      <w:r>
        <w:rPr>
          <w:b/>
          <w:bCs/>
          <w:sz w:val="22"/>
          <w:szCs w:val="22"/>
        </w:rPr>
        <w:t xml:space="preserve">Use Apex </w:t>
      </w:r>
      <w:r>
        <w:rPr>
          <w:sz w:val="22"/>
          <w:szCs w:val="22"/>
        </w:rPr>
        <w:t xml:space="preserve">for trigger frameworks (one trigger per object, with Handler pattern), bulk data operations (&gt;200 records per transaction likely), complex algorithms (commission calc, pricing), integrations (callouts), dynamic SOQL, recursive logic, and orchestrated multi-step transactions with rollback.</w:t>
      </w:r>
    </w:p>
    <w:p>
      <w:pPr>
        <w:pStyle w:val="ListParagraph"/>
        <w:numPr>
          <w:ilvl w:val="0"/>
          <w:numId w:val="2"/>
        </w:numPr>
        <w:spacing w:after="80" w:line="280"/>
      </w:pPr>
      <w:r>
        <w:rPr>
          <w:b/>
          <w:bCs/>
          <w:sz w:val="22"/>
          <w:szCs w:val="22"/>
        </w:rPr>
        <w:t xml:space="preserve">Never mix </w:t>
      </w:r>
      <w:r>
        <w:rPr>
          <w:sz w:val="22"/>
          <w:szCs w:val="22"/>
        </w:rPr>
        <w:t xml:space="preserve">record-triggered Flows and Apex triggers on the same object. Pick one controller per object. MVP uses Apex triggers on core transactional objects and Flow everywhere else.</w:t>
      </w:r>
    </w:p>
    <w:p>
      <w:pPr>
        <w:pStyle w:val="Heading2"/>
        <w:spacing w:after="140" w:before="280"/>
      </w:pPr>
      <w:r>
        <w:t xml:space="preserve">7.2 Automation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500"/>
        <w:gridCol w:w="2126"/>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Automation</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Object / Trigger</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Flow or Apex</w:t>
            </w:r>
          </w:p>
        </w:tc>
        <w:tc>
          <w:tcPr>
            <w:tcW w:type="dxa" w:w="21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Rationale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 / Tower / Unit code formula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Formula fields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Declarative (formula)</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Pure derivation</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Status lifecycle validation</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Unit__c before update</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trigger</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Audit trail write + recursion guard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auto-release after 72 hours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(scheduled)</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dedup on phone+email</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insert</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Duplicate Rules (declarative)</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Native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assignment after agent scoring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update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(record-triggered)</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 uses queue assignment</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Qualification Agent invocation</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insert</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Platform Event + Flow</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Agent triggers via action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 stage gate validation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 before update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Validation Rules + Flow</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 approval routing</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Concession_Request__c</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 Process + Flow</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Native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 Closed Won → Booking creation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Opportunity after update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trigger</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Multi-object insert with rollback + ownership</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naming (BKG-PRK-26-0042)</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 before insert</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trigger</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Custom-setting counter, per-project-year scope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 Payment Schedule instantiation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 after insert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(Platform Event subscriber)</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Bulk insert of up to 10 rows per booking</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 Pricing Components snapshot</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 after insert</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(Platform Event subscriber)</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Complex calculation from multiple source objects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 Commission Ledger (booking milestone)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 after insert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See Section 9</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 Document Checklist generation</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 after insert</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(record-triggered)</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 insert of ~8 rows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 naming (DM-BKG-...-nn)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Demand__c before insert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trigger</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Parent-scoped sequence</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 PDF generation</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Demand__c after insert</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 invocable Apex</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triggers, Apex renders VF PDF</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 Allocation roll-up to Demand.Amount_Received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Receipt_Allocation__c</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Roll-up Summary + Flow</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Declarative where possible</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naming and stage transitions</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Agreement__c</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trigger + Flow</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Trigger for name; Flow for state transitions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signed → Commission Ledger (agreement milestone)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Agreement__c after update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(Platform Event)</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See Section 9</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Registration done → Commission Ledger (registration milestone)</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Agreement__c after update</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(Platform Event)</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See Section 9</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 status transitions + snag roll-up</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Possession__c</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(record-triggered)</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 Ledger → Approval</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Commission_Ledger__c</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Approval Process</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Native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Monthly Payout batch generation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Batch Apex</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Scale, transactional grouping</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NRI escalation routing</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 after insert</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Agreement Due Date overdue alerts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Scheduled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(scheduled)</w:t>
            </w:r>
          </w:p>
        </w:tc>
        <w:tc>
          <w:tcPr>
            <w:tcW w:type="dxa" w:w="21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Simple email alerts</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RM Copilot action invocation</w:t>
            </w:r>
          </w:p>
        </w:tc>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User action</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(Agentforce action)</w:t>
            </w:r>
          </w:p>
        </w:tc>
        <w:tc>
          <w:tcPr>
            <w:tcW w:type="dxa" w:w="21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Apex-backed custom action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8F0F8" w:val="clear"/>
            <w:tcMar>
              <w:top w:type="dxa" w:w="160"/>
              <w:left w:type="dxa" w:w="200"/>
              <w:bottom w:type="dxa" w:w="160"/>
              <w:right w:type="dxa" w:w="200"/>
            </w:tcMar>
          </w:tcPr>
          <w:p>
            <w:pPr>
              <w:spacing w:after="80"/>
            </w:pPr>
            <w:r>
              <w:rPr>
                <w:b/>
                <w:bCs/>
                <w:color w:val="1F3A5F"/>
                <w:sz w:val="22"/>
                <w:szCs w:val="22"/>
              </w:rPr>
              <w:t xml:space="preserve">Trigger framework</w:t>
            </w:r>
          </w:p>
          <w:p>
            <w:pPr>
              <w:spacing w:after="0" w:line="280"/>
              <w:jc w:val="both"/>
            </w:pPr>
            <w:r>
              <w:rPr>
                <w:sz w:val="21"/>
                <w:szCs w:val="21"/>
              </w:rPr>
              <w:t xml:space="preserve">One trigger per object using a Trigger Handler pattern. Handlers route to service classes by context (before insert, after update, etc.). No business logic in trigger bodies. This is documented in CLAUDE.md so Claude Code follows the pattern consistently.</w:t>
            </w:r>
          </w:p>
        </w:tc>
      </w:tr>
    </w:tbl>
    <w:p>
      <w:pPr>
        <w:pStyle w:val="Heading1"/>
        <w:pageBreakBefore/>
        <w:spacing w:after="180" w:before="360"/>
      </w:pPr>
      <w:r>
        <w:t xml:space="preserve">8. Commission algorithm (detailed specification)</w:t>
      </w:r>
    </w:p>
    <w:p>
      <w:pPr>
        <w:spacing w:after="120" w:line="300"/>
        <w:jc w:val="both"/>
      </w:pPr>
      <w:r>
        <w:rPr>
          <w:sz w:val="22"/>
          <w:szCs w:val="22"/>
        </w:rPr>
        <w:t xml:space="preserve">The commission engine is the single most consequential piece of business logic in the MVP. It is specified here in full — inputs, outputs, triggers, edge cases, and pseudo-code — so Claude Code can generate the implementation deterministically.</w:t>
      </w:r>
    </w:p>
    <w:p>
      <w:pPr>
        <w:pStyle w:val="Heading2"/>
        <w:spacing w:after="140" w:before="280"/>
      </w:pPr>
      <w:r>
        <w:t xml:space="preserve">8.1 Inputs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Input</w:t>
            </w:r>
          </w:p>
        </w:tc>
        <w:tc>
          <w:tcPr>
            <w:tcW w:type="dxa" w:w="66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Source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Booking__c record (Source_CP__c, Agreement_Value__c, Project__c, Booking_Date__c)</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Tier</w:t>
            </w:r>
          </w:p>
        </w:tc>
        <w:tc>
          <w:tcPr>
            <w:tcW w:type="dxa" w:w="6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Account.CP_Tier__c (via Source_CP__c lookup)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Rate Card</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Commission_Rate_Card__c where Project__c = Booking.Project__c AND CP_Tier__c = Booking.Source_CP.CP_Tier__c AND Active__c = TRUE</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Milestone trigger</w:t>
            </w:r>
          </w:p>
        </w:tc>
        <w:tc>
          <w:tcPr>
            <w:tcW w:type="dxa" w:w="6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creation / Agreement signed / Registration done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Output</w:t>
            </w:r>
          </w:p>
        </w:tc>
        <w:tc>
          <w:tcPr>
            <w:tcW w:type="dxa" w:w="66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Destination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 Ledger entry (Accrued status)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Commission_Ledger__c insert</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Gross Commission amount</w:t>
            </w:r>
          </w:p>
        </w:tc>
        <w:tc>
          <w:tcPr>
            <w:tcW w:type="dxa" w:w="6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Ledger.Gross_Commission__c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GST and TDS amounts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Ledger.GST_On_Commission__c, TDS_On_Commission__c</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Snapshotted rate and basis</w:t>
            </w:r>
          </w:p>
        </w:tc>
        <w:tc>
          <w:tcPr>
            <w:tcW w:type="dxa" w:w="6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Ledger.Rate_Pct__c, Agreement_Value_Basis__c</w:t>
            </w:r>
          </w:p>
        </w:tc>
      </w:tr>
    </w:tbl>
    <w:p>
      <w:pPr>
        <w:pStyle w:val="Heading2"/>
        <w:spacing w:after="140" w:before="280"/>
      </w:pPr>
      <w:r>
        <w:t xml:space="preserve">8.2 Accrual trigger rules</w:t>
      </w:r>
    </w:p>
    <w:p>
      <w:pPr>
        <w:pStyle w:val="ListParagraph"/>
        <w:numPr>
          <w:ilvl w:val="0"/>
          <w:numId w:val="2"/>
        </w:numPr>
        <w:spacing w:after="80" w:line="280"/>
      </w:pPr>
      <w:r>
        <w:rPr>
          <w:b/>
          <w:bCs/>
          <w:sz w:val="22"/>
          <w:szCs w:val="22"/>
        </w:rPr>
        <w:t xml:space="preserve">Booking milestone. </w:t>
      </w:r>
      <w:r>
        <w:rPr>
          <w:sz w:val="22"/>
          <w:szCs w:val="22"/>
        </w:rPr>
        <w:t xml:space="preserve">Fires on Booking__c.Booking_Status__c = 'Confirmed' (which is the insert state). Creates ledger entry with Milestone = 'Booking' and Rate = Rate_Card.Booking_Pct__c.</w:t>
      </w:r>
    </w:p>
    <w:p>
      <w:pPr>
        <w:pStyle w:val="ListParagraph"/>
        <w:numPr>
          <w:ilvl w:val="0"/>
          <w:numId w:val="2"/>
        </w:numPr>
        <w:spacing w:after="80" w:line="280"/>
      </w:pPr>
      <w:r>
        <w:rPr>
          <w:b/>
          <w:bCs/>
          <w:sz w:val="22"/>
          <w:szCs w:val="22"/>
        </w:rPr>
        <w:t xml:space="preserve">Agreement milestone. </w:t>
      </w:r>
      <w:r>
        <w:rPr>
          <w:sz w:val="22"/>
          <w:szCs w:val="22"/>
        </w:rPr>
        <w:t xml:space="preserve">Fires on Agreement__c.Status__c transitioning to 'Signed'. Creates ledger entry with Milestone = 'Agreement' and Rate = Rate_Card.Agreement_Pct__c.</w:t>
      </w:r>
    </w:p>
    <w:p>
      <w:pPr>
        <w:pStyle w:val="ListParagraph"/>
        <w:numPr>
          <w:ilvl w:val="0"/>
          <w:numId w:val="2"/>
        </w:numPr>
        <w:spacing w:after="80" w:line="280"/>
      </w:pPr>
      <w:r>
        <w:rPr>
          <w:b/>
          <w:bCs/>
          <w:sz w:val="22"/>
          <w:szCs w:val="22"/>
        </w:rPr>
        <w:t xml:space="preserve">Registration milestone. </w:t>
      </w:r>
      <w:r>
        <w:rPr>
          <w:sz w:val="22"/>
          <w:szCs w:val="22"/>
        </w:rPr>
        <w:t xml:space="preserve">Fires on Agreement__c.Registration_Date__c being set (not null) AND Status__c = 'Executed'. Creates ledger entry with Milestone = 'Registration' and Rate = Rate_Card.Registration_Pct__c.</w:t>
      </w:r>
    </w:p>
    <w:p>
      <w:pPr>
        <w:pStyle w:val="Heading2"/>
        <w:spacing w:after="140" w:before="280"/>
      </w:pPr>
      <w:r>
        <w:t xml:space="preserve">8.3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All amounts in INR</w:t>
            </w:r>
          </w:p>
          <w:p>
            <w:pPr>
              <w:spacing w:after="20"/>
            </w:pPr>
            <w:r>
              <w:rPr>
                <w:rFonts w:ascii="Consolas" w:cs="Consolas" w:eastAsia="Consolas" w:hAnsi="Consolas"/>
                <w:sz w:val="19"/>
                <w:szCs w:val="19"/>
              </w:rPr>
              <w:t xml:space="preserve">basis        = Booking.Agreement_Value__c</w:t>
            </w:r>
          </w:p>
          <w:p>
            <w:pPr>
              <w:spacing w:after="20"/>
            </w:pPr>
            <w:r>
              <w:rPr>
                <w:rFonts w:ascii="Consolas" w:cs="Consolas" w:eastAsia="Consolas" w:hAnsi="Consolas"/>
                <w:sz w:val="19"/>
                <w:szCs w:val="19"/>
              </w:rPr>
              <w:t xml:space="preserve">rate_pct     = Rate_Card.{milestone}_Pct__c</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gross        = basis * (rate_pct / 100)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GST: 18% reverse-charge if CP is unregistered (GSTIN blank);</w:t>
            </w:r>
          </w:p>
          <w:p>
            <w:pPr>
              <w:spacing w:after="20"/>
            </w:pPr>
            <w:r>
              <w:rPr>
                <w:rFonts w:ascii="Consolas" w:cs="Consolas" w:eastAsia="Consolas" w:hAnsi="Consolas"/>
                <w:sz w:val="19"/>
                <w:szCs w:val="19"/>
              </w:rPr>
              <w:t xml:space="preserve">//      0 if CP is registered (CP invoices developer, developer pays)</w:t>
            </w:r>
          </w:p>
          <w:p>
            <w:pPr>
              <w:spacing w:after="20"/>
            </w:pPr>
            <w:r>
              <w:rPr>
                <w:rFonts w:ascii="Consolas" w:cs="Consolas" w:eastAsia="Consolas" w:hAnsi="Consolas"/>
                <w:sz w:val="19"/>
                <w:szCs w:val="19"/>
              </w:rPr>
              <w:t xml:space="preserve">gst          = IF(CP.GSTIN__c IS BLANK, gross * 0.18, 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TDS: 5% under section 194H on Gross</w:t>
            </w:r>
          </w:p>
          <w:p>
            <w:pPr>
              <w:spacing w:after="20"/>
            </w:pPr>
            <w:r>
              <w:rPr>
                <w:rFonts w:ascii="Consolas" w:cs="Consolas" w:eastAsia="Consolas" w:hAnsi="Consolas"/>
                <w:sz w:val="19"/>
                <w:szCs w:val="19"/>
              </w:rPr>
              <w:t xml:space="preserve">tds          = gross * 0.05</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net_payable  = gross + gst - tds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Snapshot everything on the ledger entry (rate card can change later)</w:t>
            </w:r>
          </w:p>
          <w:p>
            <w:pPr>
              <w:spacing w:after="20"/>
            </w:pPr>
            <w:r>
              <w:rPr>
                <w:rFonts w:ascii="Consolas" w:cs="Consolas" w:eastAsia="Consolas" w:hAnsi="Consolas"/>
                <w:sz w:val="19"/>
                <w:szCs w:val="19"/>
              </w:rPr>
              <w:t xml:space="preserve">Ledger.Rate_Pct__c             = rate_pct</w:t>
            </w:r>
          </w:p>
          <w:p>
            <w:pPr>
              <w:spacing w:after="20"/>
            </w:pPr>
            <w:r>
              <w:rPr>
                <w:rFonts w:ascii="Consolas" w:cs="Consolas" w:eastAsia="Consolas" w:hAnsi="Consolas"/>
                <w:sz w:val="19"/>
                <w:szCs w:val="19"/>
              </w:rPr>
              <w:t xml:space="preserve">Ledger.Agreement_Value_Basis__c= basis</w:t>
            </w:r>
          </w:p>
          <w:p>
            <w:pPr>
              <w:spacing w:after="20"/>
            </w:pPr>
            <w:r>
              <w:rPr>
                <w:rFonts w:ascii="Consolas" w:cs="Consolas" w:eastAsia="Consolas" w:hAnsi="Consolas"/>
                <w:sz w:val="19"/>
                <w:szCs w:val="19"/>
              </w:rPr>
              <w:t xml:space="preserve">Ledger.Gross_Commission__c     = gross</w:t>
            </w:r>
          </w:p>
          <w:p>
            <w:pPr>
              <w:spacing w:after="20"/>
            </w:pPr>
            <w:r>
              <w:rPr>
                <w:rFonts w:ascii="Consolas" w:cs="Consolas" w:eastAsia="Consolas" w:hAnsi="Consolas"/>
                <w:sz w:val="19"/>
                <w:szCs w:val="19"/>
              </w:rPr>
              <w:t xml:space="preserve">Ledger.GST_On_Commission__c    = gst</w:t>
            </w:r>
          </w:p>
          <w:p>
            <w:pPr>
              <w:spacing w:after="20"/>
            </w:pPr>
            <w:r>
              <w:rPr>
                <w:rFonts w:ascii="Consolas" w:cs="Consolas" w:eastAsia="Consolas" w:hAnsi="Consolas"/>
                <w:sz w:val="19"/>
                <w:szCs w:val="19"/>
              </w:rPr>
              <w:t xml:space="preserve">Ledger.TDS_On_Commission__c    = tds</w:t>
            </w:r>
          </w:p>
          <w:p>
            <w:pPr>
              <w:spacing w:after="20"/>
            </w:pPr>
            <w:r>
              <w:rPr>
                <w:rFonts w:ascii="Consolas" w:cs="Consolas" w:eastAsia="Consolas" w:hAnsi="Consolas"/>
                <w:sz w:val="19"/>
                <w:szCs w:val="19"/>
              </w:rPr>
              <w:t xml:space="preserve">Ledger.Net_Payable__c          = net_payable (formula; not stored)</w:t>
            </w:r>
          </w:p>
          <w:p>
            <w:pPr>
              <w:spacing w:after="20"/>
            </w:pPr>
            <w:r>
              <w:rPr>
                <w:rFonts w:ascii="Consolas" w:cs="Consolas" w:eastAsia="Consolas" w:hAnsi="Consolas"/>
                <w:sz w:val="19"/>
                <w:szCs w:val="19"/>
              </w:rPr>
              <w:t xml:space="preserve">Ledger.Status__c               = 'Accrued'</w:t>
            </w:r>
          </w:p>
          <w:p>
            <w:pPr>
              <w:spacing w:after="20"/>
            </w:pPr>
            <w:r>
              <w:rPr>
                <w:rFonts w:ascii="Consolas" w:cs="Consolas" w:eastAsia="Consolas" w:hAnsi="Consolas"/>
                <w:sz w:val="19"/>
                <w:szCs w:val="19"/>
              </w:rPr>
              <w:t xml:space="preserve">Ledger.Milestone__c            = '{milestone}'</w:t>
            </w:r>
          </w:p>
          <w:p>
            <w:pPr>
              <w:spacing w:after="20"/>
            </w:pPr>
            <w:r>
              <w:rPr>
                <w:rFonts w:ascii="Consolas" w:cs="Consolas" w:eastAsia="Consolas" w:hAnsi="Consolas"/>
                <w:sz w:val="19"/>
                <w:szCs w:val="19"/>
              </w:rPr>
              <w:t xml:space="preserve">Ledger.Milestone_Date__c       = TODAY() (or the triggering date)</w:t>
            </w:r>
          </w:p>
        </w:tc>
      </w:tr>
    </w:tbl>
    <w:p>
      <w:pPr>
        <w:pStyle w:val="Heading2"/>
        <w:spacing w:after="140" w:before="280"/>
      </w:pPr>
      <w:r>
        <w:t xml:space="preserve">8.4 Edge cases and business rules</w:t>
      </w:r>
    </w:p>
    <w:p>
      <w:pPr>
        <w:pStyle w:val="ListParagraph"/>
        <w:numPr>
          <w:ilvl w:val="0"/>
          <w:numId w:val="2"/>
        </w:numPr>
        <w:spacing w:after="80" w:line="280"/>
      </w:pPr>
      <w:r>
        <w:rPr>
          <w:b/>
          <w:bCs/>
          <w:sz w:val="22"/>
          <w:szCs w:val="22"/>
        </w:rPr>
        <w:t xml:space="preserve">No CP on booking. </w:t>
      </w:r>
      <w:r>
        <w:rPr>
          <w:sz w:val="22"/>
          <w:szCs w:val="22"/>
        </w:rPr>
        <w:t xml:space="preserve">If Source_CP__c is null, no commission accrues. Booking proceeds normally.</w:t>
      </w:r>
    </w:p>
    <w:p>
      <w:pPr>
        <w:pStyle w:val="ListParagraph"/>
        <w:numPr>
          <w:ilvl w:val="0"/>
          <w:numId w:val="2"/>
        </w:numPr>
        <w:spacing w:after="80" w:line="280"/>
      </w:pPr>
      <w:r>
        <w:rPr>
          <w:b/>
          <w:bCs/>
          <w:sz w:val="22"/>
          <w:szCs w:val="22"/>
        </w:rPr>
        <w:t xml:space="preserve">Rate card not found. </w:t>
      </w:r>
      <w:r>
        <w:rPr>
          <w:sz w:val="22"/>
          <w:szCs w:val="22"/>
        </w:rPr>
        <w:t xml:space="preserve">System raises a Platform Event CommissionConfigError__e and sends the CP Manager an email. Booking is not blocked; ledger entry for that milestone is skipped with a note on the Booking 'Commission: rate card not configured'.</w:t>
      </w:r>
    </w:p>
    <w:p>
      <w:pPr>
        <w:pStyle w:val="ListParagraph"/>
        <w:numPr>
          <w:ilvl w:val="0"/>
          <w:numId w:val="2"/>
        </w:numPr>
        <w:spacing w:after="80" w:line="280"/>
      </w:pPr>
      <w:r>
        <w:rPr>
          <w:b/>
          <w:bCs/>
          <w:sz w:val="22"/>
          <w:szCs w:val="22"/>
        </w:rPr>
        <w:t xml:space="preserve">Booking cancellation. </w:t>
      </w:r>
      <w:r>
        <w:rPr>
          <w:sz w:val="22"/>
          <w:szCs w:val="22"/>
        </w:rPr>
        <w:t xml:space="preserve">If Booking_Status__c moves to Cancelled, all Accrued or Approved ledger entries for that Booking are marked 'Clawed Back' via batch process. If already Paid, a separate Clawback entry is created (negative amount) requiring CP Manager review.</w:t>
      </w:r>
    </w:p>
    <w:p>
      <w:pPr>
        <w:pStyle w:val="ListParagraph"/>
        <w:numPr>
          <w:ilvl w:val="0"/>
          <w:numId w:val="2"/>
        </w:numPr>
        <w:spacing w:after="80" w:line="280"/>
      </w:pPr>
      <w:r>
        <w:rPr>
          <w:b/>
          <w:bCs/>
          <w:sz w:val="22"/>
          <w:szCs w:val="22"/>
        </w:rPr>
        <w:t xml:space="preserve">Agreement cancellation after signing. </w:t>
      </w:r>
      <w:r>
        <w:rPr>
          <w:sz w:val="22"/>
          <w:szCs w:val="22"/>
        </w:rPr>
        <w:t xml:space="preserve">Same as booking cancellation.</w:t>
      </w:r>
    </w:p>
    <w:p>
      <w:pPr>
        <w:pStyle w:val="ListParagraph"/>
        <w:numPr>
          <w:ilvl w:val="0"/>
          <w:numId w:val="2"/>
        </w:numPr>
        <w:spacing w:after="80" w:line="280"/>
      </w:pPr>
      <w:r>
        <w:rPr>
          <w:b/>
          <w:bCs/>
          <w:sz w:val="22"/>
          <w:szCs w:val="22"/>
        </w:rPr>
        <w:t xml:space="preserve">Unit transfer (resale, Phase 2). </w:t>
      </w:r>
      <w:r>
        <w:rPr>
          <w:sz w:val="22"/>
          <w:szCs w:val="22"/>
        </w:rPr>
        <w:t xml:space="preserve">Not modelled in MVP. Placeholder logic in the algorithm leaves this as a TODO comment for Phase 2.</w:t>
      </w:r>
    </w:p>
    <w:p>
      <w:pPr>
        <w:pStyle w:val="ListParagraph"/>
        <w:numPr>
          <w:ilvl w:val="0"/>
          <w:numId w:val="2"/>
        </w:numPr>
        <w:spacing w:after="80" w:line="280"/>
      </w:pPr>
      <w:r>
        <w:rPr>
          <w:b/>
          <w:bCs/>
          <w:sz w:val="22"/>
          <w:szCs w:val="22"/>
        </w:rPr>
        <w:t xml:space="preserve">CP tier change mid-lifecycle. </w:t>
      </w:r>
      <w:r>
        <w:rPr>
          <w:sz w:val="22"/>
          <w:szCs w:val="22"/>
        </w:rPr>
        <w:t xml:space="preserve">Rate is snapshotted at accrual, so a tier change after the booking does not retroactively change already-accrued ledger entries. Future milestone accruals use the tier at the time of that milestone.</w:t>
      </w:r>
    </w:p>
    <w:p>
      <w:pPr>
        <w:pStyle w:val="ListParagraph"/>
        <w:numPr>
          <w:ilvl w:val="0"/>
          <w:numId w:val="2"/>
        </w:numPr>
        <w:spacing w:after="80" w:line="280"/>
      </w:pPr>
      <w:r>
        <w:rPr>
          <w:b/>
          <w:bCs/>
          <w:sz w:val="22"/>
          <w:szCs w:val="22"/>
        </w:rPr>
        <w:t xml:space="preserve">Partial agreement value change (scope adjustment). </w:t>
      </w:r>
      <w:r>
        <w:rPr>
          <w:sz w:val="22"/>
          <w:szCs w:val="22"/>
        </w:rPr>
        <w:t xml:space="preserve">If Booking.Agreement_Value__c changes after the booking milestone is accrued, the already-accrued entry remains snapshotted. An adjustment ledger entry can be manually created with Milestone = 'Adjustment' and a custom amount. This is not automated in MVP.</w:t>
      </w:r>
    </w:p>
    <w:p>
      <w:pPr>
        <w:pStyle w:val="ListParagraph"/>
        <w:numPr>
          <w:ilvl w:val="0"/>
          <w:numId w:val="2"/>
        </w:numPr>
        <w:spacing w:after="80" w:line="280"/>
      </w:pPr>
      <w:r>
        <w:rPr>
          <w:b/>
          <w:bCs/>
          <w:sz w:val="22"/>
          <w:szCs w:val="22"/>
        </w:rPr>
        <w:t xml:space="preserve">Multi-CP attribution. </w:t>
      </w:r>
      <w:r>
        <w:rPr>
          <w:sz w:val="22"/>
          <w:szCs w:val="22"/>
        </w:rPr>
        <w:t xml:space="preserve">Not supported in MVP. One Source_CP__c per Booking. If two CPs claim the same lead, resolution is manual (external to CRM) and Source_CP__c is set to the confirmed CP before booking.</w:t>
      </w:r>
    </w:p>
    <w:p>
      <w:pPr>
        <w:pStyle w:val="ListParagraph"/>
        <w:numPr>
          <w:ilvl w:val="0"/>
          <w:numId w:val="2"/>
        </w:numPr>
        <w:spacing w:after="80" w:line="280"/>
      </w:pPr>
      <w:r>
        <w:rPr>
          <w:b/>
          <w:bCs/>
          <w:sz w:val="22"/>
          <w:szCs w:val="22"/>
        </w:rPr>
        <w:t xml:space="preserve">Self-booking (CP as buyer). </w:t>
      </w:r>
      <w:r>
        <w:rPr>
          <w:sz w:val="22"/>
          <w:szCs w:val="22"/>
        </w:rPr>
        <w:t xml:space="preserve">Policy-driven; assume allowed in MVP. The same CP appears as both Primary Buyer and Source CP. Commission still accrues (the demo org does not police this).</w:t>
      </w:r>
    </w:p>
    <w:p>
      <w:pPr>
        <w:pStyle w:val="Heading2"/>
        <w:spacing w:after="140" w:before="280"/>
      </w:pPr>
      <w:r>
        <w:t xml:space="preserve">8.5 Approval flow</w:t>
      </w:r>
    </w:p>
    <w:p>
      <w:pPr>
        <w:spacing w:after="120" w:line="300"/>
        <w:jc w:val="both"/>
      </w:pPr>
      <w:r>
        <w:rPr>
          <w:sz w:val="22"/>
          <w:szCs w:val="22"/>
        </w:rPr>
        <w:t xml:space="preserve">Accrued → Approved requires CP Manager approval. The approval can be per-ledger-entry (audit-strict) or batched (efficiency). MVP uses batched — a CP Manager opens the Commission Ledger list view filtered to 'Accrued', bulk-updates status to 'Approved' after monthly review. An audit log is maintained via field history tracking.</w:t>
      </w:r>
    </w:p>
    <w:p>
      <w:pPr>
        <w:pStyle w:val="Heading2"/>
        <w:spacing w:after="140" w:before="280"/>
      </w:pPr>
      <w:r>
        <w:t xml:space="preserve">8.6 Monthly payout batch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Scheduled: 1st of every month at 09:00 IST</w:t>
            </w:r>
          </w:p>
          <w:p>
            <w:pPr>
              <w:spacing w:after="20"/>
            </w:pPr>
            <w:r>
              <w:rPr>
                <w:rFonts w:ascii="Consolas" w:cs="Consolas" w:eastAsia="Consolas" w:hAnsi="Consolas"/>
                <w:sz w:val="19"/>
                <w:szCs w:val="19"/>
              </w:rPr>
              <w:t xml:space="preserve">Batch Apex: CommissionPayoutBatch</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Step 1 (Start):</w:t>
            </w:r>
          </w:p>
          <w:p>
            <w:pPr>
              <w:spacing w:after="20"/>
            </w:pPr>
            <w:r>
              <w:rPr>
                <w:rFonts w:ascii="Consolas" w:cs="Consolas" w:eastAsia="Consolas" w:hAnsi="Consolas"/>
                <w:sz w:val="19"/>
                <w:szCs w:val="19"/>
              </w:rPr>
              <w:t xml:space="preserve">  Query all Accrued OR Approved ledger entries with Milestone_Date__c in previous month</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Step 2 (Execute, per batch of 200):</w:t>
            </w:r>
          </w:p>
          <w:p>
            <w:pPr>
              <w:spacing w:after="20"/>
            </w:pPr>
            <w:r>
              <w:rPr>
                <w:rFonts w:ascii="Consolas" w:cs="Consolas" w:eastAsia="Consolas" w:hAnsi="Consolas"/>
                <w:sz w:val="19"/>
                <w:szCs w:val="19"/>
              </w:rPr>
              <w:t xml:space="preserve">  Group by Channel_Partner__c</w:t>
            </w:r>
          </w:p>
          <w:p>
            <w:pPr>
              <w:spacing w:after="20"/>
            </w:pPr>
            <w:r>
              <w:rPr>
                <w:rFonts w:ascii="Consolas" w:cs="Consolas" w:eastAsia="Consolas" w:hAnsi="Consolas"/>
                <w:sz w:val="19"/>
                <w:szCs w:val="19"/>
              </w:rPr>
              <w:t xml:space="preserve">  For each CP:</w:t>
            </w:r>
          </w:p>
          <w:p>
            <w:pPr>
              <w:spacing w:after="20"/>
            </w:pPr>
            <w:r>
              <w:rPr>
                <w:rFonts w:ascii="Consolas" w:cs="Consolas" w:eastAsia="Consolas" w:hAnsi="Consolas"/>
                <w:sz w:val="19"/>
                <w:szCs w:val="19"/>
              </w:rPr>
              <w:t xml:space="preserve">    Create Commission_Payout__c record (status = Draft)</w:t>
            </w:r>
          </w:p>
          <w:p>
            <w:pPr>
              <w:spacing w:after="20"/>
            </w:pPr>
            <w:r>
              <w:rPr>
                <w:rFonts w:ascii="Consolas" w:cs="Consolas" w:eastAsia="Consolas" w:hAnsi="Consolas"/>
                <w:sz w:val="19"/>
                <w:szCs w:val="19"/>
              </w:rPr>
              <w:t xml:space="preserve">    Update each ledger entry: Payout__c = payout.Id</w:t>
            </w:r>
          </w:p>
          <w:p>
            <w:pPr>
              <w:spacing w:after="20"/>
            </w:pPr>
            <w:r>
              <w:rPr>
                <w:rFonts w:ascii="Consolas" w:cs="Consolas" w:eastAsia="Consolas" w:hAnsi="Consolas"/>
                <w:sz w:val="19"/>
                <w:szCs w:val="19"/>
              </w:rPr>
              <w:t xml:space="preserve">    Roll-ups calculate Gross, GST, TDS, Net on Payout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Step 3 (Finish):</w:t>
            </w:r>
          </w:p>
          <w:p>
            <w:pPr>
              <w:spacing w:after="20"/>
            </w:pPr>
            <w:r>
              <w:rPr>
                <w:rFonts w:ascii="Consolas" w:cs="Consolas" w:eastAsia="Consolas" w:hAnsi="Consolas"/>
                <w:sz w:val="19"/>
                <w:szCs w:val="19"/>
              </w:rPr>
              <w:t xml:space="preserve">  Notify CP Manager with link to Drafts for review</w:t>
            </w:r>
          </w:p>
          <w:p>
            <w:pPr>
              <w:spacing w:after="20"/>
            </w:pPr>
            <w:r>
              <w:rPr>
                <w:rFonts w:ascii="Consolas" w:cs="Consolas" w:eastAsia="Consolas" w:hAnsi="Consolas"/>
                <w:sz w:val="19"/>
                <w:szCs w:val="19"/>
              </w:rPr>
              <w:t xml:space="preserve">  No payments auto-processed</w:t>
            </w:r>
          </w:p>
          <w:p>
            <w:pPr>
              <w:spacing w:after="20"/>
            </w:pPr>
            <w:r>
              <w:rPr>
                <w:rFonts w:ascii="Consolas" w:cs="Consolas" w:eastAsia="Consolas" w:hAnsi="Consolas"/>
                <w:sz w:val="19"/>
                <w:szCs w:val="19"/>
              </w:rPr>
              <w:t xml:space="preserve">  CP Manager: reviews → Approved → downloads Statement PDF →</w:t>
            </w:r>
          </w:p>
          <w:p>
            <w:pPr>
              <w:spacing w:after="20"/>
            </w:pPr>
            <w:r>
              <w:rPr>
                <w:rFonts w:ascii="Consolas" w:cs="Consolas" w:eastAsia="Consolas" w:hAnsi="Consolas"/>
                <w:sz w:val="19"/>
                <w:szCs w:val="19"/>
              </w:rPr>
              <w:t xml:space="preserve">    payment made via bank (out of system in MVP) → status Paid + UTR captured</w:t>
            </w:r>
          </w:p>
        </w:tc>
      </w:tr>
    </w:tbl>
    <w:p>
      <w:pPr>
        <w:pStyle w:val="Heading1"/>
        <w:pageBreakBefore/>
        <w:spacing w:after="180" w:before="360"/>
      </w:pPr>
      <w:r>
        <w:t xml:space="preserve">9. Document generation</w:t>
      </w:r>
    </w:p>
    <w:p>
      <w:pPr>
        <w:spacing w:after="120" w:line="300"/>
        <w:jc w:val="both"/>
      </w:pPr>
      <w:r>
        <w:rPr>
          <w:sz w:val="22"/>
          <w:szCs w:val="22"/>
        </w:rPr>
        <w:t xml:space="preserve">Three customer-facing documents are generated in MVP: Demand Letter, Agreement for Sale (dummy template), and Commission Payout Statement. All three use the same approach — VisualForce PDF pages rendered via Apex — with a clean migration path to Salesforce Docs or Conga Composer in Phase 2.</w:t>
      </w:r>
    </w:p>
    <w:p>
      <w:pPr>
        <w:pStyle w:val="Heading2"/>
        <w:spacing w:after="140" w:before="280"/>
      </w:pPr>
      <w:r>
        <w:t xml:space="preserve">9.1 Technology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1926"/>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Option</w:t>
            </w:r>
          </w:p>
        </w:tc>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Pros</w:t>
            </w:r>
          </w:p>
        </w:tc>
        <w:tc>
          <w:tcPr>
            <w:tcW w:type="dxa" w:w="2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Cons</w:t>
            </w:r>
          </w:p>
        </w:tc>
        <w:tc>
          <w:tcPr>
            <w:tcW w:type="dxa" w:w="19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MVP Verdict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VisualForce renderAs='pdf'</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Native, no license, full control, inline Salesforce data</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Requires VF skill; limited CSS; large tables paginate oddly</w:t>
            </w:r>
          </w:p>
        </w:tc>
        <w:tc>
          <w:tcPr>
            <w:tcW w:type="dxa" w:w="1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Chosen for MVP</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Salesforce Docs (Beta/GA)</w:t>
            </w:r>
          </w:p>
        </w:tc>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Modern, template-driven, no-code authoring</w:t>
            </w:r>
          </w:p>
        </w:tc>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Newer; some formatting constraints; requires separate licensing check</w:t>
            </w:r>
          </w:p>
        </w:tc>
        <w:tc>
          <w:tcPr>
            <w:tcW w:type="dxa" w:w="19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Phase 2</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Conga Composer</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Powerful templating, widely used in RE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Paid; adds external dependency; overkill for 3 templates</w:t>
            </w:r>
          </w:p>
        </w:tc>
        <w:tc>
          <w:tcPr>
            <w:tcW w:type="dxa" w:w="1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Rejected</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 PDF library (e.g., pdflib)</w:t>
            </w:r>
          </w:p>
        </w:tc>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Total control</w:t>
            </w:r>
          </w:p>
        </w:tc>
        <w:tc>
          <w:tcPr>
            <w:tcW w:type="dxa" w:w="2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Complex; slower; difficult to maintain</w:t>
            </w:r>
          </w:p>
        </w:tc>
        <w:tc>
          <w:tcPr>
            <w:tcW w:type="dxa" w:w="19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Rejected</w:t>
            </w:r>
          </w:p>
        </w:tc>
      </w:tr>
    </w:tbl>
    <w:p>
      <w:pPr>
        <w:pStyle w:val="Heading2"/>
        <w:spacing w:after="140" w:before="280"/>
      </w:pPr>
      <w:r>
        <w:t xml:space="preserve">9.2 Three documents — layout and content</w:t>
      </w:r>
    </w:p>
    <w:p>
      <w:pPr>
        <w:pStyle w:val="Heading3"/>
        <w:spacing w:after="100" w:before="200"/>
      </w:pPr>
      <w:r>
        <w:t xml:space="preserve">Demand Letter (DM-BKG-PRK-26-0042-03)</w:t>
      </w:r>
    </w:p>
    <w:p>
      <w:pPr>
        <w:spacing w:after="120" w:line="300"/>
        <w:jc w:val="both"/>
      </w:pPr>
      <w:r>
        <w:rPr>
          <w:sz w:val="22"/>
          <w:szCs w:val="22"/>
        </w:rPr>
        <w:t xml:space="preserve">Generated on Demand__c insert. Single-page A4. Required elements:</w:t>
      </w:r>
    </w:p>
    <w:p>
      <w:pPr>
        <w:pStyle w:val="ListParagraph"/>
        <w:numPr>
          <w:ilvl w:val="0"/>
          <w:numId w:val="2"/>
        </w:numPr>
        <w:spacing w:after="80" w:line="280"/>
      </w:pPr>
      <w:r>
        <w:rPr>
          <w:sz w:val="22"/>
          <w:szCs w:val="22"/>
        </w:rPr>
        <w:t xml:space="preserve">Developer letterhead (header)</w:t>
      </w:r>
    </w:p>
    <w:p>
      <w:pPr>
        <w:pStyle w:val="ListParagraph"/>
        <w:numPr>
          <w:ilvl w:val="0"/>
          <w:numId w:val="2"/>
        </w:numPr>
        <w:spacing w:after="80" w:line="280"/>
      </w:pPr>
      <w:r>
        <w:rPr>
          <w:sz w:val="22"/>
          <w:szCs w:val="22"/>
        </w:rPr>
        <w:t xml:space="preserve">Project name + RERA registration number (mandatory)</w:t>
      </w:r>
    </w:p>
    <w:p>
      <w:pPr>
        <w:pStyle w:val="ListParagraph"/>
        <w:numPr>
          <w:ilvl w:val="0"/>
          <w:numId w:val="2"/>
        </w:numPr>
        <w:spacing w:after="80" w:line="280"/>
      </w:pPr>
      <w:r>
        <w:rPr>
          <w:sz w:val="22"/>
          <w:szCs w:val="22"/>
        </w:rPr>
        <w:t xml:space="preserve">Buyer name(s) + address + PAN</w:t>
      </w:r>
    </w:p>
    <w:p>
      <w:pPr>
        <w:pStyle w:val="ListParagraph"/>
        <w:numPr>
          <w:ilvl w:val="0"/>
          <w:numId w:val="2"/>
        </w:numPr>
        <w:spacing w:after="80" w:line="280"/>
      </w:pPr>
      <w:r>
        <w:rPr>
          <w:sz w:val="22"/>
          <w:szCs w:val="22"/>
        </w:rPr>
        <w:t xml:space="preserve">Unit identifier (full Unit Code) + configuration + super built-up area</w:t>
      </w:r>
    </w:p>
    <w:p>
      <w:pPr>
        <w:pStyle w:val="ListParagraph"/>
        <w:numPr>
          <w:ilvl w:val="0"/>
          <w:numId w:val="2"/>
        </w:numPr>
        <w:spacing w:after="80" w:line="280"/>
      </w:pPr>
      <w:r>
        <w:rPr>
          <w:sz w:val="22"/>
          <w:szCs w:val="22"/>
        </w:rPr>
        <w:t xml:space="preserve">Demand sequence number and date</w:t>
      </w:r>
    </w:p>
    <w:p>
      <w:pPr>
        <w:pStyle w:val="ListParagraph"/>
        <w:numPr>
          <w:ilvl w:val="0"/>
          <w:numId w:val="2"/>
        </w:numPr>
        <w:spacing w:after="80" w:line="280"/>
      </w:pPr>
      <w:r>
        <w:rPr>
          <w:sz w:val="22"/>
          <w:szCs w:val="22"/>
        </w:rPr>
        <w:t xml:space="preserve">Milestone being invoiced (construction stage or time-based)</w:t>
      </w:r>
    </w:p>
    <w:p>
      <w:pPr>
        <w:pStyle w:val="ListParagraph"/>
        <w:numPr>
          <w:ilvl w:val="0"/>
          <w:numId w:val="2"/>
        </w:numPr>
        <w:spacing w:after="80" w:line="280"/>
      </w:pPr>
      <w:r>
        <w:rPr>
          <w:sz w:val="22"/>
          <w:szCs w:val="22"/>
        </w:rPr>
        <w:t xml:space="preserve">Principal amount + GST breakup (5% / 1% / 0%) + TDS + Net Payable</w:t>
      </w:r>
    </w:p>
    <w:p>
      <w:pPr>
        <w:pStyle w:val="ListParagraph"/>
        <w:numPr>
          <w:ilvl w:val="0"/>
          <w:numId w:val="2"/>
        </w:numPr>
        <w:spacing w:after="80" w:line="280"/>
      </w:pPr>
      <w:r>
        <w:rPr>
          <w:sz w:val="22"/>
          <w:szCs w:val="22"/>
        </w:rPr>
        <w:t xml:space="preserve">Due date</w:t>
      </w:r>
    </w:p>
    <w:p>
      <w:pPr>
        <w:pStyle w:val="ListParagraph"/>
        <w:numPr>
          <w:ilvl w:val="0"/>
          <w:numId w:val="2"/>
        </w:numPr>
        <w:spacing w:after="80" w:line="280"/>
      </w:pPr>
      <w:r>
        <w:rPr>
          <w:sz w:val="22"/>
          <w:szCs w:val="22"/>
        </w:rPr>
        <w:t xml:space="preserve">Bank account details for payment</w:t>
      </w:r>
    </w:p>
    <w:p>
      <w:pPr>
        <w:pStyle w:val="ListParagraph"/>
        <w:numPr>
          <w:ilvl w:val="0"/>
          <w:numId w:val="2"/>
        </w:numPr>
        <w:spacing w:after="80" w:line="280"/>
      </w:pPr>
      <w:r>
        <w:rPr>
          <w:sz w:val="22"/>
          <w:szCs w:val="22"/>
        </w:rPr>
        <w:t xml:space="preserve">Prior outstanding (if any, separate section)</w:t>
      </w:r>
    </w:p>
    <w:p>
      <w:pPr>
        <w:pStyle w:val="ListParagraph"/>
        <w:numPr>
          <w:ilvl w:val="0"/>
          <w:numId w:val="2"/>
        </w:numPr>
        <w:spacing w:after="80" w:line="280"/>
      </w:pPr>
      <w:r>
        <w:rPr>
          <w:sz w:val="22"/>
          <w:szCs w:val="22"/>
        </w:rPr>
        <w:t xml:space="preserve">Authorised signatory block</w:t>
      </w:r>
    </w:p>
    <w:p>
      <w:pPr>
        <w:pStyle w:val="ListParagraph"/>
        <w:numPr>
          <w:ilvl w:val="0"/>
          <w:numId w:val="2"/>
        </w:numPr>
        <w:spacing w:after="80" w:line="280"/>
      </w:pPr>
      <w:r>
        <w:rPr>
          <w:sz w:val="22"/>
          <w:szCs w:val="22"/>
        </w:rPr>
        <w:t xml:space="preserve">Standard footer with developer entity details</w:t>
      </w:r>
    </w:p>
    <w:p>
      <w:pPr>
        <w:pStyle w:val="Heading3"/>
        <w:spacing w:after="100" w:before="200"/>
      </w:pPr>
      <w:r>
        <w:t xml:space="preserve">Agreement for Sale (AGR-BKG-PRK-26-0042)</w:t>
      </w:r>
    </w:p>
    <w:p>
      <w:pPr>
        <w:spacing w:after="120" w:line="300"/>
        <w:jc w:val="both"/>
      </w:pPr>
      <w:r>
        <w:rPr>
          <w:sz w:val="22"/>
          <w:szCs w:val="22"/>
        </w:rPr>
        <w:t xml:space="preserve">Dummy template for MVP — legally non-binding, demonstrates the workflow. Multi-page. Required elements:</w:t>
      </w:r>
    </w:p>
    <w:p>
      <w:pPr>
        <w:pStyle w:val="ListParagraph"/>
        <w:numPr>
          <w:ilvl w:val="0"/>
          <w:numId w:val="2"/>
        </w:numPr>
        <w:spacing w:after="80" w:line="280"/>
      </w:pPr>
      <w:r>
        <w:rPr>
          <w:sz w:val="22"/>
          <w:szCs w:val="22"/>
        </w:rPr>
        <w:t xml:space="preserve">Cover page: Agreement title, parties, unit identifier</w:t>
      </w:r>
    </w:p>
    <w:p>
      <w:pPr>
        <w:pStyle w:val="ListParagraph"/>
        <w:numPr>
          <w:ilvl w:val="0"/>
          <w:numId w:val="2"/>
        </w:numPr>
        <w:spacing w:after="80" w:line="280"/>
      </w:pPr>
      <w:r>
        <w:rPr>
          <w:sz w:val="22"/>
          <w:szCs w:val="22"/>
        </w:rPr>
        <w:t xml:space="preserve">Recitals section</w:t>
      </w:r>
    </w:p>
    <w:p>
      <w:pPr>
        <w:pStyle w:val="ListParagraph"/>
        <w:numPr>
          <w:ilvl w:val="0"/>
          <w:numId w:val="2"/>
        </w:numPr>
        <w:spacing w:after="80" w:line="280"/>
      </w:pPr>
      <w:r>
        <w:rPr>
          <w:sz w:val="22"/>
          <w:szCs w:val="22"/>
        </w:rPr>
        <w:t xml:space="preserve">Unit description: carpet area, built-up, super built-up, floor, facing, amenities</w:t>
      </w:r>
    </w:p>
    <w:p>
      <w:pPr>
        <w:pStyle w:val="ListParagraph"/>
        <w:numPr>
          <w:ilvl w:val="0"/>
          <w:numId w:val="2"/>
        </w:numPr>
        <w:spacing w:after="80" w:line="280"/>
      </w:pPr>
      <w:r>
        <w:rPr>
          <w:sz w:val="22"/>
          <w:szCs w:val="22"/>
        </w:rPr>
        <w:t xml:space="preserve">Consideration schedule: BSP + PLCs + EDC + IDC + IFMS + club + parking + power + taxes</w:t>
      </w:r>
    </w:p>
    <w:p>
      <w:pPr>
        <w:pStyle w:val="ListParagraph"/>
        <w:numPr>
          <w:ilvl w:val="0"/>
          <w:numId w:val="2"/>
        </w:numPr>
        <w:spacing w:after="80" w:line="280"/>
      </w:pPr>
      <w:r>
        <w:rPr>
          <w:sz w:val="22"/>
          <w:szCs w:val="22"/>
        </w:rPr>
        <w:t xml:space="preserve">Payment plan chosen (CLP/DLP/PLP) with milestones</w:t>
      </w:r>
    </w:p>
    <w:p>
      <w:pPr>
        <w:pStyle w:val="ListParagraph"/>
        <w:numPr>
          <w:ilvl w:val="0"/>
          <w:numId w:val="2"/>
        </w:numPr>
        <w:spacing w:after="80" w:line="280"/>
      </w:pPr>
      <w:r>
        <w:rPr>
          <w:sz w:val="22"/>
          <w:szCs w:val="22"/>
        </w:rPr>
        <w:t xml:space="preserve">Possession timeline commitment + RERA delay clause</w:t>
      </w:r>
    </w:p>
    <w:p>
      <w:pPr>
        <w:pStyle w:val="ListParagraph"/>
        <w:numPr>
          <w:ilvl w:val="0"/>
          <w:numId w:val="2"/>
        </w:numPr>
        <w:spacing w:after="80" w:line="280"/>
      </w:pPr>
      <w:r>
        <w:rPr>
          <w:sz w:val="22"/>
          <w:szCs w:val="22"/>
        </w:rPr>
        <w:t xml:space="preserve">Signature blocks for all co-buyers + developer authorised signatory</w:t>
      </w:r>
    </w:p>
    <w:p>
      <w:pPr>
        <w:pStyle w:val="ListParagraph"/>
        <w:numPr>
          <w:ilvl w:val="0"/>
          <w:numId w:val="2"/>
        </w:numPr>
        <w:spacing w:after="80" w:line="280"/>
      </w:pPr>
      <w:r>
        <w:rPr>
          <w:sz w:val="22"/>
          <w:szCs w:val="22"/>
        </w:rPr>
        <w:t xml:space="preserve">Annexures: plan layout (placeholder image), RERA certificate (placeholder)</w:t>
      </w:r>
    </w:p>
    <w:p>
      <w:pPr>
        <w:pStyle w:val="Heading3"/>
        <w:spacing w:after="100" w:before="200"/>
      </w:pPr>
      <w:r>
        <w:t xml:space="preserve">Commission Payout Statement (CPY-26-04-003)</w:t>
      </w:r>
    </w:p>
    <w:p>
      <w:pPr>
        <w:spacing w:after="120" w:line="300"/>
        <w:jc w:val="both"/>
      </w:pPr>
      <w:r>
        <w:rPr>
          <w:sz w:val="22"/>
          <w:szCs w:val="22"/>
        </w:rPr>
        <w:t xml:space="preserve">Generated per CP per payout batch. Required elements:</w:t>
      </w:r>
    </w:p>
    <w:p>
      <w:pPr>
        <w:pStyle w:val="ListParagraph"/>
        <w:numPr>
          <w:ilvl w:val="0"/>
          <w:numId w:val="2"/>
        </w:numPr>
        <w:spacing w:after="80" w:line="280"/>
      </w:pPr>
      <w:r>
        <w:rPr>
          <w:sz w:val="22"/>
          <w:szCs w:val="22"/>
        </w:rPr>
        <w:t xml:space="preserve">CP name + code + RERA + PAN</w:t>
      </w:r>
    </w:p>
    <w:p>
      <w:pPr>
        <w:pStyle w:val="ListParagraph"/>
        <w:numPr>
          <w:ilvl w:val="0"/>
          <w:numId w:val="2"/>
        </w:numPr>
        <w:spacing w:after="80" w:line="280"/>
      </w:pPr>
      <w:r>
        <w:rPr>
          <w:sz w:val="22"/>
          <w:szCs w:val="22"/>
        </w:rPr>
        <w:t xml:space="preserve">Payout batch reference + month</w:t>
      </w:r>
    </w:p>
    <w:p>
      <w:pPr>
        <w:pStyle w:val="ListParagraph"/>
        <w:numPr>
          <w:ilvl w:val="0"/>
          <w:numId w:val="2"/>
        </w:numPr>
        <w:spacing w:after="80" w:line="280"/>
      </w:pPr>
      <w:r>
        <w:rPr>
          <w:sz w:val="22"/>
          <w:szCs w:val="22"/>
        </w:rPr>
        <w:t xml:space="preserve">Table of ledger entries: Booking, Milestone, Milestone Date, Agreement Value, Rate %, Gross, GST, TDS, Net</w:t>
      </w:r>
    </w:p>
    <w:p>
      <w:pPr>
        <w:pStyle w:val="ListParagraph"/>
        <w:numPr>
          <w:ilvl w:val="0"/>
          <w:numId w:val="2"/>
        </w:numPr>
        <w:spacing w:after="80" w:line="280"/>
      </w:pPr>
      <w:r>
        <w:rPr>
          <w:sz w:val="22"/>
          <w:szCs w:val="22"/>
        </w:rPr>
        <w:t xml:space="preserve">Totals row</w:t>
      </w:r>
    </w:p>
    <w:p>
      <w:pPr>
        <w:pStyle w:val="ListParagraph"/>
        <w:numPr>
          <w:ilvl w:val="0"/>
          <w:numId w:val="2"/>
        </w:numPr>
        <w:spacing w:after="80" w:line="280"/>
      </w:pPr>
      <w:r>
        <w:rPr>
          <w:sz w:val="22"/>
          <w:szCs w:val="22"/>
        </w:rPr>
        <w:t xml:space="preserve">Payment UTR + date (filled post-payment)</w:t>
      </w:r>
    </w:p>
    <w:p>
      <w:pPr>
        <w:pStyle w:val="ListParagraph"/>
        <w:numPr>
          <w:ilvl w:val="0"/>
          <w:numId w:val="2"/>
        </w:numPr>
        <w:spacing w:after="80" w:line="280"/>
      </w:pPr>
      <w:r>
        <w:rPr>
          <w:sz w:val="22"/>
          <w:szCs w:val="22"/>
        </w:rPr>
        <w:t xml:space="preserve">Developer entity details</w:t>
      </w:r>
    </w:p>
    <w:p>
      <w:pPr>
        <w:pStyle w:val="Heading2"/>
        <w:spacing w:after="140" w:before="280"/>
      </w:pPr>
      <w:r>
        <w:t xml:space="preserve">9.3 Template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force-app/main/default/pages/</w:t>
            </w:r>
          </w:p>
          <w:p>
            <w:pPr>
              <w:spacing w:after="20"/>
            </w:pPr>
            <w:r>
              <w:rPr>
                <w:rFonts w:ascii="Consolas" w:cs="Consolas" w:eastAsia="Consolas" w:hAnsi="Consolas"/>
                <w:sz w:val="19"/>
                <w:szCs w:val="19"/>
              </w:rPr>
              <w:t xml:space="preserve">  DemandLetter.page        → VF page, renderAs='pdf'</w:t>
            </w:r>
          </w:p>
          <w:p>
            <w:pPr>
              <w:spacing w:after="20"/>
            </w:pPr>
            <w:r>
              <w:rPr>
                <w:rFonts w:ascii="Consolas" w:cs="Consolas" w:eastAsia="Consolas" w:hAnsi="Consolas"/>
                <w:sz w:val="19"/>
                <w:szCs w:val="19"/>
              </w:rPr>
              <w:t xml:space="preserve">  AgreementForSale.page    → VF page, multi-section, renderAs='pdf'</w:t>
            </w:r>
          </w:p>
          <w:p>
            <w:pPr>
              <w:spacing w:after="20"/>
            </w:pPr>
            <w:r>
              <w:rPr>
                <w:rFonts w:ascii="Consolas" w:cs="Consolas" w:eastAsia="Consolas" w:hAnsi="Consolas"/>
                <w:sz w:val="19"/>
                <w:szCs w:val="19"/>
              </w:rPr>
              <w:t xml:space="preserve">  CommissionStatement.page → VF page, renderAs='pdf'</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force-app/main/default/classes/</w:t>
            </w:r>
          </w:p>
          <w:p>
            <w:pPr>
              <w:spacing w:after="20"/>
            </w:pPr>
            <w:r>
              <w:rPr>
                <w:rFonts w:ascii="Consolas" w:cs="Consolas" w:eastAsia="Consolas" w:hAnsi="Consolas"/>
                <w:sz w:val="19"/>
                <w:szCs w:val="19"/>
              </w:rPr>
              <w:t xml:space="preserve">  DemandLetterService.cls         → invocable method, takes Demand Id</w:t>
            </w:r>
          </w:p>
          <w:p>
            <w:pPr>
              <w:spacing w:after="20"/>
            </w:pPr>
            <w:r>
              <w:rPr>
                <w:rFonts w:ascii="Consolas" w:cs="Consolas" w:eastAsia="Consolas" w:hAnsi="Consolas"/>
                <w:sz w:val="19"/>
                <w:szCs w:val="19"/>
              </w:rPr>
              <w:t xml:space="preserve">  AgreementService.cls            → invocable method, takes Agreement Id</w:t>
            </w:r>
          </w:p>
          <w:p>
            <w:pPr>
              <w:spacing w:after="20"/>
            </w:pPr>
            <w:r>
              <w:rPr>
                <w:rFonts w:ascii="Consolas" w:cs="Consolas" w:eastAsia="Consolas" w:hAnsi="Consolas"/>
                <w:sz w:val="19"/>
                <w:szCs w:val="19"/>
              </w:rPr>
              <w:t xml:space="preserve">  CommissionStatementService.cls  → invocable method, takes Payout Id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Pattern per service:</w:t>
            </w:r>
          </w:p>
          <w:p>
            <w:pPr>
              <w:spacing w:after="20"/>
            </w:pPr>
            <w:r>
              <w:rPr>
                <w:rFonts w:ascii="Consolas" w:cs="Consolas" w:eastAsia="Consolas" w:hAnsi="Consolas"/>
                <w:sz w:val="19"/>
                <w:szCs w:val="19"/>
              </w:rPr>
              <w:t xml:space="preserve">  1. Query record + all related data via one bulkified SOQL</w:t>
            </w:r>
          </w:p>
          <w:p>
            <w:pPr>
              <w:spacing w:after="20"/>
            </w:pPr>
            <w:r>
              <w:rPr>
                <w:rFonts w:ascii="Consolas" w:cs="Consolas" w:eastAsia="Consolas" w:hAnsi="Consolas"/>
                <w:sz w:val="19"/>
                <w:szCs w:val="19"/>
              </w:rPr>
              <w:t xml:space="preserve">  2. Construct PageReference to VF page with record Id</w:t>
            </w:r>
          </w:p>
          <w:p>
            <w:pPr>
              <w:spacing w:after="20"/>
            </w:pPr>
            <w:r>
              <w:rPr>
                <w:rFonts w:ascii="Consolas" w:cs="Consolas" w:eastAsia="Consolas" w:hAnsi="Consolas"/>
                <w:sz w:val="19"/>
                <w:szCs w:val="19"/>
              </w:rPr>
              <w:t xml:space="preserve">  3. Blob pdf = page.getContentAsPDF()</w:t>
            </w:r>
          </w:p>
          <w:p>
            <w:pPr>
              <w:spacing w:after="20"/>
            </w:pPr>
            <w:r>
              <w:rPr>
                <w:rFonts w:ascii="Consolas" w:cs="Consolas" w:eastAsia="Consolas" w:hAnsi="Consolas"/>
                <w:sz w:val="19"/>
                <w:szCs w:val="19"/>
              </w:rPr>
              <w:t xml:space="preserve">  4. ContentVersion + ContentDocumentLink attaches to the source record</w:t>
            </w:r>
          </w:p>
          <w:p>
            <w:pPr>
              <w:spacing w:after="20"/>
            </w:pPr>
            <w:r>
              <w:rPr>
                <w:rFonts w:ascii="Consolas" w:cs="Consolas" w:eastAsia="Consolas" w:hAnsi="Consolas"/>
                <w:sz w:val="19"/>
                <w:szCs w:val="19"/>
              </w:rPr>
              <w:t xml:space="preserve">  5. Update source record with PDF_Generated__c = TRUE + PDF_Attachment_Id__c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8F0F8" w:val="clear"/>
            <w:tcMar>
              <w:top w:type="dxa" w:w="160"/>
              <w:left w:type="dxa" w:w="200"/>
              <w:bottom w:type="dxa" w:w="160"/>
              <w:right w:type="dxa" w:w="200"/>
            </w:tcMar>
          </w:tcPr>
          <w:p>
            <w:pPr>
              <w:spacing w:after="80"/>
            </w:pPr>
            <w:r>
              <w:rPr>
                <w:b/>
                <w:bCs/>
                <w:color w:val="1F3A5F"/>
                <w:sz w:val="22"/>
                <w:szCs w:val="22"/>
              </w:rPr>
              <w:t xml:space="preserve">Migration path</w:t>
            </w:r>
          </w:p>
          <w:p>
            <w:pPr>
              <w:spacing w:after="0" w:line="280"/>
              <w:jc w:val="both"/>
            </w:pPr>
            <w:r>
              <w:rPr>
                <w:sz w:val="21"/>
                <w:szCs w:val="21"/>
              </w:rPr>
              <w:t xml:space="preserve">Each service class hides the rendering mechanism behind an IDocumentService interface. Swapping VF for Salesforce Docs or Conga Composer in Phase 2 means providing a new implementation class and flipping a custom metadata flag. No caller code changes.</w:t>
            </w:r>
          </w:p>
        </w:tc>
      </w:tr>
    </w:tbl>
    <w:p>
      <w:pPr>
        <w:pStyle w:val="Heading1"/>
        <w:pageBreakBefore/>
        <w:spacing w:after="180" w:before="360"/>
      </w:pPr>
      <w:r>
        <w:t xml:space="preserve">10. Channel Partner portal (Experience Cloud)</w:t>
      </w:r>
    </w:p>
    <w:p>
      <w:pPr>
        <w:spacing w:after="120" w:line="300"/>
        <w:jc w:val="both"/>
      </w:pPr>
      <w:r>
        <w:rPr>
          <w:sz w:val="22"/>
          <w:szCs w:val="22"/>
        </w:rPr>
        <w:t xml:space="preserve">The CP portal is the largest single piece of work in the MVP after the data model. It is a built on the Customer Service or Partner template depending on licence type, with custom LWC components for the functional surfaces.</w:t>
      </w:r>
    </w:p>
    <w:p>
      <w:pPr>
        <w:pStyle w:val="Heading2"/>
        <w:spacing w:after="140" w:before="280"/>
      </w:pPr>
      <w:r>
        <w:t xml:space="preserve">10.1 Portal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Page</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Purpose</w:t>
            </w:r>
          </w:p>
        </w:tc>
        <w:tc>
          <w:tcPr>
            <w:tcW w:type="dxa" w:w="4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Key components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Login / Register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Self-register or sign in</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OOB login component; custom registration LWC with RERA, KYC capture</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Dashboard</w:t>
            </w:r>
          </w:p>
        </w:tc>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Overview: lead count, active bookings, YTD commission</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4-tile LWC with SOQL-backed counters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My Leads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list with status</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Data table LWC; row navigation to lead detail</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Lead Detail</w:t>
            </w:r>
          </w:p>
        </w:tc>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Submitted lead information, status history</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Readonly form; selected fields only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Submit Lead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Create new lead</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Form LWC that inserts Lead with Source_Channel__c=CP, Source_CP__c=current CP</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Site Visits</w:t>
            </w:r>
          </w:p>
        </w:tc>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CP-scheduled visits and outcomes</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Data table LWC; filter by status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Ledger entries for CP's bookings</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Data table LWC with summary tiles</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Payouts</w:t>
            </w:r>
          </w:p>
        </w:tc>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Past payout statements</w:t>
            </w:r>
          </w:p>
        </w:tc>
        <w:tc>
          <w:tcPr>
            <w:tcW w:type="dxa" w:w="4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List LWC with download action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Resources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Project collateral and policy docs</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CMS-backed file list</w:t>
            </w:r>
          </w:p>
        </w:tc>
      </w:tr>
    </w:tbl>
    <w:p>
      <w:pPr>
        <w:pStyle w:val="Heading2"/>
        <w:spacing w:after="140" w:before="280"/>
      </w:pPr>
      <w:r>
        <w:t xml:space="preserve">10.2 Registration flow</w:t>
      </w:r>
    </w:p>
    <w:p>
      <w:pPr>
        <w:spacing w:after="120" w:line="300"/>
        <w:jc w:val="both"/>
      </w:pPr>
      <w:r>
        <w:rPr>
          <w:sz w:val="22"/>
          <w:szCs w:val="22"/>
        </w:rPr>
        <w:t xml:space="preserve">A prospective CP self-registers via the portal. The flow:</w:t>
      </w:r>
    </w:p>
    <w:p>
      <w:pPr>
        <w:pStyle w:val="ListParagraph"/>
        <w:numPr>
          <w:ilvl w:val="0"/>
          <w:numId w:val="2"/>
        </w:numPr>
        <w:spacing w:after="80" w:line="280"/>
      </w:pPr>
      <w:r>
        <w:rPr>
          <w:sz w:val="22"/>
          <w:szCs w:val="22"/>
        </w:rPr>
        <w:t xml:space="preserve">1. Public page form: name, entity type (individual / firm), RERA number, RERA state, PAN, GSTIN (optional for individuals), phone, email.</w:t>
      </w:r>
    </w:p>
    <w:p>
      <w:pPr>
        <w:pStyle w:val="ListParagraph"/>
        <w:numPr>
          <w:ilvl w:val="0"/>
          <w:numId w:val="2"/>
        </w:numPr>
        <w:spacing w:after="80" w:line="280"/>
      </w:pPr>
      <w:r>
        <w:rPr>
          <w:sz w:val="22"/>
          <w:szCs w:val="22"/>
        </w:rPr>
        <w:t xml:space="preserve">2. On submit: creates Account (RT=Channel_Partner, CP_Status=Pending Approval, Portal_Access=FALSE) + Contact.</w:t>
      </w:r>
    </w:p>
    <w:p>
      <w:pPr>
        <w:pStyle w:val="ListParagraph"/>
        <w:numPr>
          <w:ilvl w:val="0"/>
          <w:numId w:val="2"/>
        </w:numPr>
        <w:spacing w:after="80" w:line="280"/>
      </w:pPr>
      <w:r>
        <w:rPr>
          <w:sz w:val="22"/>
          <w:szCs w:val="22"/>
        </w:rPr>
        <w:t xml:space="preserve">3. CP Manager receives notification. Reviews in Salesforce. Approves → sets CP_Status=Active, assigns Tier, clicks 'Activate Portal'.</w:t>
      </w:r>
    </w:p>
    <w:p>
      <w:pPr>
        <w:pStyle w:val="ListParagraph"/>
        <w:numPr>
          <w:ilvl w:val="0"/>
          <w:numId w:val="2"/>
        </w:numPr>
        <w:spacing w:after="80" w:line="280"/>
      </w:pPr>
      <w:r>
        <w:rPr>
          <w:sz w:val="22"/>
          <w:szCs w:val="22"/>
        </w:rPr>
        <w:t xml:space="preserve">4. 'Activate Portal' action (button on Account): creates a Community user, sends login invitation email.</w:t>
      </w:r>
    </w:p>
    <w:p>
      <w:pPr>
        <w:pStyle w:val="ListParagraph"/>
        <w:numPr>
          <w:ilvl w:val="0"/>
          <w:numId w:val="2"/>
        </w:numPr>
        <w:spacing w:after="80" w:line="280"/>
      </w:pPr>
      <w:r>
        <w:rPr>
          <w:sz w:val="22"/>
          <w:szCs w:val="22"/>
        </w:rPr>
        <w:t xml:space="preserve">5. CP logs in. On first login, redirected to a Profile Completion screen (KYC doc uploads).</w:t>
      </w:r>
    </w:p>
    <w:p>
      <w:pPr>
        <w:pStyle w:val="Heading2"/>
        <w:spacing w:after="140" w:before="280"/>
      </w:pPr>
      <w:r>
        <w:t xml:space="preserve">10.3 Security posture</w:t>
      </w:r>
    </w:p>
    <w:p>
      <w:pPr>
        <w:spacing w:after="120" w:line="300"/>
        <w:jc w:val="both"/>
      </w:pPr>
      <w:r>
        <w:rPr>
          <w:sz w:val="22"/>
          <w:szCs w:val="22"/>
        </w:rPr>
        <w:t xml:space="preserve">Beyond the sharing model in Section 5, the portal has three additional safeguards:</w:t>
      </w:r>
    </w:p>
    <w:p>
      <w:pPr>
        <w:pStyle w:val="ListParagraph"/>
        <w:numPr>
          <w:ilvl w:val="0"/>
          <w:numId w:val="2"/>
        </w:numPr>
        <w:spacing w:after="80" w:line="280"/>
      </w:pPr>
      <w:r>
        <w:rPr>
          <w:b/>
          <w:bCs/>
          <w:sz w:val="22"/>
          <w:szCs w:val="22"/>
        </w:rPr>
        <w:t xml:space="preserve">Session trust level. </w:t>
      </w:r>
      <w:r>
        <w:rPr>
          <w:sz w:val="22"/>
          <w:szCs w:val="22"/>
        </w:rPr>
        <w:t xml:space="preserve">Community user sessions are not granted 'High Assurance'. Sensitive API operations (Commission Ledger update) are locked to internal users only.</w:t>
      </w:r>
    </w:p>
    <w:p>
      <w:pPr>
        <w:pStyle w:val="ListParagraph"/>
        <w:numPr>
          <w:ilvl w:val="0"/>
          <w:numId w:val="2"/>
        </w:numPr>
        <w:spacing w:after="80" w:line="280"/>
      </w:pPr>
      <w:r>
        <w:rPr>
          <w:b/>
          <w:bCs/>
          <w:sz w:val="22"/>
          <w:szCs w:val="22"/>
        </w:rPr>
        <w:t xml:space="preserve">LWC controller scoping. </w:t>
      </w:r>
      <w:r>
        <w:rPr>
          <w:sz w:val="22"/>
          <w:szCs w:val="22"/>
        </w:rPr>
        <w:t xml:space="preserve">Every Apex controller method used by the portal begins with a lookup of UserInfo.getUserId() → User.ContactId → Contact.AccountId. Every SOQL uses that AccountId as a filter. No exceptions. This is enforced via a custom Apex Enforcer utility that controllers must use.</w:t>
      </w:r>
    </w:p>
    <w:p>
      <w:pPr>
        <w:pStyle w:val="ListParagraph"/>
        <w:numPr>
          <w:ilvl w:val="0"/>
          <w:numId w:val="2"/>
        </w:numPr>
        <w:spacing w:after="80" w:line="280"/>
      </w:pPr>
      <w:r>
        <w:rPr>
          <w:b/>
          <w:bCs/>
          <w:sz w:val="22"/>
          <w:szCs w:val="22"/>
        </w:rPr>
        <w:t xml:space="preserve">FLS and CRUD gates. </w:t>
      </w:r>
      <w:r>
        <w:rPr>
          <w:sz w:val="22"/>
          <w:szCs w:val="22"/>
        </w:rPr>
        <w:t xml:space="preserve">All Apex controllers use Security.stripInaccessible() and explicit hasReadAccess checks. WITH SECURITY_ENFORCED on SOQL where feasible.</w:t>
      </w:r>
    </w:p>
    <w:p>
      <w:pPr>
        <w:pStyle w:val="Heading2"/>
        <w:spacing w:after="140" w:before="280"/>
      </w:pPr>
      <w:r>
        <w:t xml:space="preserve">10.4 Theme and branding</w:t>
      </w:r>
    </w:p>
    <w:p>
      <w:pPr>
        <w:spacing w:after="120" w:line="300"/>
        <w:jc w:val="both"/>
      </w:pPr>
      <w:r>
        <w:rPr>
          <w:sz w:val="22"/>
          <w:szCs w:val="22"/>
        </w:rPr>
        <w:t xml:space="preserve">Out-of-box Customer Service template with brand customisation: primary colour, developer logo, typography matched to a single Tailwind-like palette. No custom CSS beyond the theme panel. Total effort budgeted as half a day; anything more is deferred to post-MVP polish.</w:t>
      </w:r>
    </w:p>
    <w:p>
      <w:pPr>
        <w:pStyle w:val="Heading1"/>
        <w:pageBreakBefore/>
        <w:spacing w:after="180" w:before="360"/>
      </w:pPr>
      <w:r>
        <w:t xml:space="preserve">11. Agentforce specification</w:t>
      </w:r>
    </w:p>
    <w:p>
      <w:pPr>
        <w:spacing w:after="120" w:line="300"/>
        <w:jc w:val="both"/>
      </w:pPr>
      <w:r>
        <w:rPr>
          <w:sz w:val="22"/>
          <w:szCs w:val="22"/>
        </w:rPr>
        <w:t xml:space="preserve">Two agents in MVP, each documented here with topic taxonomy, actions, grounding, invocation, and demo narrative. Agent configuration is UI-heavy in Setup; these specifications map one-to-one onto Agentforce Topics and Actions.</w:t>
      </w:r>
    </w:p>
    <w:p>
      <w:pPr>
        <w:pStyle w:val="Heading2"/>
        <w:spacing w:after="140" w:before="280"/>
      </w:pPr>
      <w:r>
        <w:t xml:space="preserve">11.1 Agent 1 — Lead Qualification Agent</w:t>
      </w:r>
    </w:p>
    <w:p>
      <w:pPr>
        <w:pStyle w:val="Heading3"/>
        <w:spacing w:after="100" w:before="200"/>
      </w:pPr>
      <w:r>
        <w:t xml:space="preserve">Invocation</w:t>
      </w:r>
    </w:p>
    <w:p>
      <w:pPr>
        <w:spacing w:after="120" w:line="300"/>
        <w:jc w:val="both"/>
      </w:pPr>
      <w:r>
        <w:rPr>
          <w:sz w:val="22"/>
          <w:szCs w:val="22"/>
        </w:rPr>
        <w:t xml:space="preserve">Automatic, on Lead insert where Source_Channel__c is in ('Digital','Aggregator-99acres','Aggregator-MagicBricks','Aggregator-Housing','Meta-LeadAd','Google-LeadGen'). Triggered via a record-triggered Flow that calls the agent via an invocable action.</w:t>
      </w:r>
    </w:p>
    <w:p>
      <w:pPr>
        <w:pStyle w:val="Heading3"/>
        <w:spacing w:after="100" w:before="200"/>
      </w:pPr>
      <w:r>
        <w:t xml:space="preserve">Topics</w:t>
      </w:r>
    </w:p>
    <w:p>
      <w:pPr>
        <w:pStyle w:val="ListParagraph"/>
        <w:numPr>
          <w:ilvl w:val="0"/>
          <w:numId w:val="2"/>
        </w:numPr>
        <w:spacing w:after="80" w:line="280"/>
      </w:pPr>
      <w:r>
        <w:rPr>
          <w:b/>
          <w:bCs/>
          <w:sz w:val="22"/>
          <w:szCs w:val="22"/>
        </w:rPr>
        <w:t xml:space="preserve">Lead Classification. </w:t>
      </w:r>
      <w:r>
        <w:rPr>
          <w:sz w:val="22"/>
          <w:szCs w:val="22"/>
        </w:rPr>
        <w:t xml:space="preserve">Inputs: Lead fields. Outputs: inferred buyer segment, budget band, configuration preference, urgency signal.</w:t>
      </w:r>
    </w:p>
    <w:p>
      <w:pPr>
        <w:pStyle w:val="ListParagraph"/>
        <w:numPr>
          <w:ilvl w:val="0"/>
          <w:numId w:val="2"/>
        </w:numPr>
        <w:spacing w:after="80" w:line="280"/>
      </w:pPr>
      <w:r>
        <w:rPr>
          <w:b/>
          <w:bCs/>
          <w:sz w:val="22"/>
          <w:szCs w:val="22"/>
        </w:rPr>
        <w:t xml:space="preserve">Inventory Matching. </w:t>
      </w:r>
      <w:r>
        <w:rPr>
          <w:sz w:val="22"/>
          <w:szCs w:val="22"/>
        </w:rPr>
        <w:t xml:space="preserve">Inputs: Lead preferences, available Units. Outputs: up to 3 Unit records best matching the criteria, with rationale per match.</w:t>
      </w:r>
    </w:p>
    <w:p>
      <w:pPr>
        <w:pStyle w:val="ListParagraph"/>
        <w:numPr>
          <w:ilvl w:val="0"/>
          <w:numId w:val="2"/>
        </w:numPr>
        <w:spacing w:after="80" w:line="280"/>
      </w:pPr>
      <w:r>
        <w:rPr>
          <w:b/>
          <w:bCs/>
          <w:sz w:val="22"/>
          <w:szCs w:val="22"/>
        </w:rPr>
        <w:t xml:space="preserve">Scoring. </w:t>
      </w:r>
      <w:r>
        <w:rPr>
          <w:sz w:val="22"/>
          <w:szCs w:val="22"/>
        </w:rPr>
        <w:t xml:space="preserve">Inputs: match quality, urgency, budget fit. Outputs: Hot / Warm / Cold + rationale.</w:t>
      </w:r>
    </w:p>
    <w:p>
      <w:pPr>
        <w:pStyle w:val="ListParagraph"/>
        <w:numPr>
          <w:ilvl w:val="0"/>
          <w:numId w:val="2"/>
        </w:numPr>
        <w:spacing w:after="80" w:line="280"/>
      </w:pPr>
      <w:r>
        <w:rPr>
          <w:b/>
          <w:bCs/>
          <w:sz w:val="22"/>
          <w:szCs w:val="22"/>
        </w:rPr>
        <w:t xml:space="preserve">Routing. </w:t>
      </w:r>
      <w:r>
        <w:rPr>
          <w:sz w:val="22"/>
          <w:szCs w:val="22"/>
        </w:rPr>
        <w:t xml:space="preserve">Inputs: Project, Score. Outputs: RM queue assignment.</w:t>
      </w:r>
    </w:p>
    <w:p>
      <w:pPr>
        <w:pStyle w:val="Heading3"/>
        <w:spacing w:after="100" w:before="200"/>
      </w:pPr>
      <w:r>
        <w:t xml:space="preserve">Actions (Apex-backed)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Invocable action: MatchInventoryForLead</w:t>
            </w:r>
          </w:p>
          <w:p>
            <w:pPr>
              <w:spacing w:after="20"/>
            </w:pPr>
            <w:r>
              <w:rPr>
                <w:rFonts w:ascii="Consolas" w:cs="Consolas" w:eastAsia="Consolas" w:hAnsi="Consolas"/>
                <w:sz w:val="19"/>
                <w:szCs w:val="19"/>
              </w:rPr>
              <w:t xml:space="preserve">// Inputs: leadId</w:t>
            </w:r>
          </w:p>
          <w:p>
            <w:pPr>
              <w:spacing w:after="20"/>
            </w:pPr>
            <w:r>
              <w:rPr>
                <w:rFonts w:ascii="Consolas" w:cs="Consolas" w:eastAsia="Consolas" w:hAnsi="Consolas"/>
                <w:sz w:val="19"/>
                <w:szCs w:val="19"/>
              </w:rPr>
              <w:t xml:space="preserve">// Outputs: List&lt;UnitMatch&gt; (max 3), with matchScore and rationale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public class MatchInventoryAction {</w:t>
            </w:r>
          </w:p>
          <w:p>
            <w:pPr>
              <w:spacing w:after="20"/>
            </w:pPr>
            <w:r>
              <w:rPr>
                <w:rFonts w:ascii="Consolas" w:cs="Consolas" w:eastAsia="Consolas" w:hAnsi="Consolas"/>
                <w:sz w:val="19"/>
                <w:szCs w:val="19"/>
              </w:rPr>
              <w:t xml:space="preserve">    @InvocableMethod(label='Match Inventory for Lead')</w:t>
            </w:r>
          </w:p>
          <w:p>
            <w:pPr>
              <w:spacing w:after="20"/>
            </w:pPr>
            <w:r>
              <w:rPr>
                <w:rFonts w:ascii="Consolas" w:cs="Consolas" w:eastAsia="Consolas" w:hAnsi="Consolas"/>
                <w:sz w:val="19"/>
                <w:szCs w:val="19"/>
              </w:rPr>
              <w:t xml:space="preserve">    public static List&lt;Response&gt; match(List&lt;Request&gt; reqs) {</w:t>
            </w:r>
          </w:p>
          <w:p>
            <w:pPr>
              <w:spacing w:after="20"/>
            </w:pPr>
            <w:r>
              <w:rPr>
                <w:rFonts w:ascii="Consolas" w:cs="Consolas" w:eastAsia="Consolas" w:hAnsi="Consolas"/>
                <w:sz w:val="19"/>
                <w:szCs w:val="19"/>
              </w:rPr>
              <w:t xml:space="preserve">        // For each lead:</w:t>
            </w:r>
          </w:p>
          <w:p>
            <w:pPr>
              <w:spacing w:after="20"/>
            </w:pPr>
            <w:r>
              <w:rPr>
                <w:rFonts w:ascii="Consolas" w:cs="Consolas" w:eastAsia="Consolas" w:hAnsi="Consolas"/>
                <w:sz w:val="19"/>
                <w:szCs w:val="19"/>
              </w:rPr>
              <w:t xml:space="preserve">        //   query Units where Project__c = lead.Project_Interest__c</w:t>
            </w:r>
          </w:p>
          <w:p>
            <w:pPr>
              <w:spacing w:after="20"/>
            </w:pPr>
            <w:r>
              <w:rPr>
                <w:rFonts w:ascii="Consolas" w:cs="Consolas" w:eastAsia="Consolas" w:hAnsi="Consolas"/>
                <w:sz w:val="19"/>
                <w:szCs w:val="19"/>
              </w:rPr>
              <w:t xml:space="preserve">        //     AND Unit_Status__c = 'Available'</w:t>
            </w:r>
          </w:p>
          <w:p>
            <w:pPr>
              <w:spacing w:after="20"/>
            </w:pPr>
            <w:r>
              <w:rPr>
                <w:rFonts w:ascii="Consolas" w:cs="Consolas" w:eastAsia="Consolas" w:hAnsi="Consolas"/>
                <w:sz w:val="19"/>
                <w:szCs w:val="19"/>
              </w:rPr>
              <w:t xml:space="preserve">        //     AND Configuration__c matches lead.Unit_Type_Preference__c</w:t>
            </w:r>
          </w:p>
          <w:p>
            <w:pPr>
              <w:spacing w:after="20"/>
            </w:pPr>
            <w:r>
              <w:rPr>
                <w:rFonts w:ascii="Consolas" w:cs="Consolas" w:eastAsia="Consolas" w:hAnsi="Consolas"/>
                <w:sz w:val="19"/>
                <w:szCs w:val="19"/>
              </w:rPr>
              <w:t xml:space="preserve">        //     AND Base_Price__c BETWEEN lead.Budget_Min__c AND lead.Budget_Max__c</w:t>
            </w:r>
          </w:p>
          <w:p>
            <w:pPr>
              <w:spacing w:after="20"/>
            </w:pPr>
            <w:r>
              <w:rPr>
                <w:rFonts w:ascii="Consolas" w:cs="Consolas" w:eastAsia="Consolas" w:hAnsi="Consolas"/>
                <w:sz w:val="19"/>
                <w:szCs w:val="19"/>
              </w:rPr>
              <w:t xml:space="preserve">        //   rank by budget fit + facing + corner + park</w:t>
            </w:r>
          </w:p>
          <w:p>
            <w:pPr>
              <w:spacing w:after="20"/>
            </w:pPr>
            <w:r>
              <w:rPr>
                <w:rFonts w:ascii="Consolas" w:cs="Consolas" w:eastAsia="Consolas" w:hAnsi="Consolas"/>
                <w:sz w:val="19"/>
                <w:szCs w:val="19"/>
              </w:rPr>
              <w:t xml:space="preserve">        //   return top 3</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pStyle w:val="Heading3"/>
        <w:spacing w:after="100" w:before="200"/>
      </w:pPr>
      <w:r>
        <w:t xml:space="preserve">Grounding</w:t>
      </w:r>
    </w:p>
    <w:p>
      <w:pPr>
        <w:spacing w:after="120" w:line="300"/>
        <w:jc w:val="both"/>
      </w:pPr>
      <w:r>
        <w:rPr>
          <w:sz w:val="22"/>
          <w:szCs w:val="22"/>
        </w:rPr>
        <w:t xml:space="preserve">Project and Unit records via SOQL. No Data Cloud dependency. No external knowledge base. The agent writes Lead_Score__c, Lead_Score_Rationale__c, Suggested_Units__c on the Lead.</w:t>
      </w:r>
    </w:p>
    <w:p>
      <w:pPr>
        <w:pStyle w:val="Heading3"/>
        <w:spacing w:after="100" w:before="200"/>
      </w:pPr>
      <w:r>
        <w:t xml:space="preserve">Demo narrative</w:t>
      </w:r>
    </w:p>
    <w:p>
      <w:pPr>
        <w:spacing w:after="120" w:line="300"/>
        <w:jc w:val="both"/>
      </w:pPr>
      <w:r>
        <w:rPr>
          <w:sz w:val="22"/>
          <w:szCs w:val="22"/>
        </w:rPr>
        <w:t xml:space="preserve">99acres form submission → Lead created → Flow fires → agent runs → within seconds, Lead has Hot score, three suggested units, and is routed to the right RM queue. The RM opens the lead and sees a ready-to-action card with the buyer name, preferences, three unit suggestions with reasoning, and a one-click option to draft a first-response message (via Agent 2).</w:t>
      </w:r>
    </w:p>
    <w:p>
      <w:pPr>
        <w:pStyle w:val="Heading2"/>
        <w:spacing w:after="140" w:before="280"/>
      </w:pPr>
      <w:r>
        <w:t xml:space="preserve">11.2 Agent 2 — Sales RM Copilot</w:t>
      </w:r>
    </w:p>
    <w:p>
      <w:pPr>
        <w:pStyle w:val="Heading3"/>
        <w:spacing w:after="100" w:before="200"/>
      </w:pPr>
      <w:r>
        <w:t xml:space="preserve">Invocation</w:t>
      </w:r>
    </w:p>
    <w:p>
      <w:pPr>
        <w:spacing w:after="120" w:line="300"/>
        <w:jc w:val="both"/>
      </w:pPr>
      <w:r>
        <w:rPr>
          <w:sz w:val="22"/>
          <w:szCs w:val="22"/>
        </w:rPr>
        <w:t xml:space="preserve">Manual — RM clicks the copilot panel on a Lead or Opportunity record. Always-available side panel.</w:t>
      </w:r>
    </w:p>
    <w:p>
      <w:pPr>
        <w:pStyle w:val="Heading3"/>
        <w:spacing w:after="100" w:before="200"/>
      </w:pPr>
      <w:r>
        <w:t xml:space="preserve">Topics</w:t>
      </w:r>
    </w:p>
    <w:p>
      <w:pPr>
        <w:pStyle w:val="ListParagraph"/>
        <w:numPr>
          <w:ilvl w:val="0"/>
          <w:numId w:val="2"/>
        </w:numPr>
        <w:spacing w:after="80" w:line="280"/>
      </w:pPr>
      <w:r>
        <w:rPr>
          <w:b/>
          <w:bCs/>
          <w:sz w:val="22"/>
          <w:szCs w:val="22"/>
        </w:rPr>
        <w:t xml:space="preserve">Next-Best-Action. </w:t>
      </w:r>
      <w:r>
        <w:rPr>
          <w:sz w:val="22"/>
          <w:szCs w:val="22"/>
        </w:rPr>
        <w:t xml:space="preserve">Context: current stage, last activity, days since touch. Output: suggested action + reasoning.</w:t>
      </w:r>
    </w:p>
    <w:p>
      <w:pPr>
        <w:pStyle w:val="ListParagraph"/>
        <w:numPr>
          <w:ilvl w:val="0"/>
          <w:numId w:val="2"/>
        </w:numPr>
        <w:spacing w:after="80" w:line="280"/>
      </w:pPr>
      <w:r>
        <w:rPr>
          <w:b/>
          <w:bCs/>
          <w:sz w:val="22"/>
          <w:szCs w:val="22"/>
        </w:rPr>
        <w:t xml:space="preserve">Draft Follow-Up Message. </w:t>
      </w:r>
      <w:r>
        <w:rPr>
          <w:sz w:val="22"/>
          <w:szCs w:val="22"/>
        </w:rPr>
        <w:t xml:space="preserve">Context: lead preferences, stage, prior interactions. Output: draft email or SMS text (no auto-send).</w:t>
      </w:r>
    </w:p>
    <w:p>
      <w:pPr>
        <w:pStyle w:val="ListParagraph"/>
        <w:numPr>
          <w:ilvl w:val="0"/>
          <w:numId w:val="2"/>
        </w:numPr>
        <w:spacing w:after="80" w:line="280"/>
      </w:pPr>
      <w:r>
        <w:rPr>
          <w:b/>
          <w:bCs/>
          <w:sz w:val="22"/>
          <w:szCs w:val="22"/>
        </w:rPr>
        <w:t xml:space="preserve">Inventory Query. </w:t>
      </w:r>
      <w:r>
        <w:rPr>
          <w:sz w:val="22"/>
          <w:szCs w:val="22"/>
        </w:rPr>
        <w:t xml:space="preserve">Natural language. 'Show me 3BHKs under 2.5 crore in Tower A facing east.' Output: filtered unit list with prices.</w:t>
      </w:r>
    </w:p>
    <w:p>
      <w:pPr>
        <w:pStyle w:val="ListParagraph"/>
        <w:numPr>
          <w:ilvl w:val="0"/>
          <w:numId w:val="2"/>
        </w:numPr>
        <w:spacing w:after="80" w:line="280"/>
      </w:pPr>
      <w:r>
        <w:rPr>
          <w:b/>
          <w:bCs/>
          <w:sz w:val="22"/>
          <w:szCs w:val="22"/>
        </w:rPr>
        <w:t xml:space="preserve">Project Q&amp;A. </w:t>
      </w:r>
      <w:r>
        <w:rPr>
          <w:sz w:val="22"/>
          <w:szCs w:val="22"/>
        </w:rPr>
        <w:t xml:space="preserve">Natural language. 'What is the delivery date?' 'Show me amenities.' Output: grounded answer from Project records and attached brochure.</w:t>
      </w:r>
    </w:p>
    <w:p>
      <w:pPr>
        <w:pStyle w:val="Heading3"/>
        <w:spacing w:after="100" w:before="200"/>
      </w:pPr>
      <w:r>
        <w:t xml:space="preserve">Actions</w:t>
      </w:r>
    </w:p>
    <w:p>
      <w:pPr>
        <w:pStyle w:val="ListParagraph"/>
        <w:numPr>
          <w:ilvl w:val="0"/>
          <w:numId w:val="2"/>
        </w:numPr>
        <w:spacing w:after="80" w:line="280"/>
      </w:pPr>
      <w:r>
        <w:rPr>
          <w:sz w:val="22"/>
          <w:szCs w:val="22"/>
        </w:rPr>
        <w:t xml:space="preserve">QueryUnitsNaturalLanguage (Apex): translates NL query into SOQL on Unit__c, filtered by project access.</w:t>
      </w:r>
    </w:p>
    <w:p>
      <w:pPr>
        <w:pStyle w:val="ListParagraph"/>
        <w:numPr>
          <w:ilvl w:val="0"/>
          <w:numId w:val="2"/>
        </w:numPr>
        <w:spacing w:after="80" w:line="280"/>
      </w:pPr>
      <w:r>
        <w:rPr>
          <w:sz w:val="22"/>
          <w:szCs w:val="22"/>
        </w:rPr>
        <w:t xml:space="preserve">DraftMessage (Apex + prompt): constructs a templated SMS/email based on lead + stage, returns text.</w:t>
      </w:r>
    </w:p>
    <w:p>
      <w:pPr>
        <w:pStyle w:val="ListParagraph"/>
        <w:numPr>
          <w:ilvl w:val="0"/>
          <w:numId w:val="2"/>
        </w:numPr>
        <w:spacing w:after="80" w:line="280"/>
      </w:pPr>
      <w:r>
        <w:rPr>
          <w:sz w:val="22"/>
          <w:szCs w:val="22"/>
        </w:rPr>
        <w:t xml:space="preserve">GetNextBestAction (Apex): computes NBA from stage rules, activity recency, and commitment dates.</w:t>
      </w:r>
    </w:p>
    <w:p>
      <w:pPr>
        <w:pStyle w:val="Heading3"/>
        <w:spacing w:after="100" w:before="200"/>
      </w:pPr>
      <w:r>
        <w:t xml:space="preserve">Grounding</w:t>
      </w:r>
    </w:p>
    <w:p>
      <w:pPr>
        <w:spacing w:after="120" w:line="300"/>
        <w:jc w:val="both"/>
      </w:pPr>
      <w:r>
        <w:rPr>
          <w:sz w:val="22"/>
          <w:szCs w:val="22"/>
        </w:rPr>
        <w:t xml:space="preserve">Project, Tower, Unit, Pricing_Component records + uploaded project brochure PDFs (as a Knowledge data source or Agentforce-native document source). For the SDO build, a single brochure per project is attached to Project.Brochure__c.</w:t>
      </w:r>
    </w:p>
    <w:p>
      <w:pPr>
        <w:pStyle w:val="Heading3"/>
        <w:spacing w:after="100" w:before="200"/>
      </w:pPr>
      <w:r>
        <w:t xml:space="preserve">Demo narrative</w:t>
      </w:r>
    </w:p>
    <w:p>
      <w:pPr>
        <w:spacing w:after="120" w:line="300"/>
        <w:jc w:val="both"/>
      </w:pPr>
      <w:r>
        <w:rPr>
          <w:sz w:val="22"/>
          <w:szCs w:val="22"/>
        </w:rPr>
        <w:t xml:space="preserve">RM opens Lead LD-26-00147. Copilot panel shows: 'Schedule a site visit (suggested). Last contact was 3 days ago.' RM asks copilot: 'Draft a WhatsApp message inviting them to a site visit this weekend.' Copilot drafts a personalised message referencing the suggested units. RM copies to WhatsApp (in MVP; auto-send is Phase 2).</w:t>
      </w:r>
    </w:p>
    <w:p>
      <w:pPr>
        <w:pStyle w:val="Heading2"/>
        <w:spacing w:after="140" w:before="280"/>
      </w:pPr>
      <w:r>
        <w:t xml:space="preserve">11.3 Agent configuration principles</w:t>
      </w:r>
    </w:p>
    <w:p>
      <w:pPr>
        <w:pStyle w:val="ListParagraph"/>
        <w:numPr>
          <w:ilvl w:val="0"/>
          <w:numId w:val="2"/>
        </w:numPr>
        <w:spacing w:after="80" w:line="280"/>
      </w:pPr>
      <w:r>
        <w:rPr>
          <w:b/>
          <w:bCs/>
          <w:sz w:val="22"/>
          <w:szCs w:val="22"/>
        </w:rPr>
        <w:t xml:space="preserve">No auto-send in MVP. </w:t>
      </w:r>
      <w:r>
        <w:rPr>
          <w:sz w:val="22"/>
          <w:szCs w:val="22"/>
        </w:rPr>
        <w:t xml:space="preserve">All agent-drafted communications require human confirmation. This prevents embarrassment during demo and is a policy default.</w:t>
      </w:r>
    </w:p>
    <w:p>
      <w:pPr>
        <w:pStyle w:val="ListParagraph"/>
        <w:numPr>
          <w:ilvl w:val="0"/>
          <w:numId w:val="2"/>
        </w:numPr>
        <w:spacing w:after="80" w:line="280"/>
      </w:pPr>
      <w:r>
        <w:rPr>
          <w:b/>
          <w:bCs/>
          <w:sz w:val="22"/>
          <w:szCs w:val="22"/>
        </w:rPr>
        <w:t xml:space="preserve">Grounding sources declared in CLAUDE.md. </w:t>
      </w:r>
      <w:r>
        <w:rPr>
          <w:sz w:val="22"/>
          <w:szCs w:val="22"/>
        </w:rPr>
        <w:t xml:space="preserve">So Claude Code can scaffold the initial agent metadata consistently.</w:t>
      </w:r>
    </w:p>
    <w:p>
      <w:pPr>
        <w:pStyle w:val="ListParagraph"/>
        <w:numPr>
          <w:ilvl w:val="0"/>
          <w:numId w:val="2"/>
        </w:numPr>
        <w:spacing w:after="80" w:line="280"/>
      </w:pPr>
      <w:r>
        <w:rPr>
          <w:b/>
          <w:bCs/>
          <w:sz w:val="22"/>
          <w:szCs w:val="22"/>
        </w:rPr>
        <w:t xml:space="preserve">Actions are Apex-first. </w:t>
      </w:r>
      <w:r>
        <w:rPr>
          <w:sz w:val="22"/>
          <w:szCs w:val="22"/>
        </w:rPr>
        <w:t xml:space="preserve">Avoid Flow-based actions for the agents — too stateful and brittle. Apex invocable actions are more testable.</w:t>
      </w:r>
    </w:p>
    <w:p>
      <w:pPr>
        <w:pStyle w:val="ListParagraph"/>
        <w:numPr>
          <w:ilvl w:val="0"/>
          <w:numId w:val="2"/>
        </w:numPr>
        <w:spacing w:after="80" w:line="280"/>
      </w:pPr>
      <w:r>
        <w:rPr>
          <w:b/>
          <w:bCs/>
          <w:sz w:val="22"/>
          <w:szCs w:val="22"/>
        </w:rPr>
        <w:t xml:space="preserve">Observability. </w:t>
      </w:r>
      <w:r>
        <w:rPr>
          <w:sz w:val="22"/>
          <w:szCs w:val="22"/>
        </w:rPr>
        <w:t xml:space="preserve">Every agent invocation writes a row to Agent_Invocation_Log__c with inputs, outputs, duration, and error (if any). This is the single biggest fix in Phase 2 when tuning agent accuracy.</w:t>
      </w:r>
    </w:p>
    <w:p>
      <w:pPr>
        <w:pStyle w:val="Heading1"/>
        <w:pageBreakBefore/>
        <w:spacing w:after="180" w:before="360"/>
      </w:pPr>
      <w:r>
        <w:t xml:space="preserve">12. Test strategy</w:t>
      </w:r>
    </w:p>
    <w:p>
      <w:pPr>
        <w:spacing w:after="120" w:line="300"/>
        <w:jc w:val="both"/>
      </w:pPr>
      <w:r>
        <w:rPr>
          <w:sz w:val="22"/>
          <w:szCs w:val="22"/>
        </w:rPr>
        <w:t xml:space="preserve">MVP testing is tiered so coverage is credible without being heroic.</w:t>
      </w:r>
    </w:p>
    <w:p>
      <w:pPr>
        <w:pStyle w:val="Heading2"/>
        <w:spacing w:after="140" w:before="280"/>
      </w:pPr>
      <w:r>
        <w:t xml:space="preserve">12.1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626"/>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Tier</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Scope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Tooling</w:t>
            </w:r>
          </w:p>
        </w:tc>
        <w:tc>
          <w:tcPr>
            <w:tcW w:type="dxa" w:w="16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Coverage target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Apex unit tests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 Apex classes, triggers, invocable methods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SFDX apex test</w:t>
            </w:r>
          </w:p>
        </w:tc>
        <w:tc>
          <w:tcPr>
            <w:tcW w:type="dxa" w:w="1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85% line coverage (Salesforce mandates 75%)</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LWC Jest tests</w:t>
            </w:r>
          </w:p>
        </w:tc>
        <w:tc>
          <w:tcPr>
            <w:tcW w:type="dxa" w:w="3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All portal LWCs + internal LWC components</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Jest + @salesforce/sfdx-lwc-jest</w:t>
            </w:r>
          </w:p>
        </w:tc>
        <w:tc>
          <w:tcPr>
            <w:tcW w:type="dxa" w:w="1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Smoke-level — render + core interaction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tests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Key record-triggered Flows (Lead assignment, Booking auto-flows)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Flow test screens; Apex invocation tests</w:t>
            </w:r>
          </w:p>
        </w:tc>
        <w:tc>
          <w:tcPr>
            <w:tcW w:type="dxa" w:w="1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Scenario coverage</w:t>
            </w:r>
          </w:p>
        </w:tc>
      </w:tr>
      <w:tr>
        <w:tc>
          <w:tcPr>
            <w:tcW w:type="dxa" w:w="2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UI smoke (manual)</w:t>
            </w:r>
          </w:p>
        </w:tc>
        <w:tc>
          <w:tcPr>
            <w:tcW w:type="dxa" w:w="30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End-to-end walkthrough per week's increment</w:t>
            </w:r>
          </w:p>
        </w:tc>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Manual</w:t>
            </w:r>
          </w:p>
        </w:tc>
        <w:tc>
          <w:tcPr>
            <w:tcW w:type="dxa" w:w="1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Each week's demoable increment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Security scan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isolation + FLS enforcement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Custom Apex test harness</w:t>
            </w:r>
          </w:p>
        </w:tc>
        <w:tc>
          <w:tcPr>
            <w:tcW w:type="dxa" w:w="1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100% of portal LWCs</w:t>
            </w:r>
          </w:p>
        </w:tc>
      </w:tr>
    </w:tbl>
    <w:p>
      <w:pPr>
        <w:pStyle w:val="Heading2"/>
        <w:spacing w:after="140" w:before="280"/>
      </w:pPr>
      <w:r>
        <w:t xml:space="preserve">12.2 Critical test scenarios</w:t>
      </w:r>
    </w:p>
    <w:p>
      <w:pPr>
        <w:pStyle w:val="ListParagraph"/>
        <w:numPr>
          <w:ilvl w:val="0"/>
          <w:numId w:val="2"/>
        </w:numPr>
        <w:spacing w:after="80" w:line="280"/>
      </w:pPr>
      <w:r>
        <w:rPr>
          <w:sz w:val="22"/>
          <w:szCs w:val="22"/>
        </w:rPr>
        <w:t xml:space="preserve">Unit status transitions fire as expected on Booking insert; no invalid transitions possible.</w:t>
      </w:r>
    </w:p>
    <w:p>
      <w:pPr>
        <w:pStyle w:val="ListParagraph"/>
        <w:numPr>
          <w:ilvl w:val="0"/>
          <w:numId w:val="2"/>
        </w:numPr>
        <w:spacing w:after="80" w:line="280"/>
      </w:pPr>
      <w:r>
        <w:rPr>
          <w:sz w:val="22"/>
          <w:szCs w:val="22"/>
        </w:rPr>
        <w:t xml:space="preserve">Booking naming is unique per Project+Year; concurrency test: insert 10 bookings for same project same day, all get sequential numbers.</w:t>
      </w:r>
    </w:p>
    <w:p>
      <w:pPr>
        <w:pStyle w:val="ListParagraph"/>
        <w:numPr>
          <w:ilvl w:val="0"/>
          <w:numId w:val="2"/>
        </w:numPr>
        <w:spacing w:after="80" w:line="280"/>
      </w:pPr>
      <w:r>
        <w:rPr>
          <w:sz w:val="22"/>
          <w:szCs w:val="22"/>
        </w:rPr>
        <w:t xml:space="preserve">Payment Schedule instantiated correctly for each plan (CLP 10 rows, DLP 3 rows, PLP 4 rows); percentages sum to 100.</w:t>
      </w:r>
    </w:p>
    <w:p>
      <w:pPr>
        <w:pStyle w:val="ListParagraph"/>
        <w:numPr>
          <w:ilvl w:val="0"/>
          <w:numId w:val="2"/>
        </w:numPr>
        <w:spacing w:after="80" w:line="280"/>
      </w:pPr>
      <w:r>
        <w:rPr>
          <w:sz w:val="22"/>
          <w:szCs w:val="22"/>
        </w:rPr>
        <w:t xml:space="preserve">Demand PDF renders with correct values; GST breakup correct for under-construction vs ready-to-move.</w:t>
      </w:r>
    </w:p>
    <w:p>
      <w:pPr>
        <w:pStyle w:val="ListParagraph"/>
        <w:numPr>
          <w:ilvl w:val="0"/>
          <w:numId w:val="2"/>
        </w:numPr>
        <w:spacing w:after="80" w:line="280"/>
      </w:pPr>
      <w:r>
        <w:rPr>
          <w:sz w:val="22"/>
          <w:szCs w:val="22"/>
        </w:rPr>
        <w:t xml:space="preserve">Commission Ledger: accrual on Booking, Agreement signed, Registration done; amounts match algorithm; TDS/GST correct.</w:t>
      </w:r>
    </w:p>
    <w:p>
      <w:pPr>
        <w:pStyle w:val="ListParagraph"/>
        <w:numPr>
          <w:ilvl w:val="0"/>
          <w:numId w:val="2"/>
        </w:numPr>
        <w:spacing w:after="80" w:line="280"/>
      </w:pPr>
      <w:r>
        <w:rPr>
          <w:sz w:val="22"/>
          <w:szCs w:val="22"/>
        </w:rPr>
        <w:t xml:space="preserve">Joint Booking with 2 co-buyers; Ownership_Pct sums to 100; validation rejects 99 or 101.</w:t>
      </w:r>
    </w:p>
    <w:p>
      <w:pPr>
        <w:pStyle w:val="ListParagraph"/>
        <w:numPr>
          <w:ilvl w:val="0"/>
          <w:numId w:val="2"/>
        </w:numPr>
        <w:spacing w:after="80" w:line="280"/>
      </w:pPr>
      <w:r>
        <w:rPr>
          <w:sz w:val="22"/>
          <w:szCs w:val="22"/>
        </w:rPr>
        <w:t xml:space="preserve">CP portal isolation: CP-A queries do not return CP-B records via any of (UI, URL, API).</w:t>
      </w:r>
    </w:p>
    <w:p>
      <w:pPr>
        <w:pStyle w:val="ListParagraph"/>
        <w:numPr>
          <w:ilvl w:val="0"/>
          <w:numId w:val="2"/>
        </w:numPr>
        <w:spacing w:after="80" w:line="280"/>
      </w:pPr>
      <w:r>
        <w:rPr>
          <w:sz w:val="22"/>
          <w:szCs w:val="22"/>
        </w:rPr>
        <w:t xml:space="preserve">Cancellation flow: Booking cancelled → Unit returns to Available → Ledger entries marked Clawed Back.</w:t>
      </w:r>
    </w:p>
    <w:p>
      <w:pPr>
        <w:pStyle w:val="ListParagraph"/>
        <w:numPr>
          <w:ilvl w:val="0"/>
          <w:numId w:val="2"/>
        </w:numPr>
        <w:spacing w:after="80" w:line="280"/>
      </w:pPr>
      <w:r>
        <w:rPr>
          <w:sz w:val="22"/>
          <w:szCs w:val="22"/>
        </w:rPr>
        <w:t xml:space="preserve">Lead Qualification Agent returns 3 unit matches for a seeded lead; score assigned; RM queue assigned.</w:t>
      </w:r>
    </w:p>
    <w:p>
      <w:pPr>
        <w:pStyle w:val="ListParagraph"/>
        <w:numPr>
          <w:ilvl w:val="0"/>
          <w:numId w:val="2"/>
        </w:numPr>
        <w:spacing w:after="80" w:line="280"/>
      </w:pPr>
      <w:r>
        <w:rPr>
          <w:sz w:val="22"/>
          <w:szCs w:val="22"/>
        </w:rPr>
        <w:t xml:space="preserve">Demand overdue batch: demands &gt;15 days past due date are flagged Overdue and generate an alert.</w:t>
      </w:r>
    </w:p>
    <w:p>
      <w:pPr>
        <w:pStyle w:val="Heading1"/>
        <w:pageBreakBefore/>
        <w:spacing w:after="180" w:before="360"/>
      </w:pPr>
      <w:r>
        <w:t xml:space="preserve">13. Build order and epic dependencies</w:t>
      </w:r>
    </w:p>
    <w:p>
      <w:pPr>
        <w:spacing w:after="120" w:line="300"/>
        <w:jc w:val="both"/>
      </w:pPr>
      <w:r>
        <w:rPr>
          <w:sz w:val="22"/>
          <w:szCs w:val="22"/>
        </w:rPr>
        <w:t xml:space="preserve">The 23 MVP epics from the Phase 0 Brief have strict dependency order. This section formalises the dependency graph so Claude Code never starts an epic whose inputs do not exist.</w:t>
      </w:r>
    </w:p>
    <w:p>
      <w:pPr>
        <w:pStyle w:val="Heading2"/>
        <w:spacing w:after="140" w:before="280"/>
      </w:pPr>
      <w:r>
        <w:t xml:space="preserve">13.1 Dependency-ordered build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Week 1–2 — Foundation</w:t>
            </w:r>
          </w:p>
          <w:p>
            <w:pPr>
              <w:spacing w:after="20"/>
            </w:pPr>
            <w:r>
              <w:rPr>
                <w:rFonts w:ascii="Consolas" w:cs="Consolas" w:eastAsia="Consolas" w:hAnsi="Consolas"/>
                <w:sz w:val="19"/>
                <w:szCs w:val="19"/>
              </w:rPr>
              <w:t xml:space="preserve">  E1  → E2  → E3</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3 — Lead + Site Visit</w:t>
            </w:r>
          </w:p>
          <w:p>
            <w:pPr>
              <w:spacing w:after="20"/>
            </w:pPr>
            <w:r>
              <w:rPr>
                <w:rFonts w:ascii="Consolas" w:cs="Consolas" w:eastAsia="Consolas" w:hAnsi="Consolas"/>
                <w:sz w:val="19"/>
                <w:szCs w:val="19"/>
              </w:rPr>
              <w:t xml:space="preserve">  E4 (depends on E2, E3)</w:t>
            </w:r>
          </w:p>
          <w:p>
            <w:pPr>
              <w:spacing w:after="20"/>
            </w:pPr>
            <w:r>
              <w:rPr>
                <w:rFonts w:ascii="Consolas" w:cs="Consolas" w:eastAsia="Consolas" w:hAnsi="Consolas"/>
                <w:sz w:val="19"/>
                <w:szCs w:val="19"/>
              </w:rPr>
              <w:t xml:space="preserve">  E5 (depends on E2, E4)</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4–5 — Opportunity + Inventory + Booking</w:t>
            </w:r>
          </w:p>
          <w:p>
            <w:pPr>
              <w:spacing w:after="20"/>
            </w:pPr>
            <w:r>
              <w:rPr>
                <w:rFonts w:ascii="Consolas" w:cs="Consolas" w:eastAsia="Consolas" w:hAnsi="Consolas"/>
                <w:sz w:val="19"/>
                <w:szCs w:val="19"/>
              </w:rPr>
              <w:t xml:space="preserve">  E6 (depends on E4, E5)</w:t>
            </w:r>
          </w:p>
          <w:p>
            <w:pPr>
              <w:spacing w:after="20"/>
            </w:pPr>
            <w:r>
              <w:rPr>
                <w:rFonts w:ascii="Consolas" w:cs="Consolas" w:eastAsia="Consolas" w:hAnsi="Consolas"/>
                <w:sz w:val="19"/>
                <w:szCs w:val="19"/>
              </w:rPr>
              <w:t xml:space="preserve">  E7 (depends on E2, E3)     « parallelisable with E6 »</w:t>
            </w:r>
          </w:p>
          <w:p>
            <w:pPr>
              <w:spacing w:after="20"/>
            </w:pPr>
            <w:r>
              <w:rPr>
                <w:rFonts w:ascii="Consolas" w:cs="Consolas" w:eastAsia="Consolas" w:hAnsi="Consolas"/>
                <w:sz w:val="19"/>
                <w:szCs w:val="19"/>
              </w:rPr>
              <w:t xml:space="preserve">  E8 (depends on E6, E7)</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6–7 — Payment Plan → Demand → Receipt → Agreement</w:t>
            </w:r>
          </w:p>
          <w:p>
            <w:pPr>
              <w:spacing w:after="20"/>
            </w:pPr>
            <w:r>
              <w:rPr>
                <w:rFonts w:ascii="Consolas" w:cs="Consolas" w:eastAsia="Consolas" w:hAnsi="Consolas"/>
                <w:sz w:val="19"/>
                <w:szCs w:val="19"/>
              </w:rPr>
              <w:t xml:space="preserve">  E9  (depends on E8)</w:t>
            </w:r>
          </w:p>
          <w:p>
            <w:pPr>
              <w:spacing w:after="20"/>
            </w:pPr>
            <w:r>
              <w:rPr>
                <w:rFonts w:ascii="Consolas" w:cs="Consolas" w:eastAsia="Consolas" w:hAnsi="Consolas"/>
                <w:sz w:val="19"/>
                <w:szCs w:val="19"/>
              </w:rPr>
              <w:t xml:space="preserve">  E10 (depends on E9) — Demand generation</w:t>
            </w:r>
          </w:p>
          <w:p>
            <w:pPr>
              <w:spacing w:after="20"/>
            </w:pPr>
            <w:r>
              <w:rPr>
                <w:rFonts w:ascii="Consolas" w:cs="Consolas" w:eastAsia="Consolas" w:hAnsi="Consolas"/>
                <w:sz w:val="19"/>
                <w:szCs w:val="19"/>
              </w:rPr>
              <w:t xml:space="preserve">  E11 (depends on E10)</w:t>
            </w:r>
          </w:p>
          <w:p>
            <w:pPr>
              <w:spacing w:after="20"/>
            </w:pPr>
            <w:r>
              <w:rPr>
                <w:rFonts w:ascii="Consolas" w:cs="Consolas" w:eastAsia="Consolas" w:hAnsi="Consolas"/>
                <w:sz w:val="19"/>
                <w:szCs w:val="19"/>
              </w:rPr>
              <w:t xml:space="preserve">  E12 (depends on E8, E11)</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7–8 — Possession + CP base</w:t>
            </w:r>
          </w:p>
          <w:p>
            <w:pPr>
              <w:spacing w:after="20"/>
            </w:pPr>
            <w:r>
              <w:rPr>
                <w:rFonts w:ascii="Consolas" w:cs="Consolas" w:eastAsia="Consolas" w:hAnsi="Consolas"/>
                <w:sz w:val="19"/>
                <w:szCs w:val="19"/>
              </w:rPr>
              <w:t xml:space="preserve">  E13 (depends on E12)</w:t>
            </w:r>
          </w:p>
          <w:p>
            <w:pPr>
              <w:spacing w:after="20"/>
            </w:pPr>
            <w:r>
              <w:rPr>
                <w:rFonts w:ascii="Consolas" w:cs="Consolas" w:eastAsia="Consolas" w:hAnsi="Consolas"/>
                <w:sz w:val="19"/>
                <w:szCs w:val="19"/>
              </w:rPr>
              <w:t xml:space="preserve">  E14 (depends on E2, E3)    « parallelisable earlier if time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8–9 — CP Portal</w:t>
            </w:r>
          </w:p>
          <w:p>
            <w:pPr>
              <w:spacing w:after="20"/>
            </w:pPr>
            <w:r>
              <w:rPr>
                <w:rFonts w:ascii="Consolas" w:cs="Consolas" w:eastAsia="Consolas" w:hAnsi="Consolas"/>
                <w:sz w:val="19"/>
                <w:szCs w:val="19"/>
              </w:rPr>
              <w:t xml:space="preserve">  E15 (depends on E14)</w:t>
            </w:r>
          </w:p>
          <w:p>
            <w:pPr>
              <w:spacing w:after="20"/>
            </w:pPr>
            <w:r>
              <w:rPr>
                <w:rFonts w:ascii="Consolas" w:cs="Consolas" w:eastAsia="Consolas" w:hAnsi="Consolas"/>
                <w:sz w:val="19"/>
                <w:szCs w:val="19"/>
              </w:rPr>
              <w:t xml:space="preserve">  E16 (depends on E15, E4)</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9–10 — Commission + Agents</w:t>
            </w:r>
          </w:p>
          <w:p>
            <w:pPr>
              <w:spacing w:after="20"/>
            </w:pPr>
            <w:r>
              <w:rPr>
                <w:rFonts w:ascii="Consolas" w:cs="Consolas" w:eastAsia="Consolas" w:hAnsi="Consolas"/>
                <w:sz w:val="19"/>
                <w:szCs w:val="19"/>
              </w:rPr>
              <w:t xml:space="preserve">  E17 (depends on E8, E12, E14)</w:t>
            </w:r>
          </w:p>
          <w:p>
            <w:pPr>
              <w:spacing w:after="20"/>
            </w:pPr>
            <w:r>
              <w:rPr>
                <w:rFonts w:ascii="Consolas" w:cs="Consolas" w:eastAsia="Consolas" w:hAnsi="Consolas"/>
                <w:sz w:val="19"/>
                <w:szCs w:val="19"/>
              </w:rPr>
              <w:t xml:space="preserve">  E18 (depends on E4, E7)</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10–11 — RM Copilot + Dashboards</w:t>
            </w:r>
          </w:p>
          <w:p>
            <w:pPr>
              <w:spacing w:after="20"/>
            </w:pPr>
            <w:r>
              <w:rPr>
                <w:rFonts w:ascii="Consolas" w:cs="Consolas" w:eastAsia="Consolas" w:hAnsi="Consolas"/>
                <w:sz w:val="19"/>
                <w:szCs w:val="19"/>
              </w:rPr>
              <w:t xml:space="preserve">  E19 (depends on E4, E6, E7)</w:t>
            </w:r>
          </w:p>
          <w:p>
            <w:pPr>
              <w:spacing w:after="20"/>
            </w:pPr>
            <w:r>
              <w:rPr>
                <w:rFonts w:ascii="Consolas" w:cs="Consolas" w:eastAsia="Consolas" w:hAnsi="Consolas"/>
                <w:sz w:val="19"/>
                <w:szCs w:val="19"/>
              </w:rPr>
              <w:t xml:space="preserve">  E20 (depends on ~everything — just reads)</w:t>
            </w:r>
          </w:p>
          <w:p>
            <w:pPr>
              <w:spacing w:after="20"/>
            </w:pPr>
            <w:r>
              <w:rPr>
                <w:rFonts w:ascii="Consolas" w:cs="Consolas" w:eastAsia="Consolas" w:hAnsi="Consolas"/>
                <w:sz w:val="19"/>
                <w:szCs w:val="19"/>
              </w:rPr>
              <w:t xml:space="preserve">  E21 (depends on E8)</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Week 11–12 — Seed + rehearsal</w:t>
            </w:r>
          </w:p>
          <w:p>
            <w:pPr>
              <w:spacing w:after="20"/>
            </w:pPr>
            <w:r>
              <w:rPr>
                <w:rFonts w:ascii="Consolas" w:cs="Consolas" w:eastAsia="Consolas" w:hAnsi="Consolas"/>
                <w:sz w:val="19"/>
                <w:szCs w:val="19"/>
              </w:rPr>
              <w:t xml:space="preserve">  E22 (depends on all schema complete — best run after E10 for demand PDFs)</w:t>
            </w:r>
          </w:p>
          <w:p>
            <w:pPr>
              <w:spacing w:after="20"/>
            </w:pPr>
            <w:r>
              <w:rPr>
                <w:rFonts w:ascii="Consolas" w:cs="Consolas" w:eastAsia="Consolas" w:hAnsi="Consolas"/>
                <w:sz w:val="19"/>
                <w:szCs w:val="19"/>
              </w:rPr>
              <w:t xml:space="preserve">  E23 (depends on all)</w:t>
            </w:r>
          </w:p>
        </w:tc>
      </w:tr>
    </w:tbl>
    <w:p>
      <w:pPr>
        <w:pStyle w:val="Heading2"/>
        <w:spacing w:after="140" w:before="280"/>
      </w:pPr>
      <w:r>
        <w:t xml:space="preserve">13.2 Parallelisation notes</w:t>
      </w:r>
    </w:p>
    <w:p>
      <w:pPr>
        <w:pStyle w:val="ListParagraph"/>
        <w:numPr>
          <w:ilvl w:val="0"/>
          <w:numId w:val="2"/>
        </w:numPr>
        <w:spacing w:after="80" w:line="280"/>
      </w:pPr>
      <w:r>
        <w:rPr>
          <w:b/>
          <w:bCs/>
          <w:sz w:val="22"/>
          <w:szCs w:val="22"/>
        </w:rPr>
        <w:t xml:space="preserve">E7 (Inventory) and E6 (Opportunity) can be built in parallel </w:t>
      </w:r>
      <w:r>
        <w:rPr>
          <w:sz w:val="22"/>
          <w:szCs w:val="22"/>
        </w:rPr>
        <w:t xml:space="preserve">if the data model (E2) is complete. This is the only significant parallel window in the plan.</w:t>
      </w:r>
    </w:p>
    <w:p>
      <w:pPr>
        <w:pStyle w:val="ListParagraph"/>
        <w:numPr>
          <w:ilvl w:val="0"/>
          <w:numId w:val="2"/>
        </w:numPr>
        <w:spacing w:after="80" w:line="280"/>
      </w:pPr>
      <w:r>
        <w:rPr>
          <w:b/>
          <w:bCs/>
          <w:sz w:val="22"/>
          <w:szCs w:val="22"/>
        </w:rPr>
        <w:t xml:space="preserve">Seed data (E22) should start mid-week 6 </w:t>
      </w:r>
      <w:r>
        <w:rPr>
          <w:sz w:val="22"/>
          <w:szCs w:val="22"/>
        </w:rPr>
        <w:t xml:space="preserve">with just Projects/Towers/Units/CPs, even if demands/bookings come later. This unblocks demos of individual weeks.</w:t>
      </w:r>
    </w:p>
    <w:p>
      <w:pPr>
        <w:pStyle w:val="ListParagraph"/>
        <w:numPr>
          <w:ilvl w:val="0"/>
          <w:numId w:val="2"/>
        </w:numPr>
        <w:spacing w:after="80" w:line="280"/>
      </w:pPr>
      <w:r>
        <w:rPr>
          <w:b/>
          <w:bCs/>
          <w:sz w:val="22"/>
          <w:szCs w:val="22"/>
        </w:rPr>
        <w:t xml:space="preserve">Dashboards (E20) can start any time after E8 </w:t>
      </w:r>
      <w:r>
        <w:rPr>
          <w:sz w:val="22"/>
          <w:szCs w:val="22"/>
        </w:rPr>
        <w:t xml:space="preserve">with incremental updates as objects come online. Do not leave dashboards to the last two days.</w:t>
      </w:r>
    </w:p>
    <w:p>
      <w:pPr>
        <w:pStyle w:val="Heading1"/>
        <w:pageBreakBefore/>
        <w:spacing w:after="180" w:before="360"/>
      </w:pPr>
      <w:r>
        <w:t xml:space="preserve">14. Claude Code repository scaffolding</w:t>
      </w:r>
    </w:p>
    <w:p>
      <w:pPr>
        <w:spacing w:after="120" w:line="300"/>
        <w:jc w:val="both"/>
      </w:pPr>
      <w:r>
        <w:rPr>
          <w:sz w:val="22"/>
          <w:szCs w:val="22"/>
        </w:rPr>
        <w:t xml:space="preserve">This section is the deliverable you can copy into the new SFDX repository. Every file below is produced in full — CLAUDE.md, PROJECT_CONTEXT.md, per-epic context files, folder structure, sfdx-project.json.</w:t>
      </w:r>
    </w:p>
    <w:p>
      <w:pPr>
        <w:pStyle w:val="Heading2"/>
        <w:spacing w:after="140" w:before="280"/>
      </w:pPr>
      <w:r>
        <w:t xml:space="preserve">14.1 Recommended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re-crm/</w:t>
            </w:r>
          </w:p>
          <w:p>
            <w:pPr>
              <w:spacing w:after="20"/>
            </w:pPr>
            <w:r>
              <w:rPr>
                <w:rFonts w:ascii="Consolas" w:cs="Consolas" w:eastAsia="Consolas" w:hAnsi="Consolas"/>
                <w:sz w:val="19"/>
                <w:szCs w:val="19"/>
              </w:rPr>
              <w:t xml:space="preserve">├── CLAUDE.md                     # system-level context for Claude Code</w:t>
            </w:r>
          </w:p>
          <w:p>
            <w:pPr>
              <w:spacing w:after="20"/>
            </w:pPr>
            <w:r>
              <w:rPr>
                <w:rFonts w:ascii="Consolas" w:cs="Consolas" w:eastAsia="Consolas" w:hAnsi="Consolas"/>
                <w:sz w:val="19"/>
                <w:szCs w:val="19"/>
              </w:rPr>
              <w:t xml:space="preserve">├── PROJECT_CONTEXT.md            # data model, naming, patterns</w:t>
            </w:r>
          </w:p>
          <w:p>
            <w:pPr>
              <w:spacing w:after="20"/>
            </w:pPr>
            <w:r>
              <w:rPr>
                <w:rFonts w:ascii="Consolas" w:cs="Consolas" w:eastAsia="Consolas" w:hAnsi="Consolas"/>
                <w:sz w:val="19"/>
                <w:szCs w:val="19"/>
              </w:rPr>
              <w:t xml:space="preserve">├── README.md                     # human onboarding</w:t>
            </w:r>
          </w:p>
          <w:p>
            <w:pPr>
              <w:spacing w:after="20"/>
            </w:pPr>
            <w:r>
              <w:rPr>
                <w:rFonts w:ascii="Consolas" w:cs="Consolas" w:eastAsia="Consolas" w:hAnsi="Consolas"/>
                <w:sz w:val="19"/>
                <w:szCs w:val="19"/>
              </w:rPr>
              <w:t xml:space="preserve">├── sfdx-project.json</w:t>
            </w:r>
          </w:p>
          <w:p>
            <w:pPr>
              <w:spacing w:after="20"/>
            </w:pPr>
            <w:r>
              <w:rPr>
                <w:rFonts w:ascii="Consolas" w:cs="Consolas" w:eastAsia="Consolas" w:hAnsi="Consolas"/>
                <w:sz w:val="19"/>
                <w:szCs w:val="19"/>
              </w:rPr>
              <w:t xml:space="preserve">├── .forceignore</w:t>
            </w:r>
          </w:p>
          <w:p>
            <w:pPr>
              <w:spacing w:after="20"/>
            </w:pPr>
            <w:r>
              <w:rPr>
                <w:rFonts w:ascii="Consolas" w:cs="Consolas" w:eastAsia="Consolas" w:hAnsi="Consolas"/>
                <w:sz w:val="19"/>
                <w:szCs w:val="19"/>
              </w:rPr>
              <w:t xml:space="preserve">├── config/</w:t>
            </w:r>
          </w:p>
          <w:p>
            <w:pPr>
              <w:spacing w:after="20"/>
            </w:pPr>
            <w:r>
              <w:rPr>
                <w:rFonts w:ascii="Consolas" w:cs="Consolas" w:eastAsia="Consolas" w:hAnsi="Consolas"/>
                <w:sz w:val="19"/>
                <w:szCs w:val="19"/>
              </w:rPr>
              <w:t xml:space="preserve">│   └── project-scratch-def.json</w:t>
            </w:r>
          </w:p>
          <w:p>
            <w:pPr>
              <w:spacing w:after="20"/>
            </w:pPr>
            <w:r>
              <w:rPr>
                <w:rFonts w:ascii="Consolas" w:cs="Consolas" w:eastAsia="Consolas" w:hAnsi="Consolas"/>
                <w:sz w:val="19"/>
                <w:szCs w:val="19"/>
              </w:rPr>
              <w:t xml:space="preserve">├── scripts/</w:t>
            </w:r>
          </w:p>
          <w:p>
            <w:pPr>
              <w:spacing w:after="20"/>
            </w:pPr>
            <w:r>
              <w:rPr>
                <w:rFonts w:ascii="Consolas" w:cs="Consolas" w:eastAsia="Consolas" w:hAnsi="Consolas"/>
                <w:sz w:val="19"/>
                <w:szCs w:val="19"/>
              </w:rPr>
              <w:t xml:space="preserve">│   ├── create-scratch-org.sh</w:t>
            </w:r>
          </w:p>
          <w:p>
            <w:pPr>
              <w:spacing w:after="20"/>
            </w:pPr>
            <w:r>
              <w:rPr>
                <w:rFonts w:ascii="Consolas" w:cs="Consolas" w:eastAsia="Consolas" w:hAnsi="Consolas"/>
                <w:sz w:val="19"/>
                <w:szCs w:val="19"/>
              </w:rPr>
              <w:t xml:space="preserve">│   ├── seed-demo-data.sh         # invokes dataloader for inventory</w:t>
            </w:r>
          </w:p>
          <w:p>
            <w:pPr>
              <w:spacing w:after="20"/>
            </w:pPr>
            <w:r>
              <w:rPr>
                <w:rFonts w:ascii="Consolas" w:cs="Consolas" w:eastAsia="Consolas" w:hAnsi="Consolas"/>
                <w:sz w:val="19"/>
                <w:szCs w:val="19"/>
              </w:rPr>
              <w:t xml:space="preserve">│   └── reset-demo.sh</w:t>
            </w:r>
          </w:p>
          <w:p>
            <w:pPr>
              <w:spacing w:after="20"/>
            </w:pPr>
            <w:r>
              <w:rPr>
                <w:rFonts w:ascii="Consolas" w:cs="Consolas" w:eastAsia="Consolas" w:hAnsi="Consolas"/>
                <w:sz w:val="19"/>
                <w:szCs w:val="19"/>
              </w:rPr>
              <w:t xml:space="preserve">├── data/</w:t>
            </w:r>
          </w:p>
          <w:p>
            <w:pPr>
              <w:spacing w:after="20"/>
            </w:pPr>
            <w:r>
              <w:rPr>
                <w:rFonts w:ascii="Consolas" w:cs="Consolas" w:eastAsia="Consolas" w:hAnsi="Consolas"/>
                <w:sz w:val="19"/>
                <w:szCs w:val="19"/>
              </w:rPr>
              <w:t xml:space="preserve">│   ├── projects.csv</w:t>
            </w:r>
          </w:p>
          <w:p>
            <w:pPr>
              <w:spacing w:after="20"/>
            </w:pPr>
            <w:r>
              <w:rPr>
                <w:rFonts w:ascii="Consolas" w:cs="Consolas" w:eastAsia="Consolas" w:hAnsi="Consolas"/>
                <w:sz w:val="19"/>
                <w:szCs w:val="19"/>
              </w:rPr>
              <w:t xml:space="preserve">│   ├── towers.csv</w:t>
            </w:r>
          </w:p>
          <w:p>
            <w:pPr>
              <w:spacing w:after="20"/>
            </w:pPr>
            <w:r>
              <w:rPr>
                <w:rFonts w:ascii="Consolas" w:cs="Consolas" w:eastAsia="Consolas" w:hAnsi="Consolas"/>
                <w:sz w:val="19"/>
                <w:szCs w:val="19"/>
              </w:rPr>
              <w:t xml:space="preserve">│   ├── units-residential.csv</w:t>
            </w:r>
          </w:p>
          <w:p>
            <w:pPr>
              <w:spacing w:after="20"/>
            </w:pPr>
            <w:r>
              <w:rPr>
                <w:rFonts w:ascii="Consolas" w:cs="Consolas" w:eastAsia="Consolas" w:hAnsi="Consolas"/>
                <w:sz w:val="19"/>
                <w:szCs w:val="19"/>
              </w:rPr>
              <w:t xml:space="preserve">│   ├── units-commercial.csv</w:t>
            </w:r>
          </w:p>
          <w:p>
            <w:pPr>
              <w:spacing w:after="20"/>
            </w:pPr>
            <w:r>
              <w:rPr>
                <w:rFonts w:ascii="Consolas" w:cs="Consolas" w:eastAsia="Consolas" w:hAnsi="Consolas"/>
                <w:sz w:val="19"/>
                <w:szCs w:val="19"/>
              </w:rPr>
              <w:t xml:space="preserve">│   ├── cps.csv</w:t>
            </w:r>
          </w:p>
          <w:p>
            <w:pPr>
              <w:spacing w:after="20"/>
            </w:pPr>
            <w:r>
              <w:rPr>
                <w:rFonts w:ascii="Consolas" w:cs="Consolas" w:eastAsia="Consolas" w:hAnsi="Consolas"/>
                <w:sz w:val="19"/>
                <w:szCs w:val="19"/>
              </w:rPr>
              <w:t xml:space="preserve">│   ├── payment-plans.csv</w:t>
            </w:r>
          </w:p>
          <w:p>
            <w:pPr>
              <w:spacing w:after="20"/>
            </w:pPr>
            <w:r>
              <w:rPr>
                <w:rFonts w:ascii="Consolas" w:cs="Consolas" w:eastAsia="Consolas" w:hAnsi="Consolas"/>
                <w:sz w:val="19"/>
                <w:szCs w:val="19"/>
              </w:rPr>
              <w:t xml:space="preserve">│   └── rate-cards.csv</w:t>
            </w:r>
          </w:p>
          <w:p>
            <w:pPr>
              <w:spacing w:after="20"/>
            </w:pPr>
            <w:r>
              <w:rPr>
                <w:rFonts w:ascii="Consolas" w:cs="Consolas" w:eastAsia="Consolas" w:hAnsi="Consolas"/>
                <w:sz w:val="19"/>
                <w:szCs w:val="19"/>
              </w:rPr>
              <w:t xml:space="preserve">├── docs/</w:t>
            </w:r>
          </w:p>
          <w:p>
            <w:pPr>
              <w:spacing w:after="20"/>
            </w:pPr>
            <w:r>
              <w:rPr>
                <w:rFonts w:ascii="Consolas" w:cs="Consolas" w:eastAsia="Consolas" w:hAnsi="Consolas"/>
                <w:sz w:val="19"/>
                <w:szCs w:val="19"/>
              </w:rPr>
              <w:t xml:space="preserve">│   ├── phase0-brief.docx</w:t>
            </w:r>
          </w:p>
          <w:p>
            <w:pPr>
              <w:spacing w:after="20"/>
            </w:pPr>
            <w:r>
              <w:rPr>
                <w:rFonts w:ascii="Consolas" w:cs="Consolas" w:eastAsia="Consolas" w:hAnsi="Consolas"/>
                <w:sz w:val="19"/>
                <w:szCs w:val="19"/>
              </w:rPr>
              <w:t xml:space="preserve">│   ├── naming-convention.docx</w:t>
            </w:r>
          </w:p>
          <w:p>
            <w:pPr>
              <w:spacing w:after="20"/>
            </w:pPr>
            <w:r>
              <w:rPr>
                <w:rFonts w:ascii="Consolas" w:cs="Consolas" w:eastAsia="Consolas" w:hAnsi="Consolas"/>
                <w:sz w:val="19"/>
                <w:szCs w:val="19"/>
              </w:rPr>
              <w:t xml:space="preserve">│   ├── phase1-architecture.docx  # this document</w:t>
            </w:r>
          </w:p>
          <w:p>
            <w:pPr>
              <w:spacing w:after="20"/>
            </w:pPr>
            <w:r>
              <w:rPr>
                <w:rFonts w:ascii="Consolas" w:cs="Consolas" w:eastAsia="Consolas" w:hAnsi="Consolas"/>
                <w:sz w:val="19"/>
                <w:szCs w:val="19"/>
              </w:rPr>
              <w:t xml:space="preserve">│   └── epics/</w:t>
            </w:r>
          </w:p>
          <w:p>
            <w:pPr>
              <w:spacing w:after="20"/>
            </w:pPr>
            <w:r>
              <w:rPr>
                <w:rFonts w:ascii="Consolas" w:cs="Consolas" w:eastAsia="Consolas" w:hAnsi="Consolas"/>
                <w:sz w:val="19"/>
                <w:szCs w:val="19"/>
              </w:rPr>
              <w:t xml:space="preserve">│       ├── E01-project-setup.md</w:t>
            </w:r>
          </w:p>
          <w:p>
            <w:pPr>
              <w:spacing w:after="20"/>
            </w:pPr>
            <w:r>
              <w:rPr>
                <w:rFonts w:ascii="Consolas" w:cs="Consolas" w:eastAsia="Consolas" w:hAnsi="Consolas"/>
                <w:sz w:val="19"/>
                <w:szCs w:val="19"/>
              </w:rPr>
              <w:t xml:space="preserve">│       ├── E02-data-model.md</w:t>
            </w:r>
          </w:p>
          <w:p>
            <w:pPr>
              <w:spacing w:after="20"/>
            </w:pPr>
            <w:r>
              <w:rPr>
                <w:rFonts w:ascii="Consolas" w:cs="Consolas" w:eastAsia="Consolas" w:hAnsi="Consolas"/>
                <w:sz w:val="19"/>
                <w:szCs w:val="19"/>
              </w:rPr>
              <w:t xml:space="preserve">│       ├── E03-sharing-model.md</w:t>
            </w:r>
          </w:p>
          <w:p>
            <w:pPr>
              <w:spacing w:after="20"/>
            </w:pPr>
            <w:r>
              <w:rPr>
                <w:rFonts w:ascii="Consolas" w:cs="Consolas" w:eastAsia="Consolas" w:hAnsi="Consolas"/>
                <w:sz w:val="19"/>
                <w:szCs w:val="19"/>
              </w:rPr>
              <w:t xml:space="preserve">│       ├── ...                         # one per epic</w:t>
            </w:r>
          </w:p>
          <w:p>
            <w:pPr>
              <w:spacing w:after="20"/>
            </w:pPr>
            <w:r>
              <w:rPr>
                <w:rFonts w:ascii="Consolas" w:cs="Consolas" w:eastAsia="Consolas" w:hAnsi="Consolas"/>
                <w:sz w:val="19"/>
                <w:szCs w:val="19"/>
              </w:rPr>
              <w:t xml:space="preserve">│       └── E23-demo-rehearsal.md</w:t>
            </w:r>
          </w:p>
          <w:p>
            <w:pPr>
              <w:spacing w:after="20"/>
            </w:pPr>
            <w:r>
              <w:rPr>
                <w:rFonts w:ascii="Consolas" w:cs="Consolas" w:eastAsia="Consolas" w:hAnsi="Consolas"/>
                <w:sz w:val="19"/>
                <w:szCs w:val="19"/>
              </w:rPr>
              <w:t xml:space="preserve">└── force-app/main/default/</w:t>
            </w:r>
          </w:p>
          <w:p>
            <w:pPr>
              <w:spacing w:after="20"/>
            </w:pPr>
            <w:r>
              <w:rPr>
                <w:rFonts w:ascii="Consolas" w:cs="Consolas" w:eastAsia="Consolas" w:hAnsi="Consolas"/>
                <w:sz w:val="19"/>
                <w:szCs w:val="19"/>
              </w:rPr>
              <w:t xml:space="preserve">    ├── objects/                  # all custom objects + fields</w:t>
            </w:r>
          </w:p>
          <w:p>
            <w:pPr>
              <w:spacing w:after="20"/>
            </w:pPr>
            <w:r>
              <w:rPr>
                <w:rFonts w:ascii="Consolas" w:cs="Consolas" w:eastAsia="Consolas" w:hAnsi="Consolas"/>
                <w:sz w:val="19"/>
                <w:szCs w:val="19"/>
              </w:rPr>
              <w:t xml:space="preserve">    ├── recordTypes/</w:t>
            </w:r>
          </w:p>
          <w:p>
            <w:pPr>
              <w:spacing w:after="20"/>
            </w:pPr>
            <w:r>
              <w:rPr>
                <w:rFonts w:ascii="Consolas" w:cs="Consolas" w:eastAsia="Consolas" w:hAnsi="Consolas"/>
                <w:sz w:val="19"/>
                <w:szCs w:val="19"/>
              </w:rPr>
              <w:t xml:space="preserve">    ├── permissionsets/</w:t>
            </w:r>
          </w:p>
          <w:p>
            <w:pPr>
              <w:spacing w:after="20"/>
            </w:pPr>
            <w:r>
              <w:rPr>
                <w:rFonts w:ascii="Consolas" w:cs="Consolas" w:eastAsia="Consolas" w:hAnsi="Consolas"/>
                <w:sz w:val="19"/>
                <w:szCs w:val="19"/>
              </w:rPr>
              <w:t xml:space="preserve">    ├── profiles/</w:t>
            </w:r>
          </w:p>
          <w:p>
            <w:pPr>
              <w:spacing w:after="20"/>
            </w:pPr>
            <w:r>
              <w:rPr>
                <w:rFonts w:ascii="Consolas" w:cs="Consolas" w:eastAsia="Consolas" w:hAnsi="Consolas"/>
                <w:sz w:val="19"/>
                <w:szCs w:val="19"/>
              </w:rPr>
              <w:t xml:space="preserve">    ├── flows/</w:t>
            </w:r>
          </w:p>
          <w:p>
            <w:pPr>
              <w:spacing w:after="20"/>
            </w:pPr>
            <w:r>
              <w:rPr>
                <w:rFonts w:ascii="Consolas" w:cs="Consolas" w:eastAsia="Consolas" w:hAnsi="Consolas"/>
                <w:sz w:val="19"/>
                <w:szCs w:val="19"/>
              </w:rPr>
              <w:t xml:space="preserve">    ├── classes/</w:t>
            </w:r>
          </w:p>
          <w:p>
            <w:pPr>
              <w:spacing w:after="20"/>
            </w:pPr>
            <w:r>
              <w:rPr>
                <w:rFonts w:ascii="Consolas" w:cs="Consolas" w:eastAsia="Consolas" w:hAnsi="Consolas"/>
                <w:sz w:val="19"/>
                <w:szCs w:val="19"/>
              </w:rPr>
              <w:t xml:space="preserve">    │   ├── triggers/           # trigger classes</w:t>
            </w:r>
          </w:p>
          <w:p>
            <w:pPr>
              <w:spacing w:after="20"/>
            </w:pPr>
            <w:r>
              <w:rPr>
                <w:rFonts w:ascii="Consolas" w:cs="Consolas" w:eastAsia="Consolas" w:hAnsi="Consolas"/>
                <w:sz w:val="19"/>
                <w:szCs w:val="19"/>
              </w:rPr>
              <w:t xml:space="preserve">    │   ├── handlers/           # trigger handler classes</w:t>
            </w:r>
          </w:p>
          <w:p>
            <w:pPr>
              <w:spacing w:after="20"/>
            </w:pPr>
            <w:r>
              <w:rPr>
                <w:rFonts w:ascii="Consolas" w:cs="Consolas" w:eastAsia="Consolas" w:hAnsi="Consolas"/>
                <w:sz w:val="19"/>
                <w:szCs w:val="19"/>
              </w:rPr>
              <w:t xml:space="preserve">    │   ├── services/           # domain logic</w:t>
            </w:r>
          </w:p>
          <w:p>
            <w:pPr>
              <w:spacing w:after="20"/>
            </w:pPr>
            <w:r>
              <w:rPr>
                <w:rFonts w:ascii="Consolas" w:cs="Consolas" w:eastAsia="Consolas" w:hAnsi="Consolas"/>
                <w:sz w:val="19"/>
                <w:szCs w:val="19"/>
              </w:rPr>
              <w:t xml:space="preserve">    │   ├── integrations/       # interfaces + stubs</w:t>
            </w:r>
          </w:p>
          <w:p>
            <w:pPr>
              <w:spacing w:after="20"/>
            </w:pPr>
            <w:r>
              <w:rPr>
                <w:rFonts w:ascii="Consolas" w:cs="Consolas" w:eastAsia="Consolas" w:hAnsi="Consolas"/>
                <w:sz w:val="19"/>
                <w:szCs w:val="19"/>
              </w:rPr>
              <w:t xml:space="preserve">    │   ├── agentforce/         # agent invocable actions</w:t>
            </w:r>
          </w:p>
          <w:p>
            <w:pPr>
              <w:spacing w:after="20"/>
            </w:pPr>
            <w:r>
              <w:rPr>
                <w:rFonts w:ascii="Consolas" w:cs="Consolas" w:eastAsia="Consolas" w:hAnsi="Consolas"/>
                <w:sz w:val="19"/>
                <w:szCs w:val="19"/>
              </w:rPr>
              <w:t xml:space="preserve">    │   └── tests/              # Apex test classes</w:t>
            </w:r>
          </w:p>
          <w:p>
            <w:pPr>
              <w:spacing w:after="20"/>
            </w:pPr>
            <w:r>
              <w:rPr>
                <w:rFonts w:ascii="Consolas" w:cs="Consolas" w:eastAsia="Consolas" w:hAnsi="Consolas"/>
                <w:sz w:val="19"/>
                <w:szCs w:val="19"/>
              </w:rPr>
              <w:t xml:space="preserve">    ├── triggers/                 # thin trigger files</w:t>
            </w:r>
          </w:p>
          <w:p>
            <w:pPr>
              <w:spacing w:after="20"/>
            </w:pPr>
            <w:r>
              <w:rPr>
                <w:rFonts w:ascii="Consolas" w:cs="Consolas" w:eastAsia="Consolas" w:hAnsi="Consolas"/>
                <w:sz w:val="19"/>
                <w:szCs w:val="19"/>
              </w:rPr>
              <w:t xml:space="preserve">    ├── lwc/                      # Lightning Web Components</w:t>
            </w:r>
          </w:p>
          <w:p>
            <w:pPr>
              <w:spacing w:after="20"/>
            </w:pPr>
            <w:r>
              <w:rPr>
                <w:rFonts w:ascii="Consolas" w:cs="Consolas" w:eastAsia="Consolas" w:hAnsi="Consolas"/>
                <w:sz w:val="19"/>
                <w:szCs w:val="19"/>
              </w:rPr>
              <w:t xml:space="preserve">    ├── aura/                     # rarely</w:t>
            </w:r>
          </w:p>
          <w:p>
            <w:pPr>
              <w:spacing w:after="20"/>
            </w:pPr>
            <w:r>
              <w:rPr>
                <w:rFonts w:ascii="Consolas" w:cs="Consolas" w:eastAsia="Consolas" w:hAnsi="Consolas"/>
                <w:sz w:val="19"/>
                <w:szCs w:val="19"/>
              </w:rPr>
              <w:t xml:space="preserve">    ├── pages/                    # VF PDF pages</w:t>
            </w:r>
          </w:p>
          <w:p>
            <w:pPr>
              <w:spacing w:after="20"/>
            </w:pPr>
            <w:r>
              <w:rPr>
                <w:rFonts w:ascii="Consolas" w:cs="Consolas" w:eastAsia="Consolas" w:hAnsi="Consolas"/>
                <w:sz w:val="19"/>
                <w:szCs w:val="19"/>
              </w:rPr>
              <w:t xml:space="preserve">    ├── customMetadata/           # Integration_Config records, etc.</w:t>
            </w:r>
          </w:p>
          <w:p>
            <w:pPr>
              <w:spacing w:after="20"/>
            </w:pPr>
            <w:r>
              <w:rPr>
                <w:rFonts w:ascii="Consolas" w:cs="Consolas" w:eastAsia="Consolas" w:hAnsi="Consolas"/>
                <w:sz w:val="19"/>
                <w:szCs w:val="19"/>
              </w:rPr>
              <w:t xml:space="preserve">    ├── sharingRules/</w:t>
            </w:r>
          </w:p>
          <w:p>
            <w:pPr>
              <w:spacing w:after="20"/>
            </w:pPr>
            <w:r>
              <w:rPr>
                <w:rFonts w:ascii="Consolas" w:cs="Consolas" w:eastAsia="Consolas" w:hAnsi="Consolas"/>
                <w:sz w:val="19"/>
                <w:szCs w:val="19"/>
              </w:rPr>
              <w:t xml:space="preserve">    └── experiences/              # CP portal experience bundle</w:t>
            </w:r>
          </w:p>
        </w:tc>
      </w:tr>
    </w:tbl>
    <w:p>
      <w:pPr>
        <w:pStyle w:val="Heading2"/>
        <w:spacing w:after="140" w:before="280"/>
      </w:pPr>
      <w:r>
        <w:t xml:space="preserve">14.2 CLAUDE.md — full file to copy into the repo root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Claude Code — System Context for RE Developer CRM</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You are the implementation partner on a Salesforce Real Estate CRM for</w:t>
            </w:r>
          </w:p>
          <w:p>
            <w:pPr>
              <w:spacing w:after="20"/>
            </w:pPr>
            <w:r>
              <w:rPr>
                <w:rFonts w:ascii="Consolas" w:cs="Consolas" w:eastAsia="Consolas" w:hAnsi="Consolas"/>
                <w:sz w:val="19"/>
                <w:szCs w:val="19"/>
              </w:rPr>
              <w:t xml:space="preserve">Indian residential developers. You produce metadata, Apex, LWC, Flow,</w:t>
            </w:r>
          </w:p>
          <w:p>
            <w:pPr>
              <w:spacing w:after="20"/>
            </w:pPr>
            <w:r>
              <w:rPr>
                <w:rFonts w:ascii="Consolas" w:cs="Consolas" w:eastAsia="Consolas" w:hAnsi="Consolas"/>
                <w:sz w:val="19"/>
                <w:szCs w:val="19"/>
              </w:rPr>
              <w:t xml:space="preserve">and configuration artefacts in response to epic specifications in docs/epics/.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Non-negotiables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1. Read PROJECT_CONTEXT.md first on every session. Names, patterns, and</w:t>
            </w:r>
          </w:p>
          <w:p>
            <w:pPr>
              <w:spacing w:after="20"/>
            </w:pPr>
            <w:r>
              <w:rPr>
                <w:rFonts w:ascii="Consolas" w:cs="Consolas" w:eastAsia="Consolas" w:hAnsi="Consolas"/>
                <w:sz w:val="19"/>
                <w:szCs w:val="19"/>
              </w:rPr>
              <w:t xml:space="preserve">   architecture decisions there are authoritative. Do not invent new</w:t>
            </w:r>
          </w:p>
          <w:p>
            <w:pPr>
              <w:spacing w:after="20"/>
            </w:pPr>
            <w:r>
              <w:rPr>
                <w:rFonts w:ascii="Consolas" w:cs="Consolas" w:eastAsia="Consolas" w:hAnsi="Consolas"/>
                <w:sz w:val="19"/>
                <w:szCs w:val="19"/>
              </w:rPr>
              <w:t xml:space="preserve">   conventions or deviate from existing ones.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2. Read docs/epics/E{nn}-*.md before starting an epic. Everything in there</w:t>
            </w:r>
          </w:p>
          <w:p>
            <w:pPr>
              <w:spacing w:after="20"/>
            </w:pPr>
            <w:r>
              <w:rPr>
                <w:rFonts w:ascii="Consolas" w:cs="Consolas" w:eastAsia="Consolas" w:hAnsi="Consolas"/>
                <w:sz w:val="19"/>
                <w:szCs w:val="19"/>
              </w:rPr>
              <w:t xml:space="preserve">   is a constraint, not a suggestion.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3. Respect the Flow-vs-Apex decision matrix in Section 7 of the Phase 1</w:t>
            </w:r>
          </w:p>
          <w:p>
            <w:pPr>
              <w:spacing w:after="20"/>
            </w:pPr>
            <w:r>
              <w:rPr>
                <w:rFonts w:ascii="Consolas" w:cs="Consolas" w:eastAsia="Consolas" w:hAnsi="Consolas"/>
                <w:sz w:val="19"/>
                <w:szCs w:val="19"/>
              </w:rPr>
              <w:t xml:space="preserve">   Architecture Document. Default to Flow. Apex only where specified.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4. Respect the naming convention in the Naming Appendix section 4. Every</w:t>
            </w:r>
          </w:p>
          <w:p>
            <w:pPr>
              <w:spacing w:after="20"/>
            </w:pPr>
            <w:r>
              <w:rPr>
                <w:rFonts w:ascii="Consolas" w:cs="Consolas" w:eastAsia="Consolas" w:hAnsi="Consolas"/>
                <w:sz w:val="19"/>
                <w:szCs w:val="19"/>
              </w:rPr>
              <w:t xml:space="preserve">   auto-number field format, every object API name, every trigger class</w:t>
            </w:r>
          </w:p>
          <w:p>
            <w:pPr>
              <w:spacing w:after="20"/>
            </w:pPr>
            <w:r>
              <w:rPr>
                <w:rFonts w:ascii="Consolas" w:cs="Consolas" w:eastAsia="Consolas" w:hAnsi="Consolas"/>
                <w:sz w:val="19"/>
                <w:szCs w:val="19"/>
              </w:rPr>
              <w:t xml:space="preserve">   name follows it.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5. Trigger framework: one trigger per object, handler pattern. No business</w:t>
            </w:r>
          </w:p>
          <w:p>
            <w:pPr>
              <w:spacing w:after="20"/>
            </w:pPr>
            <w:r>
              <w:rPr>
                <w:rFonts w:ascii="Consolas" w:cs="Consolas" w:eastAsia="Consolas" w:hAnsi="Consolas"/>
                <w:sz w:val="19"/>
                <w:szCs w:val="19"/>
              </w:rPr>
              <w:t xml:space="preserve">   logic in trigger bodies. Handler routes to service classes.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6. Integrations are interface-first. IESignService, IKYCService, etc. MVP</w:t>
            </w:r>
          </w:p>
          <w:p>
            <w:pPr>
              <w:spacing w:after="20"/>
            </w:pPr>
            <w:r>
              <w:rPr>
                <w:rFonts w:ascii="Consolas" w:cs="Consolas" w:eastAsia="Consolas" w:hAnsi="Consolas"/>
                <w:sz w:val="19"/>
                <w:szCs w:val="19"/>
              </w:rPr>
              <w:t xml:space="preserve">   ships with the Stub implementation. Phase 2 adapters come later.</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7. CP portal isolation: every Apex controller method used by the portal</w:t>
            </w:r>
          </w:p>
          <w:p>
            <w:pPr>
              <w:spacing w:after="20"/>
            </w:pPr>
            <w:r>
              <w:rPr>
                <w:rFonts w:ascii="Consolas" w:cs="Consolas" w:eastAsia="Consolas" w:hAnsi="Consolas"/>
                <w:sz w:val="19"/>
                <w:szCs w:val="19"/>
              </w:rPr>
              <w:t xml:space="preserve">   scopes its SOQL to the current user's Account via the CP_Scope utility.</w:t>
            </w:r>
          </w:p>
          <w:p>
            <w:pPr>
              <w:spacing w:after="20"/>
            </w:pPr>
            <w:r>
              <w:rPr>
                <w:rFonts w:ascii="Consolas" w:cs="Consolas" w:eastAsia="Consolas" w:hAnsi="Consolas"/>
                <w:sz w:val="19"/>
                <w:szCs w:val="19"/>
              </w:rPr>
              <w:t xml:space="preserve">   No exceptions. Security review rejects any LWC controller without this.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8. Apex tests: 85% coverage target; every class has a companion test class.</w:t>
            </w:r>
          </w:p>
          <w:p>
            <w:pPr>
              <w:spacing w:after="20"/>
            </w:pPr>
            <w:r>
              <w:rPr>
                <w:rFonts w:ascii="Consolas" w:cs="Consolas" w:eastAsia="Consolas" w:hAnsi="Consolas"/>
                <w:sz w:val="19"/>
                <w:szCs w:val="19"/>
              </w:rPr>
              <w:t xml:space="preserve">   Use Test.startTest()/stopTest(). Use @IsTest(SeeAllData=false). Use</w:t>
            </w:r>
          </w:p>
          <w:p>
            <w:pPr>
              <w:spacing w:after="20"/>
            </w:pPr>
            <w:r>
              <w:rPr>
                <w:rFonts w:ascii="Consolas" w:cs="Consolas" w:eastAsia="Consolas" w:hAnsi="Consolas"/>
                <w:sz w:val="19"/>
                <w:szCs w:val="19"/>
              </w:rPr>
              <w:t xml:space="preserve">   TestDataFactory patterns, not raw inserts scattered in tests.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9. LWC: use @api for public properties, @wire for server data, @track</w:t>
            </w:r>
          </w:p>
          <w:p>
            <w:pPr>
              <w:spacing w:after="20"/>
            </w:pPr>
            <w:r>
              <w:rPr>
                <w:rFonts w:ascii="Consolas" w:cs="Consolas" w:eastAsia="Consolas" w:hAnsi="Consolas"/>
                <w:sz w:val="19"/>
                <w:szCs w:val="19"/>
              </w:rPr>
              <w:t xml:space="preserve">   sparingly. Use @salesforce/schema imports. Never hardcode field names</w:t>
            </w:r>
          </w:p>
          <w:p>
            <w:pPr>
              <w:spacing w:after="20"/>
            </w:pPr>
            <w:r>
              <w:rPr>
                <w:rFonts w:ascii="Consolas" w:cs="Consolas" w:eastAsia="Consolas" w:hAnsi="Consolas"/>
                <w:sz w:val="19"/>
                <w:szCs w:val="19"/>
              </w:rPr>
              <w:t xml:space="preserve">   as strings when @salesforce/schema is available.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10. SOQL: bulkified, selective, no nested queries in loops. WITH</w:t>
            </w:r>
          </w:p>
          <w:p>
            <w:pPr>
              <w:spacing w:after="20"/>
            </w:pPr>
            <w:r>
              <w:rPr>
                <w:rFonts w:ascii="Consolas" w:cs="Consolas" w:eastAsia="Consolas" w:hAnsi="Consolas"/>
                <w:sz w:val="19"/>
                <w:szCs w:val="19"/>
              </w:rPr>
              <w:t xml:space="preserve">    SECURITY_ENFORCED where feasible. Use Database.getQueryLocator for</w:t>
            </w:r>
          </w:p>
          <w:p>
            <w:pPr>
              <w:spacing w:after="20"/>
            </w:pPr>
            <w:r>
              <w:rPr>
                <w:rFonts w:ascii="Consolas" w:cs="Consolas" w:eastAsia="Consolas" w:hAnsi="Consolas"/>
                <w:sz w:val="19"/>
                <w:szCs w:val="19"/>
              </w:rPr>
              <w:t xml:space="preserve">    batch classes.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Conventions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API names: CamelCase for objects and fields (PascalCase is the Salesforce</w:t>
            </w:r>
          </w:p>
          <w:p>
            <w:pPr>
              <w:spacing w:after="20"/>
            </w:pPr>
            <w:r>
              <w:rPr>
                <w:rFonts w:ascii="Consolas" w:cs="Consolas" w:eastAsia="Consolas" w:hAnsi="Consolas"/>
                <w:sz w:val="19"/>
                <w:szCs w:val="19"/>
              </w:rPr>
              <w:t xml:space="preserve">  convention for custom API names). E.g., Unit__c, Source_CP__c.</w:t>
            </w:r>
          </w:p>
          <w:p>
            <w:pPr>
              <w:spacing w:after="20"/>
            </w:pPr>
            <w:r>
              <w:rPr>
                <w:rFonts w:ascii="Consolas" w:cs="Consolas" w:eastAsia="Consolas" w:hAnsi="Consolas"/>
                <w:sz w:val="19"/>
                <w:szCs w:val="19"/>
              </w:rPr>
              <w:t xml:space="preserve">- Picklist values: Title Case, speak-able (e.g., 'Under Construction', not</w:t>
            </w:r>
          </w:p>
          <w:p>
            <w:pPr>
              <w:spacing w:after="20"/>
            </w:pPr>
            <w:r>
              <w:rPr>
                <w:rFonts w:ascii="Consolas" w:cs="Consolas" w:eastAsia="Consolas" w:hAnsi="Consolas"/>
                <w:sz w:val="19"/>
                <w:szCs w:val="19"/>
              </w:rPr>
              <w:t xml:space="preserve">  'UNDER_CONSTRUCTION').</w:t>
            </w:r>
          </w:p>
          <w:p>
            <w:pPr>
              <w:spacing w:after="20"/>
            </w:pPr>
            <w:r>
              <w:rPr>
                <w:rFonts w:ascii="Consolas" w:cs="Consolas" w:eastAsia="Consolas" w:hAnsi="Consolas"/>
                <w:sz w:val="19"/>
                <w:szCs w:val="19"/>
              </w:rPr>
              <w:t xml:space="preserve">- Boolean fields: end with a verb or noun indicating the state</w:t>
            </w:r>
          </w:p>
          <w:p>
            <w:pPr>
              <w:spacing w:after="20"/>
            </w:pPr>
            <w:r>
              <w:rPr>
                <w:rFonts w:ascii="Consolas" w:cs="Consolas" w:eastAsia="Consolas" w:hAnsi="Consolas"/>
                <w:sz w:val="19"/>
                <w:szCs w:val="19"/>
              </w:rPr>
              <w:t xml:space="preserve">  (Is_Primary__c, NRI_Flag__c, Park_Facing__c). Not 'Has_Park'.</w:t>
            </w:r>
          </w:p>
          <w:p>
            <w:pPr>
              <w:spacing w:after="20"/>
            </w:pPr>
            <w:r>
              <w:rPr>
                <w:rFonts w:ascii="Consolas" w:cs="Consolas" w:eastAsia="Consolas" w:hAnsi="Consolas"/>
                <w:sz w:val="19"/>
                <w:szCs w:val="19"/>
              </w:rPr>
              <w:t xml:space="preserve">- Apex class names: suffix with purpose (Service, Handler, Controller,</w:t>
            </w:r>
          </w:p>
          <w:p>
            <w:pPr>
              <w:spacing w:after="20"/>
            </w:pPr>
            <w:r>
              <w:rPr>
                <w:rFonts w:ascii="Consolas" w:cs="Consolas" w:eastAsia="Consolas" w:hAnsi="Consolas"/>
                <w:sz w:val="19"/>
                <w:szCs w:val="19"/>
              </w:rPr>
              <w:t xml:space="preserve">  Batch, Trigger, Test).</w:t>
            </w:r>
          </w:p>
          <w:p>
            <w:pPr>
              <w:spacing w:after="20"/>
            </w:pPr>
            <w:r>
              <w:rPr>
                <w:rFonts w:ascii="Consolas" w:cs="Consolas" w:eastAsia="Consolas" w:hAnsi="Consolas"/>
                <w:sz w:val="19"/>
                <w:szCs w:val="19"/>
              </w:rPr>
              <w:t xml:space="preserve">- File layout: follow the structure in Section 14.1 of the Phase 1 doc.</w:t>
            </w:r>
          </w:p>
          <w:p>
            <w:pPr>
              <w:spacing w:after="20"/>
            </w:pPr>
            <w:r>
              <w:rPr>
                <w:rFonts w:ascii="Consolas" w:cs="Consolas" w:eastAsia="Consolas" w:hAnsi="Consolas"/>
                <w:sz w:val="19"/>
                <w:szCs w:val="19"/>
              </w:rPr>
              <w:t xml:space="preserve">- Commit messages: conventional (feat:, fix:, chore:, docs:); reference epic</w:t>
            </w:r>
          </w:p>
          <w:p>
            <w:pPr>
              <w:spacing w:after="20"/>
            </w:pPr>
            <w:r>
              <w:rPr>
                <w:rFonts w:ascii="Consolas" w:cs="Consolas" w:eastAsia="Consolas" w:hAnsi="Consolas"/>
                <w:sz w:val="19"/>
                <w:szCs w:val="19"/>
              </w:rPr>
              <w:t xml:space="preserve">  ID (e.g., 'feat(E07): unit status lifecycle flow').</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Epic execution protocol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When given an epic ID (e.g., 'start E07'):</w:t>
            </w:r>
          </w:p>
          <w:p>
            <w:pPr>
              <w:spacing w:after="20"/>
            </w:pPr>
            <w:r>
              <w:rPr>
                <w:rFonts w:ascii="Consolas" w:cs="Consolas" w:eastAsia="Consolas" w:hAnsi="Consolas"/>
                <w:sz w:val="19"/>
                <w:szCs w:val="19"/>
              </w:rPr>
              <w:t xml:space="preserve">1. Read docs/epics/E07-*.md.</w:t>
            </w:r>
          </w:p>
          <w:p>
            <w:pPr>
              <w:spacing w:after="20"/>
            </w:pPr>
            <w:r>
              <w:rPr>
                <w:rFonts w:ascii="Consolas" w:cs="Consolas" w:eastAsia="Consolas" w:hAnsi="Consolas"/>
                <w:sz w:val="19"/>
                <w:szCs w:val="19"/>
              </w:rPr>
              <w:t xml:space="preserve">2. List the artefacts to produce (objects, fields, flows, classes, tests).</w:t>
            </w:r>
          </w:p>
          <w:p>
            <w:pPr>
              <w:spacing w:after="20"/>
            </w:pPr>
            <w:r>
              <w:rPr>
                <w:rFonts w:ascii="Consolas" w:cs="Consolas" w:eastAsia="Consolas" w:hAnsi="Consolas"/>
                <w:sz w:val="19"/>
                <w:szCs w:val="19"/>
              </w:rPr>
              <w:t xml:space="preserve">3. Confirm the dependencies exist in the org (query metadata).</w:t>
            </w:r>
          </w:p>
          <w:p>
            <w:pPr>
              <w:spacing w:after="20"/>
            </w:pPr>
            <w:r>
              <w:rPr>
                <w:rFonts w:ascii="Consolas" w:cs="Consolas" w:eastAsia="Consolas" w:hAnsi="Consolas"/>
                <w:sz w:val="19"/>
                <w:szCs w:val="19"/>
              </w:rPr>
              <w:t xml:space="preserve">4. Produce artefacts in order: metadata first, then Apex, then tests.</w:t>
            </w:r>
          </w:p>
          <w:p>
            <w:pPr>
              <w:spacing w:after="20"/>
            </w:pPr>
            <w:r>
              <w:rPr>
                <w:rFonts w:ascii="Consolas" w:cs="Consolas" w:eastAsia="Consolas" w:hAnsi="Consolas"/>
                <w:sz w:val="19"/>
                <w:szCs w:val="19"/>
              </w:rPr>
              <w:t xml:space="preserve">5. Run tests locally (or instruct the user to run them) before commit.</w:t>
            </w:r>
          </w:p>
          <w:p>
            <w:pPr>
              <w:spacing w:after="20"/>
            </w:pPr>
            <w:r>
              <w:rPr>
                <w:rFonts w:ascii="Consolas" w:cs="Consolas" w:eastAsia="Consolas" w:hAnsi="Consolas"/>
                <w:sz w:val="19"/>
                <w:szCs w:val="19"/>
              </w:rPr>
              <w:t xml:space="preserve">6. Update docs/epics/E07-*.md with an 'Implemented' section.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What NOT to do</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Do not auto-upgrade dependencies.</w:t>
            </w:r>
          </w:p>
          <w:p>
            <w:pPr>
              <w:spacing w:after="20"/>
            </w:pPr>
            <w:r>
              <w:rPr>
                <w:rFonts w:ascii="Consolas" w:cs="Consolas" w:eastAsia="Consolas" w:hAnsi="Consolas"/>
                <w:sz w:val="19"/>
                <w:szCs w:val="19"/>
              </w:rPr>
              <w:t xml:space="preserve">- Do not touch metadata outside the epic's scope without confirmation.</w:t>
            </w:r>
          </w:p>
          <w:p>
            <w:pPr>
              <w:spacing w:after="20"/>
            </w:pPr>
            <w:r>
              <w:rPr>
                <w:rFonts w:ascii="Consolas" w:cs="Consolas" w:eastAsia="Consolas" w:hAnsi="Consolas"/>
                <w:sz w:val="19"/>
                <w:szCs w:val="19"/>
              </w:rPr>
              <w:t xml:space="preserve">- Do not introduce new libraries or managed packages.</w:t>
            </w:r>
          </w:p>
          <w:p>
            <w:pPr>
              <w:spacing w:after="20"/>
            </w:pPr>
            <w:r>
              <w:rPr>
                <w:rFonts w:ascii="Consolas" w:cs="Consolas" w:eastAsia="Consolas" w:hAnsi="Consolas"/>
                <w:sz w:val="19"/>
                <w:szCs w:val="19"/>
              </w:rPr>
              <w:t xml:space="preserve">- Do not add Apex sharing unless explicitly listed in Section 5.5.</w:t>
            </w:r>
          </w:p>
          <w:p>
            <w:pPr>
              <w:spacing w:after="20"/>
            </w:pPr>
            <w:r>
              <w:rPr>
                <w:rFonts w:ascii="Consolas" w:cs="Consolas" w:eastAsia="Consolas" w:hAnsi="Consolas"/>
                <w:sz w:val="19"/>
                <w:szCs w:val="19"/>
              </w:rPr>
              <w:t xml:space="preserve">- Do not call external APIs; use the Stub implementations.</w:t>
            </w:r>
          </w:p>
          <w:p>
            <w:pPr>
              <w:spacing w:after="20"/>
            </w:pPr>
            <w:r>
              <w:rPr>
                <w:rFonts w:ascii="Consolas" w:cs="Consolas" w:eastAsia="Consolas" w:hAnsi="Consolas"/>
                <w:sz w:val="19"/>
                <w:szCs w:val="19"/>
              </w:rPr>
              <w:t xml:space="preserve">- Do not commit secrets, credentials, or named credentials with real values.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When in doubt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Stop and ask. Sahil is the Product Owner. Ambiguity in the epic spec is a</w:t>
            </w:r>
          </w:p>
          <w:p>
            <w:pPr>
              <w:spacing w:after="20"/>
            </w:pPr>
            <w:r>
              <w:rPr>
                <w:rFonts w:ascii="Consolas" w:cs="Consolas" w:eastAsia="Consolas" w:hAnsi="Consolas"/>
                <w:sz w:val="19"/>
                <w:szCs w:val="19"/>
              </w:rPr>
              <w:t xml:space="preserve">defect in the spec — surface it rather than guess.</w:t>
            </w:r>
          </w:p>
        </w:tc>
      </w:tr>
    </w:tbl>
    <w:p>
      <w:pPr>
        <w:pStyle w:val="Heading2"/>
        <w:spacing w:after="140" w:before="280"/>
      </w:pPr>
      <w:r>
        <w:t xml:space="preserve">14.3 PROJECT_CONTEXT.md — full file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Project Context — RE Developer CRM</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Authoritative data model, naming, and patterns reference. Every artefact</w:t>
            </w:r>
          </w:p>
          <w:p>
            <w:pPr>
              <w:spacing w:after="20"/>
            </w:pPr>
            <w:r>
              <w:rPr>
                <w:rFonts w:ascii="Consolas" w:cs="Consolas" w:eastAsia="Consolas" w:hAnsi="Consolas"/>
                <w:sz w:val="19"/>
                <w:szCs w:val="19"/>
              </w:rPr>
              <w:t xml:space="preserve">produced by Claude Code must be consistent with this document.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Scope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An SDO-grade MVP Salesforce CRM for Indian residential developers</w:t>
            </w:r>
          </w:p>
          <w:p>
            <w:pPr>
              <w:spacing w:after="20"/>
            </w:pPr>
            <w:r>
              <w:rPr>
                <w:rFonts w:ascii="Consolas" w:cs="Consolas" w:eastAsia="Consolas" w:hAnsi="Consolas"/>
                <w:sz w:val="19"/>
                <w:szCs w:val="19"/>
              </w:rPr>
              <w:t xml:space="preserve">(Lodha-class). Covers Sales Cloud, CP Experience Cloud portal, and two</w:t>
            </w:r>
          </w:p>
          <w:p>
            <w:pPr>
              <w:spacing w:after="20"/>
            </w:pPr>
            <w:r>
              <w:rPr>
                <w:rFonts w:ascii="Consolas" w:cs="Consolas" w:eastAsia="Consolas" w:hAnsi="Consolas"/>
                <w:sz w:val="19"/>
                <w:szCs w:val="19"/>
              </w:rPr>
              <w:t xml:space="preserve">Agentforce agents. No Marketing Cloud, no Service Cloud, no live external</w:t>
            </w:r>
          </w:p>
          <w:p>
            <w:pPr>
              <w:spacing w:after="20"/>
            </w:pPr>
            <w:r>
              <w:rPr>
                <w:rFonts w:ascii="Consolas" w:cs="Consolas" w:eastAsia="Consolas" w:hAnsi="Consolas"/>
                <w:sz w:val="19"/>
                <w:szCs w:val="19"/>
              </w:rPr>
              <w:t xml:space="preserve">integrations.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Portfolio in demo</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- 10 residential projects (PRK, SPL, BEL, GRN, HRZ, ELY, AUR, SRN, CSM,</w:t>
            </w:r>
          </w:p>
          <w:p>
            <w:pPr>
              <w:spacing w:after="20"/>
            </w:pPr>
            <w:r>
              <w:rPr>
                <w:rFonts w:ascii="Consolas" w:cs="Consolas" w:eastAsia="Consolas" w:hAnsi="Consolas"/>
                <w:sz w:val="19"/>
                <w:szCs w:val="19"/>
              </w:rPr>
              <w:t xml:space="preserve">  MRD); each has 3 towers × 4 floors × 4 units = 48 units</w:t>
            </w:r>
          </w:p>
          <w:p>
            <w:pPr>
              <w:spacing w:after="20"/>
            </w:pPr>
            <w:r>
              <w:rPr>
                <w:rFonts w:ascii="Consolas" w:cs="Consolas" w:eastAsia="Consolas" w:hAnsi="Consolas"/>
                <w:sz w:val="19"/>
                <w:szCs w:val="19"/>
              </w:rPr>
              <w:t xml:space="preserve">- 2 commercial projects (GAL, NXS); each has 2 blocks × 3 floors × 20</w:t>
            </w:r>
          </w:p>
          <w:p>
            <w:pPr>
              <w:spacing w:after="20"/>
            </w:pPr>
            <w:r>
              <w:rPr>
                <w:rFonts w:ascii="Consolas" w:cs="Consolas" w:eastAsia="Consolas" w:hAnsi="Consolas"/>
                <w:sz w:val="19"/>
                <w:szCs w:val="19"/>
              </w:rPr>
              <w:t xml:space="preserve">  shops = 120 units</w:t>
            </w:r>
          </w:p>
          <w:p>
            <w:pPr>
              <w:spacing w:after="20"/>
            </w:pPr>
            <w:r>
              <w:rPr>
                <w:rFonts w:ascii="Consolas" w:cs="Consolas" w:eastAsia="Consolas" w:hAnsi="Consolas"/>
                <w:sz w:val="19"/>
                <w:szCs w:val="19"/>
              </w:rPr>
              <w:t xml:space="preserve">- Total inventory: 720 records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Naming convention (summary)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Project code: 3 uppercase letters (PRK)</w:t>
            </w:r>
          </w:p>
          <w:p>
            <w:pPr>
              <w:spacing w:after="20"/>
            </w:pPr>
            <w:r>
              <w:rPr>
                <w:rFonts w:ascii="Consolas" w:cs="Consolas" w:eastAsia="Consolas" w:hAnsi="Consolas"/>
                <w:sz w:val="19"/>
                <w:szCs w:val="19"/>
              </w:rPr>
              <w:t xml:space="preserve">- Tower: {PROJ}-T{nn}   (PRK-T01)</w:t>
            </w:r>
          </w:p>
          <w:p>
            <w:pPr>
              <w:spacing w:after="20"/>
            </w:pPr>
            <w:r>
              <w:rPr>
                <w:rFonts w:ascii="Consolas" w:cs="Consolas" w:eastAsia="Consolas" w:hAnsi="Consolas"/>
                <w:sz w:val="19"/>
                <w:szCs w:val="19"/>
              </w:rPr>
              <w:t xml:space="preserve">- Block: {PROJ}-B{nn}   (GAL-B01)</w:t>
            </w:r>
          </w:p>
          <w:p>
            <w:pPr>
              <w:spacing w:after="20"/>
            </w:pPr>
            <w:r>
              <w:rPr>
                <w:rFonts w:ascii="Consolas" w:cs="Consolas" w:eastAsia="Consolas" w:hAnsi="Consolas"/>
                <w:sz w:val="19"/>
                <w:szCs w:val="19"/>
              </w:rPr>
              <w:t xml:space="preserve">- Unit residential: {PROJ}-T{nn}-F{nn}-U{nnn}   (PRK-T01-F03-U002)</w:t>
            </w:r>
          </w:p>
          <w:p>
            <w:pPr>
              <w:spacing w:after="20"/>
            </w:pPr>
            <w:r>
              <w:rPr>
                <w:rFonts w:ascii="Consolas" w:cs="Consolas" w:eastAsia="Consolas" w:hAnsi="Consolas"/>
                <w:sz w:val="19"/>
                <w:szCs w:val="19"/>
              </w:rPr>
              <w:t xml:space="preserve">- Unit commercial: {PROJ}-B{nn}-F{nn}-S{nnn}    (GAL-B01-F02-S015)</w:t>
            </w:r>
          </w:p>
          <w:p>
            <w:pPr>
              <w:spacing w:after="20"/>
            </w:pPr>
            <w:r>
              <w:rPr>
                <w:rFonts w:ascii="Consolas" w:cs="Consolas" w:eastAsia="Consolas" w:hAnsi="Consolas"/>
                <w:sz w:val="19"/>
                <w:szCs w:val="19"/>
              </w:rPr>
              <w:t xml:space="preserve">- Lead: LD-{YY}-{00000}   (LD-26-00147)</w:t>
            </w:r>
          </w:p>
          <w:p>
            <w:pPr>
              <w:spacing w:after="20"/>
            </w:pPr>
            <w:r>
              <w:rPr>
                <w:rFonts w:ascii="Consolas" w:cs="Consolas" w:eastAsia="Consolas" w:hAnsi="Consolas"/>
                <w:sz w:val="19"/>
                <w:szCs w:val="19"/>
              </w:rPr>
              <w:t xml:space="preserve">- Opportunity: OP-{YY}-{00000}</w:t>
            </w:r>
          </w:p>
          <w:p>
            <w:pPr>
              <w:spacing w:after="20"/>
            </w:pPr>
            <w:r>
              <w:rPr>
                <w:rFonts w:ascii="Consolas" w:cs="Consolas" w:eastAsia="Consolas" w:hAnsi="Consolas"/>
                <w:sz w:val="19"/>
                <w:szCs w:val="19"/>
              </w:rPr>
              <w:t xml:space="preserve">- Booking: BKG-{PROJ}-{YY}-{0000}   (BKG-PRK-26-0042)</w:t>
            </w:r>
          </w:p>
          <w:p>
            <w:pPr>
              <w:spacing w:after="20"/>
            </w:pPr>
            <w:r>
              <w:rPr>
                <w:rFonts w:ascii="Consolas" w:cs="Consolas" w:eastAsia="Consolas" w:hAnsi="Consolas"/>
                <w:sz w:val="19"/>
                <w:szCs w:val="19"/>
              </w:rPr>
              <w:t xml:space="preserve">- Demand: DM-{BKG}-{nn}   (DM-BKG-PRK-26-0042-03)</w:t>
            </w:r>
          </w:p>
          <w:p>
            <w:pPr>
              <w:spacing w:after="20"/>
            </w:pPr>
            <w:r>
              <w:rPr>
                <w:rFonts w:ascii="Consolas" w:cs="Consolas" w:eastAsia="Consolas" w:hAnsi="Consolas"/>
                <w:sz w:val="19"/>
                <w:szCs w:val="19"/>
              </w:rPr>
              <w:t xml:space="preserve">- Receipt: RCT-{YY}-{00000}</w:t>
            </w:r>
          </w:p>
          <w:p>
            <w:pPr>
              <w:spacing w:after="20"/>
            </w:pPr>
            <w:r>
              <w:rPr>
                <w:rFonts w:ascii="Consolas" w:cs="Consolas" w:eastAsia="Consolas" w:hAnsi="Consolas"/>
                <w:sz w:val="19"/>
                <w:szCs w:val="19"/>
              </w:rPr>
              <w:t xml:space="preserve">- Agreement: AGR-{BKG}</w:t>
            </w:r>
          </w:p>
          <w:p>
            <w:pPr>
              <w:spacing w:after="20"/>
            </w:pPr>
            <w:r>
              <w:rPr>
                <w:rFonts w:ascii="Consolas" w:cs="Consolas" w:eastAsia="Consolas" w:hAnsi="Consolas"/>
                <w:sz w:val="19"/>
                <w:szCs w:val="19"/>
              </w:rPr>
              <w:t xml:space="preserve">- Possession: POS-{BKG}</w:t>
            </w:r>
          </w:p>
          <w:p>
            <w:pPr>
              <w:spacing w:after="20"/>
            </w:pPr>
            <w:r>
              <w:rPr>
                <w:rFonts w:ascii="Consolas" w:cs="Consolas" w:eastAsia="Consolas" w:hAnsi="Consolas"/>
                <w:sz w:val="19"/>
                <w:szCs w:val="19"/>
              </w:rPr>
              <w:t xml:space="preserve">- CP: CP-{YY}-{0000}</w:t>
            </w:r>
          </w:p>
          <w:p>
            <w:pPr>
              <w:spacing w:after="20"/>
            </w:pPr>
            <w:r>
              <w:rPr>
                <w:rFonts w:ascii="Consolas" w:cs="Consolas" w:eastAsia="Consolas" w:hAnsi="Consolas"/>
                <w:sz w:val="19"/>
                <w:szCs w:val="19"/>
              </w:rPr>
              <w:t xml:space="preserve">- Commission Ledger: CL-{BKG}-{nn}</w:t>
            </w:r>
          </w:p>
          <w:p>
            <w:pPr>
              <w:spacing w:after="20"/>
            </w:pPr>
            <w:r>
              <w:rPr>
                <w:rFonts w:ascii="Consolas" w:cs="Consolas" w:eastAsia="Consolas" w:hAnsi="Consolas"/>
                <w:sz w:val="19"/>
                <w:szCs w:val="19"/>
              </w:rPr>
              <w:t xml:space="preserve">- Commission Payout: CPY-{YY}-{MM}-{000}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Full grammar: docs/naming-convention.docx.</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Core object model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See Phase 1 Architecture Document Section 3 for full field lists.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Inventory: Project__c → Tower__c → Unit__c (+ Pricing_Component__c on</w:t>
            </w:r>
          </w:p>
          <w:p>
            <w:pPr>
              <w:spacing w:after="20"/>
            </w:pPr>
            <w:r>
              <w:rPr>
                <w:rFonts w:ascii="Consolas" w:cs="Consolas" w:eastAsia="Consolas" w:hAnsi="Consolas"/>
                <w:sz w:val="19"/>
                <w:szCs w:val="19"/>
              </w:rPr>
              <w:t xml:space="preserve">  Booking for snapshotted pricing)</w:t>
            </w:r>
          </w:p>
          <w:p>
            <w:pPr>
              <w:spacing w:after="20"/>
            </w:pPr>
            <w:r>
              <w:rPr>
                <w:rFonts w:ascii="Consolas" w:cs="Consolas" w:eastAsia="Consolas" w:hAnsi="Consolas"/>
                <w:sz w:val="19"/>
                <w:szCs w:val="19"/>
              </w:rPr>
              <w:t xml:space="preserve">- Customer: Lead, Account (RTs Buyer/Corporate/CP), Contact, Site_Visit__c</w:t>
            </w:r>
          </w:p>
          <w:p>
            <w:pPr>
              <w:spacing w:after="20"/>
            </w:pPr>
            <w:r>
              <w:rPr>
                <w:rFonts w:ascii="Consolas" w:cs="Consolas" w:eastAsia="Consolas" w:hAnsi="Consolas"/>
                <w:sz w:val="19"/>
                <w:szCs w:val="19"/>
              </w:rPr>
              <w:t xml:space="preserve">- Transactional: Opportunity, Booking__c, Booking_Customer__c (junction),</w:t>
            </w:r>
          </w:p>
          <w:p>
            <w:pPr>
              <w:spacing w:after="20"/>
            </w:pPr>
            <w:r>
              <w:rPr>
                <w:rFonts w:ascii="Consolas" w:cs="Consolas" w:eastAsia="Consolas" w:hAnsi="Consolas"/>
                <w:sz w:val="19"/>
                <w:szCs w:val="19"/>
              </w:rPr>
              <w:t xml:space="preserve">  Payment_Plan__c + Payment_Plan_Milestone__c, Booking_Payment_Schedule__c,</w:t>
            </w:r>
          </w:p>
          <w:p>
            <w:pPr>
              <w:spacing w:after="20"/>
            </w:pPr>
            <w:r>
              <w:rPr>
                <w:rFonts w:ascii="Consolas" w:cs="Consolas" w:eastAsia="Consolas" w:hAnsi="Consolas"/>
                <w:sz w:val="19"/>
                <w:szCs w:val="19"/>
              </w:rPr>
              <w:t xml:space="preserve">  Demand__c, Receipt__c, Receipt_Allocation__c (junction), Agreement__c,</w:t>
            </w:r>
          </w:p>
          <w:p>
            <w:pPr>
              <w:spacing w:after="20"/>
            </w:pPr>
            <w:r>
              <w:rPr>
                <w:rFonts w:ascii="Consolas" w:cs="Consolas" w:eastAsia="Consolas" w:hAnsi="Consolas"/>
                <w:sz w:val="19"/>
                <w:szCs w:val="19"/>
              </w:rPr>
              <w:t xml:space="preserve">  Possession__c, Snag_Item__c</w:t>
            </w:r>
          </w:p>
          <w:p>
            <w:pPr>
              <w:spacing w:after="20"/>
            </w:pPr>
            <w:r>
              <w:rPr>
                <w:rFonts w:ascii="Consolas" w:cs="Consolas" w:eastAsia="Consolas" w:hAnsi="Consolas"/>
                <w:sz w:val="19"/>
                <w:szCs w:val="19"/>
              </w:rPr>
              <w:t xml:space="preserve">- Channel Partner: Commission_Rate_Card__c, Commission_Ledger__c,</w:t>
            </w:r>
          </w:p>
          <w:p>
            <w:pPr>
              <w:spacing w:after="20"/>
            </w:pPr>
            <w:r>
              <w:rPr>
                <w:rFonts w:ascii="Consolas" w:cs="Consolas" w:eastAsia="Consolas" w:hAnsi="Consolas"/>
                <w:sz w:val="19"/>
                <w:szCs w:val="19"/>
              </w:rPr>
              <w:t xml:space="preserve">  Commission_Payout__c</w:t>
            </w:r>
          </w:p>
          <w:p>
            <w:pPr>
              <w:spacing w:after="20"/>
            </w:pPr>
            <w:r>
              <w:rPr>
                <w:rFonts w:ascii="Consolas" w:cs="Consolas" w:eastAsia="Consolas" w:hAnsi="Consolas"/>
                <w:sz w:val="19"/>
                <w:szCs w:val="19"/>
              </w:rPr>
              <w:t xml:space="preserve">- Supporting: Notification_Preference__c, Concession_Request__c,</w:t>
            </w:r>
          </w:p>
          <w:p>
            <w:pPr>
              <w:spacing w:after="20"/>
            </w:pPr>
            <w:r>
              <w:rPr>
                <w:rFonts w:ascii="Consolas" w:cs="Consolas" w:eastAsia="Consolas" w:hAnsi="Consolas"/>
                <w:sz w:val="19"/>
                <w:szCs w:val="19"/>
              </w:rPr>
              <w:t xml:space="preserve">  Document_Checklist__c</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Architectural decisions (locked)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Booking/Opportunity model: Option B (separate Booking__c). Opportunity</w:t>
            </w:r>
          </w:p>
          <w:p>
            <w:pPr>
              <w:spacing w:after="20"/>
            </w:pPr>
            <w:r>
              <w:rPr>
                <w:rFonts w:ascii="Consolas" w:cs="Consolas" w:eastAsia="Consolas" w:hAnsi="Consolas"/>
                <w:sz w:val="19"/>
                <w:szCs w:val="19"/>
              </w:rPr>
              <w:t xml:space="preserve">  covers pre-sales; Booking__c covers post-sales.</w:t>
            </w:r>
          </w:p>
          <w:p>
            <w:pPr>
              <w:spacing w:after="20"/>
            </w:pPr>
            <w:r>
              <w:rPr>
                <w:rFonts w:ascii="Consolas" w:cs="Consolas" w:eastAsia="Consolas" w:hAnsi="Consolas"/>
                <w:sz w:val="19"/>
                <w:szCs w:val="19"/>
              </w:rPr>
              <w:t xml:space="preserve">- Booking ownership: Post-Sales queue at creation, then round-robin to</w:t>
            </w:r>
          </w:p>
          <w:p>
            <w:pPr>
              <w:spacing w:after="20"/>
            </w:pPr>
            <w:r>
              <w:rPr>
                <w:rFonts w:ascii="Consolas" w:cs="Consolas" w:eastAsia="Consolas" w:hAnsi="Consolas"/>
                <w:sz w:val="19"/>
                <w:szCs w:val="19"/>
              </w:rPr>
              <w:t xml:space="preserve">  Post-Sales Executive.</w:t>
            </w:r>
          </w:p>
          <w:p>
            <w:pPr>
              <w:spacing w:after="20"/>
            </w:pPr>
            <w:r>
              <w:rPr>
                <w:rFonts w:ascii="Consolas" w:cs="Consolas" w:eastAsia="Consolas" w:hAnsi="Consolas"/>
                <w:sz w:val="19"/>
                <w:szCs w:val="19"/>
              </w:rPr>
              <w:t xml:space="preserve">- Inventory: Project → Tower → Unit hierarchy reused for commercial with</w:t>
            </w:r>
          </w:p>
          <w:p>
            <w:pPr>
              <w:spacing w:after="20"/>
            </w:pPr>
            <w:r>
              <w:rPr>
                <w:rFonts w:ascii="Consolas" w:cs="Consolas" w:eastAsia="Consolas" w:hAnsi="Consolas"/>
                <w:sz w:val="19"/>
                <w:szCs w:val="19"/>
              </w:rPr>
              <w:t xml:space="preserve">  record types.</w:t>
            </w:r>
          </w:p>
          <w:p>
            <w:pPr>
              <w:spacing w:after="20"/>
            </w:pPr>
            <w:r>
              <w:rPr>
                <w:rFonts w:ascii="Consolas" w:cs="Consolas" w:eastAsia="Consolas" w:hAnsi="Consolas"/>
                <w:sz w:val="19"/>
                <w:szCs w:val="19"/>
              </w:rPr>
              <w:t xml:space="preserve">- Commission: rate-card based with three milestone accruals (Booking,</w:t>
            </w:r>
          </w:p>
          <w:p>
            <w:pPr>
              <w:spacing w:after="20"/>
            </w:pPr>
            <w:r>
              <w:rPr>
                <w:rFonts w:ascii="Consolas" w:cs="Consolas" w:eastAsia="Consolas" w:hAnsi="Consolas"/>
                <w:sz w:val="19"/>
                <w:szCs w:val="19"/>
              </w:rPr>
              <w:t xml:space="preserve">  Agreement, Registration). Algorithm in Phase 1 Section 8.</w:t>
            </w:r>
          </w:p>
          <w:p>
            <w:pPr>
              <w:spacing w:after="20"/>
            </w:pPr>
            <w:r>
              <w:rPr>
                <w:rFonts w:ascii="Consolas" w:cs="Consolas" w:eastAsia="Consolas" w:hAnsi="Consolas"/>
                <w:sz w:val="19"/>
                <w:szCs w:val="19"/>
              </w:rPr>
              <w:t xml:space="preserve">- Sharing: Private OWD on transactional objects; role hierarchy +</w:t>
            </w:r>
          </w:p>
          <w:p>
            <w:pPr>
              <w:spacing w:after="20"/>
            </w:pPr>
            <w:r>
              <w:rPr>
                <w:rFonts w:ascii="Consolas" w:cs="Consolas" w:eastAsia="Consolas" w:hAnsi="Consolas"/>
                <w:sz w:val="19"/>
                <w:szCs w:val="19"/>
              </w:rPr>
              <w:t xml:space="preserve">  ownership-based + criteria-based; sharing sets for CP portal.</w:t>
            </w:r>
          </w:p>
          <w:p>
            <w:pPr>
              <w:spacing w:after="20"/>
            </w:pPr>
            <w:r>
              <w:rPr>
                <w:rFonts w:ascii="Consolas" w:cs="Consolas" w:eastAsia="Consolas" w:hAnsi="Consolas"/>
                <w:sz w:val="19"/>
                <w:szCs w:val="19"/>
              </w:rPr>
              <w:t xml:space="preserve">- Document generation: VisualForce PDF for MVP. Interface-backed so Phase 2</w:t>
            </w:r>
          </w:p>
          <w:p>
            <w:pPr>
              <w:spacing w:after="20"/>
            </w:pPr>
            <w:r>
              <w:rPr>
                <w:rFonts w:ascii="Consolas" w:cs="Consolas" w:eastAsia="Consolas" w:hAnsi="Consolas"/>
                <w:sz w:val="19"/>
                <w:szCs w:val="19"/>
              </w:rPr>
              <w:t xml:space="preserve">  can swap to Salesforce Docs or Conga.</w:t>
            </w:r>
          </w:p>
          <w:p>
            <w:pPr>
              <w:spacing w:after="20"/>
            </w:pPr>
            <w:r>
              <w:rPr>
                <w:rFonts w:ascii="Consolas" w:cs="Consolas" w:eastAsia="Consolas" w:hAnsi="Consolas"/>
                <w:sz w:val="19"/>
                <w:szCs w:val="19"/>
              </w:rPr>
              <w:t xml:space="preserve">- E-sign: IESignService interface with Stub implementation. Leegality</w:t>
            </w:r>
          </w:p>
          <w:p>
            <w:pPr>
              <w:spacing w:after="20"/>
            </w:pPr>
            <w:r>
              <w:rPr>
                <w:rFonts w:ascii="Consolas" w:cs="Consolas" w:eastAsia="Consolas" w:hAnsi="Consolas"/>
                <w:sz w:val="19"/>
                <w:szCs w:val="19"/>
              </w:rPr>
              <w:t xml:space="preserve">  adapter in Phase 2.</w:t>
            </w:r>
          </w:p>
          <w:p>
            <w:pPr>
              <w:spacing w:after="20"/>
            </w:pPr>
            <w:r>
              <w:rPr>
                <w:rFonts w:ascii="Consolas" w:cs="Consolas" w:eastAsia="Consolas" w:hAnsi="Consolas"/>
                <w:sz w:val="19"/>
                <w:szCs w:val="19"/>
              </w:rPr>
              <w:t xml:space="preserve">- Agentforce: two agents (Lead Qualification, Sales RM Copilot). No Data</w:t>
            </w:r>
          </w:p>
          <w:p>
            <w:pPr>
              <w:spacing w:after="20"/>
            </w:pPr>
            <w:r>
              <w:rPr>
                <w:rFonts w:ascii="Consolas" w:cs="Consolas" w:eastAsia="Consolas" w:hAnsi="Consolas"/>
                <w:sz w:val="19"/>
                <w:szCs w:val="19"/>
              </w:rPr>
              <w:t xml:space="preserve">  Cloud dependency.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Patterns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Trigger framework</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One trigger file per object: force-app/main/default/triggers/&lt;Obj&gt;Trigger.trigger</w:t>
            </w:r>
          </w:p>
          <w:p>
            <w:pPr>
              <w:spacing w:after="20"/>
            </w:pPr>
            <w:r>
              <w:rPr>
                <w:rFonts w:ascii="Consolas" w:cs="Consolas" w:eastAsia="Consolas" w:hAnsi="Consolas"/>
                <w:sz w:val="19"/>
                <w:szCs w:val="19"/>
              </w:rPr>
              <w:t xml:space="preserve">- Trigger calls a TriggerHandler: classes/triggers/&lt;Obj&gt;TriggerHandler.cls</w:t>
            </w:r>
          </w:p>
          <w:p>
            <w:pPr>
              <w:spacing w:after="20"/>
            </w:pPr>
            <w:r>
              <w:rPr>
                <w:rFonts w:ascii="Consolas" w:cs="Consolas" w:eastAsia="Consolas" w:hAnsi="Consolas"/>
                <w:sz w:val="19"/>
                <w:szCs w:val="19"/>
              </w:rPr>
              <w:t xml:space="preserve">- Handler routes by context to service methods in classes/services/</w:t>
            </w:r>
          </w:p>
          <w:p>
            <w:pPr>
              <w:spacing w:after="20"/>
            </w:pPr>
            <w:r>
              <w:rPr>
                <w:rFonts w:ascii="Consolas" w:cs="Consolas" w:eastAsia="Consolas" w:hAnsi="Consolas"/>
                <w:sz w:val="19"/>
                <w:szCs w:val="19"/>
              </w:rPr>
              <w:t xml:space="preserve">- Recursion guard via a RecursionGuard static flag</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Service classes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One service per domain concern (BookingService, CommissionService,</w:t>
            </w:r>
          </w:p>
          <w:p>
            <w:pPr>
              <w:spacing w:after="20"/>
            </w:pPr>
            <w:r>
              <w:rPr>
                <w:rFonts w:ascii="Consolas" w:cs="Consolas" w:eastAsia="Consolas" w:hAnsi="Consolas"/>
                <w:sz w:val="19"/>
                <w:szCs w:val="19"/>
              </w:rPr>
              <w:t xml:space="preserve">  DemandService, AgreementService, PossessionService)</w:t>
            </w:r>
          </w:p>
          <w:p>
            <w:pPr>
              <w:spacing w:after="20"/>
            </w:pPr>
            <w:r>
              <w:rPr>
                <w:rFonts w:ascii="Consolas" w:cs="Consolas" w:eastAsia="Consolas" w:hAnsi="Consolas"/>
                <w:sz w:val="19"/>
                <w:szCs w:val="19"/>
              </w:rPr>
              <w:t xml:space="preserve">- Public methods bulkified (take List&lt;SObject&gt;)</w:t>
            </w:r>
          </w:p>
          <w:p>
            <w:pPr>
              <w:spacing w:after="20"/>
            </w:pPr>
            <w:r>
              <w:rPr>
                <w:rFonts w:ascii="Consolas" w:cs="Consolas" w:eastAsia="Consolas" w:hAnsi="Consolas"/>
                <w:sz w:val="19"/>
                <w:szCs w:val="19"/>
              </w:rPr>
              <w:t xml:space="preserve">- No DML or SOQL in loops</w:t>
            </w:r>
          </w:p>
          <w:p>
            <w:pPr>
              <w:spacing w:after="20"/>
            </w:pPr>
            <w:r>
              <w:rPr>
                <w:rFonts w:ascii="Consolas" w:cs="Consolas" w:eastAsia="Consolas" w:hAnsi="Consolas"/>
                <w:sz w:val="19"/>
                <w:szCs w:val="19"/>
              </w:rPr>
              <w:t xml:space="preserve">- Testable via dependency injection of child services where useful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Integration interfaces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Defined under classes/integrations/</w:t>
            </w:r>
          </w:p>
          <w:p>
            <w:pPr>
              <w:spacing w:after="20"/>
            </w:pPr>
            <w:r>
              <w:rPr>
                <w:rFonts w:ascii="Consolas" w:cs="Consolas" w:eastAsia="Consolas" w:hAnsi="Consolas"/>
                <w:sz w:val="19"/>
                <w:szCs w:val="19"/>
              </w:rPr>
              <w:t xml:space="preserve">- Selected via Integration_Config__mdt custom metadata</w:t>
            </w:r>
          </w:p>
          <w:p>
            <w:pPr>
              <w:spacing w:after="20"/>
            </w:pPr>
            <w:r>
              <w:rPr>
                <w:rFonts w:ascii="Consolas" w:cs="Consolas" w:eastAsia="Consolas" w:hAnsi="Consolas"/>
                <w:sz w:val="19"/>
                <w:szCs w:val="19"/>
              </w:rPr>
              <w:t xml:space="preserve">- MVP uses Stub implementations across the board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Apex tests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TestDataFactory provides builders for Project, Tower, Unit, Lead, Opp,</w:t>
            </w:r>
          </w:p>
          <w:p>
            <w:pPr>
              <w:spacing w:after="20"/>
            </w:pPr>
            <w:r>
              <w:rPr>
                <w:rFonts w:ascii="Consolas" w:cs="Consolas" w:eastAsia="Consolas" w:hAnsi="Consolas"/>
                <w:sz w:val="19"/>
                <w:szCs w:val="19"/>
              </w:rPr>
              <w:t xml:space="preserve">  Booking, Receipt etc.</w:t>
            </w:r>
          </w:p>
          <w:p>
            <w:pPr>
              <w:spacing w:after="20"/>
            </w:pPr>
            <w:r>
              <w:rPr>
                <w:rFonts w:ascii="Consolas" w:cs="Consolas" w:eastAsia="Consolas" w:hAnsi="Consolas"/>
                <w:sz w:val="19"/>
                <w:szCs w:val="19"/>
              </w:rPr>
              <w:t xml:space="preserve">- Factories bulk-insert 200 records by default to exercise bulkification</w:t>
            </w:r>
          </w:p>
          <w:p>
            <w:pPr>
              <w:spacing w:after="20"/>
            </w:pPr>
            <w:r>
              <w:rPr>
                <w:rFonts w:ascii="Consolas" w:cs="Consolas" w:eastAsia="Consolas" w:hAnsi="Consolas"/>
                <w:sz w:val="19"/>
                <w:szCs w:val="19"/>
              </w:rPr>
              <w:t xml:space="preserve">- Test classes named &lt;ClassUnderTest&gt;Test</w:t>
            </w:r>
          </w:p>
          <w:p>
            <w:pPr>
              <w:spacing w:after="20"/>
            </w:pPr>
            <w:r>
              <w:rPr>
                <w:rFonts w:ascii="Consolas" w:cs="Consolas" w:eastAsia="Consolas" w:hAnsi="Consolas"/>
                <w:sz w:val="19"/>
                <w:szCs w:val="19"/>
              </w:rPr>
              <w:t xml:space="preserve">- Assertions use System.assertEquals with messages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CP Portal isolation rules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Every Apex method called from the CP portal must scope SOQL to the</w:t>
            </w:r>
          </w:p>
          <w:p>
            <w:pPr>
              <w:spacing w:after="20"/>
            </w:pPr>
            <w:r>
              <w:rPr>
                <w:rFonts w:ascii="Consolas" w:cs="Consolas" w:eastAsia="Consolas" w:hAnsi="Consolas"/>
                <w:sz w:val="19"/>
                <w:szCs w:val="19"/>
              </w:rPr>
              <w:t xml:space="preserve">current user's CP Account. Use CP_Scope.currentCpAccountId() to get the</w:t>
            </w:r>
          </w:p>
          <w:p>
            <w:pPr>
              <w:spacing w:after="20"/>
            </w:pPr>
            <w:r>
              <w:rPr>
                <w:rFonts w:ascii="Consolas" w:cs="Consolas" w:eastAsia="Consolas" w:hAnsi="Consolas"/>
                <w:sz w:val="19"/>
                <w:szCs w:val="19"/>
              </w:rPr>
              <w:t xml:space="preserve">AccountId. Use it in WHERE clauses. Do not rely on sharing alone.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Example: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public with sharing class CpPortalLeadsController {</w:t>
            </w:r>
          </w:p>
          <w:p>
            <w:pPr>
              <w:spacing w:after="20"/>
            </w:pPr>
            <w:r>
              <w:rPr>
                <w:rFonts w:ascii="Consolas" w:cs="Consolas" w:eastAsia="Consolas" w:hAnsi="Consolas"/>
                <w:sz w:val="19"/>
                <w:szCs w:val="19"/>
              </w:rPr>
              <w:t xml:space="preserve">    @AuraEnabled(cacheable=true)</w:t>
            </w:r>
          </w:p>
          <w:p>
            <w:pPr>
              <w:spacing w:after="20"/>
            </w:pPr>
            <w:r>
              <w:rPr>
                <w:rFonts w:ascii="Consolas" w:cs="Consolas" w:eastAsia="Consolas" w:hAnsi="Consolas"/>
                <w:sz w:val="19"/>
                <w:szCs w:val="19"/>
              </w:rPr>
              <w:t xml:space="preserve">    public static List&lt;Lead&gt; getMyLeads() {</w:t>
            </w:r>
          </w:p>
          <w:p>
            <w:pPr>
              <w:spacing w:after="20"/>
            </w:pPr>
            <w:r>
              <w:rPr>
                <w:rFonts w:ascii="Consolas" w:cs="Consolas" w:eastAsia="Consolas" w:hAnsi="Consolas"/>
                <w:sz w:val="19"/>
                <w:szCs w:val="19"/>
              </w:rPr>
              <w:t xml:space="preserve">        Id cpAccountId = CP_Scope.currentCpAccountId();</w:t>
            </w:r>
          </w:p>
          <w:p>
            <w:pPr>
              <w:spacing w:after="20"/>
            </w:pPr>
            <w:r>
              <w:rPr>
                <w:rFonts w:ascii="Consolas" w:cs="Consolas" w:eastAsia="Consolas" w:hAnsi="Consolas"/>
                <w:sz w:val="19"/>
                <w:szCs w:val="19"/>
              </w:rPr>
              <w:t xml:space="preserve">        return [</w:t>
            </w:r>
          </w:p>
          <w:p>
            <w:pPr>
              <w:spacing w:after="20"/>
            </w:pPr>
            <w:r>
              <w:rPr>
                <w:rFonts w:ascii="Consolas" w:cs="Consolas" w:eastAsia="Consolas" w:hAnsi="Consolas"/>
                <w:sz w:val="19"/>
                <w:szCs w:val="19"/>
              </w:rPr>
              <w:t xml:space="preserve">            SELECT Id, Name, Status, Project_Interest__c, CreatedDate</w:t>
            </w:r>
          </w:p>
          <w:p>
            <w:pPr>
              <w:spacing w:after="20"/>
            </w:pPr>
            <w:r>
              <w:rPr>
                <w:rFonts w:ascii="Consolas" w:cs="Consolas" w:eastAsia="Consolas" w:hAnsi="Consolas"/>
                <w:sz w:val="19"/>
                <w:szCs w:val="19"/>
              </w:rPr>
              <w:t xml:space="preserve">            FROM Lead</w:t>
            </w:r>
          </w:p>
          <w:p>
            <w:pPr>
              <w:spacing w:after="20"/>
            </w:pPr>
            <w:r>
              <w:rPr>
                <w:rFonts w:ascii="Consolas" w:cs="Consolas" w:eastAsia="Consolas" w:hAnsi="Consolas"/>
                <w:sz w:val="19"/>
                <w:szCs w:val="19"/>
              </w:rPr>
              <w:t xml:space="preserve">            WHERE Source_CP__c = :cpAccountId</w:t>
            </w:r>
          </w:p>
          <w:p>
            <w:pPr>
              <w:spacing w:after="20"/>
            </w:pPr>
            <w:r>
              <w:rPr>
                <w:rFonts w:ascii="Consolas" w:cs="Consolas" w:eastAsia="Consolas" w:hAnsi="Consolas"/>
                <w:sz w:val="19"/>
                <w:szCs w:val="19"/>
              </w:rPr>
              <w:t xml:space="preserve">            WITH SECURITY_ENFORCED</w:t>
            </w:r>
          </w:p>
          <w:p>
            <w:pPr>
              <w:spacing w:after="20"/>
            </w:pPr>
            <w:r>
              <w:rPr>
                <w:rFonts w:ascii="Consolas" w:cs="Consolas" w:eastAsia="Consolas" w:hAnsi="Consolas"/>
                <w:sz w:val="19"/>
                <w:szCs w:val="19"/>
              </w:rPr>
              <w:t xml:space="preserve">            ORDER BY CreatedDate DESC</w:t>
            </w:r>
          </w:p>
          <w:p>
            <w:pPr>
              <w:spacing w:after="20"/>
            </w:pPr>
            <w:r>
              <w:rPr>
                <w:rFonts w:ascii="Consolas" w:cs="Consolas" w:eastAsia="Consolas" w:hAnsi="Consolas"/>
                <w:sz w:val="19"/>
                <w:szCs w:val="19"/>
              </w:rPr>
              <w:t xml:space="preserve">            LIMIT 200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w:t>
            </w:r>
          </w:p>
        </w:tc>
      </w:tr>
    </w:tbl>
    <w:p>
      <w:pPr>
        <w:pStyle w:val="Heading2"/>
        <w:spacing w:after="140" w:before="280"/>
      </w:pPr>
      <w:r>
        <w:t xml:space="preserve">14.4 Per-epic context file template</w:t>
      </w:r>
    </w:p>
    <w:p>
      <w:pPr>
        <w:spacing w:after="120" w:line="300"/>
        <w:jc w:val="both"/>
      </w:pPr>
      <w:r>
        <w:rPr>
          <w:sz w:val="22"/>
          <w:szCs w:val="22"/>
        </w:rPr>
        <w:t xml:space="preserve">Every epic gets its own file under docs/epics/. Here is the template, used for E07 (Inventory lifecycle) as an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C" w:val="clear"/>
            <w:tcMar>
              <w:top w:type="dxa" w:w="120"/>
              <w:left w:type="dxa" w:w="160"/>
              <w:bottom w:type="dxa" w:w="120"/>
              <w:right w:type="dxa" w:w="160"/>
            </w:tcMar>
          </w:tcPr>
          <w:p>
            <w:pPr>
              <w:spacing w:after="20"/>
            </w:pPr>
            <w:r>
              <w:rPr>
                <w:rFonts w:ascii="Consolas" w:cs="Consolas" w:eastAsia="Consolas" w:hAnsi="Consolas"/>
                <w:sz w:val="19"/>
                <w:szCs w:val="19"/>
              </w:rPr>
              <w:t xml:space="preserve"># E07 — Inventory management: Unit status lifecycle, pricing, blocking</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Objective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Implement the Unit status state machine, the base-price computation, and</w:t>
            </w:r>
          </w:p>
          <w:p>
            <w:pPr>
              <w:spacing w:after="20"/>
            </w:pPr>
            <w:r>
              <w:rPr>
                <w:rFonts w:ascii="Consolas" w:cs="Consolas" w:eastAsia="Consolas" w:hAnsi="Consolas"/>
                <w:sz w:val="19"/>
                <w:szCs w:val="19"/>
              </w:rPr>
              <w:t xml:space="preserve">the 72-hour auto-release of blocked units.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Dependencies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E02 (data model) complete — Unit__c with Unit_Status__c picklist exists</w:t>
            </w:r>
          </w:p>
          <w:p>
            <w:pPr>
              <w:spacing w:after="20"/>
            </w:pPr>
            <w:r>
              <w:rPr>
                <w:rFonts w:ascii="Consolas" w:cs="Consolas" w:eastAsia="Consolas" w:hAnsi="Consolas"/>
                <w:sz w:val="19"/>
                <w:szCs w:val="19"/>
              </w:rPr>
              <w:t xml:space="preserve">- E03 (sharing) complete — OWD on Unit__c is Public Read Only internal,</w:t>
            </w:r>
          </w:p>
          <w:p>
            <w:pPr>
              <w:spacing w:after="20"/>
            </w:pPr>
            <w:r>
              <w:rPr>
                <w:rFonts w:ascii="Consolas" w:cs="Consolas" w:eastAsia="Consolas" w:hAnsi="Consolas"/>
                <w:sz w:val="19"/>
                <w:szCs w:val="19"/>
              </w:rPr>
              <w:t xml:space="preserve">  Private external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In scope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Validation rule on Unit__c preventing invalid status transitions</w:t>
            </w:r>
          </w:p>
          <w:p>
            <w:pPr>
              <w:spacing w:after="20"/>
            </w:pPr>
            <w:r>
              <w:rPr>
                <w:rFonts w:ascii="Consolas" w:cs="Consolas" w:eastAsia="Consolas" w:hAnsi="Consolas"/>
                <w:sz w:val="19"/>
                <w:szCs w:val="19"/>
              </w:rPr>
              <w:t xml:space="preserve">- UnitTriggerHandler routing to UnitLifecycleService</w:t>
            </w:r>
          </w:p>
          <w:p>
            <w:pPr>
              <w:spacing w:after="20"/>
            </w:pPr>
            <w:r>
              <w:rPr>
                <w:rFonts w:ascii="Consolas" w:cs="Consolas" w:eastAsia="Consolas" w:hAnsi="Consolas"/>
                <w:sz w:val="19"/>
                <w:szCs w:val="19"/>
              </w:rPr>
              <w:t xml:space="preserve">- UnitLifecycleService.onBeforeUpdate() validates transitions, writes</w:t>
            </w:r>
          </w:p>
          <w:p>
            <w:pPr>
              <w:spacing w:after="20"/>
            </w:pPr>
            <w:r>
              <w:rPr>
                <w:rFonts w:ascii="Consolas" w:cs="Consolas" w:eastAsia="Consolas" w:hAnsi="Consolas"/>
                <w:sz w:val="19"/>
                <w:szCs w:val="19"/>
              </w:rPr>
              <w:t xml:space="preserve">  Status_History__c, sets Last_Status_Change__c</w:t>
            </w:r>
          </w:p>
          <w:p>
            <w:pPr>
              <w:spacing w:after="20"/>
            </w:pPr>
            <w:r>
              <w:rPr>
                <w:rFonts w:ascii="Consolas" w:cs="Consolas" w:eastAsia="Consolas" w:hAnsi="Consolas"/>
                <w:sz w:val="19"/>
                <w:szCs w:val="19"/>
              </w:rPr>
              <w:t xml:space="preserve">- Scheduled Flow: ReleaseExpiredBlocks every 15 minutes, sets Blocked→</w:t>
            </w:r>
          </w:p>
          <w:p>
            <w:pPr>
              <w:spacing w:after="20"/>
            </w:pPr>
            <w:r>
              <w:rPr>
                <w:rFonts w:ascii="Consolas" w:cs="Consolas" w:eastAsia="Consolas" w:hAnsi="Consolas"/>
                <w:sz w:val="19"/>
                <w:szCs w:val="19"/>
              </w:rPr>
              <w:t xml:space="preserve">  Available where Blocked_Until__c &lt; NOW()</w:t>
            </w:r>
          </w:p>
          <w:p>
            <w:pPr>
              <w:spacing w:after="20"/>
            </w:pPr>
            <w:r>
              <w:rPr>
                <w:rFonts w:ascii="Consolas" w:cs="Consolas" w:eastAsia="Consolas" w:hAnsi="Consolas"/>
                <w:sz w:val="19"/>
                <w:szCs w:val="19"/>
              </w:rPr>
              <w:t xml:space="preserve">- Formula field Base_Price__c on Unit__c per Section 3.2 spec</w:t>
            </w:r>
          </w:p>
          <w:p>
            <w:pPr>
              <w:spacing w:after="20"/>
            </w:pPr>
            <w:r>
              <w:rPr>
                <w:rFonts w:ascii="Consolas" w:cs="Consolas" w:eastAsia="Consolas" w:hAnsi="Consolas"/>
                <w:sz w:val="19"/>
                <w:szCs w:val="19"/>
              </w:rPr>
              <w:t xml:space="preserve">- Test class covering: valid transitions, blocked transitions, mass update</w:t>
            </w:r>
          </w:p>
          <w:p>
            <w:pPr>
              <w:spacing w:after="20"/>
            </w:pPr>
            <w:r>
              <w:rPr>
                <w:rFonts w:ascii="Consolas" w:cs="Consolas" w:eastAsia="Consolas" w:hAnsi="Consolas"/>
                <w:sz w:val="19"/>
                <w:szCs w:val="19"/>
              </w:rPr>
              <w:t xml:space="preserve">  of 200 units, expired-block Flow</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Out of scope (deferred to future epics)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Dynamic pricing at the project level (Phase 2)</w:t>
            </w:r>
          </w:p>
          <w:p>
            <w:pPr>
              <w:spacing w:after="20"/>
            </w:pPr>
            <w:r>
              <w:rPr>
                <w:rFonts w:ascii="Consolas" w:cs="Consolas" w:eastAsia="Consolas" w:hAnsi="Consolas"/>
                <w:sz w:val="19"/>
                <w:szCs w:val="19"/>
              </w:rPr>
              <w:t xml:space="preserve">- Pricing change approval workflow (Phase 2)</w:t>
            </w:r>
          </w:p>
          <w:p>
            <w:pPr>
              <w:spacing w:after="20"/>
            </w:pPr>
            <w:r>
              <w:rPr>
                <w:rFonts w:ascii="Consolas" w:cs="Consolas" w:eastAsia="Consolas" w:hAnsi="Consolas"/>
                <w:sz w:val="19"/>
                <w:szCs w:val="19"/>
              </w:rPr>
              <w:t xml:space="preserve">- Unit reservation UI / buttons (comes in E06)</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Acceptance criteria</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 Unit with status Available can be set to Blocked only if Blocked_By__c</w:t>
            </w:r>
          </w:p>
          <w:p>
            <w:pPr>
              <w:spacing w:after="20"/>
            </w:pPr>
            <w:r>
              <w:rPr>
                <w:rFonts w:ascii="Consolas" w:cs="Consolas" w:eastAsia="Consolas" w:hAnsi="Consolas"/>
                <w:sz w:val="19"/>
                <w:szCs w:val="19"/>
              </w:rPr>
              <w:t xml:space="preserve">  and Blocked_Until__c are both populated.</w:t>
            </w:r>
          </w:p>
          <w:p>
            <w:pPr>
              <w:spacing w:after="20"/>
            </w:pPr>
            <w:r>
              <w:rPr>
                <w:rFonts w:ascii="Consolas" w:cs="Consolas" w:eastAsia="Consolas" w:hAnsi="Consolas"/>
                <w:sz w:val="19"/>
                <w:szCs w:val="19"/>
              </w:rPr>
              <w:t xml:space="preserve">- A Unit with status Blocked can transition to Available, Booked, or</w:t>
            </w:r>
          </w:p>
          <w:p>
            <w:pPr>
              <w:spacing w:after="20"/>
            </w:pPr>
            <w:r>
              <w:rPr>
                <w:rFonts w:ascii="Consolas" w:cs="Consolas" w:eastAsia="Consolas" w:hAnsi="Consolas"/>
                <w:sz w:val="19"/>
                <w:szCs w:val="19"/>
              </w:rPr>
              <w:t xml:space="preserve">  Cancelled. Any other transition fails validation.</w:t>
            </w:r>
          </w:p>
          <w:p>
            <w:pPr>
              <w:spacing w:after="20"/>
            </w:pPr>
            <w:r>
              <w:rPr>
                <w:rFonts w:ascii="Consolas" w:cs="Consolas" w:eastAsia="Consolas" w:hAnsi="Consolas"/>
                <w:sz w:val="19"/>
                <w:szCs w:val="19"/>
              </w:rPr>
              <w:t xml:space="preserve">- A Unit with status Booked can transition only to Cancelled.</w:t>
            </w:r>
          </w:p>
          <w:p>
            <w:pPr>
              <w:spacing w:after="20"/>
            </w:pPr>
            <w:r>
              <w:rPr>
                <w:rFonts w:ascii="Consolas" w:cs="Consolas" w:eastAsia="Consolas" w:hAnsi="Consolas"/>
                <w:sz w:val="19"/>
                <w:szCs w:val="19"/>
              </w:rPr>
              <w:t xml:space="preserve">- A Unit with status Cancelled can transition back to Available only by</w:t>
            </w:r>
          </w:p>
          <w:p>
            <w:pPr>
              <w:spacing w:after="20"/>
            </w:pPr>
            <w:r>
              <w:rPr>
                <w:rFonts w:ascii="Consolas" w:cs="Consolas" w:eastAsia="Consolas" w:hAnsi="Consolas"/>
                <w:sz w:val="19"/>
                <w:szCs w:val="19"/>
              </w:rPr>
              <w:t xml:space="preserve">  users with the Inventory Admin permission set.</w:t>
            </w:r>
          </w:p>
          <w:p>
            <w:pPr>
              <w:spacing w:after="20"/>
            </w:pPr>
            <w:r>
              <w:rPr>
                <w:rFonts w:ascii="Consolas" w:cs="Consolas" w:eastAsia="Consolas" w:hAnsi="Consolas"/>
                <w:sz w:val="19"/>
                <w:szCs w:val="19"/>
              </w:rPr>
              <w:t xml:space="preserve">- When a transition succeeds, Status_History__c gets appended with</w:t>
            </w:r>
          </w:p>
          <w:p>
            <w:pPr>
              <w:spacing w:after="20"/>
            </w:pPr>
            <w:r>
              <w:rPr>
                <w:rFonts w:ascii="Consolas" w:cs="Consolas" w:eastAsia="Consolas" w:hAnsi="Consolas"/>
                <w:sz w:val="19"/>
                <w:szCs w:val="19"/>
              </w:rPr>
              <w:t xml:space="preserve">  'YYYY-MM-DD HH:MM user oldstatus → newstatus'.</w:t>
            </w:r>
          </w:p>
          <w:p>
            <w:pPr>
              <w:spacing w:after="20"/>
            </w:pPr>
            <w:r>
              <w:rPr>
                <w:rFonts w:ascii="Consolas" w:cs="Consolas" w:eastAsia="Consolas" w:hAnsi="Consolas"/>
                <w:sz w:val="19"/>
                <w:szCs w:val="19"/>
              </w:rPr>
              <w:t xml:space="preserve">- Last_Status_Change__c is updated to NOW().</w:t>
            </w:r>
          </w:p>
          <w:p>
            <w:pPr>
              <w:spacing w:after="20"/>
            </w:pPr>
            <w:r>
              <w:rPr>
                <w:rFonts w:ascii="Consolas" w:cs="Consolas" w:eastAsia="Consolas" w:hAnsi="Consolas"/>
                <w:sz w:val="19"/>
                <w:szCs w:val="19"/>
              </w:rPr>
              <w:t xml:space="preserve">- ReleaseExpiredBlocks Flow runs every 15 minutes; Units where status =</w:t>
            </w:r>
          </w:p>
          <w:p>
            <w:pPr>
              <w:spacing w:after="20"/>
            </w:pPr>
            <w:r>
              <w:rPr>
                <w:rFonts w:ascii="Consolas" w:cs="Consolas" w:eastAsia="Consolas" w:hAnsi="Consolas"/>
                <w:sz w:val="19"/>
                <w:szCs w:val="19"/>
              </w:rPr>
              <w:t xml:space="preserve">  Blocked AND Blocked_Until__c &lt; NOW() are updated to Available. Tested</w:t>
            </w:r>
          </w:p>
          <w:p>
            <w:pPr>
              <w:spacing w:after="20"/>
            </w:pPr>
            <w:r>
              <w:rPr>
                <w:rFonts w:ascii="Consolas" w:cs="Consolas" w:eastAsia="Consolas" w:hAnsi="Consolas"/>
                <w:sz w:val="19"/>
                <w:szCs w:val="19"/>
              </w:rPr>
              <w:t xml:space="preserve">  with Flow test scenarios.</w:t>
            </w:r>
          </w:p>
          <w:p>
            <w:pPr>
              <w:spacing w:after="20"/>
            </w:pPr>
            <w:r>
              <w:rPr>
                <w:rFonts w:ascii="Consolas" w:cs="Consolas" w:eastAsia="Consolas" w:hAnsi="Consolas"/>
                <w:sz w:val="19"/>
                <w:szCs w:val="19"/>
              </w:rPr>
              <w:t xml:space="preserve">- Unit test coverage ≥ 90%.</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Non-functional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Mass update of 200 Units in one transaction must complete within</w:t>
            </w:r>
          </w:p>
          <w:p>
            <w:pPr>
              <w:spacing w:after="20"/>
            </w:pPr>
            <w:r>
              <w:rPr>
                <w:rFonts w:ascii="Consolas" w:cs="Consolas" w:eastAsia="Consolas" w:hAnsi="Consolas"/>
                <w:sz w:val="19"/>
                <w:szCs w:val="19"/>
              </w:rPr>
              <w:t xml:space="preserve">  governor limits.</w:t>
            </w:r>
          </w:p>
          <w:p>
            <w:pPr>
              <w:spacing w:after="20"/>
            </w:pPr>
            <w:r>
              <w:rPr>
                <w:rFonts w:ascii="Consolas" w:cs="Consolas" w:eastAsia="Consolas" w:hAnsi="Consolas"/>
                <w:sz w:val="19"/>
                <w:szCs w:val="19"/>
              </w:rPr>
              <w:t xml:space="preserve">- No SOQL or DML inside loops.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Artefacts to produce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force-app/main/default/objects/Unit__c/validationRules/Valid_Status_Transition.validationRule-meta.xml</w:t>
            </w:r>
          </w:p>
          <w:p>
            <w:pPr>
              <w:spacing w:after="20"/>
            </w:pPr>
            <w:r>
              <w:rPr>
                <w:rFonts w:ascii="Consolas" w:cs="Consolas" w:eastAsia="Consolas" w:hAnsi="Consolas"/>
                <w:sz w:val="19"/>
                <w:szCs w:val="19"/>
              </w:rPr>
              <w:t xml:space="preserve">- force-app/main/default/triggers/UnitTrigger.trigger</w:t>
            </w:r>
          </w:p>
          <w:p>
            <w:pPr>
              <w:spacing w:after="20"/>
            </w:pPr>
            <w:r>
              <w:rPr>
                <w:rFonts w:ascii="Consolas" w:cs="Consolas" w:eastAsia="Consolas" w:hAnsi="Consolas"/>
                <w:sz w:val="19"/>
                <w:szCs w:val="19"/>
              </w:rPr>
              <w:t xml:space="preserve">- force-app/main/default/classes/triggers/UnitTriggerHandler.cls</w:t>
            </w:r>
          </w:p>
          <w:p>
            <w:pPr>
              <w:spacing w:after="20"/>
            </w:pPr>
            <w:r>
              <w:rPr>
                <w:rFonts w:ascii="Consolas" w:cs="Consolas" w:eastAsia="Consolas" w:hAnsi="Consolas"/>
                <w:sz w:val="19"/>
                <w:szCs w:val="19"/>
              </w:rPr>
              <w:t xml:space="preserve">- force-app/main/default/classes/services/UnitLifecycleService.cls</w:t>
            </w:r>
          </w:p>
          <w:p>
            <w:pPr>
              <w:spacing w:after="20"/>
            </w:pPr>
            <w:r>
              <w:rPr>
                <w:rFonts w:ascii="Consolas" w:cs="Consolas" w:eastAsia="Consolas" w:hAnsi="Consolas"/>
                <w:sz w:val="19"/>
                <w:szCs w:val="19"/>
              </w:rPr>
              <w:t xml:space="preserve">- force-app/main/default/classes/tests/UnitLifecycleServiceTest.cls</w:t>
            </w:r>
          </w:p>
          <w:p>
            <w:pPr>
              <w:spacing w:after="20"/>
            </w:pPr>
            <w:r>
              <w:rPr>
                <w:rFonts w:ascii="Consolas" w:cs="Consolas" w:eastAsia="Consolas" w:hAnsi="Consolas"/>
                <w:sz w:val="19"/>
                <w:szCs w:val="19"/>
              </w:rPr>
              <w:t xml:space="preserve">- force-app/main/default/flows/Release_Expired_Blocks.flow-meta.xml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Implementation notes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Use RecursionGuard.isFirstRun('Unit_onBeforeUpdate') to prevent recursive</w:t>
            </w:r>
          </w:p>
          <w:p>
            <w:pPr>
              <w:spacing w:after="20"/>
            </w:pPr>
            <w:r>
              <w:rPr>
                <w:rFonts w:ascii="Consolas" w:cs="Consolas" w:eastAsia="Consolas" w:hAnsi="Consolas"/>
                <w:sz w:val="19"/>
                <w:szCs w:val="19"/>
              </w:rPr>
              <w:t xml:space="preserve">triggering when Status_History__c is written.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Implemented (to be filled by Claude Code on completion)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pStyle w:val="Heading1"/>
        <w:pageBreakBefore/>
        <w:spacing w:after="180" w:before="360"/>
      </w:pPr>
      <w:r>
        <w:t xml:space="preserve">15. Risk register and open questions for Phase 2</w:t>
      </w:r>
    </w:p>
    <w:p>
      <w:pPr>
        <w:pStyle w:val="Heading2"/>
        <w:spacing w:after="140" w:before="280"/>
      </w:pPr>
      <w:r>
        <w:t xml:space="preserve">15.1 Architecture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400"/>
        <w:gridCol w:w="3326"/>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Risk</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Impact</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Likelihood</w:t>
            </w:r>
          </w:p>
        </w:tc>
        <w:tc>
          <w:tcPr>
            <w:tcW w:type="dxa" w:w="33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top"/>
          </w:tcPr>
          <w:p>
            <w:pPr>
              <w:spacing w:after="40"/>
              <w:jc w:val="left"/>
            </w:pPr>
            <w:r>
              <w:rPr>
                <w:rFonts w:ascii="Arial" w:cs="Arial" w:eastAsia="Arial" w:hAnsi="Arial"/>
                <w:b/>
                <w:bCs/>
                <w:color w:val="FFFFFF"/>
                <w:sz w:val="21"/>
                <w:szCs w:val="21"/>
              </w:rPr>
              <w:t xml:space="preserve">Mitigation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Booking trigger chain length exceeds governor limits with bulk operations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3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Use Platform Events to decouple: insert Booking → publish event → async subscribers handle Payment Schedule, Ledger, Document Checklist. Keeps sync trigger light.</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CP portal sharing misconfiguration leaks data cross-CP</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Critical</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3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Defence-in-depth (Section 5.6). Automated CI test for every portal query. Security review gate before release.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Commission retroactive changes break audit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Low</w:t>
            </w:r>
          </w:p>
        </w:tc>
        <w:tc>
          <w:tcPr>
            <w:tcW w:type="dxa" w:w="3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Snapshot everything on Ledger at accrual. Rate card changes do not affect accrued entries.</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Unit status race conditions (two RMs block the same unit simultaneously)</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High in demo</w:t>
            </w:r>
          </w:p>
        </w:tc>
        <w:tc>
          <w:tcPr>
            <w:tcW w:type="dxa" w:w="3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Validation rule + before-trigger lock; last writer does not overwrite blocked state without explicit release. Optimistic concurrency test in E07.</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VF PDF performance on large Agreement templates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3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Limit pages, use CSS for layout, test with production-scale Agreement. Fallback to async render for documents &gt; 20 pages.</w:t>
            </w:r>
          </w:p>
        </w:tc>
      </w:tr>
      <w:tr>
        <w:tc>
          <w:tcPr>
            <w:tcW w:type="dxa" w:w="3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Agentforce action timeout on inventory matching under load</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33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Pre-compute a cache (Unit + Project + price bands); agent reads from cache. Phase 2 moves to Data Cloud if cache approach hits limits.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SDO refresh wipes custom metadata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Medium</w:t>
            </w:r>
          </w:p>
        </w:tc>
        <w:tc>
          <w:tcPr>
            <w:tcW w:type="dxa" w:w="3326"/>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40"/>
              <w:jc w:val="left"/>
            </w:pPr>
            <w:r>
              <w:rPr>
                <w:rFonts w:ascii="Arial" w:cs="Arial" w:eastAsia="Arial" w:hAnsi="Arial"/>
                <w:color w:val="000000"/>
                <w:sz w:val="19"/>
                <w:szCs w:val="19"/>
              </w:rPr>
              <w:t xml:space="preserve">Develop against scratch orgs; promote to SDO only for demos. Full metadata in Git; re-deployable in 15 minutes.</w:t>
            </w:r>
          </w:p>
        </w:tc>
      </w:tr>
    </w:tbl>
    <w:p>
      <w:pPr>
        <w:pStyle w:val="Heading2"/>
        <w:spacing w:after="140" w:before="280"/>
      </w:pPr>
      <w:r>
        <w:t xml:space="preserve">15.2 Open questions surfacing now for Phase 2 planning</w:t>
      </w:r>
    </w:p>
    <w:p>
      <w:pPr>
        <w:pStyle w:val="ListParagraph"/>
        <w:numPr>
          <w:ilvl w:val="0"/>
          <w:numId w:val="2"/>
        </w:numPr>
        <w:spacing w:after="80" w:line="280"/>
      </w:pPr>
      <w:r>
        <w:rPr>
          <w:b/>
          <w:bCs/>
          <w:sz w:val="22"/>
          <w:szCs w:val="22"/>
        </w:rPr>
        <w:t xml:space="preserve">Production data volumes. </w:t>
      </w:r>
      <w:r>
        <w:rPr>
          <w:sz w:val="22"/>
          <w:szCs w:val="22"/>
        </w:rPr>
        <w:t xml:space="preserve">At full scale, how many CPs, how many leads/day, how many bookings/month? This drives index strategy, Big Object usage, and sharing performance.</w:t>
      </w:r>
    </w:p>
    <w:p>
      <w:pPr>
        <w:pStyle w:val="ListParagraph"/>
        <w:numPr>
          <w:ilvl w:val="0"/>
          <w:numId w:val="2"/>
        </w:numPr>
        <w:spacing w:after="80" w:line="280"/>
      </w:pPr>
      <w:r>
        <w:rPr>
          <w:b/>
          <w:bCs/>
          <w:sz w:val="22"/>
          <w:szCs w:val="22"/>
        </w:rPr>
        <w:t xml:space="preserve">Resale / unit transfer modelling. </w:t>
      </w:r>
      <w:r>
        <w:rPr>
          <w:sz w:val="22"/>
          <w:szCs w:val="22"/>
        </w:rPr>
        <w:t xml:space="preserve">Important feature for a developer; completely out of MVP. Needs a Phase 2 workshop to decide how a transferred unit links to the original booking, how commission on resale is handled, and GST implications.</w:t>
      </w:r>
    </w:p>
    <w:p>
      <w:pPr>
        <w:pStyle w:val="ListParagraph"/>
        <w:numPr>
          <w:ilvl w:val="0"/>
          <w:numId w:val="2"/>
        </w:numPr>
        <w:spacing w:after="80" w:line="280"/>
      </w:pPr>
      <w:r>
        <w:rPr>
          <w:b/>
          <w:bCs/>
          <w:sz w:val="22"/>
          <w:szCs w:val="22"/>
        </w:rPr>
        <w:t xml:space="preserve">Subvention schemes. </w:t>
      </w:r>
      <w:r>
        <w:rPr>
          <w:sz w:val="22"/>
          <w:szCs w:val="22"/>
        </w:rPr>
        <w:t xml:space="preserve">Phase 2. Requires bank integration, interest carry modelling, RBI disclosure tracking.</w:t>
      </w:r>
    </w:p>
    <w:p>
      <w:pPr>
        <w:pStyle w:val="ListParagraph"/>
        <w:numPr>
          <w:ilvl w:val="0"/>
          <w:numId w:val="2"/>
        </w:numPr>
        <w:spacing w:after="80" w:line="280"/>
      </w:pPr>
      <w:r>
        <w:rPr>
          <w:b/>
          <w:bCs/>
          <w:sz w:val="22"/>
          <w:szCs w:val="22"/>
        </w:rPr>
        <w:t xml:space="preserve">Dynamic pricing at the project level. </w:t>
      </w:r>
      <w:r>
        <w:rPr>
          <w:sz w:val="22"/>
          <w:szCs w:val="22"/>
        </w:rPr>
        <w:t xml:space="preserve">Common practice (auto-increment BSP every N days). Not in MVP; design in Phase 2 with approval workflow.</w:t>
      </w:r>
    </w:p>
    <w:p>
      <w:pPr>
        <w:pStyle w:val="ListParagraph"/>
        <w:numPr>
          <w:ilvl w:val="0"/>
          <w:numId w:val="2"/>
        </w:numPr>
        <w:spacing w:after="80" w:line="280"/>
      </w:pPr>
      <w:r>
        <w:rPr>
          <w:b/>
          <w:bCs/>
          <w:sz w:val="22"/>
          <w:szCs w:val="22"/>
        </w:rPr>
        <w:t xml:space="preserve">Multi-developer licensing. </w:t>
      </w:r>
      <w:r>
        <w:rPr>
          <w:sz w:val="22"/>
          <w:szCs w:val="22"/>
        </w:rPr>
        <w:t xml:space="preserve">If this ever needs to be sold to a second developer, multi-tenancy via org-per-customer vs. a packaged app. Decide before building a second demo for a different developer.</w:t>
      </w:r>
    </w:p>
    <w:p>
      <w:pPr>
        <w:pStyle w:val="Heading1"/>
        <w:pageBreakBefore/>
        <w:spacing w:after="180" w:before="360"/>
      </w:pPr>
      <w:r>
        <w:t xml:space="preserve">16. Summary and next steps</w:t>
      </w:r>
    </w:p>
    <w:p>
      <w:pPr>
        <w:spacing w:after="120" w:line="300"/>
        <w:jc w:val="both"/>
      </w:pPr>
      <w:r>
        <w:rPr>
          <w:sz w:val="22"/>
          <w:szCs w:val="22"/>
        </w:rPr>
        <w:t xml:space="preserve">This Phase 1 Architecture Document locks in every structural decision needed to begin the 12-week build. Data model is complete, sharing architecture is specified, automation boundaries are drawn, the commission algorithm is determinate, document generation has a path, the CP portal has a security posture, and the two Agentforce agents have concrete topics and actions.</w:t>
      </w:r>
    </w:p>
    <w:p>
      <w:pPr>
        <w:spacing w:after="120" w:line="300"/>
        <w:jc w:val="both"/>
      </w:pPr>
      <w:r>
        <w:rPr>
          <w:sz w:val="22"/>
          <w:szCs w:val="22"/>
        </w:rPr>
        <w:t xml:space="preserve">The repository scaffolding in Section 14 is ready to copy into a new SFDX project. CLAUDE.md and PROJECT_CONTEXT.md will keep Claude Code aligned across sessions. Per-epic specifications in docs/epics/ will be drafted as each epic approaches.</w:t>
      </w:r>
    </w:p>
    <w:p>
      <w:pPr>
        <w:pStyle w:val="Heading2"/>
        <w:spacing w:after="140" w:before="280"/>
      </w:pPr>
      <w:r>
        <w:t xml:space="preserve">16.1 Before Phase 2 (build) begins</w:t>
      </w:r>
    </w:p>
    <w:p>
      <w:pPr>
        <w:pStyle w:val="ListParagraph"/>
        <w:numPr>
          <w:ilvl w:val="0"/>
          <w:numId w:val="2"/>
        </w:numPr>
        <w:spacing w:after="80" w:line="280"/>
      </w:pPr>
      <w:r>
        <w:rPr>
          <w:sz w:val="22"/>
          <w:szCs w:val="22"/>
        </w:rPr>
        <w:t xml:space="preserve">Approve this document. Mark up anything contentious, especially the sharing model and the commission algorithm — those are the two pieces that are most painful to refactor once built.</w:t>
      </w:r>
    </w:p>
    <w:p>
      <w:pPr>
        <w:pStyle w:val="ListParagraph"/>
        <w:numPr>
          <w:ilvl w:val="0"/>
          <w:numId w:val="2"/>
        </w:numPr>
        <w:spacing w:after="80" w:line="280"/>
      </w:pPr>
      <w:r>
        <w:rPr>
          <w:sz w:val="22"/>
          <w:szCs w:val="22"/>
        </w:rPr>
        <w:t xml:space="preserve">Create the SFDX repository from Section 14.1's scaffolding.</w:t>
      </w:r>
    </w:p>
    <w:p>
      <w:pPr>
        <w:pStyle w:val="ListParagraph"/>
        <w:numPr>
          <w:ilvl w:val="0"/>
          <w:numId w:val="2"/>
        </w:numPr>
        <w:spacing w:after="80" w:line="280"/>
      </w:pPr>
      <w:r>
        <w:rPr>
          <w:sz w:val="22"/>
          <w:szCs w:val="22"/>
        </w:rPr>
        <w:t xml:space="preserve">Copy CLAUDE.md and PROJECT_CONTEXT.md into the repo root.</w:t>
      </w:r>
    </w:p>
    <w:p>
      <w:pPr>
        <w:pStyle w:val="ListParagraph"/>
        <w:numPr>
          <w:ilvl w:val="0"/>
          <w:numId w:val="2"/>
        </w:numPr>
        <w:spacing w:after="80" w:line="280"/>
      </w:pPr>
      <w:r>
        <w:rPr>
          <w:sz w:val="22"/>
          <w:szCs w:val="22"/>
        </w:rPr>
        <w:t xml:space="preserve">Load the Demo Inventory Master workbook into a CSV set and drop into data/.</w:t>
      </w:r>
    </w:p>
    <w:p>
      <w:pPr>
        <w:pStyle w:val="ListParagraph"/>
        <w:numPr>
          <w:ilvl w:val="0"/>
          <w:numId w:val="2"/>
        </w:numPr>
        <w:spacing w:after="80" w:line="280"/>
      </w:pPr>
      <w:r>
        <w:rPr>
          <w:sz w:val="22"/>
          <w:szCs w:val="22"/>
        </w:rPr>
        <w:t xml:space="preserve">Create the scratch org config (project-scratch-def.json).</w:t>
      </w:r>
    </w:p>
    <w:p>
      <w:pPr>
        <w:pStyle w:val="ListParagraph"/>
        <w:numPr>
          <w:ilvl w:val="0"/>
          <w:numId w:val="2"/>
        </w:numPr>
        <w:spacing w:after="80" w:line="280"/>
      </w:pPr>
      <w:r>
        <w:rPr>
          <w:sz w:val="22"/>
          <w:szCs w:val="22"/>
        </w:rPr>
        <w:t xml:space="preserve">Run 'sfdx force:org:create' to confirm scratch org creation works.</w:t>
      </w:r>
    </w:p>
    <w:p>
      <w:pPr>
        <w:pStyle w:val="ListParagraph"/>
        <w:numPr>
          <w:ilvl w:val="0"/>
          <w:numId w:val="2"/>
        </w:numPr>
        <w:spacing w:after="80" w:line="280"/>
      </w:pPr>
      <w:r>
        <w:rPr>
          <w:sz w:val="22"/>
          <w:szCs w:val="22"/>
        </w:rPr>
        <w:t xml:space="preserve">Start E01 with Claude Code.</w:t>
      </w:r>
    </w:p>
    <w:p>
      <w:pPr>
        <w:pStyle w:val="Heading2"/>
        <w:spacing w:after="140" w:before="280"/>
      </w:pPr>
      <w:r>
        <w:t xml:space="preserve">16.2 Delivery order reminder</w:t>
      </w:r>
    </w:p>
    <w:p>
      <w:pPr>
        <w:spacing w:after="120" w:line="300"/>
        <w:jc w:val="both"/>
      </w:pPr>
      <w:r>
        <w:rPr>
          <w:sz w:val="22"/>
          <w:szCs w:val="22"/>
        </w:rPr>
        <w:t xml:space="preserve">The 12-week plan in the Phase 0 Brief holds. Every weekly increment closes with a demoable state. Deviations from the plan require an explicit reprioritisation — no silent scope expansion.</w:t>
      </w:r>
    </w:p>
    <w:p>
      <w:pPr>
        <w:pStyle w:val="Heading2"/>
        <w:spacing w:after="140" w:before="280"/>
      </w:pPr>
      <w:r>
        <w:t xml:space="preserve">16.3 What Claude Code sees on day 1</w:t>
      </w:r>
    </w:p>
    <w:p>
      <w:pPr>
        <w:spacing w:after="120" w:line="300"/>
        <w:jc w:val="both"/>
      </w:pPr>
      <w:r>
        <w:rPr>
          <w:sz w:val="22"/>
          <w:szCs w:val="22"/>
        </w:rPr>
        <w:t xml:space="preserve">When Claude Code opens the repo for the first time, here is what grounds every subsequent response:</w:t>
      </w:r>
    </w:p>
    <w:p>
      <w:pPr>
        <w:pStyle w:val="ListParagraph"/>
        <w:numPr>
          <w:ilvl w:val="0"/>
          <w:numId w:val="2"/>
        </w:numPr>
        <w:spacing w:after="80" w:line="280"/>
      </w:pPr>
      <w:r>
        <w:rPr>
          <w:sz w:val="22"/>
          <w:szCs w:val="22"/>
        </w:rPr>
        <w:t xml:space="preserve">CLAUDE.md — system rules and workflow protocol</w:t>
      </w:r>
    </w:p>
    <w:p>
      <w:pPr>
        <w:pStyle w:val="ListParagraph"/>
        <w:numPr>
          <w:ilvl w:val="0"/>
          <w:numId w:val="2"/>
        </w:numPr>
        <w:spacing w:after="80" w:line="280"/>
      </w:pPr>
      <w:r>
        <w:rPr>
          <w:sz w:val="22"/>
          <w:szCs w:val="22"/>
        </w:rPr>
        <w:t xml:space="preserve">PROJECT_CONTEXT.md — data model and conventions</w:t>
      </w:r>
    </w:p>
    <w:p>
      <w:pPr>
        <w:pStyle w:val="ListParagraph"/>
        <w:numPr>
          <w:ilvl w:val="0"/>
          <w:numId w:val="2"/>
        </w:numPr>
        <w:spacing w:after="80" w:line="280"/>
      </w:pPr>
      <w:r>
        <w:rPr>
          <w:sz w:val="22"/>
          <w:szCs w:val="22"/>
        </w:rPr>
        <w:t xml:space="preserve">docs/phase0-brief.docx — vision and scope</w:t>
      </w:r>
    </w:p>
    <w:p>
      <w:pPr>
        <w:pStyle w:val="ListParagraph"/>
        <w:numPr>
          <w:ilvl w:val="0"/>
          <w:numId w:val="2"/>
        </w:numPr>
        <w:spacing w:after="80" w:line="280"/>
      </w:pPr>
      <w:r>
        <w:rPr>
          <w:sz w:val="22"/>
          <w:szCs w:val="22"/>
        </w:rPr>
        <w:t xml:space="preserve">docs/naming-convention.docx — every ID format</w:t>
      </w:r>
    </w:p>
    <w:p>
      <w:pPr>
        <w:pStyle w:val="ListParagraph"/>
        <w:numPr>
          <w:ilvl w:val="0"/>
          <w:numId w:val="2"/>
        </w:numPr>
        <w:spacing w:after="80" w:line="280"/>
      </w:pPr>
      <w:r>
        <w:rPr>
          <w:sz w:val="22"/>
          <w:szCs w:val="22"/>
        </w:rPr>
        <w:t xml:space="preserve">docs/phase1-architecture.docx — this document</w:t>
      </w:r>
    </w:p>
    <w:p>
      <w:pPr>
        <w:pStyle w:val="ListParagraph"/>
        <w:numPr>
          <w:ilvl w:val="0"/>
          <w:numId w:val="2"/>
        </w:numPr>
        <w:spacing w:after="80" w:line="280"/>
      </w:pPr>
      <w:r>
        <w:rPr>
          <w:sz w:val="22"/>
          <w:szCs w:val="22"/>
        </w:rPr>
        <w:t xml:space="preserve">docs/epics/E01-project-setup.md — the first task</w:t>
      </w:r>
    </w:p>
    <w:p>
      <w:r>
        <w:t xml:space="preserve"/>
      </w:r>
    </w:p>
    <w:p>
      <w:pPr>
        <w:spacing w:after="120" w:line="300"/>
        <w:jc w:val="both"/>
      </w:pPr>
      <w:r>
        <w:rPr>
          <w:sz w:val="22"/>
          <w:szCs w:val="22"/>
        </w:rPr>
        <w:t xml:space="preserve">That is sufficient to produce a correct first commit. Nothing more is needed. Nothing less works.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8F0F8" w:val="clear"/>
            <w:tcMar>
              <w:top w:type="dxa" w:w="160"/>
              <w:left w:type="dxa" w:w="200"/>
              <w:bottom w:type="dxa" w:w="160"/>
              <w:right w:type="dxa" w:w="200"/>
            </w:tcMar>
          </w:tcPr>
          <w:p>
            <w:pPr>
              <w:spacing w:after="80"/>
            </w:pPr>
            <w:r>
              <w:rPr>
                <w:b/>
                <w:bCs/>
                <w:color w:val="1F3A5F"/>
                <w:sz w:val="22"/>
                <w:szCs w:val="22"/>
              </w:rPr>
              <w:t xml:space="preserve">End of Phase 1 deliverable</w:t>
            </w:r>
          </w:p>
          <w:p>
            <w:pPr>
              <w:spacing w:after="0" w:line="280"/>
              <w:jc w:val="both"/>
            </w:pPr>
            <w:r>
              <w:rPr>
                <w:sz w:val="21"/>
                <w:szCs w:val="21"/>
              </w:rPr>
              <w:t xml:space="preserve">On approval of this document, the next action is to create the repository, seed the context files, and begin E01. If any section in this document needs revision — particularly Sections 3 (object model), 5 (sharing), or 8 (commission algorithm) — resolve those here before the build starts. Decisions made in build are 10x more expensive than decisions made in architecture.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t xml:space="preserve">Page </w:t>
    </w:r>
    <w:r>
      <w:rPr>
        <w:color w:val="606060"/>
        <w:sz w:val="18"/>
        <w:szCs w:val="18"/>
      </w:rPr>
      <w:fldChar w:fldCharType="begin"/>
      <w:instrText xml:space="preserve">PAGE</w:instrText>
      <w:fldChar w:fldCharType="separate"/>
      <w:fldChar w:fldCharType="end"/>
    </w:r>
    <w:r>
      <w:rPr>
        <w:color w:val="606060"/>
        <w:sz w:val="18"/>
        <w:szCs w:val="18"/>
      </w:rPr>
      <w:t xml:space="preserve"> of </w:t>
    </w:r>
    <w:r>
      <w:rPr>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06060"/>
        <w:sz w:val="18"/>
        <w:szCs w:val="18"/>
      </w:rPr>
      <w:t xml:space="preserve">RE Developer CRM · Phase 1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Developer CRM — Phase 1 Architecture Document</dc:title>
  <dc:creator>Kasa Innovations</dc:creator>
  <dc:description>Phase 1 Deliverable — Architecture Document for Real Estate CRM</dc:description>
  <cp:lastModifiedBy>Un-named</cp:lastModifiedBy>
  <cp:revision>1</cp:revision>
  <dcterms:created xsi:type="dcterms:W3CDTF">2026-04-20T05:12:02.314Z</dcterms:created>
  <dcterms:modified xsi:type="dcterms:W3CDTF">2026-04-20T05:12:02.316Z</dcterms:modified>
</cp:coreProperties>
</file>

<file path=docProps/custom.xml><?xml version="1.0" encoding="utf-8"?>
<Properties xmlns="http://schemas.openxmlformats.org/officeDocument/2006/custom-properties" xmlns:vt="http://schemas.openxmlformats.org/officeDocument/2006/docPropsVTypes"/>
</file>