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4F8E" w:val="clear"/>
            <w:tcMar>
              <w:top w:type="dxa" w:w="480"/>
              <w:left w:type="dxa" w:w="480"/>
              <w:bottom w:type="dxa" w:w="480"/>
              <w:right w:type="dxa" w:w="480"/>
            </w:tcMar>
          </w:tcPr>
          <w:p>
            <w:pPr>
              <w:spacing w:before="80" w:after="80"/>
              <w:jc w:val="center"/>
            </w:pPr>
            <w:r>
              <w:rPr>
                <w:rFonts w:ascii="Arial" w:cs="Arial" w:eastAsia="Arial" w:hAnsi="Arial"/>
                <w:sz w:val="72"/>
                <w:szCs w:val="72"/>
              </w:rPr>
              <w:t xml:space="preserve">🎲</w:t>
            </w:r>
          </w:p>
          <w:p>
            <w:pPr>
              <w:spacing w:before="80" w:after="80"/>
              <w:jc w:val="center"/>
            </w:pPr>
            <w:r>
              <w:rPr>
                <w:rFonts w:ascii="Arial" w:cs="Arial" w:eastAsia="Arial" w:hAnsi="Arial"/>
                <w:b/>
                <w:bCs/>
                <w:color w:val="FFFFFF"/>
                <w:sz w:val="56"/>
                <w:szCs w:val="56"/>
              </w:rPr>
              <w:t xml:space="preserve">THE REFERRAL</w:t>
            </w:r>
          </w:p>
          <w:p>
            <w:pPr>
              <w:spacing w:before="80" w:after="80"/>
              <w:jc w:val="center"/>
            </w:pPr>
            <w:r>
              <w:rPr>
                <w:rFonts w:ascii="Arial" w:cs="Arial" w:eastAsia="Arial" w:hAnsi="Arial"/>
                <w:color w:val="AADDEE"/>
                <w:sz w:val="26"/>
                <w:szCs w:val="26"/>
              </w:rPr>
              <w:t xml:space="preserve">A Game Board Journey Through AI in Child Welfare</w:t>
            </w:r>
          </w:p>
          <w:p>
            <w:pPr>
              <w:spacing w:before="160" w:after="80"/>
              <w:jc w:val="center"/>
            </w:pPr>
            <w:r>
              <w:rPr>
                <w:rFonts w:ascii="Arial" w:cs="Arial" w:eastAsia="Arial" w:hAnsi="Arial"/>
                <w:color w:val="AADDEE"/>
                <w:sz w:val="22"/>
                <w:szCs w:val="22"/>
              </w:rPr>
              <w:t xml:space="preserve">Children and Family Futures  |  CFF Comprehensive Framework</w:t>
            </w:r>
          </w:p>
        </w:tc>
      </w:tr>
    </w:tbl>
    <w:p>
      <w:pPr>
        <w:spacing w:before="120" w:after="120"/>
      </w:pPr>
      <w:r>
        <w:t xml:space="preserve"/>
      </w:r>
    </w:p>
    <w:p>
      <w:pPr>
        <w:spacing w:before="80" w:after="80"/>
        <w:jc w:val="center"/>
      </w:pPr>
      <w:r>
        <w:rPr>
          <w:rFonts w:ascii="Arial" w:cs="Arial" w:eastAsia="Arial" w:hAnsi="Arial"/>
          <w:b/>
          <w:bCs/>
          <w:color w:val="1B4F8E"/>
          <w:sz w:val="28"/>
          <w:szCs w:val="28"/>
        </w:rPr>
        <w:t xml:space="preserve">FACILITATOR GUIDE</w:t>
      </w:r>
    </w:p>
    <w:p>
      <w:pPr>
        <w:spacing w:before="40" w:after="200"/>
        <w:jc w:val="center"/>
      </w:pPr>
      <w:r>
        <w:rPr>
          <w:rFonts w:ascii="Arial" w:cs="Arial" w:eastAsia="Arial" w:hAnsi="Arial"/>
          <w:color w:val="666666"/>
          <w:sz w:val="22"/>
          <w:szCs w:val="22"/>
        </w:rPr>
        <w:t xml:space="preserve">60-minute staff walkthrough  |  Mixed leadership + program staff  |  Narrated format</w:t>
      </w:r>
    </w:p>
    <w:p>
      <w:pPr>
        <w:pBdr>
          <w:bottom w:val="single" w:color="00A9CE" w:sz="6" w:space="1"/>
        </w:pBdr>
        <w:spacing w:before="160" w:after="160"/>
      </w:pPr>
      <w:r>
        <w:t xml:space="preserve"/>
      </w:r>
    </w:p>
    <w:p>
      <w:pPr>
        <w:pStyle w:val="Heading2"/>
        <w:spacing w:before="280" w:after="100"/>
      </w:pPr>
      <w:r>
        <w:rPr>
          <w:rFonts w:ascii="Arial" w:cs="Arial" w:eastAsia="Arial" w:hAnsi="Arial"/>
          <w:b/>
          <w:bCs/>
          <w:color w:val="00A9CE"/>
          <w:sz w:val="28"/>
          <w:szCs w:val="28"/>
        </w:rPr>
        <w:t xml:space="preserve">HOW TO USE THIS GUIDE</w:t>
      </w:r>
    </w:p>
    <w:p>
      <w:pPr>
        <w:spacing w:before="80" w:after="80"/>
      </w:pPr>
      <w:r>
        <w:rPr>
          <w:rFonts w:ascii="Arial" w:cs="Arial" w:eastAsia="Arial" w:hAnsi="Arial"/>
          <w:sz w:val="22"/>
          <w:szCs w:val="22"/>
        </w:rPr>
        <w:t xml:space="preserve">This is your script, your discussion guide, and your facilitation notes — all in one. Each zone has four elements: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shd w:fill="D5E8F0" w:val="clear"/>
            <w:tcMar>
              <w:top w:type="dxa" w:w="140"/>
              <w:left w:type="dxa" w:w="180"/>
              <w:bottom w:type="dxa" w:w="140"/>
              <w:right w:type="dxa" w:w="180"/>
            </w:tcMar>
          </w:tcPr>
          <w:p>
            <w:pPr>
              <w:spacing w:before="40" w:after="40"/>
            </w:pPr>
            <w:r>
              <w:rPr>
                <w:rFonts w:ascii="Arial" w:cs="Arial" w:eastAsia="Arial" w:hAnsi="Arial"/>
                <w:b/>
                <w:bCs/>
                <w:color w:val="1B4F8E"/>
                <w:sz w:val="22"/>
                <w:szCs w:val="22"/>
              </w:rPr>
              <w:t xml:space="preserve">🎙️  YOUR NARRATION</w:t>
            </w:r>
          </w:p>
          <w:p>
            <w:pPr>
              <w:spacing w:before="20" w:after="20"/>
            </w:pPr>
            <w:r>
              <w:rPr>
                <w:rFonts w:ascii="Arial" w:cs="Arial" w:eastAsia="Arial" w:hAnsi="Arial"/>
                <w:sz w:val="21"/>
                <w:szCs w:val="21"/>
              </w:rPr>
              <w:t xml:space="preserve">What you say to the room. Conversational — not a script to read word for word.</w:t>
            </w:r>
          </w:p>
          <w:p>
            <w:pPr>
              <w:spacing w:before="120" w:after="120"/>
            </w:pPr>
            <w:r>
              <w:t xml:space="preserve"/>
            </w:r>
          </w:p>
          <w:p>
            <w:pPr>
              <w:spacing w:before="40" w:after="40"/>
            </w:pPr>
            <w:r>
              <w:rPr>
                <w:rFonts w:ascii="Arial" w:cs="Arial" w:eastAsia="Arial" w:hAnsi="Arial"/>
                <w:b/>
                <w:bCs/>
                <w:color w:val="1B4F8E"/>
                <w:sz w:val="22"/>
                <w:szCs w:val="22"/>
              </w:rPr>
              <w:t xml:space="preserve">💬  DISCUSSION PROMPT</w:t>
            </w:r>
          </w:p>
          <w:p>
            <w:pPr>
              <w:spacing w:before="20" w:after="20"/>
            </w:pPr>
            <w:r>
              <w:rPr>
                <w:rFonts w:ascii="Arial" w:cs="Arial" w:eastAsia="Arial" w:hAnsi="Arial"/>
                <w:sz w:val="21"/>
                <w:szCs w:val="21"/>
              </w:rPr>
              <w:t xml:space="preserve">A pause point to invite the room in. Let it breathe.</w:t>
            </w:r>
          </w:p>
        </w:tc>
        <w:tc>
          <w:tcPr>
            <w:tcW w:type="dxa" w:w="4760"/>
            <w:tcBorders>
              <w:top w:val="none" w:color="FFFFFF" w:sz="0"/>
              <w:left w:val="none" w:color="FFFFFF" w:sz="0"/>
              <w:bottom w:val="none" w:color="FFFFFF" w:sz="0"/>
              <w:right w:val="none" w:color="FFFFFF" w:sz="0"/>
            </w:tcBorders>
            <w:shd w:fill="F5F5F5" w:val="clear"/>
            <w:tcMar>
              <w:top w:type="dxa" w:w="140"/>
              <w:left w:type="dxa" w:w="180"/>
              <w:bottom w:type="dxa" w:w="140"/>
              <w:right w:type="dxa" w:w="180"/>
            </w:tcMar>
          </w:tcPr>
          <w:p>
            <w:pPr>
              <w:spacing w:before="40" w:after="40"/>
            </w:pPr>
            <w:r>
              <w:rPr>
                <w:rFonts w:ascii="Arial" w:cs="Arial" w:eastAsia="Arial" w:hAnsi="Arial"/>
                <w:b/>
                <w:bCs/>
                <w:color w:val="00A9CE"/>
                <w:sz w:val="22"/>
                <w:szCs w:val="22"/>
              </w:rPr>
              <w:t xml:space="preserve">🎭  MEET THE CHARACTER</w:t>
            </w:r>
          </w:p>
          <w:p>
            <w:pPr>
              <w:spacing w:before="20" w:after="20"/>
            </w:pPr>
            <w:r>
              <w:rPr>
                <w:rFonts w:ascii="Arial" w:cs="Arial" w:eastAsia="Arial" w:hAnsi="Arial"/>
                <w:sz w:val="21"/>
                <w:szCs w:val="21"/>
              </w:rPr>
              <w:t xml:space="preserve">Each character carries a concept. Introduce them as you go.</w:t>
            </w:r>
          </w:p>
          <w:p>
            <w:pPr>
              <w:spacing w:before="120" w:after="120"/>
            </w:pPr>
            <w:r>
              <w:t xml:space="preserve"/>
            </w:r>
          </w:p>
          <w:p>
            <w:pPr>
              <w:spacing w:before="40" w:after="40"/>
            </w:pPr>
            <w:r>
              <w:rPr>
                <w:rFonts w:ascii="Arial" w:cs="Arial" w:eastAsia="Arial" w:hAnsi="Arial"/>
                <w:b/>
                <w:bCs/>
                <w:color w:val="00A9CE"/>
                <w:sz w:val="22"/>
                <w:szCs w:val="22"/>
              </w:rPr>
              <w:t xml:space="preserve">👁️  LEADERSHIP MOMENT</w:t>
            </w:r>
          </w:p>
          <w:p>
            <w:pPr>
              <w:spacing w:before="20" w:after="20"/>
            </w:pPr>
            <w:r>
              <w:rPr>
                <w:rFonts w:ascii="Arial" w:cs="Arial" w:eastAsia="Arial" w:hAnsi="Arial"/>
                <w:sz w:val="21"/>
                <w:szCs w:val="21"/>
              </w:rPr>
              <w:t xml:space="preserve">A beat that lands differently if you're thinking about organizational strategy. Don't call it out — just let it land.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60"/>
              <w:left w:type="dxa" w:w="200"/>
              <w:bottom w:type="dxa" w:w="160"/>
              <w:right w:type="dxa" w:w="200"/>
            </w:tcMar>
          </w:tcPr>
          <w:p>
            <w:pPr>
              <w:spacing w:before="40" w:after="60"/>
            </w:pPr>
            <w:r>
              <w:rPr>
                <w:rFonts w:ascii="Arial" w:cs="Arial" w:eastAsia="Arial" w:hAnsi="Arial"/>
                <w:b/>
                <w:bCs/>
                <w:color w:val="1B4F8E"/>
                <w:sz w:val="22"/>
                <w:szCs w:val="22"/>
              </w:rPr>
              <w:t xml:space="preserve">⏱️  TIMING GUIDE</w:t>
            </w:r>
          </w:p>
          <w:p>
            <w:pPr>
              <w:spacing w:before="40" w:after="40"/>
            </w:pPr>
            <w:r>
              <w:rPr>
                <w:rFonts w:ascii="Arial" w:cs="Arial" w:eastAsia="Arial" w:hAnsi="Arial"/>
                <w:sz w:val="22"/>
                <w:szCs w:val="22"/>
              </w:rPr>
              <w:t xml:space="preserve">Opening (5 min)  →  Zone 1: The Call (10 min)  →  Zone 2: The Score (10 min)  →  Zone 3: The Weight (12 min)  →  Zone 4: The Gap (8 min)  →  Zone 5: The Table (15 min)</w:t>
            </w:r>
          </w:p>
        </w:tc>
      </w:tr>
    </w:tbl>
    <w:p>
      <w:pPr>
        <w:spacing w:before="120" w:after="120"/>
      </w:pPr>
      <w:r>
        <w:t xml:space="preserve"/>
      </w:r>
    </w:p>
    <w:p>
      <w:pPr>
        <w:pBdr>
          <w:bottom w:val="single" w:color="00A9CE" w:sz="6" w:space="1"/>
        </w:pBdr>
        <w:spacing w:before="160" w:after="160"/>
      </w:pPr>
      <w:r>
        <w:t xml:space="preserve"/>
      </w:r>
    </w:p>
    <w:p>
      <w:pPr>
        <w:pStyle w:val="Heading2"/>
        <w:spacing w:before="280" w:after="100"/>
      </w:pPr>
      <w:r>
        <w:rPr>
          <w:rFonts w:ascii="Arial" w:cs="Arial" w:eastAsia="Arial" w:hAnsi="Arial"/>
          <w:b/>
          <w:bCs/>
          <w:color w:val="00A9CE"/>
          <w:sz w:val="28"/>
          <w:szCs w:val="28"/>
        </w:rPr>
        <w:t xml:space="preserve">CAST OF CHARACTERS</w:t>
      </w:r>
    </w:p>
    <w:p>
      <w:pPr>
        <w:spacing w:before="80" w:after="80"/>
      </w:pPr>
      <w:r>
        <w:rPr>
          <w:rFonts w:ascii="Arial" w:cs="Arial" w:eastAsia="Arial" w:hAnsi="Arial"/>
          <w:sz w:val="22"/>
          <w:szCs w:val="22"/>
        </w:rPr>
        <w:t xml:space="preserve">Introduce each character as they appear. The visual design in Canva will bring them to life — these are your talking points.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4920"/>
      </w:tblGrid>
      <w:tr>
        <w:tc>
          <w:tcPr>
            <w:tcW w:type="dxa" w:w="1440"/>
            <w:tcBorders>
              <w:top w:val="single" w:color="CCCCCC" w:sz="1"/>
              <w:left w:val="single" w:color="CCCCCC" w:sz="1"/>
              <w:bottom w:val="single" w:color="CCCCCC" w:sz="1"/>
              <w:right w:val="single" w:color="CCCCCC" w:sz="1"/>
            </w:tcBorders>
            <w:shd w:fill="1B4F8E" w:val="clear"/>
            <w:tcMar>
              <w:top w:type="dxa" w:w="100"/>
              <w:left w:type="dxa" w:w="120"/>
              <w:bottom w:type="dxa" w:w="100"/>
              <w:right w:type="dxa" w:w="120"/>
            </w:tcMar>
          </w:tcPr>
          <w:p>
            <w:r>
              <w:rPr>
                <w:rFonts w:ascii="Arial" w:cs="Arial" w:eastAsia="Arial" w:hAnsi="Arial"/>
                <w:b/>
                <w:bCs/>
                <w:color w:val="FFFFFF"/>
                <w:sz w:val="20"/>
                <w:szCs w:val="20"/>
              </w:rPr>
              <w:t xml:space="preserve">Character</w:t>
            </w:r>
          </w:p>
        </w:tc>
        <w:tc>
          <w:tcPr>
            <w:tcW w:type="dxa" w:w="3000"/>
            <w:tcBorders>
              <w:top w:val="single" w:color="CCCCCC" w:sz="1"/>
              <w:left w:val="single" w:color="CCCCCC" w:sz="1"/>
              <w:bottom w:val="single" w:color="CCCCCC" w:sz="1"/>
              <w:right w:val="single" w:color="CCCCCC" w:sz="1"/>
            </w:tcBorders>
            <w:shd w:fill="1B4F8E" w:val="clear"/>
            <w:tcMar>
              <w:top w:type="dxa" w:w="100"/>
              <w:left w:type="dxa" w:w="120"/>
              <w:bottom w:type="dxa" w:w="100"/>
              <w:right w:type="dxa" w:w="120"/>
            </w:tcMar>
          </w:tcPr>
          <w:p>
            <w:r>
              <w:rPr>
                <w:rFonts w:ascii="Arial" w:cs="Arial" w:eastAsia="Arial" w:hAnsi="Arial"/>
                <w:b/>
                <w:bCs/>
                <w:color w:val="FFFFFF"/>
                <w:sz w:val="20"/>
                <w:szCs w:val="20"/>
              </w:rPr>
              <w:t xml:space="preserve">Who They Are</w:t>
            </w:r>
          </w:p>
        </w:tc>
        <w:tc>
          <w:tcPr>
            <w:tcW w:type="dxa" w:w="4920"/>
            <w:tcBorders>
              <w:top w:val="single" w:color="CCCCCC" w:sz="1"/>
              <w:left w:val="single" w:color="CCCCCC" w:sz="1"/>
              <w:bottom w:val="single" w:color="CCCCCC" w:sz="1"/>
              <w:right w:val="single" w:color="CCCCCC" w:sz="1"/>
            </w:tcBorders>
            <w:shd w:fill="1B4F8E" w:val="clear"/>
            <w:tcMar>
              <w:top w:type="dxa" w:w="100"/>
              <w:left w:type="dxa" w:w="120"/>
              <w:bottom w:type="dxa" w:w="100"/>
              <w:right w:type="dxa" w:w="120"/>
            </w:tcMar>
          </w:tcPr>
          <w:p>
            <w:r>
              <w:rPr>
                <w:rFonts w:ascii="Arial" w:cs="Arial" w:eastAsia="Arial" w:hAnsi="Arial"/>
                <w:b/>
                <w:bCs/>
                <w:color w:val="FFFFFF"/>
                <w:sz w:val="20"/>
                <w:szCs w:val="20"/>
              </w:rPr>
              <w:t xml:space="preserve">What They Represent</w:t>
            </w:r>
          </w:p>
        </w:tc>
      </w:tr>
      <w:tr>
        <w:tc>
          <w:tcPr>
            <w:tcW w:type="dxa" w:w="14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sz w:val="20"/>
                <w:szCs w:val="20"/>
              </w:rPr>
              <w:t xml:space="preserve">👩🏽‍💼 Maya</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Case Manager</w:t>
            </w:r>
          </w:p>
        </w:tc>
        <w:tc>
          <w:tcPr>
            <w:tcW w:type="dxa" w:w="49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Human judgment under pressure — not bad at her job, just under-resourced. She's the reason PRMs were invented. Introduce her first.</w:t>
            </w:r>
          </w:p>
        </w:tc>
      </w:tr>
      <w:tr>
        <w:tc>
          <w:tcPr>
            <w:tcW w:type="dxa" w:w="14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sz w:val="20"/>
                <w:szCs w:val="20"/>
              </w:rPr>
              <w:t xml:space="preserve">👨‍👩‍👧 The Washingtons</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Denise + family</w:t>
            </w:r>
          </w:p>
        </w:tc>
        <w:tc>
          <w:tcPr>
            <w:tcW w:type="dxa" w:w="49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Denise is a Black mother in recovery. Prior CPS contact (unsubstantiated). On Medicaid and housing assistance. She is not a villain. She is a data point.</w:t>
            </w:r>
          </w:p>
        </w:tc>
      </w:tr>
      <w:tr>
        <w:tc>
          <w:tcPr>
            <w:tcW w:type="dxa" w:w="14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sz w:val="20"/>
                <w:szCs w:val="20"/>
              </w:rPr>
              <w:t xml:space="preserve">🤖 Al the Algorithm</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PRM tool</w:t>
            </w:r>
          </w:p>
        </w:tc>
        <w:tc>
          <w:tcPr>
            <w:tcW w:type="dxa" w:w="49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Socially awkward, confidently wrong in specific ways. Genuinely believes he's helping. Catchphrase: 'I have 800 data points on this.' Only knows what he's been told.</w:t>
            </w:r>
          </w:p>
        </w:tc>
      </w:tr>
      <w:tr>
        <w:tc>
          <w:tcPr>
            <w:tcW w:type="dxa" w:w="14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sz w:val="20"/>
                <w:szCs w:val="20"/>
              </w:rPr>
              <w:t xml:space="preserve">📚 Vera the Data</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training data</w:t>
            </w:r>
          </w:p>
        </w:tc>
        <w:tc>
          <w:tcPr>
            <w:tcW w:type="dxa" w:w="49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Meticulous librarian type. Thorough and organized — but only has records from certain zip codes and certain systems. Doesn't know what she doesn't know.</w:t>
            </w:r>
          </w:p>
        </w:tc>
      </w:tr>
      <w:tr>
        <w:tc>
          <w:tcPr>
            <w:tcW w:type="dxa" w:w="14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sz w:val="20"/>
                <w:szCs w:val="20"/>
              </w:rPr>
              <w:t xml:space="preserve">⚖️ The Judge</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protocol layer</w:t>
            </w:r>
          </w:p>
        </w:tc>
        <w:tc>
          <w:tcPr>
            <w:tcW w:type="dxa" w:w="49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Represents the threshold rules — when a score triggers automatic screen-in, when supervisors can override. Cold, procedural. Not cruel. Just policy.</w:t>
            </w:r>
          </w:p>
        </w:tc>
      </w:tr>
      <w:tr>
        <w:tc>
          <w:tcPr>
            <w:tcW w:type="dxa" w:w="14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sz w:val="20"/>
                <w:szCs w:val="20"/>
              </w:rPr>
              <w:t xml:space="preserve">📋 The Playbook Coach</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CFF's voice</w:t>
            </w:r>
          </w:p>
        </w:tc>
        <w:tc>
          <w:tcPr>
            <w:tcW w:type="dxa" w:w="49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Shows up at the end. Doesn't have all the answers. Has the right questions. Brings the Rules of Engagement.</w:t>
            </w:r>
          </w:p>
        </w:tc>
      </w:tr>
    </w:tbl>
    <w:p>
      <w:pPr>
        <w:spacing w:before="120" w:after="120"/>
      </w:pPr>
      <w:r>
        <w:t xml:space="preserve"/>
      </w:r>
    </w:p>
    <w:p>
      <w:pPr>
        <w:pBdr>
          <w:bottom w:val="single" w:color="00A9CE" w:sz="6" w:space="1"/>
        </w:pBdr>
        <w:spacing w:before="160" w:after="160"/>
      </w:pPr>
      <w:r>
        <w:t xml:space="preserve"/>
      </w:r>
    </w:p>
    <w:p>
      <w:pPr>
        <w:pStyle w:val="Heading2"/>
        <w:spacing w:before="280" w:after="100"/>
      </w:pPr>
      <w:r>
        <w:rPr>
          <w:rFonts w:ascii="Arial" w:cs="Arial" w:eastAsia="Arial" w:hAnsi="Arial"/>
          <w:b/>
          <w:bCs/>
          <w:color w:val="00A9CE"/>
          <w:sz w:val="28"/>
          <w:szCs w:val="28"/>
        </w:rPr>
        <w:t xml:space="preserve">OPENING  (5 minutes)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40" w:after="60"/>
            </w:pPr>
            <w:r>
              <w:rPr>
                <w:rFonts w:ascii="Arial" w:cs="Arial" w:eastAsia="Arial" w:hAnsi="Arial"/>
                <w:b/>
                <w:bCs/>
                <w:color w:val="1B4F8E"/>
                <w:sz w:val="22"/>
                <w:szCs w:val="22"/>
              </w:rPr>
              <w:t xml:space="preserve">🎙️  YOUR NARRATION</w:t>
            </w:r>
          </w:p>
          <w:p>
            <w:pPr>
              <w:spacing w:before="40" w:after="40"/>
            </w:pPr>
            <w:r>
              <w:rPr>
                <w:rFonts w:ascii="Arial" w:cs="Arial" w:eastAsia="Arial" w:hAnsi="Arial"/>
                <w:sz w:val="22"/>
                <w:szCs w:val="22"/>
              </w:rPr>
              <w:t xml:space="preserve">I want to start with a question: when I say the word 'AI,' what comes to mind?
[Pause. Let people answer — you'll get everything from robots to ChatGPT to fear.]
Here's what I want us to think about today: most of that is generative AI — the kind that creates content, writes text, generates images. That's real, and we can talk about it another time.
What we're focused on today is something quieter. Something that's already inside child welfare systems across this country, in at least 26 states. It doesn't write anything. It doesn't talk. It assigns a number.
And that number can change what happens to a family.</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60"/>
              <w:left w:type="dxa" w:w="200"/>
              <w:bottom w:type="dxa" w:w="160"/>
              <w:right w:type="dxa" w:w="200"/>
            </w:tcMar>
          </w:tcPr>
          <w:p>
            <w:pPr>
              <w:spacing w:before="40" w:after="60"/>
            </w:pPr>
            <w:r>
              <w:rPr>
                <w:rFonts w:ascii="Arial" w:cs="Arial" w:eastAsia="Arial" w:hAnsi="Arial"/>
                <w:b/>
                <w:bCs/>
                <w:color w:val="00A9CE"/>
                <w:sz w:val="22"/>
                <w:szCs w:val="22"/>
              </w:rPr>
              <w:t xml:space="preserve">💬  DISCUSSION PROMPT</w:t>
            </w:r>
          </w:p>
          <w:p>
            <w:pPr>
              <w:spacing w:before="40" w:after="40"/>
            </w:pPr>
            <w:r>
              <w:rPr>
                <w:rFonts w:ascii="Arial" w:cs="Arial" w:eastAsia="Arial" w:hAnsi="Arial"/>
                <w:sz w:val="22"/>
                <w:szCs w:val="22"/>
              </w:rPr>
              <w:t xml:space="preserve">Has anyone on your caseload — or at a site you support — ever mentioned a risk score or a screening tool? What did they say about it?</w:t>
            </w:r>
          </w:p>
        </w:tc>
      </w:tr>
    </w:tbl>
    <w:p>
      <w:pPr>
        <w:spacing w:before="120" w:after="120"/>
      </w:pPr>
      <w:r>
        <w:t xml:space="preserve"/>
      </w:r>
    </w:p>
    <w:p>
      <w:pPr>
        <w:pBdr>
          <w:bottom w:val="single" w:color="00A9CE"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200"/>
              <w:left w:type="dxa" w:w="240"/>
              <w:bottom w:type="dxa" w:w="200"/>
              <w:right w:type="dxa" w:w="240"/>
            </w:tcMar>
          </w:tcPr>
          <w:p>
            <w:pPr>
              <w:spacing w:before="40" w:after="40"/>
            </w:pPr>
            <w:r>
              <w:rPr>
                <w:rFonts w:ascii="Arial" w:cs="Arial" w:eastAsia="Arial" w:hAnsi="Arial"/>
                <w:b/>
                <w:bCs/>
                <w:color w:val="FFFFFF"/>
                <w:sz w:val="32"/>
                <w:szCs w:val="32"/>
              </w:rPr>
              <w:t xml:space="preserve">📞  ZONE 1: THE CALL</w:t>
            </w:r>
          </w:p>
          <w:p>
            <w:pPr>
              <w:spacing w:before="40" w:after="40"/>
            </w:pPr>
            <w:r>
              <w:rPr>
                <w:rFonts w:ascii="Arial" w:cs="Arial" w:eastAsia="Arial" w:hAnsi="Arial"/>
                <w:color w:val="AADDEE"/>
                <w:sz w:val="22"/>
                <w:szCs w:val="22"/>
              </w:rPr>
              <w:t xml:space="preserve">Character: Meet Maya — and meet the Washingtons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40" w:after="60"/>
            </w:pPr>
            <w:r>
              <w:rPr>
                <w:rFonts w:ascii="Arial" w:cs="Arial" w:eastAsia="Arial" w:hAnsi="Arial"/>
                <w:b/>
                <w:bCs/>
                <w:color w:val="1B4F8E"/>
                <w:sz w:val="22"/>
                <w:szCs w:val="22"/>
              </w:rPr>
              <w:t xml:space="preserve">🎭  MEET THE CHARACTER: MAYA</w:t>
            </w:r>
          </w:p>
          <w:p>
            <w:pPr>
              <w:spacing w:before="40" w:after="40"/>
            </w:pPr>
            <w:r>
              <w:rPr>
                <w:rFonts w:ascii="Arial" w:cs="Arial" w:eastAsia="Arial" w:hAnsi="Arial"/>
                <w:sz w:val="22"/>
                <w:szCs w:val="22"/>
              </w:rPr>
              <w:t xml:space="preserve">Maya has worked in child welfare for 11 years. She screens more than 80 referrals a week. She's good at her job — but no one could be consistent across that volume with only their own judgment and a checklist. Maya is why predictive risk models exist. She is not the problem. She is the human condition.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40" w:after="60"/>
            </w:pPr>
            <w:r>
              <w:rPr>
                <w:rFonts w:ascii="Arial" w:cs="Arial" w:eastAsia="Arial" w:hAnsi="Arial"/>
                <w:b/>
                <w:bCs/>
                <w:color w:val="1B4F8E"/>
                <w:sz w:val="22"/>
                <w:szCs w:val="22"/>
              </w:rPr>
              <w:t xml:space="preserve">🎙️  YOUR NARRATION</w:t>
            </w:r>
          </w:p>
          <w:p>
            <w:pPr>
              <w:spacing w:before="40" w:after="40"/>
            </w:pPr>
            <w:r>
              <w:rPr>
                <w:rFonts w:ascii="Arial" w:cs="Arial" w:eastAsia="Arial" w:hAnsi="Arial"/>
                <w:sz w:val="22"/>
                <w:szCs w:val="22"/>
              </w:rPr>
              <w:t xml:space="preserve">A referral comes in. Someone called the hotline about the Washington family. Denise Washington, a Black mother in her 30s, is in outpatient SUD treatment. She has two kids under 10. She receives housing assistance and Medicaid. She's had prior CPS contact — the allegation was unsubstantiated.
Maya picks up the call. She has about 10 minutes to decide: screen this in for investigation, or screen it out.
Before she can make that call, the county's system automatically checks the household against its data warehouse. And then it runs the score.
I want to introduce you to Denise before we talk about that score. Because Denise is the whole point of this conversation.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60"/>
              <w:left w:type="dxa" w:w="200"/>
              <w:bottom w:type="dxa" w:w="160"/>
              <w:right w:type="dxa" w:w="200"/>
            </w:tcMar>
          </w:tcPr>
          <w:p>
            <w:pPr>
              <w:spacing w:before="40" w:after="60"/>
            </w:pPr>
            <w:r>
              <w:rPr>
                <w:rFonts w:ascii="Arial" w:cs="Arial" w:eastAsia="Arial" w:hAnsi="Arial"/>
                <w:b/>
                <w:bCs/>
                <w:color w:val="00A9CE"/>
                <w:sz w:val="22"/>
                <w:szCs w:val="22"/>
              </w:rPr>
              <w:t xml:space="preserve">💬  DISCUSSION PROMPT</w:t>
            </w:r>
          </w:p>
          <w:p>
            <w:pPr>
              <w:spacing w:before="40" w:after="40"/>
            </w:pPr>
            <w:r>
              <w:rPr>
                <w:rFonts w:ascii="Arial" w:cs="Arial" w:eastAsia="Arial" w:hAnsi="Arial"/>
                <w:sz w:val="22"/>
                <w:szCs w:val="22"/>
              </w:rPr>
              <w:t xml:space="preserve">What do you know about Denise Washington from what I just described? What don't you know?</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8" w:val="clear"/>
            <w:tcMar>
              <w:top w:type="dxa" w:w="160"/>
              <w:left w:type="dxa" w:w="200"/>
              <w:bottom w:type="dxa" w:w="160"/>
              <w:right w:type="dxa" w:w="200"/>
            </w:tcMar>
          </w:tcPr>
          <w:p>
            <w:pPr>
              <w:spacing w:before="40" w:after="60"/>
            </w:pPr>
            <w:r>
              <w:rPr>
                <w:rFonts w:ascii="Arial" w:cs="Arial" w:eastAsia="Arial" w:hAnsi="Arial"/>
                <w:b/>
                <w:bCs/>
                <w:color w:val="F5A623"/>
                <w:sz w:val="22"/>
                <w:szCs w:val="22"/>
              </w:rPr>
              <w:t xml:space="preserve">👁️  LEADERSHIP MOMENT</w:t>
            </w:r>
          </w:p>
          <w:p>
            <w:pPr>
              <w:spacing w:before="40" w:after="40"/>
            </w:pPr>
            <w:r>
              <w:rPr>
                <w:rFonts w:ascii="Arial" w:cs="Arial" w:eastAsia="Arial" w:hAnsi="Arial"/>
                <w:sz w:val="22"/>
                <w:szCs w:val="22"/>
              </w:rPr>
              <w:t xml:space="preserve">Notice what your team names as missing. Substance use treatment engagement — which suggests she sought help — gets coded as a risk factor. That's CFF's lane. No one else in this TA space has the depth to flag that the way we can.</w:t>
            </w:r>
          </w:p>
        </w:tc>
      </w:tr>
    </w:tbl>
    <w:p>
      <w:pPr>
        <w:spacing w:before="120" w:after="120"/>
      </w:pPr>
      <w:r>
        <w:t xml:space="preserve"/>
      </w:r>
    </w:p>
    <w:p>
      <w:pPr>
        <w:pBdr>
          <w:bottom w:val="single" w:color="00A9CE"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200"/>
              <w:left w:type="dxa" w:w="240"/>
              <w:bottom w:type="dxa" w:w="200"/>
              <w:right w:type="dxa" w:w="240"/>
            </w:tcMar>
          </w:tcPr>
          <w:p>
            <w:pPr>
              <w:spacing w:before="40" w:after="40"/>
            </w:pPr>
            <w:r>
              <w:rPr>
                <w:rFonts w:ascii="Arial" w:cs="Arial" w:eastAsia="Arial" w:hAnsi="Arial"/>
                <w:b/>
                <w:bCs/>
                <w:color w:val="FFFFFF"/>
                <w:sz w:val="32"/>
                <w:szCs w:val="32"/>
              </w:rPr>
              <w:t xml:space="preserve">🤖  ZONE 2: THE SCORE</w:t>
            </w:r>
          </w:p>
          <w:p>
            <w:pPr>
              <w:spacing w:before="40" w:after="40"/>
            </w:pPr>
            <w:r>
              <w:rPr>
                <w:rFonts w:ascii="Arial" w:cs="Arial" w:eastAsia="Arial" w:hAnsi="Arial"/>
                <w:color w:val="AADDEE"/>
                <w:sz w:val="22"/>
                <w:szCs w:val="22"/>
              </w:rPr>
              <w:t xml:space="preserve">Character: Meet Al the Algorithm</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40" w:after="60"/>
            </w:pPr>
            <w:r>
              <w:rPr>
                <w:rFonts w:ascii="Arial" w:cs="Arial" w:eastAsia="Arial" w:hAnsi="Arial"/>
                <w:b/>
                <w:bCs/>
                <w:color w:val="1B4F8E"/>
                <w:sz w:val="22"/>
                <w:szCs w:val="22"/>
              </w:rPr>
              <w:t xml:space="preserve">🎭  MEET THE CHARACTER: AL</w:t>
            </w:r>
          </w:p>
          <w:p>
            <w:pPr>
              <w:spacing w:before="40" w:after="40"/>
            </w:pPr>
            <w:r>
              <w:rPr>
                <w:rFonts w:ascii="Arial" w:cs="Arial" w:eastAsia="Arial" w:hAnsi="Arial"/>
                <w:sz w:val="22"/>
                <w:szCs w:val="22"/>
              </w:rPr>
              <w:t xml:space="preserve">Al is not evil. Al is not conscious. Al is a statistical model trained on nearly 77,000 referrals from the past. He has 800 data points on Denise's household. He gives Maya a number between 1 and 20. He genuinely believes he is helping.
Al's catchphrase: 'I have 800 data points on this.'
Al's blind spot: he only knows what he's been shown.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40" w:after="60"/>
            </w:pPr>
            <w:r>
              <w:rPr>
                <w:rFonts w:ascii="Arial" w:cs="Arial" w:eastAsia="Arial" w:hAnsi="Arial"/>
                <w:b/>
                <w:bCs/>
                <w:color w:val="1B4F8E"/>
                <w:sz w:val="22"/>
                <w:szCs w:val="22"/>
              </w:rPr>
              <w:t xml:space="preserve">🎙️  YOUR NARRATION</w:t>
            </w:r>
          </w:p>
          <w:p>
            <w:pPr>
              <w:spacing w:before="40" w:after="40"/>
            </w:pPr>
            <w:r>
              <w:rPr>
                <w:rFonts w:ascii="Arial" w:cs="Arial" w:eastAsia="Arial" w:hAnsi="Arial"/>
                <w:sz w:val="22"/>
                <w:szCs w:val="22"/>
              </w:rPr>
              <w:t xml:space="preserve">Here's how it actually works. The Allegheny Family Screening Tool — the most well-studied PRM in child welfare — was trained on data from about 77,000 referrals. The algorithm looked at 800 administrative data features: prior CPS referrals, behavioral health records, housing assistance, jail records, juvenile probation. It identified which combinations of features predicted whether a child would be removed from the home within two years.
That becomes a score from 1 to 20.
In Allegheny County, if your score is 18-20 and there's a child under 16 in the home, the screener is automatically alerted: High-Risk Protocol. Default decision: screen in.
If your score is 1-12 and all kids are over 7: Low-Risk Protocol. Default: screen out.
Maya still has discretion. But the score is on her screen before she makes her call.
Here's the important part: after Maya makes her decision, the score disappears. No investigator, no caseworker, no one else in the system ever sees Al's number. Al only works at the door.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60"/>
              <w:left w:type="dxa" w:w="200"/>
              <w:bottom w:type="dxa" w:w="160"/>
              <w:right w:type="dxa" w:w="200"/>
            </w:tcMar>
          </w:tcPr>
          <w:p>
            <w:pPr>
              <w:spacing w:before="40" w:after="60"/>
            </w:pPr>
            <w:r>
              <w:rPr>
                <w:rFonts w:ascii="Arial" w:cs="Arial" w:eastAsia="Arial" w:hAnsi="Arial"/>
                <w:b/>
                <w:bCs/>
                <w:color w:val="00A9CE"/>
                <w:sz w:val="22"/>
                <w:szCs w:val="22"/>
              </w:rPr>
              <w:t xml:space="preserve">💬  DISCUSSION PROMPT</w:t>
            </w:r>
          </w:p>
          <w:p>
            <w:pPr>
              <w:spacing w:before="40" w:after="40"/>
            </w:pPr>
            <w:r>
              <w:rPr>
                <w:rFonts w:ascii="Arial" w:cs="Arial" w:eastAsia="Arial" w:hAnsi="Arial"/>
                <w:sz w:val="22"/>
                <w:szCs w:val="22"/>
              </w:rPr>
              <w:t xml:space="preserve">Based on what you just heard — what factors do you think went into Denise's score? Which ones feel like fair indicators of risk to you?</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8" w:val="clear"/>
            <w:tcMar>
              <w:top w:type="dxa" w:w="160"/>
              <w:left w:type="dxa" w:w="200"/>
              <w:bottom w:type="dxa" w:w="160"/>
              <w:right w:type="dxa" w:w="200"/>
            </w:tcMar>
          </w:tcPr>
          <w:p>
            <w:pPr>
              <w:spacing w:before="40" w:after="60"/>
            </w:pPr>
            <w:r>
              <w:rPr>
                <w:rFonts w:ascii="Arial" w:cs="Arial" w:eastAsia="Arial" w:hAnsi="Arial"/>
                <w:b/>
                <w:bCs/>
                <w:color w:val="F5A623"/>
                <w:sz w:val="22"/>
                <w:szCs w:val="22"/>
              </w:rPr>
              <w:t xml:space="preserve">👁️  LEADERSHIP MOMENT</w:t>
            </w:r>
          </w:p>
          <w:p>
            <w:pPr>
              <w:spacing w:before="40" w:after="40"/>
            </w:pPr>
            <w:r>
              <w:rPr>
                <w:rFonts w:ascii="Arial" w:cs="Arial" w:eastAsia="Arial" w:hAnsi="Arial"/>
                <w:sz w:val="22"/>
                <w:szCs w:val="22"/>
              </w:rPr>
              <w:t xml:space="preserve">Staff who came from frontline work will start to feel something here. The inconsistency Maya faced before the tool existed — screening in half of the lowest-risk cases, screening out one in four of the highest — that's the real baseline. The tool was invented to solve a real problem. That matters for where we position ourselves.</w:t>
            </w:r>
          </w:p>
        </w:tc>
      </w:tr>
    </w:tbl>
    <w:p>
      <w:pPr>
        <w:spacing w:before="120" w:after="120"/>
      </w:pPr>
      <w:r>
        <w:t xml:space="preserve"/>
      </w:r>
    </w:p>
    <w:p>
      <w:pPr>
        <w:pBdr>
          <w:bottom w:val="single" w:color="00A9CE"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200"/>
              <w:left w:type="dxa" w:w="240"/>
              <w:bottom w:type="dxa" w:w="200"/>
              <w:right w:type="dxa" w:w="240"/>
            </w:tcMar>
          </w:tcPr>
          <w:p>
            <w:pPr>
              <w:spacing w:before="40" w:after="40"/>
            </w:pPr>
            <w:r>
              <w:rPr>
                <w:rFonts w:ascii="Arial" w:cs="Arial" w:eastAsia="Arial" w:hAnsi="Arial"/>
                <w:b/>
                <w:bCs/>
                <w:color w:val="FFFFFF"/>
                <w:sz w:val="32"/>
                <w:szCs w:val="32"/>
              </w:rPr>
              <w:t xml:space="preserve">📚  ZONE 3: THE WEIGHT</w:t>
            </w:r>
          </w:p>
          <w:p>
            <w:pPr>
              <w:spacing w:before="40" w:after="40"/>
            </w:pPr>
            <w:r>
              <w:rPr>
                <w:rFonts w:ascii="Arial" w:cs="Arial" w:eastAsia="Arial" w:hAnsi="Arial"/>
                <w:color w:val="AADDEE"/>
                <w:sz w:val="22"/>
                <w:szCs w:val="22"/>
              </w:rPr>
              <w:t xml:space="preserve">Character: Meet Vera the Data</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40" w:after="60"/>
            </w:pPr>
            <w:r>
              <w:rPr>
                <w:rFonts w:ascii="Arial" w:cs="Arial" w:eastAsia="Arial" w:hAnsi="Arial"/>
                <w:b/>
                <w:bCs/>
                <w:color w:val="1B4F8E"/>
                <w:sz w:val="22"/>
                <w:szCs w:val="22"/>
              </w:rPr>
              <w:t xml:space="preserve">🎭  MEET THE CHARACTER: VERA</w:t>
            </w:r>
          </w:p>
          <w:p>
            <w:pPr>
              <w:spacing w:before="40" w:after="40"/>
            </w:pPr>
            <w:r>
              <w:rPr>
                <w:rFonts w:ascii="Arial" w:cs="Arial" w:eastAsia="Arial" w:hAnsi="Arial"/>
                <w:sz w:val="22"/>
                <w:szCs w:val="22"/>
              </w:rPr>
              <w:t xml:space="preserve">Vera is a librarian. She has files on hundreds of thousands of families. She is meticulous. She never loses a record.
But Vera only has files on families who touched a government system. She has no records on families who never called a hotline, never applied for housing assistance, never interacted with the courts. And she has no way of knowing that those families exist.
Vera isn't lying. She's just incomplete. And she doesn't know what she doesn't know.</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40" w:after="60"/>
            </w:pPr>
            <w:r>
              <w:rPr>
                <w:rFonts w:ascii="Arial" w:cs="Arial" w:eastAsia="Arial" w:hAnsi="Arial"/>
                <w:b/>
                <w:bCs/>
                <w:color w:val="1B4F8E"/>
                <w:sz w:val="22"/>
                <w:szCs w:val="22"/>
              </w:rPr>
              <w:t xml:space="preserve">🎙️  YOUR NARRATION</w:t>
            </w:r>
          </w:p>
          <w:p>
            <w:pPr>
              <w:spacing w:before="40" w:after="40"/>
            </w:pPr>
            <w:r>
              <w:rPr>
                <w:rFonts w:ascii="Arial" w:cs="Arial" w:eastAsia="Arial" w:hAnsi="Arial"/>
                <w:sz w:val="22"/>
                <w:szCs w:val="22"/>
              </w:rPr>
              <w:t xml:space="preserve">Here's the question at the heart of this whole conversation: whose historical data did Al learn from?
Vera's files.
And Vera's files exist because certain families had more contact with systems that generate records. Child welfare. Behavioral health. Housing authorities. Courts. Public benefits.
Those systems have not interacted equally with all families. They have had the most contact — historically — with families who are poor, who are Black, who are Indigenous, who rely on government services to survive.
Not because those families have more risk. Because those families have been watched more.
So when Al learns that 'prior CPS contact' predicts removal, he's right — statistically. But what he can't see is that prior CPS contact is partly a function of who got reported, who got investigated, and what happened when they did. The pattern he learned is a pattern of surveillance. Not necessarily a pattern of harm.
This is what researchers call 'bias in, bias out.' The data reflects the decisions of a system that was never neutral. And the model learns those decisions as if they were truth.</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shd w:fill="D5E8F0" w:val="clear"/>
            <w:tcMar>
              <w:top w:type="dxa" w:w="140"/>
              <w:left w:type="dxa" w:w="180"/>
              <w:bottom w:type="dxa" w:w="140"/>
              <w:right w:type="dxa" w:w="180"/>
            </w:tcMar>
          </w:tcPr>
          <w:p>
            <w:pPr>
              <w:spacing w:before="40" w:after="40"/>
            </w:pPr>
            <w:r>
              <w:rPr>
                <w:rFonts w:ascii="Arial" w:cs="Arial" w:eastAsia="Arial" w:hAnsi="Arial"/>
                <w:b/>
                <w:bCs/>
                <w:color w:val="1B4F8E"/>
                <w:sz w:val="22"/>
                <w:szCs w:val="22"/>
              </w:rPr>
              <w:t xml:space="preserve">WHAT AL SEES IN DENISE'S FILE</w:t>
            </w:r>
          </w:p>
          <w:p>
            <w:pPr>
              <w:pStyle w:val="ListParagraph"/>
              <w:numPr>
                <w:ilvl w:val="0"/>
                <w:numId w:val="2"/>
              </w:numPr>
              <w:spacing w:before="40" w:after="40"/>
            </w:pPr>
            <w:r>
              <w:rPr>
                <w:rFonts w:ascii="Arial" w:cs="Arial" w:eastAsia="Arial" w:hAnsi="Arial"/>
                <w:sz w:val="21"/>
                <w:szCs w:val="21"/>
              </w:rPr>
              <w:t xml:space="preserve">Prior CPS contact (unsubstantiated)</w:t>
            </w:r>
          </w:p>
          <w:p>
            <w:pPr>
              <w:pStyle w:val="ListParagraph"/>
              <w:numPr>
                <w:ilvl w:val="0"/>
                <w:numId w:val="2"/>
              </w:numPr>
              <w:spacing w:before="40" w:after="40"/>
            </w:pPr>
            <w:r>
              <w:rPr>
                <w:rFonts w:ascii="Arial" w:cs="Arial" w:eastAsia="Arial" w:hAnsi="Arial"/>
                <w:sz w:val="21"/>
                <w:szCs w:val="21"/>
              </w:rPr>
              <w:t xml:space="preserve">Active SUD treatment engagement</w:t>
            </w:r>
          </w:p>
          <w:p>
            <w:pPr>
              <w:pStyle w:val="ListParagraph"/>
              <w:numPr>
                <w:ilvl w:val="0"/>
                <w:numId w:val="2"/>
              </w:numPr>
              <w:spacing w:before="40" w:after="40"/>
            </w:pPr>
            <w:r>
              <w:rPr>
                <w:rFonts w:ascii="Arial" w:cs="Arial" w:eastAsia="Arial" w:hAnsi="Arial"/>
                <w:sz w:val="21"/>
                <w:szCs w:val="21"/>
              </w:rPr>
              <w:t xml:space="preserve">Medicaid recipient</w:t>
            </w:r>
          </w:p>
          <w:p>
            <w:pPr>
              <w:pStyle w:val="ListParagraph"/>
              <w:numPr>
                <w:ilvl w:val="0"/>
                <w:numId w:val="2"/>
              </w:numPr>
              <w:spacing w:before="40" w:after="40"/>
            </w:pPr>
            <w:r>
              <w:rPr>
                <w:rFonts w:ascii="Arial" w:cs="Arial" w:eastAsia="Arial" w:hAnsi="Arial"/>
                <w:sz w:val="21"/>
                <w:szCs w:val="21"/>
              </w:rPr>
              <w:t xml:space="preserve">Housing assistance recipient</w:t>
            </w:r>
          </w:p>
          <w:p>
            <w:pPr>
              <w:pStyle w:val="ListParagraph"/>
              <w:numPr>
                <w:ilvl w:val="0"/>
                <w:numId w:val="2"/>
              </w:numPr>
              <w:spacing w:before="40" w:after="40"/>
            </w:pPr>
            <w:r>
              <w:rPr>
                <w:rFonts w:ascii="Arial" w:cs="Arial" w:eastAsia="Arial" w:hAnsi="Arial"/>
                <w:sz w:val="21"/>
                <w:szCs w:val="21"/>
              </w:rPr>
              <w:t xml:space="preserve">Behavioral health system contact</w:t>
            </w:r>
          </w:p>
        </w:tc>
        <w:tc>
          <w:tcPr>
            <w:tcW w:type="dxa" w:w="4760"/>
            <w:tcBorders>
              <w:top w:val="none" w:color="FFFFFF" w:sz="0"/>
              <w:left w:val="none" w:color="FFFFFF" w:sz="0"/>
              <w:bottom w:val="none" w:color="FFFFFF" w:sz="0"/>
              <w:right w:val="none" w:color="FFFFFF" w:sz="0"/>
            </w:tcBorders>
            <w:shd w:fill="EBF5FB" w:val="clear"/>
            <w:tcMar>
              <w:top w:type="dxa" w:w="140"/>
              <w:left w:type="dxa" w:w="180"/>
              <w:bottom w:type="dxa" w:w="140"/>
              <w:right w:type="dxa" w:w="180"/>
            </w:tcMar>
          </w:tcPr>
          <w:p>
            <w:pPr>
              <w:spacing w:before="40" w:after="40"/>
            </w:pPr>
            <w:r>
              <w:rPr>
                <w:rFonts w:ascii="Arial" w:cs="Arial" w:eastAsia="Arial" w:hAnsi="Arial"/>
                <w:b/>
                <w:bCs/>
                <w:color w:val="00A9CE"/>
                <w:sz w:val="22"/>
                <w:szCs w:val="22"/>
              </w:rPr>
              <w:t xml:space="preserve">WHAT AL CANNOT SEE</w:t>
            </w:r>
          </w:p>
          <w:p>
            <w:pPr>
              <w:pStyle w:val="ListParagraph"/>
              <w:numPr>
                <w:ilvl w:val="0"/>
                <w:numId w:val="2"/>
              </w:numPr>
              <w:spacing w:before="40" w:after="40"/>
            </w:pPr>
            <w:r>
              <w:rPr>
                <w:rFonts w:ascii="Arial" w:cs="Arial" w:eastAsia="Arial" w:hAnsi="Arial"/>
                <w:sz w:val="21"/>
                <w:szCs w:val="21"/>
              </w:rPr>
              <w:t xml:space="preserve">Denise sought treatment voluntarily</w:t>
            </w:r>
          </w:p>
          <w:p>
            <w:pPr>
              <w:pStyle w:val="ListParagraph"/>
              <w:numPr>
                <w:ilvl w:val="0"/>
                <w:numId w:val="2"/>
              </w:numPr>
              <w:spacing w:before="40" w:after="40"/>
            </w:pPr>
            <w:r>
              <w:rPr>
                <w:rFonts w:ascii="Arial" w:cs="Arial" w:eastAsia="Arial" w:hAnsi="Arial"/>
                <w:sz w:val="21"/>
                <w:szCs w:val="21"/>
              </w:rPr>
              <w:t xml:space="preserve">The prior allegation was unsubstantiated</w:t>
            </w:r>
          </w:p>
          <w:p>
            <w:pPr>
              <w:pStyle w:val="ListParagraph"/>
              <w:numPr>
                <w:ilvl w:val="0"/>
                <w:numId w:val="2"/>
              </w:numPr>
              <w:spacing w:before="40" w:after="40"/>
            </w:pPr>
            <w:r>
              <w:rPr>
                <w:rFonts w:ascii="Arial" w:cs="Arial" w:eastAsia="Arial" w:hAnsi="Arial"/>
                <w:sz w:val="21"/>
                <w:szCs w:val="21"/>
              </w:rPr>
              <w:t xml:space="preserve">Families without these data points may have equal or greater risk — but no record</w:t>
            </w:r>
          </w:p>
          <w:p>
            <w:pPr>
              <w:pStyle w:val="ListParagraph"/>
              <w:numPr>
                <w:ilvl w:val="0"/>
                <w:numId w:val="2"/>
              </w:numPr>
              <w:spacing w:before="40" w:after="40"/>
            </w:pPr>
            <w:r>
              <w:rPr>
                <w:rFonts w:ascii="Arial" w:cs="Arial" w:eastAsia="Arial" w:hAnsi="Arial"/>
                <w:sz w:val="21"/>
                <w:szCs w:val="21"/>
              </w:rPr>
              <w:t xml:space="preserve">Her treatment engagement is a strength, not a deficit</w:t>
            </w:r>
          </w:p>
          <w:p>
            <w:pPr>
              <w:pStyle w:val="ListParagraph"/>
              <w:numPr>
                <w:ilvl w:val="0"/>
                <w:numId w:val="2"/>
              </w:numPr>
              <w:spacing w:before="40" w:after="40"/>
            </w:pPr>
            <w:r>
              <w:rPr>
                <w:rFonts w:ascii="Arial" w:cs="Arial" w:eastAsia="Arial" w:hAnsi="Arial"/>
                <w:sz w:val="21"/>
                <w:szCs w:val="21"/>
              </w:rPr>
              <w:t xml:space="preserve">The community context she's navigating</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60"/>
              <w:left w:type="dxa" w:w="200"/>
              <w:bottom w:type="dxa" w:w="160"/>
              <w:right w:type="dxa" w:w="200"/>
            </w:tcMar>
          </w:tcPr>
          <w:p>
            <w:pPr>
              <w:spacing w:before="40" w:after="60"/>
            </w:pPr>
            <w:r>
              <w:rPr>
                <w:rFonts w:ascii="Arial" w:cs="Arial" w:eastAsia="Arial" w:hAnsi="Arial"/>
                <w:b/>
                <w:bCs/>
                <w:color w:val="00A9CE"/>
                <w:sz w:val="22"/>
                <w:szCs w:val="22"/>
              </w:rPr>
              <w:t xml:space="preserve">💬  DISCUSSION PROMPT</w:t>
            </w:r>
          </w:p>
          <w:p>
            <w:pPr>
              <w:spacing w:before="40" w:after="40"/>
            </w:pPr>
            <w:r>
              <w:rPr>
                <w:rFonts w:ascii="Arial" w:cs="Arial" w:eastAsia="Arial" w:hAnsi="Arial"/>
                <w:sz w:val="22"/>
                <w:szCs w:val="22"/>
              </w:rPr>
              <w:t xml:space="preserve">In your experience working with families affected by SUD — what do you see in Denise's profile that Al would score as risk, that you would read as strength?</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8" w:val="clear"/>
            <w:tcMar>
              <w:top w:type="dxa" w:w="160"/>
              <w:left w:type="dxa" w:w="200"/>
              <w:bottom w:type="dxa" w:w="160"/>
              <w:right w:type="dxa" w:w="200"/>
            </w:tcMar>
          </w:tcPr>
          <w:p>
            <w:pPr>
              <w:spacing w:before="40" w:after="60"/>
            </w:pPr>
            <w:r>
              <w:rPr>
                <w:rFonts w:ascii="Arial" w:cs="Arial" w:eastAsia="Arial" w:hAnsi="Arial"/>
                <w:b/>
                <w:bCs/>
                <w:color w:val="F5A623"/>
                <w:sz w:val="22"/>
                <w:szCs w:val="22"/>
              </w:rPr>
              <w:t xml:space="preserve">👁️  LEADERSHIP MOMENT</w:t>
            </w:r>
          </w:p>
          <w:p>
            <w:pPr>
              <w:spacing w:before="40" w:after="40"/>
            </w:pPr>
            <w:r>
              <w:rPr>
                <w:rFonts w:ascii="Arial" w:cs="Arial" w:eastAsia="Arial" w:hAnsi="Arial"/>
                <w:sz w:val="22"/>
                <w:szCs w:val="22"/>
              </w:rPr>
              <w:t xml:space="preserve">That question — 'what would you read as strength?' — is a CFF question. It's rooted in our framework's family-centered values and our expertise at the SUD-child welfare intersection. No vendor building a PRM is asking it. That's a gap CFF can fill.</w:t>
            </w:r>
          </w:p>
        </w:tc>
      </w:tr>
    </w:tbl>
    <w:p>
      <w:pPr>
        <w:spacing w:before="120" w:after="120"/>
      </w:pPr>
      <w:r>
        <w:t xml:space="preserve"/>
      </w:r>
    </w:p>
    <w:p>
      <w:pPr>
        <w:pBdr>
          <w:bottom w:val="single" w:color="00A9CE"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200"/>
              <w:left w:type="dxa" w:w="240"/>
              <w:bottom w:type="dxa" w:w="200"/>
              <w:right w:type="dxa" w:w="240"/>
            </w:tcMar>
          </w:tcPr>
          <w:p>
            <w:pPr>
              <w:spacing w:before="40" w:after="40"/>
            </w:pPr>
            <w:r>
              <w:rPr>
                <w:rFonts w:ascii="Arial" w:cs="Arial" w:eastAsia="Arial" w:hAnsi="Arial"/>
                <w:b/>
                <w:bCs/>
                <w:color w:val="FFFFFF"/>
                <w:sz w:val="32"/>
                <w:szCs w:val="32"/>
              </w:rPr>
              <w:t xml:space="preserve">⚖️  ZONE 4: THE GAP</w:t>
            </w:r>
          </w:p>
          <w:p>
            <w:pPr>
              <w:spacing w:before="40" w:after="40"/>
            </w:pPr>
            <w:r>
              <w:rPr>
                <w:rFonts w:ascii="Arial" w:cs="Arial" w:eastAsia="Arial" w:hAnsi="Arial"/>
                <w:color w:val="AADDEE"/>
                <w:sz w:val="22"/>
                <w:szCs w:val="22"/>
              </w:rPr>
              <w:t xml:space="preserve">Character: Meet the Judge — and what the score can't decide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40" w:after="60"/>
            </w:pPr>
            <w:r>
              <w:rPr>
                <w:rFonts w:ascii="Arial" w:cs="Arial" w:eastAsia="Arial" w:hAnsi="Arial"/>
                <w:b/>
                <w:bCs/>
                <w:color w:val="1B4F8E"/>
                <w:sz w:val="22"/>
                <w:szCs w:val="22"/>
              </w:rPr>
              <w:t xml:space="preserve">🎭  MEET THE CHARACTER: THE JUDGE</w:t>
            </w:r>
          </w:p>
          <w:p>
            <w:pPr>
              <w:spacing w:before="40" w:after="40"/>
            </w:pPr>
            <w:r>
              <w:rPr>
                <w:rFonts w:ascii="Arial" w:cs="Arial" w:eastAsia="Arial" w:hAnsi="Arial"/>
                <w:sz w:val="22"/>
                <w:szCs w:val="22"/>
              </w:rPr>
              <w:t xml:space="preserve">The Judge is the protocol layer. Not a person — a policy. When Al's score hits 18, the Judge says: screen in. When it hits 5, the Judge says: screen out. The Judge doesn't know Denise. The Judge doesn't read case notes. The Judge applies the rule.
Maya can override the Judge. But that takes confidence, documentation, and a supervisor who supports clinical discretion.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40" w:after="60"/>
            </w:pPr>
            <w:r>
              <w:rPr>
                <w:rFonts w:ascii="Arial" w:cs="Arial" w:eastAsia="Arial" w:hAnsi="Arial"/>
                <w:b/>
                <w:bCs/>
                <w:color w:val="1B4F8E"/>
                <w:sz w:val="22"/>
                <w:szCs w:val="22"/>
              </w:rPr>
              <w:t xml:space="preserve">🎙️  YOUR NARRATION</w:t>
            </w:r>
          </w:p>
          <w:p>
            <w:pPr>
              <w:spacing w:before="40" w:after="40"/>
            </w:pPr>
            <w:r>
              <w:rPr>
                <w:rFonts w:ascii="Arial" w:cs="Arial" w:eastAsia="Arial" w:hAnsi="Arial"/>
                <w:sz w:val="22"/>
                <w:szCs w:val="22"/>
              </w:rPr>
              <w:t xml:space="preserve">Here's what the research actually shows — and this is where it gets complicated.
Allegheny County's own 2024 research found something surprising. After implementing the AFST, racial disparities in screening rates actually decreased. Before the tool, Black children were being screened in at higher rates than White children — especially in higher-risk referrals. After implementation, those gaps narrowed significantly.
So what do we do with that?
First — it matters. It's real data from the jurisdiction that's used this tool the longest, and we shouldn't dismiss it.
But here's the nuance. That finding measures disparity at the screening decision point — the one place where the algorithm is actually applied. It can't tell us whether the underlying data feeding the model still encodes historical inequity, or whether that inequity is being redistributed rather than eliminated.
And there's something else. What the score is predicting — what it calls 'risk' — is actually the probability that a child will be removed from the home within two years. Removal. Not maltreatment. Those are not the same thing.
Illinois dropped its PRM after it overwhelmed caseworkers with flagged cases while failing to flag several high-profile child deaths. Los Angeles dropped a tool after nearly 4,000 false positives in one year. Tools can fail in both directions.
The goal isn't to get rid of the tool. It's to be honest about what the tool is measuring — and what it isn't.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60"/>
              <w:left w:type="dxa" w:w="200"/>
              <w:bottom w:type="dxa" w:w="160"/>
              <w:right w:type="dxa" w:w="200"/>
            </w:tcMar>
          </w:tcPr>
          <w:p>
            <w:pPr>
              <w:spacing w:before="40" w:after="60"/>
            </w:pPr>
            <w:r>
              <w:rPr>
                <w:rFonts w:ascii="Arial" w:cs="Arial" w:eastAsia="Arial" w:hAnsi="Arial"/>
                <w:b/>
                <w:bCs/>
                <w:color w:val="00A9CE"/>
                <w:sz w:val="22"/>
                <w:szCs w:val="22"/>
              </w:rPr>
              <w:t xml:space="preserve">💬  DISCUSSION PROMPT</w:t>
            </w:r>
          </w:p>
          <w:p>
            <w:pPr>
              <w:spacing w:before="40" w:after="40"/>
            </w:pPr>
            <w:r>
              <w:rPr>
                <w:rFonts w:ascii="Arial" w:cs="Arial" w:eastAsia="Arial" w:hAnsi="Arial"/>
                <w:sz w:val="22"/>
                <w:szCs w:val="22"/>
              </w:rPr>
              <w:t xml:space="preserve">If you were Maya, and Al gave you a score of 17 for Denise Washington — what would you do with it? What else would you want to know?</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8" w:val="clear"/>
            <w:tcMar>
              <w:top w:type="dxa" w:w="160"/>
              <w:left w:type="dxa" w:w="200"/>
              <w:bottom w:type="dxa" w:w="160"/>
              <w:right w:type="dxa" w:w="200"/>
            </w:tcMar>
          </w:tcPr>
          <w:p>
            <w:pPr>
              <w:spacing w:before="40" w:after="60"/>
            </w:pPr>
            <w:r>
              <w:rPr>
                <w:rFonts w:ascii="Arial" w:cs="Arial" w:eastAsia="Arial" w:hAnsi="Arial"/>
                <w:b/>
                <w:bCs/>
                <w:color w:val="F5A623"/>
                <w:sz w:val="22"/>
                <w:szCs w:val="22"/>
              </w:rPr>
              <w:t xml:space="preserve">👁️  LEADERSHIP MOMENT</w:t>
            </w:r>
          </w:p>
          <w:p>
            <w:pPr>
              <w:spacing w:before="40" w:after="40"/>
            </w:pPr>
            <w:r>
              <w:rPr>
                <w:rFonts w:ascii="Arial" w:cs="Arial" w:eastAsia="Arial" w:hAnsi="Arial"/>
                <w:sz w:val="22"/>
                <w:szCs w:val="22"/>
              </w:rPr>
              <w:t xml:space="preserve">The answer your team gives here — what else they'd want to know — is essentially a TA assessment checklist. Write it down. It's the beginning of what CFF could offer jurisdictions before they go live with a PRM.</w:t>
            </w:r>
          </w:p>
        </w:tc>
      </w:tr>
    </w:tbl>
    <w:p>
      <w:pPr>
        <w:spacing w:before="120" w:after="120"/>
      </w:pPr>
      <w:r>
        <w:t xml:space="preserve"/>
      </w:r>
    </w:p>
    <w:p>
      <w:pPr>
        <w:pBdr>
          <w:bottom w:val="single" w:color="00A9CE"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E" w:val="clear"/>
            <w:tcMar>
              <w:top w:type="dxa" w:w="200"/>
              <w:left w:type="dxa" w:w="240"/>
              <w:bottom w:type="dxa" w:w="200"/>
              <w:right w:type="dxa" w:w="240"/>
            </w:tcMar>
          </w:tcPr>
          <w:p>
            <w:pPr>
              <w:spacing w:before="40" w:after="40"/>
            </w:pPr>
            <w:r>
              <w:rPr>
                <w:rFonts w:ascii="Arial" w:cs="Arial" w:eastAsia="Arial" w:hAnsi="Arial"/>
                <w:b/>
                <w:bCs/>
                <w:color w:val="FFFFFF"/>
                <w:sz w:val="32"/>
                <w:szCs w:val="32"/>
              </w:rPr>
              <w:t xml:space="preserve">📋  ZONE 5: THE TABLE</w:t>
            </w:r>
          </w:p>
          <w:p>
            <w:pPr>
              <w:spacing w:before="40" w:after="40"/>
            </w:pPr>
            <w:r>
              <w:rPr>
                <w:rFonts w:ascii="Arial" w:cs="Arial" w:eastAsia="Arial" w:hAnsi="Arial"/>
                <w:color w:val="AADDEE"/>
                <w:sz w:val="22"/>
                <w:szCs w:val="22"/>
              </w:rPr>
              <w:t xml:space="preserve">Character: Meet the Playbook Coach — and the Rules of Engagement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40" w:after="60"/>
            </w:pPr>
            <w:r>
              <w:rPr>
                <w:rFonts w:ascii="Arial" w:cs="Arial" w:eastAsia="Arial" w:hAnsi="Arial"/>
                <w:b/>
                <w:bCs/>
                <w:color w:val="1B4F8E"/>
                <w:sz w:val="22"/>
                <w:szCs w:val="22"/>
              </w:rPr>
              <w:t xml:space="preserve">🎭  MEET THE CHARACTER: THE PLAYBOOK COACH</w:t>
            </w:r>
          </w:p>
          <w:p>
            <w:pPr>
              <w:spacing w:before="40" w:after="40"/>
            </w:pPr>
            <w:r>
              <w:rPr>
                <w:rFonts w:ascii="Arial" w:cs="Arial" w:eastAsia="Arial" w:hAnsi="Arial"/>
                <w:sz w:val="22"/>
                <w:szCs w:val="22"/>
              </w:rPr>
              <w:t xml:space="preserve">The Playbook Coach doesn't have all the answers. But they have the right questions — and they know which framework to reach for. They've been working at the intersection of substance use and child welfare for decades. They know what these families need. They know how systems fail them. And they know what good collaboration looks like.
The Playbook Coach is CFF.</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40" w:after="60"/>
            </w:pPr>
            <w:r>
              <w:rPr>
                <w:rFonts w:ascii="Arial" w:cs="Arial" w:eastAsia="Arial" w:hAnsi="Arial"/>
                <w:b/>
                <w:bCs/>
                <w:color w:val="1B4F8E"/>
                <w:sz w:val="22"/>
                <w:szCs w:val="22"/>
              </w:rPr>
              <w:t xml:space="preserve">🎙️  YOUR NARRATION</w:t>
            </w:r>
          </w:p>
          <w:p>
            <w:pPr>
              <w:spacing w:before="40" w:after="40"/>
            </w:pPr>
            <w:r>
              <w:rPr>
                <w:rFonts w:ascii="Arial" w:cs="Arial" w:eastAsia="Arial" w:hAnsi="Arial"/>
                <w:sz w:val="22"/>
                <w:szCs w:val="22"/>
              </w:rPr>
              <w:t xml:space="preserve">AI is not going away. PRMs are already in at least 26 states. Some of our sites are using them right now. Some are considering them. Some don't even know they're on the table.
The question isn't whether to use the technology. The question is what conditions have to be in place before you do.
And here's what I want us to sit with: CFF already has the framework to answer that question. We have been working at this intersection for decades. We know how to build cross-system collaboration. We know how to center families in recovery. We know how to measure outcomes by race and demographics. We know how to ask whether a tool is actually serving the family or just watching them.
We didn't need to build a new framework for AI. We just need to apply the one we already have.
These are the Rules of Engagement.</w:t>
            </w:r>
          </w:p>
        </w:tc>
      </w:tr>
    </w:tbl>
    <w:p>
      <w:pPr>
        <w:spacing w:before="120" w:after="120"/>
      </w:pPr>
      <w:r>
        <w:t xml:space="preserve"/>
      </w:r>
    </w:p>
    <w:p>
      <w:pPr>
        <w:spacing w:before="200" w:after="80"/>
      </w:pPr>
      <w:r>
        <w:rPr>
          <w:rFonts w:ascii="Arial" w:cs="Arial" w:eastAsia="Arial" w:hAnsi="Arial"/>
          <w:b/>
          <w:bCs/>
          <w:color w:val="1B4F8E"/>
          <w:sz w:val="24"/>
          <w:szCs w:val="24"/>
        </w:rPr>
        <w:t xml:space="preserve">THE RULES OF ENGAGEMENT</w:t>
      </w:r>
    </w:p>
    <w:p>
      <w:pPr>
        <w:spacing w:before="80" w:after="80"/>
      </w:pPr>
      <w:r>
        <w:rPr>
          <w:rFonts w:ascii="Arial" w:cs="Arial" w:eastAsia="Arial" w:hAnsi="Arial"/>
          <w:sz w:val="22"/>
          <w:szCs w:val="22"/>
        </w:rPr>
        <w:t xml:space="preserve">AI is here to stay. Here's what we add to the playbook.</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8"/>
              <w:left w:val="single" w:color="CCCCCC" w:sz="1"/>
              <w:bottom w:val="single" w:color="CCCCCC" w:sz="1"/>
              <w:right w:val="single" w:color="CCCCCC" w:sz="1"/>
            </w:tcBorders>
            <w:shd w:fill="FFFBF0" w:val="clear"/>
            <w:tcMar>
              <w:top w:type="dxa" w:w="160"/>
              <w:left w:type="dxa" w:w="200"/>
              <w:bottom w:type="dxa" w:w="160"/>
              <w:right w:type="dxa" w:w="200"/>
            </w:tcMar>
          </w:tcPr>
          <w:p>
            <w:pPr>
              <w:spacing w:before="40" w:after="60"/>
            </w:pPr>
            <w:r>
              <w:rPr>
                <w:rFonts w:ascii="Arial" w:cs="Arial" w:eastAsia="Arial" w:hAnsi="Arial"/>
                <w:b/>
                <w:bCs/>
                <w:color w:val="F5A623"/>
                <w:sz w:val="24"/>
                <w:szCs w:val="24"/>
              </w:rPr>
              <w:t xml:space="preserve">RULE 1: </w:t>
            </w:r>
            <w:r>
              <w:rPr>
                <w:rFonts w:ascii="Arial" w:cs="Arial" w:eastAsia="Arial" w:hAnsi="Arial"/>
                <w:b/>
                <w:bCs/>
                <w:color w:val="1B4F8E"/>
                <w:sz w:val="24"/>
                <w:szCs w:val="24"/>
              </w:rPr>
              <w:t xml:space="preserve">Get Everyone in the Huddle</w:t>
            </w:r>
          </w:p>
          <w:p>
            <w:pPr>
              <w:spacing w:before="20" w:after="80"/>
            </w:pPr>
            <w:r>
              <w:rPr>
                <w:rFonts w:ascii="Arial" w:cs="Arial" w:eastAsia="Arial" w:hAnsi="Arial"/>
                <w:color w:val="666666"/>
                <w:sz w:val="20"/>
                <w:szCs w:val="20"/>
              </w:rPr>
              <w:t xml:space="preserve">CFF Framework: Commitment to Shared Mission, Vision, and Goals</w:t>
            </w:r>
          </w:p>
          <w:p>
            <w:pPr>
              <w:spacing w:before="40" w:after="40"/>
            </w:pPr>
            <w:r>
              <w:rPr>
                <w:rFonts w:ascii="Arial" w:cs="Arial" w:eastAsia="Arial" w:hAnsi="Arial"/>
                <w:sz w:val="22"/>
                <w:szCs w:val="22"/>
              </w:rPr>
              <w:t xml:space="preserve">Before any jurisdiction goes live with a PRM, every partner at the table — child welfare, courts, SUD treatment providers, community members — needs to agree on what the tool is for and what it is not for. Differing values about how families with SUDs are viewed will shape how a risk score gets interpreted. That conversation has to happen before the algorithm shows up, not after. CFF already knows how to facilitate it.
Al the Algorithm doesn't set the mission. People do.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8"/>
              <w:left w:val="single" w:color="CCCCCC" w:sz="1"/>
              <w:bottom w:val="single" w:color="CCCCCC" w:sz="1"/>
              <w:right w:val="single" w:color="CCCCCC" w:sz="1"/>
            </w:tcBorders>
            <w:shd w:fill="FFFBF0" w:val="clear"/>
            <w:tcMar>
              <w:top w:type="dxa" w:w="160"/>
              <w:left w:type="dxa" w:w="200"/>
              <w:bottom w:type="dxa" w:w="160"/>
              <w:right w:type="dxa" w:w="200"/>
            </w:tcMar>
          </w:tcPr>
          <w:p>
            <w:pPr>
              <w:spacing w:before="40" w:after="60"/>
            </w:pPr>
            <w:r>
              <w:rPr>
                <w:rFonts w:ascii="Arial" w:cs="Arial" w:eastAsia="Arial" w:hAnsi="Arial"/>
                <w:b/>
                <w:bCs/>
                <w:color w:val="F5A623"/>
                <w:sz w:val="24"/>
                <w:szCs w:val="24"/>
              </w:rPr>
              <w:t xml:space="preserve">RULE 2: </w:t>
            </w:r>
            <w:r>
              <w:rPr>
                <w:rFonts w:ascii="Arial" w:cs="Arial" w:eastAsia="Arial" w:hAnsi="Arial"/>
                <w:b/>
                <w:bCs/>
                <w:color w:val="1B4F8E"/>
                <w:sz w:val="24"/>
                <w:szCs w:val="24"/>
              </w:rPr>
              <w:t xml:space="preserve">Know Whose Data You're Using</w:t>
            </w:r>
          </w:p>
          <w:p>
            <w:pPr>
              <w:spacing w:before="20" w:after="80"/>
            </w:pPr>
            <w:r>
              <w:rPr>
                <w:rFonts w:ascii="Arial" w:cs="Arial" w:eastAsia="Arial" w:hAnsi="Arial"/>
                <w:color w:val="666666"/>
                <w:sz w:val="20"/>
                <w:szCs w:val="20"/>
              </w:rPr>
              <w:t xml:space="preserve">CFF Framework: Efficient Cross-Systems Communication</w:t>
            </w:r>
          </w:p>
          <w:p>
            <w:pPr>
              <w:spacing w:before="40" w:after="40"/>
            </w:pPr>
            <w:r>
              <w:rPr>
                <w:rFonts w:ascii="Arial" w:cs="Arial" w:eastAsia="Arial" w:hAnsi="Arial"/>
                <w:sz w:val="22"/>
                <w:szCs w:val="22"/>
              </w:rPr>
              <w:t xml:space="preserve">PRMs are built from linked administrative data across child welfare, behavioral health, courts, housing, and public benefits. That data doesn't exist for every family equally — it exists for families who have touched those systems. Information-sharing agreements and data governance protocols must explicitly address who is represented in the training data and who is missing.
Vera the Data is thorough. But she only has files from certain zip codes.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8"/>
              <w:left w:val="single" w:color="CCCCCC" w:sz="1"/>
              <w:bottom w:val="single" w:color="CCCCCC" w:sz="1"/>
              <w:right w:val="single" w:color="CCCCCC" w:sz="1"/>
            </w:tcBorders>
            <w:shd w:fill="FFFBF0" w:val="clear"/>
            <w:tcMar>
              <w:top w:type="dxa" w:w="160"/>
              <w:left w:type="dxa" w:w="200"/>
              <w:bottom w:type="dxa" w:w="160"/>
              <w:right w:type="dxa" w:w="200"/>
            </w:tcMar>
          </w:tcPr>
          <w:p>
            <w:pPr>
              <w:spacing w:before="40" w:after="60"/>
            </w:pPr>
            <w:r>
              <w:rPr>
                <w:rFonts w:ascii="Arial" w:cs="Arial" w:eastAsia="Arial" w:hAnsi="Arial"/>
                <w:b/>
                <w:bCs/>
                <w:color w:val="F5A623"/>
                <w:sz w:val="24"/>
                <w:szCs w:val="24"/>
              </w:rPr>
              <w:t xml:space="preserve">RULE 3: </w:t>
            </w:r>
            <w:r>
              <w:rPr>
                <w:rFonts w:ascii="Arial" w:cs="Arial" w:eastAsia="Arial" w:hAnsi="Arial"/>
                <w:b/>
                <w:bCs/>
                <w:color w:val="1B4F8E"/>
                <w:sz w:val="24"/>
                <w:szCs w:val="24"/>
              </w:rPr>
              <w:t xml:space="preserve">Train Everybody, Not Just the Tech Team</w:t>
            </w:r>
          </w:p>
          <w:p>
            <w:pPr>
              <w:spacing w:before="20" w:after="80"/>
            </w:pPr>
            <w:r>
              <w:rPr>
                <w:rFonts w:ascii="Arial" w:cs="Arial" w:eastAsia="Arial" w:hAnsi="Arial"/>
                <w:color w:val="666666"/>
                <w:sz w:val="20"/>
                <w:szCs w:val="20"/>
              </w:rPr>
              <w:t xml:space="preserve">CFF Framework: Ongoing Cross-Training and Staff Development</w:t>
            </w:r>
          </w:p>
          <w:p>
            <w:pPr>
              <w:spacing w:before="40" w:after="40"/>
            </w:pPr>
            <w:r>
              <w:rPr>
                <w:rFonts w:ascii="Arial" w:cs="Arial" w:eastAsia="Arial" w:hAnsi="Arial"/>
                <w:sz w:val="22"/>
                <w:szCs w:val="22"/>
              </w:rPr>
              <w:t xml:space="preserve">A risk score is only as good as the worker who receives it. Frontline staff, supervisors, court partners, and SUD treatment providers all need to understand what a PRM is, what it measures, what it cannot measure — and that their judgment still matters. The score informs. The human decides. That principle requires training at every level.
Maya the Case Manager deserves to understand the tool she's working alongside — and to know she can push back.</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8"/>
              <w:left w:val="single" w:color="CCCCCC" w:sz="1"/>
              <w:bottom w:val="single" w:color="CCCCCC" w:sz="1"/>
              <w:right w:val="single" w:color="CCCCCC" w:sz="1"/>
            </w:tcBorders>
            <w:shd w:fill="FFFBF0" w:val="clear"/>
            <w:tcMar>
              <w:top w:type="dxa" w:w="160"/>
              <w:left w:type="dxa" w:w="200"/>
              <w:bottom w:type="dxa" w:w="160"/>
              <w:right w:type="dxa" w:w="200"/>
            </w:tcMar>
          </w:tcPr>
          <w:p>
            <w:pPr>
              <w:spacing w:before="40" w:after="60"/>
            </w:pPr>
            <w:r>
              <w:rPr>
                <w:rFonts w:ascii="Arial" w:cs="Arial" w:eastAsia="Arial" w:hAnsi="Arial"/>
                <w:b/>
                <w:bCs/>
                <w:color w:val="F5A623"/>
                <w:sz w:val="24"/>
                <w:szCs w:val="24"/>
              </w:rPr>
              <w:t xml:space="preserve">RULE 4: </w:t>
            </w:r>
            <w:r>
              <w:rPr>
                <w:rFonts w:ascii="Arial" w:cs="Arial" w:eastAsia="Arial" w:hAnsi="Arial"/>
                <w:b/>
                <w:bCs/>
                <w:color w:val="1B4F8E"/>
                <w:sz w:val="24"/>
                <w:szCs w:val="24"/>
              </w:rPr>
              <w:t xml:space="preserve">Keep the Family at the Center</w:t>
            </w:r>
          </w:p>
          <w:p>
            <w:pPr>
              <w:spacing w:before="20" w:after="80"/>
            </w:pPr>
            <w:r>
              <w:rPr>
                <w:rFonts w:ascii="Arial" w:cs="Arial" w:eastAsia="Arial" w:hAnsi="Arial"/>
                <w:color w:val="666666"/>
                <w:sz w:val="20"/>
                <w:szCs w:val="20"/>
              </w:rPr>
              <w:t xml:space="preserve">CFF Framework: Family-Centered Treatment Services and Recovery Support Services</w:t>
            </w:r>
          </w:p>
          <w:p>
            <w:pPr>
              <w:spacing w:before="40" w:after="40"/>
            </w:pPr>
            <w:r>
              <w:rPr>
                <w:rFonts w:ascii="Arial" w:cs="Arial" w:eastAsia="Arial" w:hAnsi="Arial"/>
                <w:sz w:val="22"/>
                <w:szCs w:val="22"/>
              </w:rPr>
              <w:t xml:space="preserve">A PRM built on substance use history will disproportionately flag families in recovery — families who sought help and therefore have more data points. Family-centered implementation means asking: is this tool being used to support this family, or to surveil them? CFF's expertise at the SUD-child welfare intersection is the lens most PRM implementations are missing entirely.
Denise Washington is not a data point. She's a mother in recovery trying to keep her family together.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8"/>
              <w:left w:val="single" w:color="CCCCCC" w:sz="1"/>
              <w:bottom w:val="single" w:color="CCCCCC" w:sz="1"/>
              <w:right w:val="single" w:color="CCCCCC" w:sz="1"/>
            </w:tcBorders>
            <w:shd w:fill="FFFBF0" w:val="clear"/>
            <w:tcMar>
              <w:top w:type="dxa" w:w="160"/>
              <w:left w:type="dxa" w:w="200"/>
              <w:bottom w:type="dxa" w:w="160"/>
              <w:right w:type="dxa" w:w="200"/>
            </w:tcMar>
          </w:tcPr>
          <w:p>
            <w:pPr>
              <w:spacing w:before="40" w:after="60"/>
            </w:pPr>
            <w:r>
              <w:rPr>
                <w:rFonts w:ascii="Arial" w:cs="Arial" w:eastAsia="Arial" w:hAnsi="Arial"/>
                <w:b/>
                <w:bCs/>
                <w:color w:val="F5A623"/>
                <w:sz w:val="24"/>
                <w:szCs w:val="24"/>
              </w:rPr>
              <w:t xml:space="preserve">RULE 5: </w:t>
            </w:r>
            <w:r>
              <w:rPr>
                <w:rFonts w:ascii="Arial" w:cs="Arial" w:eastAsia="Arial" w:hAnsi="Arial"/>
                <w:b/>
                <w:bCs/>
                <w:color w:val="1B4F8E"/>
                <w:sz w:val="24"/>
                <w:szCs w:val="24"/>
              </w:rPr>
              <w:t xml:space="preserve">Watch the Replay</w:t>
            </w:r>
          </w:p>
          <w:p>
            <w:pPr>
              <w:spacing w:before="20" w:after="80"/>
            </w:pPr>
            <w:r>
              <w:rPr>
                <w:rFonts w:ascii="Arial" w:cs="Arial" w:eastAsia="Arial" w:hAnsi="Arial"/>
                <w:color w:val="666666"/>
                <w:sz w:val="20"/>
                <w:szCs w:val="20"/>
              </w:rPr>
              <w:t xml:space="preserve">CFF Framework: Measuring and Monitoring Outcomes</w:t>
            </w:r>
          </w:p>
          <w:p>
            <w:pPr>
              <w:spacing w:before="40" w:after="40"/>
            </w:pPr>
            <w:r>
              <w:rPr>
                <w:rFonts w:ascii="Arial" w:cs="Arial" w:eastAsia="Arial" w:hAnsi="Arial"/>
                <w:sz w:val="22"/>
                <w:szCs w:val="22"/>
              </w:rPr>
              <w:t xml:space="preserve">The CFF framework already says it: all outcomes must be disaggregated by key demographic information. That sentence is the equity requirement for AI. Jurisdictions must regularly audit outcomes by race, income, geography, and SUD status. A tool that is accurate on average but systematically wrong for Black families or families in recovery is not a good tool. It is a faster version of the same broken system.
Al thinks he's being objective. The scoreboard tells a different story.</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8"/>
              <w:left w:val="single" w:color="CCCCCC" w:sz="1"/>
              <w:bottom w:val="single" w:color="CCCCCC" w:sz="1"/>
              <w:right w:val="single" w:color="CCCCCC" w:sz="1"/>
            </w:tcBorders>
            <w:shd w:fill="FFFBF0" w:val="clear"/>
            <w:tcMar>
              <w:top w:type="dxa" w:w="160"/>
              <w:left w:type="dxa" w:w="200"/>
              <w:bottom w:type="dxa" w:w="160"/>
              <w:right w:type="dxa" w:w="200"/>
            </w:tcMar>
          </w:tcPr>
          <w:p>
            <w:pPr>
              <w:spacing w:before="40" w:after="60"/>
            </w:pPr>
            <w:r>
              <w:rPr>
                <w:rFonts w:ascii="Arial" w:cs="Arial" w:eastAsia="Arial" w:hAnsi="Arial"/>
                <w:b/>
                <w:bCs/>
                <w:color w:val="F5A623"/>
                <w:sz w:val="24"/>
                <w:szCs w:val="24"/>
              </w:rPr>
              <w:t xml:space="preserve">RULE 6: </w:t>
            </w:r>
            <w:r>
              <w:rPr>
                <w:rFonts w:ascii="Arial" w:cs="Arial" w:eastAsia="Arial" w:hAnsi="Arial"/>
                <w:b/>
                <w:bCs/>
                <w:color w:val="1B4F8E"/>
                <w:sz w:val="24"/>
                <w:szCs w:val="24"/>
              </w:rPr>
              <w:t xml:space="preserve">Build It to Last — or Don't Build It at All</w:t>
            </w:r>
          </w:p>
          <w:p>
            <w:pPr>
              <w:spacing w:before="20" w:after="80"/>
            </w:pPr>
            <w:r>
              <w:rPr>
                <w:rFonts w:ascii="Arial" w:cs="Arial" w:eastAsia="Arial" w:hAnsi="Arial"/>
                <w:color w:val="666666"/>
                <w:sz w:val="20"/>
                <w:szCs w:val="20"/>
              </w:rPr>
              <w:t xml:space="preserve">CFF Framework: Sustainability and Institutionalization of Practices</w:t>
            </w:r>
          </w:p>
          <w:p>
            <w:pPr>
              <w:spacing w:before="40" w:after="40"/>
            </w:pPr>
            <w:r>
              <w:rPr>
                <w:rFonts w:ascii="Arial" w:cs="Arial" w:eastAsia="Arial" w:hAnsi="Arial"/>
                <w:sz w:val="22"/>
                <w:szCs w:val="22"/>
              </w:rPr>
              <w:t xml:space="preserve">Most PRM implementations fail quietly. The vendor changes. The contract lapses. The training stops. Nobody audits the outcomes. Responsible implementation means asking from day one: who owns the model? Who maintains it? Who is accountable when it's wrong? If a jurisdiction can't answer those questions before launch, they're not ready.
The Playbook Coach doesn't hand you a play and walk away. That's what CFF TA looks like.</w:t>
            </w:r>
          </w:p>
        </w:tc>
      </w:tr>
    </w:tbl>
    <w:p>
      <w:pPr>
        <w:spacing w:before="120" w:after="120"/>
      </w:pPr>
      <w:r>
        <w:t xml:space="preserve"/>
      </w:r>
    </w:p>
    <w:p>
      <w:pPr>
        <w:pBdr>
          <w:bottom w:val="single" w:color="00A9CE" w:sz="6" w:space="1"/>
        </w:pBdr>
        <w:spacing w:before="160" w:after="160"/>
      </w:pPr>
      <w:r>
        <w:t xml:space="preserve"/>
      </w:r>
    </w:p>
    <w:p>
      <w:pPr>
        <w:pStyle w:val="Heading2"/>
        <w:spacing w:before="280" w:after="100"/>
      </w:pPr>
      <w:r>
        <w:rPr>
          <w:rFonts w:ascii="Arial" w:cs="Arial" w:eastAsia="Arial" w:hAnsi="Arial"/>
          <w:b/>
          <w:bCs/>
          <w:color w:val="00A9CE"/>
          <w:sz w:val="28"/>
          <w:szCs w:val="28"/>
        </w:rPr>
        <w:t xml:space="preserve">CLOSING  (5 minutes)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before="40" w:after="60"/>
            </w:pPr>
            <w:r>
              <w:rPr>
                <w:rFonts w:ascii="Arial" w:cs="Arial" w:eastAsia="Arial" w:hAnsi="Arial"/>
                <w:b/>
                <w:bCs/>
                <w:color w:val="1B4F8E"/>
                <w:sz w:val="22"/>
                <w:szCs w:val="22"/>
              </w:rPr>
              <w:t xml:space="preserve">🎙️  YOUR NARRATION</w:t>
            </w:r>
          </w:p>
          <w:p>
            <w:pPr>
              <w:spacing w:before="40" w:after="40"/>
            </w:pPr>
            <w:r>
              <w:rPr>
                <w:rFonts w:ascii="Arial" w:cs="Arial" w:eastAsia="Arial" w:hAnsi="Arial"/>
                <w:sz w:val="22"/>
                <w:szCs w:val="22"/>
              </w:rPr>
              <w:t xml:space="preserve">We followed one family through a system that was trying to decide — in about 10 minutes — whether their children were safe.
We met Maya, who was doing her best with incomplete information. Al, who was confident with incomplete data. Vera, who was thorough but only knew what she'd been shown. The Judge, who applied the rule. And the Playbook Coach, who asked the questions everyone else skipped.
Here's what I want to leave you with:
The question isn't whether the algorithm is accurate. It's whether accuracy is enough — when the data was never fair to begin with.
And the answer to that question is something CFF has been building toward for thirty years.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60"/>
              <w:left w:type="dxa" w:w="200"/>
              <w:bottom w:type="dxa" w:w="160"/>
              <w:right w:type="dxa" w:w="200"/>
            </w:tcMar>
          </w:tcPr>
          <w:p>
            <w:pPr>
              <w:spacing w:before="40" w:after="60"/>
            </w:pPr>
            <w:r>
              <w:rPr>
                <w:rFonts w:ascii="Arial" w:cs="Arial" w:eastAsia="Arial" w:hAnsi="Arial"/>
                <w:b/>
                <w:bCs/>
                <w:color w:val="00A9CE"/>
                <w:sz w:val="22"/>
                <w:szCs w:val="22"/>
              </w:rPr>
              <w:t xml:space="preserve">💬  CLOSING DISCUSSION</w:t>
            </w:r>
          </w:p>
          <w:p>
            <w:pPr>
              <w:spacing w:before="40" w:after="40"/>
            </w:pPr>
            <w:r>
              <w:rPr>
                <w:rFonts w:ascii="Arial" w:cs="Arial" w:eastAsia="Arial" w:hAnsi="Arial"/>
                <w:sz w:val="22"/>
                <w:szCs w:val="22"/>
              </w:rPr>
              <w:t xml:space="preserve">If a site called you tomorrow and said 'we're considering implementing a predictive risk tool' — what's the first question you'd ask them?</w:t>
            </w:r>
          </w:p>
        </w:tc>
      </w:tr>
    </w:tbl>
    <w:p>
      <w:pPr>
        <w:spacing w:before="120" w:after="120"/>
      </w:pPr>
      <w:r>
        <w:t xml:space="preserve"/>
      </w:r>
    </w:p>
    <w:p>
      <w:pPr>
        <w:spacing w:before="80" w:after="80"/>
      </w:pPr>
      <w:r>
        <w:rPr>
          <w:rFonts w:ascii="Arial" w:cs="Arial" w:eastAsia="Arial" w:hAnsi="Arial"/>
          <w:color w:val="666666"/>
          <w:sz w:val="20"/>
          <w:szCs w:val="20"/>
        </w:rPr>
        <w:t xml:space="preserve">Facilitator note: Write their answers on a whiteboard or shared doc. These become your team's working TA question bank. Hold onto them.</w:t>
      </w:r>
    </w:p>
    <w:p>
      <w:pPr>
        <w:spacing w:before="120" w:after="120"/>
      </w:pPr>
      <w:r>
        <w:t xml:space="preserve"/>
      </w:r>
    </w:p>
    <w:p>
      <w:pPr>
        <w:pBdr>
          <w:bottom w:val="single" w:color="00A9CE" w:sz="6" w:space="1"/>
        </w:pBdr>
        <w:spacing w:before="160" w:after="160"/>
      </w:pPr>
      <w:r>
        <w:t xml:space="preserve"/>
      </w:r>
    </w:p>
    <w:p>
      <w:pPr>
        <w:pStyle w:val="Heading2"/>
        <w:spacing w:before="280" w:after="100"/>
      </w:pPr>
      <w:r>
        <w:rPr>
          <w:rFonts w:ascii="Arial" w:cs="Arial" w:eastAsia="Arial" w:hAnsi="Arial"/>
          <w:b/>
          <w:bCs/>
          <w:color w:val="00A9CE"/>
          <w:sz w:val="28"/>
          <w:szCs w:val="28"/>
        </w:rPr>
        <w:t xml:space="preserve">QUICK REFERENCE: RULES OF ENGAGEMENT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3160"/>
      </w:tblGrid>
      <w:tr>
        <w:tc>
          <w:tcPr>
            <w:tcW w:type="dxa" w:w="400"/>
            <w:tcBorders>
              <w:top w:val="single" w:color="CCCCCC" w:sz="1"/>
              <w:left w:val="single" w:color="CCCCCC" w:sz="1"/>
              <w:bottom w:val="single" w:color="CCCCCC" w:sz="1"/>
              <w:right w:val="single" w:color="CCCCCC" w:sz="1"/>
            </w:tcBorders>
            <w:shd w:fill="1B4F8E"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00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CFF Framework Anchor</w:t>
            </w:r>
          </w:p>
        </w:tc>
        <w:tc>
          <w:tcPr>
            <w:tcW w:type="dxa" w:w="3160"/>
            <w:tcBorders>
              <w:top w:val="single" w:color="CCCCCC" w:sz="1"/>
              <w:left w:val="single" w:color="CCCCCC" w:sz="1"/>
              <w:bottom w:val="single" w:color="CCCCCC" w:sz="1"/>
              <w:right w:val="single" w:color="CCCCCC" w:sz="1"/>
            </w:tcBorders>
            <w:shd w:fill="1B4F8E" w:val="clear"/>
            <w:tcMar>
              <w:top w:type="dxa" w:w="80"/>
              <w:left w:type="dxa" w:w="120"/>
              <w:bottom w:type="dxa" w:w="80"/>
              <w:right w:type="dxa" w:w="120"/>
            </w:tcMar>
          </w:tcPr>
          <w:p>
            <w:r>
              <w:rPr>
                <w:rFonts w:ascii="Arial" w:cs="Arial" w:eastAsia="Arial" w:hAnsi="Arial"/>
                <w:b/>
                <w:bCs/>
                <w:color w:val="FFFFFF"/>
                <w:sz w:val="20"/>
                <w:szCs w:val="20"/>
              </w:rPr>
              <w:t xml:space="preserve">Character Callback</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4F8E"/>
                <w:sz w:val="20"/>
                <w:szCs w:val="20"/>
              </w:rPr>
              <w:t xml:space="preserve">1</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Get Everyone in the Huddle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Shared Mission, Vision &amp; Goals</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Al doesn't set the mission. People 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4F8E"/>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Know Whose Data You're Using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Efficient Cross-Systems Communication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Vera only has files from certain zip codes.</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4F8E"/>
                <w:sz w:val="20"/>
                <w:szCs w:val="20"/>
              </w:rPr>
              <w:t xml:space="preserve">3</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Train Everybody</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Cross-Training &amp; Staff Development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Maya deserves to know she can push back.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4F8E"/>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Keep the Family at the Center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Family-Centered Treatment Services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Denise is not a data point.</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4F8E"/>
                <w:sz w:val="20"/>
                <w:szCs w:val="20"/>
              </w:rPr>
              <w:t xml:space="preserve">5</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Watch the Replay</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Measuring &amp; Monitoring Outcomes</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The scoreboard tells a different story.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4F8E"/>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Build It to Last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Sustainability &amp; Institutionalization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Coach doesn't hand you a play and walk away.</w:t>
            </w:r>
          </w:p>
        </w:tc>
      </w:tr>
    </w:tbl>
    <w:p>
      <w:pPr>
        <w:spacing w:before="120" w:after="120"/>
      </w:pPr>
      <w:r>
        <w:t xml:space="preserve"/>
      </w:r>
    </w:p>
    <w:p>
      <w:pPr>
        <w:pBdr>
          <w:bottom w:val="single" w:color="00A9CE" w:sz="6" w:space="1"/>
        </w:pBdr>
        <w:spacing w:before="160" w:after="160"/>
      </w:pPr>
      <w:r>
        <w:t xml:space="preserve"/>
      </w:r>
    </w:p>
    <w:p>
      <w:pPr>
        <w:spacing w:before="120" w:after="120"/>
      </w:pPr>
      <w:r>
        <w:t xml:space="preserve"/>
      </w:r>
    </w:p>
    <w:p>
      <w:pPr>
        <w:spacing w:before="80" w:after="40"/>
        <w:jc w:val="center"/>
      </w:pPr>
      <w:r>
        <w:rPr>
          <w:rFonts w:ascii="Arial" w:cs="Arial" w:eastAsia="Arial" w:hAnsi="Arial"/>
          <w:color w:val="666666"/>
          <w:sz w:val="20"/>
          <w:szCs w:val="20"/>
        </w:rPr>
        <w:t xml:space="preserve">Children and Family Futures  |  cffutures.org</w:t>
      </w:r>
    </w:p>
    <w:p>
      <w:pPr>
        <w:spacing w:before="40" w:after="40"/>
        <w:jc w:val="center"/>
      </w:pPr>
      <w:r>
        <w:rPr>
          <w:rFonts w:ascii="Arial" w:cs="Arial" w:eastAsia="Arial" w:hAnsi="Arial"/>
          <w:color w:val="1B4F8E"/>
          <w:sz w:val="22"/>
          <w:szCs w:val="22"/>
        </w:rPr>
        <w:t xml:space="preserve">"The question isn't whether the algorithm is accurate. It's whether accuracy is enough — when the data was never fair to begin with."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8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0A9C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2026-03-11T02:01:21.650Z</dcterms:created>
  <dcterms:modified xsi:type="dcterms:W3CDTF">2026-03-11T02:01:21.651Z</dcterms:modified>
</cp:coreProperties>
</file>

<file path=docProps/custom.xml><?xml version="1.0" encoding="utf-8"?>
<Properties xmlns="http://schemas.openxmlformats.org/officeDocument/2006/custom-properties" xmlns:vt="http://schemas.openxmlformats.org/officeDocument/2006/docPropsVTypes"/>
</file>