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I am </w:t>
      </w:r>
      <w:r w:rsidDel="00000000" w:rsidR="00000000" w:rsidRPr="00000000">
        <w:rPr>
          <w:color w:val="434343"/>
          <w:highlight w:val="white"/>
          <w:rtl w:val="0"/>
        </w:rPr>
        <w:t xml:space="preserve">using the</w:t>
      </w: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“pandas” library from Python for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Data Exploration &amp; Cleaning. Check "</w:t>
      </w:r>
      <w:hyperlink r:id="rId7">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Task_1.ipynb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 (open this link with google colab)</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first, I checked for any missing values, duplicates, or data type inconsistencies using the isnull() function from pandas. The dataset did not contain any duplicates or inconsistencies, nor any (necessary) missing values.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duplicate values were found, we could use drop_duplicates() to remove those extra rows. For missing values, we could use interpolate(), which applies a linear method based on surrounding data points to fill in missing values.</w:t>
      </w:r>
    </w:p>
    <w:p w:rsidR="00000000" w:rsidDel="00000000" w:rsidP="00000000" w:rsidRDefault="00000000" w:rsidRPr="00000000" w14:paraId="00000006">
      <w:pPr>
        <w:pStyle w:val="Heading4"/>
        <w:rPr>
          <w:sz w:val="22"/>
          <w:szCs w:val="22"/>
        </w:rPr>
      </w:pPr>
      <w:r w:rsidDel="00000000" w:rsidR="00000000" w:rsidRPr="00000000">
        <w:rPr>
          <w:sz w:val="22"/>
          <w:szCs w:val="22"/>
          <w:rtl w:val="0"/>
        </w:rPr>
        <w:t xml:space="preserve">Dataset Summary: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&lt;class 'pandas.core.frame.DataFrame'&gt;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RangeIndex: 20000 entries, 0 to 19999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columns (total 14 columns):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Column             Non-Null Count  Dtype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user_id            20000 non-null  int64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install_date       20000 non-null  object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last_active_date   20000 non-null  object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subscription_type  20000 non-null  object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country            20000 non-null  object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   total_sessions     20000 non-null  int64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   page_views         20000 non-null  int64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7   download_clicks    20000 non-null  int64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activation_status  20000 non-null  int64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days_active        20000 non-null  int64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pro_upgrade_date   20000 non-null  object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plan_type          20000 non-null  object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monthly_revenue    20000 non-null  int64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churned            20000 non-null  int64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dtypes: int64(8), object(6)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usage: 2.1+ MB</w:t>
      </w:r>
    </w:p>
    <w:p w:rsidR="00000000" w:rsidDel="00000000" w:rsidP="00000000" w:rsidRDefault="00000000" w:rsidRPr="00000000" w14:paraId="0000001C">
      <w:pPr>
        <w:pStyle w:val="Heading4"/>
        <w:rPr>
          <w:sz w:val="22"/>
          <w:szCs w:val="22"/>
        </w:rPr>
      </w:pPr>
      <w:r w:rsidDel="00000000" w:rsidR="00000000" w:rsidRPr="00000000">
        <w:rPr>
          <w:sz w:val="22"/>
          <w:szCs w:val="22"/>
          <w:rtl w:val="0"/>
        </w:rPr>
        <w:t xml:space="preserve">Distribution of Free vs. Pro Users: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79.855%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20.145%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210693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0" w:line="240" w:lineRule="auto"/>
        <w:ind w:left="72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9">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Task_2.ipynb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p>
    <w:p w:rsidR="00000000" w:rsidDel="00000000" w:rsidP="00000000" w:rsidRDefault="00000000" w:rsidRPr="00000000" w14:paraId="00000024">
      <w:pPr>
        <w:spacing w:after="0" w:line="240" w:lineRule="auto"/>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25">
      <w:pPr>
        <w:pStyle w:val="Heading4"/>
        <w:rPr>
          <w:sz w:val="22"/>
          <w:szCs w:val="22"/>
        </w:rPr>
      </w:pPr>
      <w:r w:rsidDel="00000000" w:rsidR="00000000" w:rsidRPr="00000000">
        <w:rPr>
          <w:sz w:val="22"/>
          <w:szCs w:val="22"/>
          <w:rtl w:val="0"/>
        </w:rPr>
        <w:t xml:space="preserve">Average Number of Sessions for Free vs. Pro Users: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76.08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154.68</w:t>
      </w:r>
    </w:p>
    <w:p w:rsidR="00000000" w:rsidDel="00000000" w:rsidP="00000000" w:rsidRDefault="00000000" w:rsidRPr="00000000" w14:paraId="00000029">
      <w:pPr>
        <w:pStyle w:val="Heading4"/>
        <w:rPr>
          <w:sz w:val="22"/>
          <w:szCs w:val="22"/>
        </w:rPr>
      </w:pPr>
      <w:r w:rsidDel="00000000" w:rsidR="00000000" w:rsidRPr="00000000">
        <w:rPr>
          <w:sz w:val="22"/>
          <w:szCs w:val="22"/>
          <w:rtl w:val="0"/>
        </w:rPr>
        <w:t xml:space="preserve">Top 5 Most Active Users Based on Total Sessions: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user_id total_sessions subscription_type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188       189            300               Pro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821       822            300               Pro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1571     1572            300               Pro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2456     2457            300               Pro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3348     3349            300               Pro</w:t>
      </w:r>
    </w:p>
    <w:p w:rsidR="00000000" w:rsidDel="00000000" w:rsidP="00000000" w:rsidRDefault="00000000" w:rsidRPr="00000000" w14:paraId="00000030">
      <w:pPr>
        <w:pStyle w:val="Heading4"/>
        <w:rPr>
          <w:sz w:val="22"/>
          <w:szCs w:val="22"/>
        </w:rPr>
      </w:pPr>
      <w:r w:rsidDel="00000000" w:rsidR="00000000" w:rsidRPr="00000000">
        <w:rPr>
          <w:sz w:val="22"/>
          <w:szCs w:val="22"/>
          <w:rtl w:val="0"/>
        </w:rPr>
        <w:t xml:space="preserve">Top 5 Countries with the Highest Engagement: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country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India      272,202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Germany    266,319</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Canada     264,217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        261,635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France     259,495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198882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ind w:left="1440" w:firstLine="0"/>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1">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Task_3.ipynb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3E">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Churn Rate for Free vs. Pro Users: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28.60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28.25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198882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rPr>
          <w:sz w:val="22"/>
          <w:szCs w:val="22"/>
        </w:rPr>
      </w:pPr>
      <w:r w:rsidDel="00000000" w:rsidR="00000000" w:rsidRPr="00000000">
        <w:rPr>
          <w:sz w:val="22"/>
          <w:szCs w:val="22"/>
          <w:rtl w:val="0"/>
        </w:rPr>
        <w:t xml:space="preserve">Correlation of Features with Churn: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churned              1.000000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user_id              0.012038</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download_clicks      0.000974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total_sessions      -0.000273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page_views          -0.005605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activation_status   -0.005823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monthly_revenue     -0.008328</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days_active         -0.617213</w:t>
      </w:r>
    </w:p>
    <w:p w:rsidR="00000000" w:rsidDel="00000000" w:rsidP="00000000" w:rsidRDefault="00000000" w:rsidRPr="00000000" w14:paraId="0000004D">
      <w:pPr>
        <w:pStyle w:val="Heading4"/>
        <w:rPr>
          <w:sz w:val="22"/>
          <w:szCs w:val="22"/>
        </w:rPr>
      </w:pPr>
      <w:r w:rsidDel="00000000" w:rsidR="00000000" w:rsidRPr="00000000">
        <w:rPr>
          <w:sz w:val="22"/>
          <w:szCs w:val="22"/>
          <w:rtl w:val="0"/>
        </w:rPr>
        <w:t xml:space="preserve">Top 3 Factors Contributing to Churn: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['user_id', 'download_clicks', 'total_sessions']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Churn Trends: Free vs Pro users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34343"/>
          <w:sz w:val="26"/>
          <w:szCs w:val="26"/>
          <w:highlight w:val="white"/>
          <w:u w:val="none"/>
          <w:vertAlign w:val="baseline"/>
        </w:rPr>
        <w:drawing>
          <wp:inline distB="114300" distT="114300" distL="114300" distR="114300">
            <wp:extent cx="3671235" cy="284004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71235" cy="284004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5">
      <w:pPr>
        <w:spacing w:after="0" w:line="240" w:lineRule="auto"/>
        <w:ind w:left="720" w:firstLine="0"/>
        <w:jc w:val="center"/>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6">
      <w:pPr>
        <w:spacing w:after="0" w:line="240" w:lineRule="auto"/>
        <w:ind w:left="144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7">
      <w:pPr>
        <w:spacing w:after="0" w:line="240" w:lineRule="auto"/>
        <w:ind w:left="144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4">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Task_4.ipynb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r>
    </w:p>
    <w:p w:rsidR="00000000" w:rsidDel="00000000" w:rsidP="00000000" w:rsidRDefault="00000000" w:rsidRPr="00000000" w14:paraId="0000005B">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Percentage of Users Who Upgraded from Free to Pro: </w:t>
      </w:r>
      <w:r w:rsidDel="00000000" w:rsidR="00000000" w:rsidRPr="00000000">
        <w:rPr>
          <w:rFonts w:ascii="Calibri" w:cs="Calibri" w:eastAsia="Calibri" w:hAnsi="Calibri"/>
          <w:b w:val="1"/>
          <w:sz w:val="22"/>
          <w:szCs w:val="22"/>
          <w:rtl w:val="0"/>
        </w:rPr>
        <w:t xml:space="preserve">20.14%</w:t>
      </w:r>
      <w:r w:rsidDel="00000000" w:rsidR="00000000" w:rsidRPr="00000000">
        <w:rPr>
          <w:rtl w:val="0"/>
        </w:rPr>
      </w:r>
    </w:p>
    <w:p w:rsidR="00000000" w:rsidDel="00000000" w:rsidP="00000000" w:rsidRDefault="00000000" w:rsidRPr="00000000" w14:paraId="0000005C">
      <w:pPr>
        <w:pStyle w:val="Heading4"/>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Total Monthly Revenue from Pro Users: </w:t>
      </w:r>
      <w:r w:rsidDel="00000000" w:rsidR="00000000" w:rsidRPr="00000000">
        <w:rPr>
          <w:rFonts w:ascii="Calibri" w:cs="Calibri" w:eastAsia="Calibri" w:hAnsi="Calibri"/>
          <w:b w:val="1"/>
          <w:sz w:val="22"/>
          <w:szCs w:val="22"/>
          <w:rtl w:val="0"/>
        </w:rPr>
        <w:t xml:space="preserve">$235,481.00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731510" cy="247269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247269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Average Time to Upgrade (in Days) by Country: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UK           87.90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          90.24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France       91.16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Germany      91.53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India        92.58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Canada       93.57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Australia    93.68</w:t>
      </w:r>
    </w:p>
    <w:p w:rsidR="00000000" w:rsidDel="00000000" w:rsidP="00000000" w:rsidRDefault="00000000" w:rsidRPr="00000000" w14:paraId="00000067">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0" w:line="240" w:lineRule="auto"/>
        <w:ind w:left="72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6">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Task_5.ipynb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p>
    <w:p w:rsidR="00000000" w:rsidDel="00000000" w:rsidP="00000000" w:rsidRDefault="00000000" w:rsidRPr="00000000" w14:paraId="0000006A">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b w:val="1"/>
          <w:color w:val="434343"/>
          <w:highlight w:val="white"/>
          <w:rtl w:val="0"/>
        </w:rPr>
        <w:t xml:space="preserve">1.  Three Strategies to Reduce Churn</w:t>
      </w:r>
      <w:r w:rsidDel="00000000" w:rsidR="00000000" w:rsidRPr="00000000">
        <w:rPr>
          <w:rFonts w:ascii="Calibri" w:cs="Calibri" w:eastAsia="Calibri" w:hAnsi="Calibri"/>
          <w:color w:val="434343"/>
          <w:highlight w:val="white"/>
          <w:rtl w:val="0"/>
        </w:rPr>
        <w:br w:type="textWrapping"/>
        <w:br w:type="textWrapping"/>
        <w:t xml:space="preserve">We can divide churned users into three categories:</w:t>
      </w:r>
    </w:p>
    <w:p w:rsidR="00000000" w:rsidDel="00000000" w:rsidP="00000000" w:rsidRDefault="00000000" w:rsidRPr="00000000" w14:paraId="0000006C">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Low Engagement, Medium Engagement, &amp; High Engagement based on total_sessions, page_views, days_active</w:t>
        <w:br w:type="textWrapping"/>
        <w:br w:type="textWrapping"/>
        <w:br w:type="textWrapping"/>
        <w:t xml:space="preserve">1. Low Engagement Users may need re-engagement campaigns. (e.g., personalized emails, notifications etc.)</w:t>
      </w:r>
    </w:p>
    <w:p w:rsidR="00000000" w:rsidDel="00000000" w:rsidP="00000000" w:rsidRDefault="00000000" w:rsidRPr="00000000" w14:paraId="0000006D">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6E">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2. Medium Engagement Users may benefit from targeted upsells, because they have already spent more time than the Low Engagement Users, so they may need some little push.</w:t>
      </w:r>
    </w:p>
    <w:p w:rsidR="00000000" w:rsidDel="00000000" w:rsidP="00000000" w:rsidRDefault="00000000" w:rsidRPr="00000000" w14:paraId="0000006F">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0">
      <w:pPr>
        <w:spacing w:after="0" w:line="240" w:lineRule="auto"/>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3. High Engagement Users may have churned due to specific issues (e.g., pricing, feature gaps). We should have an option for the users to give feedback, so that we can analyse what's the main issue, such as pricing or any feature gaps, so that we can work on to get things right, because these are the high value users, we should keep them active.</w:t>
      </w:r>
    </w:p>
    <w:p w:rsidR="00000000" w:rsidDel="00000000" w:rsidP="00000000" w:rsidRDefault="00000000" w:rsidRPr="00000000" w14:paraId="00000071">
      <w:pPr>
        <w:spacing w:after="0" w:line="240" w:lineRule="auto"/>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br w:type="textWrapping"/>
        <w:t xml:space="preserve">Besides these specialised actions, we should take other text book actions to reduce the churned rate. </w:t>
      </w:r>
    </w:p>
    <w:p w:rsidR="00000000" w:rsidDel="00000000" w:rsidP="00000000" w:rsidRDefault="00000000" w:rsidRPr="00000000" w14:paraId="00000072">
      <w:pPr>
        <w:spacing w:after="0" w:line="240" w:lineRule="auto"/>
        <w:jc w:val="both"/>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3">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4">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2. Ways to Increase Free-to-Pro Conversions</w:t>
      </w:r>
    </w:p>
    <w:p w:rsidR="00000000" w:rsidDel="00000000" w:rsidP="00000000" w:rsidRDefault="00000000" w:rsidRPr="00000000" w14:paraId="00000076">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7">
      <w:pPr>
        <w:numPr>
          <w:ilvl w:val="0"/>
          <w:numId w:val="1"/>
        </w:numPr>
        <w:spacing w:after="0" w:line="240" w:lineRule="auto"/>
        <w:ind w:left="1440" w:hanging="360"/>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target those free users who have pro-like behaviour based on total_sessions, page_views, days_active, but still, they didn't subscribe to any pro plan, we can highlight the Value of Pro Features for them. Because, Users may not fully understand the benefits of upgrading to Pro. And if needed we can offer time-limited discounts or free trials to encourage upgrades.</w:t>
      </w:r>
    </w:p>
    <w:p w:rsidR="00000000" w:rsidDel="00000000" w:rsidP="00000000" w:rsidRDefault="00000000" w:rsidRPr="00000000" w14:paraId="00000078">
      <w:pPr>
        <w:spacing w:after="0" w:line="240" w:lineRule="auto"/>
        <w:ind w:left="144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1440" w:hanging="360"/>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simplify the Upgrade Process, because users who click "Download Pro" (download_clicks = 1) but do not upgrade may face barriers in the conversion process. We can use exit-intent pop-ups to capture users who are about to leave without upgrading. We can showcase other user's testimonies to demonstrate how Pro features have helped them.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434343"/>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spacing w:after="0" w:line="240" w:lineRule="auto"/>
        <w:jc w:val="both"/>
        <w:rPr>
          <w:rFonts w:ascii="Calibri" w:cs="Calibri" w:eastAsia="Calibri" w:hAnsi="Calibri"/>
          <w:color w:val="434343"/>
          <w:highlight w:val="white"/>
        </w:rPr>
      </w:pPr>
      <w:r w:rsidDel="00000000" w:rsidR="00000000" w:rsidRPr="00000000">
        <w:rPr/>
        <w:drawing>
          <wp:inline distB="0" distT="0" distL="0" distR="0">
            <wp:extent cx="5731510" cy="198882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D">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E">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3. Potential Market Expansion Opportunities</w:t>
      </w:r>
    </w:p>
    <w:p w:rsidR="00000000" w:rsidDel="00000000" w:rsidP="00000000" w:rsidRDefault="00000000" w:rsidRPr="00000000" w14:paraId="00000080">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1">
      <w:pPr>
        <w:spacing w:after="0" w:line="240" w:lineRule="auto"/>
        <w:ind w:left="720" w:firstLine="0"/>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Top 5 high-engagement countries based on total_sessions:</w:t>
      </w:r>
    </w:p>
    <w:p w:rsidR="00000000" w:rsidDel="00000000" w:rsidP="00000000" w:rsidRDefault="00000000" w:rsidRPr="00000000" w14:paraId="00000082">
      <w:pPr>
        <w:spacing w:after="0" w:line="240" w:lineRule="auto"/>
        <w:ind w:left="2160" w:firstLine="72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country</w:t>
      </w:r>
    </w:p>
    <w:p w:rsidR="00000000" w:rsidDel="00000000" w:rsidP="00000000" w:rsidRDefault="00000000" w:rsidRPr="00000000" w14:paraId="00000083">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India      272202</w:t>
      </w:r>
    </w:p>
    <w:p w:rsidR="00000000" w:rsidDel="00000000" w:rsidP="00000000" w:rsidRDefault="00000000" w:rsidRPr="00000000" w14:paraId="00000084">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Germany    266319</w:t>
      </w:r>
    </w:p>
    <w:p w:rsidR="00000000" w:rsidDel="00000000" w:rsidP="00000000" w:rsidRDefault="00000000" w:rsidRPr="00000000" w14:paraId="00000085">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Canada     264217</w:t>
      </w:r>
    </w:p>
    <w:p w:rsidR="00000000" w:rsidDel="00000000" w:rsidP="00000000" w:rsidRDefault="00000000" w:rsidRPr="00000000" w14:paraId="00000086">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USA        261635</w:t>
      </w:r>
    </w:p>
    <w:p w:rsidR="00000000" w:rsidDel="00000000" w:rsidP="00000000" w:rsidRDefault="00000000" w:rsidRPr="00000000" w14:paraId="00000087">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France     259495</w:t>
      </w:r>
    </w:p>
    <w:p w:rsidR="00000000" w:rsidDel="00000000" w:rsidP="00000000" w:rsidRDefault="00000000" w:rsidRPr="00000000" w14:paraId="00000088">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Name: total_sessions, dtype: int64</w:t>
      </w:r>
    </w:p>
    <w:p w:rsidR="00000000" w:rsidDel="00000000" w:rsidP="00000000" w:rsidRDefault="00000000" w:rsidRPr="00000000" w14:paraId="00000089">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A">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B">
      <w:pPr>
        <w:spacing w:after="0" w:line="240" w:lineRule="auto"/>
        <w:ind w:left="720" w:firstLine="0"/>
        <w:rPr>
          <w:rFonts w:ascii="Arial" w:cs="Arial" w:eastAsia="Arial" w:hAnsi="Arial"/>
          <w:b w:val="1"/>
          <w:color w:val="434343"/>
          <w:highlight w:val="white"/>
        </w:rPr>
      </w:pPr>
      <w:r w:rsidDel="00000000" w:rsidR="00000000" w:rsidRPr="00000000">
        <w:rPr>
          <w:rtl w:val="0"/>
        </w:rPr>
      </w:r>
    </w:p>
    <w:p w:rsidR="00000000" w:rsidDel="00000000" w:rsidP="00000000" w:rsidRDefault="00000000" w:rsidRPr="00000000" w14:paraId="0000008C">
      <w:pPr>
        <w:spacing w:after="0" w:line="240" w:lineRule="auto"/>
        <w:ind w:left="720" w:firstLine="0"/>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Top 5 underpenetrated markets based on total_sessions:</w:t>
      </w:r>
    </w:p>
    <w:p w:rsidR="00000000" w:rsidDel="00000000" w:rsidP="00000000" w:rsidRDefault="00000000" w:rsidRPr="00000000" w14:paraId="0000008D">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country</w:t>
      </w:r>
    </w:p>
    <w:p w:rsidR="00000000" w:rsidDel="00000000" w:rsidP="00000000" w:rsidRDefault="00000000" w:rsidRPr="00000000" w14:paraId="0000008E">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Australia    255270</w:t>
      </w:r>
    </w:p>
    <w:p w:rsidR="00000000" w:rsidDel="00000000" w:rsidP="00000000" w:rsidRDefault="00000000" w:rsidRPr="00000000" w14:paraId="0000008F">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UK           259152</w:t>
      </w:r>
    </w:p>
    <w:p w:rsidR="00000000" w:rsidDel="00000000" w:rsidP="00000000" w:rsidRDefault="00000000" w:rsidRPr="00000000" w14:paraId="00000090">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France       259495</w:t>
      </w:r>
    </w:p>
    <w:p w:rsidR="00000000" w:rsidDel="00000000" w:rsidP="00000000" w:rsidRDefault="00000000" w:rsidRPr="00000000" w14:paraId="00000091">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USA          261635</w:t>
      </w:r>
    </w:p>
    <w:p w:rsidR="00000000" w:rsidDel="00000000" w:rsidP="00000000" w:rsidRDefault="00000000" w:rsidRPr="00000000" w14:paraId="00000092">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Canada       264217</w:t>
      </w:r>
    </w:p>
    <w:p w:rsidR="00000000" w:rsidDel="00000000" w:rsidP="00000000" w:rsidRDefault="00000000" w:rsidRPr="00000000" w14:paraId="00000093">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Name: total_sessions, dtype: int64</w:t>
      </w:r>
    </w:p>
    <w:p w:rsidR="00000000" w:rsidDel="00000000" w:rsidP="00000000" w:rsidRDefault="00000000" w:rsidRPr="00000000" w14:paraId="00000094">
      <w:pPr>
        <w:spacing w:after="0" w:line="240" w:lineRule="auto"/>
        <w:rPr>
          <w:rFonts w:ascii="Courier New" w:cs="Courier New" w:eastAsia="Courier New" w:hAnsi="Courier New"/>
          <w:b w:val="1"/>
          <w:color w:val="434343"/>
          <w:sz w:val="18"/>
          <w:szCs w:val="18"/>
          <w:highlight w:val="white"/>
        </w:rPr>
      </w:pPr>
      <w:r w:rsidDel="00000000" w:rsidR="00000000" w:rsidRPr="00000000">
        <w:rPr/>
        <w:drawing>
          <wp:inline distB="0" distT="0" distL="0" distR="0">
            <wp:extent cx="5731510" cy="198882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510" cy="19888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96">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97">
      <w:pPr>
        <w:spacing w:after="0" w:line="240" w:lineRule="auto"/>
        <w:ind w:left="72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9">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Task_6.ipynb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r>
    </w:p>
    <w:p w:rsidR="00000000" w:rsidDel="00000000" w:rsidP="00000000" w:rsidRDefault="00000000" w:rsidRPr="00000000" w14:paraId="00000099">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9A">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 of a 10% Increase in Landing Page Conversion Rate:</w:t>
      </w:r>
    </w:p>
    <w:p w:rsidR="00000000" w:rsidDel="00000000" w:rsidP="00000000" w:rsidRDefault="00000000" w:rsidRPr="00000000" w14:paraId="0000009B">
      <w:pPr>
        <w:numPr>
          <w:ilvl w:val="0"/>
          <w:numId w:val="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Current Conversion Rate:</w:t>
      </w:r>
      <w:r w:rsidDel="00000000" w:rsidR="00000000" w:rsidRPr="00000000">
        <w:rPr>
          <w:rFonts w:ascii="Calibri" w:cs="Calibri" w:eastAsia="Calibri" w:hAnsi="Calibri"/>
          <w:rtl w:val="0"/>
        </w:rPr>
        <w:t xml:space="preserve"> 40.29%</w:t>
      </w:r>
    </w:p>
    <w:p w:rsidR="00000000" w:rsidDel="00000000" w:rsidP="00000000" w:rsidRDefault="00000000" w:rsidRPr="00000000" w14:paraId="0000009C">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New Conversion Rate:</w:t>
      </w:r>
      <w:r w:rsidDel="00000000" w:rsidR="00000000" w:rsidRPr="00000000">
        <w:rPr>
          <w:rFonts w:ascii="Calibri" w:cs="Calibri" w:eastAsia="Calibri" w:hAnsi="Calibri"/>
          <w:rtl w:val="0"/>
        </w:rPr>
        <w:t xml:space="preserve"> 44.32%</w:t>
      </w:r>
    </w:p>
    <w:p w:rsidR="00000000" w:rsidDel="00000000" w:rsidP="00000000" w:rsidRDefault="00000000" w:rsidRPr="00000000" w14:paraId="0000009D">
      <w:pPr>
        <w:numPr>
          <w:ilvl w:val="0"/>
          <w:numId w:val="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Estimated Additional Pro Upgrades:</w:t>
      </w:r>
      <w:r w:rsidDel="00000000" w:rsidR="00000000" w:rsidRPr="00000000">
        <w:rPr>
          <w:rFonts w:ascii="Calibri" w:cs="Calibri" w:eastAsia="Calibri" w:hAnsi="Calibri"/>
          <w:rtl w:val="0"/>
        </w:rPr>
        <w:t xml:space="preserve"> 403</w:t>
      </w:r>
    </w:p>
    <w:p w:rsidR="00000000" w:rsidDel="00000000" w:rsidP="00000000" w:rsidRDefault="00000000" w:rsidRPr="00000000" w14:paraId="0000009E">
      <w:pPr>
        <w:spacing w:after="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highlight w:val="white"/>
          <w:rtl w:val="0"/>
        </w:rPr>
        <w:t xml:space="preserve">Contingency Table:</w:t>
      </w:r>
      <w:r w:rsidDel="00000000" w:rsidR="00000000" w:rsidRPr="00000000">
        <w:rPr>
          <w:rFonts w:ascii="Calibri" w:cs="Calibri" w:eastAsia="Calibri" w:hAnsi="Calibri"/>
          <w:b w:val="1"/>
          <w:sz w:val="24"/>
          <w:szCs w:val="24"/>
          <w:highlight w:val="white"/>
          <w:rtl w:val="0"/>
        </w:rPr>
        <w:tab/>
      </w:r>
      <w:r w:rsidDel="00000000" w:rsidR="00000000" w:rsidRPr="00000000">
        <w:rPr>
          <w:rFonts w:ascii="Courier New" w:cs="Courier New" w:eastAsia="Courier New" w:hAnsi="Courier New"/>
          <w:color w:val="434343"/>
          <w:sz w:val="20"/>
          <w:szCs w:val="20"/>
          <w:highlight w:val="white"/>
          <w:rtl w:val="0"/>
        </w:rPr>
        <w:t xml:space="preserve">[[4744 256]</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434343"/>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434343"/>
          <w:sz w:val="20"/>
          <w:szCs w:val="20"/>
          <w:highlight w:val="white"/>
          <w:u w:val="none"/>
          <w:vertAlign w:val="baseline"/>
          <w:rtl w:val="0"/>
        </w:rPr>
        <w:t xml:space="preserve"> </w:t>
        <w:tab/>
        <w:tab/>
        <w:t xml:space="preserve">[4716 284]]</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Chi-square statistic: 1.43</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P-value: 0.2322</w:t>
        <w:br w:type="textWrapping"/>
        <w:br w:type="textWrapping"/>
        <w:t xml:space="preserve">The result is not statistically significant. The new landing page does not improve conversions. Because P-value is &gt; 0.05</w:t>
      </w:r>
    </w:p>
    <w:p w:rsidR="00000000" w:rsidDel="00000000" w:rsidP="00000000" w:rsidRDefault="00000000" w:rsidRPr="00000000" w14:paraId="000000A3">
      <w:pPr>
        <w:spacing w:after="280" w:before="28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4">
      <w:pPr>
        <w:pStyle w:val="Heading4"/>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Three</w:t>
      </w:r>
      <w:r w:rsidDel="00000000" w:rsidR="00000000" w:rsidRPr="00000000">
        <w:rPr>
          <w:rFonts w:ascii="Calibri" w:cs="Calibri" w:eastAsia="Calibri" w:hAnsi="Calibri"/>
          <w:color w:val="000000"/>
          <w:sz w:val="22"/>
          <w:szCs w:val="22"/>
          <w:rtl w:val="0"/>
        </w:rPr>
        <w:t xml:space="preserve"> A/B Test Ideas to Improve Conversion Rate:</w:t>
      </w:r>
    </w:p>
    <w:p w:rsidR="00000000" w:rsidDel="00000000" w:rsidP="00000000" w:rsidRDefault="00000000" w:rsidRPr="00000000" w14:paraId="000000A5">
      <w:pPr>
        <w:numPr>
          <w:ilvl w:val="0"/>
          <w:numId w:val="3"/>
        </w:numPr>
        <w:spacing w:after="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CTA Button Design &amp; Placement:</w:t>
      </w:r>
      <w:r w:rsidDel="00000000" w:rsidR="00000000" w:rsidRPr="00000000">
        <w:rPr>
          <w:rFonts w:ascii="Calibri" w:cs="Calibri" w:eastAsia="Calibri" w:hAnsi="Calibri"/>
          <w:color w:val="000000"/>
          <w:rtl w:val="0"/>
        </w:rPr>
        <w:t xml:space="preserve"> Test different colours, sizes, and placements.</w:t>
      </w:r>
    </w:p>
    <w:p w:rsidR="00000000" w:rsidDel="00000000" w:rsidP="00000000" w:rsidRDefault="00000000" w:rsidRPr="00000000" w14:paraId="000000A6">
      <w:pPr>
        <w:numPr>
          <w:ilvl w:val="0"/>
          <w:numId w:val="3"/>
        </w:numPr>
        <w:spacing w:after="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Simplified vs. Detailed Pricing Page:</w:t>
      </w:r>
      <w:r w:rsidDel="00000000" w:rsidR="00000000" w:rsidRPr="00000000">
        <w:rPr>
          <w:rFonts w:ascii="Calibri" w:cs="Calibri" w:eastAsia="Calibri" w:hAnsi="Calibri"/>
          <w:color w:val="000000"/>
          <w:rtl w:val="0"/>
        </w:rPr>
        <w:t xml:space="preserve"> Test a minimal version with FAQs.</w:t>
      </w:r>
    </w:p>
    <w:p w:rsidR="00000000" w:rsidDel="00000000" w:rsidP="00000000" w:rsidRDefault="00000000" w:rsidRPr="00000000" w14:paraId="000000A7">
      <w:pPr>
        <w:numPr>
          <w:ilvl w:val="0"/>
          <w:numId w:val="3"/>
        </w:numPr>
        <w:spacing w:after="28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Social Proof &amp; Testimonials Placement:</w:t>
      </w:r>
      <w:r w:rsidDel="00000000" w:rsidR="00000000" w:rsidRPr="00000000">
        <w:rPr>
          <w:rFonts w:ascii="Calibri" w:cs="Calibri" w:eastAsia="Calibri" w:hAnsi="Calibri"/>
          <w:color w:val="000000"/>
          <w:rtl w:val="0"/>
        </w:rPr>
        <w:t xml:space="preserve"> Add reviews near CTAs.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A9">
      <w:pPr>
        <w:numPr>
          <w:ilvl w:val="0"/>
          <w:numId w:val="4"/>
        </w:numPr>
        <w:spacing w:after="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Churn Rate:</w:t>
      </w:r>
      <w:r w:rsidDel="00000000" w:rsidR="00000000" w:rsidRPr="00000000">
        <w:rPr>
          <w:rFonts w:ascii="Calibri" w:cs="Calibri" w:eastAsia="Calibri" w:hAnsi="Calibri"/>
          <w:color w:val="000000"/>
          <w:rtl w:val="0"/>
        </w:rPr>
        <w:t xml:space="preserve"> 28.52%</w:t>
      </w:r>
    </w:p>
    <w:p w:rsidR="00000000" w:rsidDel="00000000" w:rsidP="00000000" w:rsidRDefault="00000000" w:rsidRPr="00000000" w14:paraId="000000AA">
      <w:pPr>
        <w:numPr>
          <w:ilvl w:val="0"/>
          <w:numId w:val="4"/>
        </w:numPr>
        <w:spacing w:after="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Conversion Rate (Free to Pro):</w:t>
      </w:r>
      <w:r w:rsidDel="00000000" w:rsidR="00000000" w:rsidRPr="00000000">
        <w:rPr>
          <w:rFonts w:ascii="Calibri" w:cs="Calibri" w:eastAsia="Calibri" w:hAnsi="Calibri"/>
          <w:color w:val="000000"/>
          <w:rtl w:val="0"/>
        </w:rPr>
        <w:t xml:space="preserve"> 25.23%</w:t>
      </w:r>
    </w:p>
    <w:p w:rsidR="00000000" w:rsidDel="00000000" w:rsidP="00000000" w:rsidRDefault="00000000" w:rsidRPr="00000000" w14:paraId="000000AB">
      <w:pPr>
        <w:numPr>
          <w:ilvl w:val="0"/>
          <w:numId w:val="4"/>
        </w:numPr>
        <w:spacing w:after="28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Customer Lifetime Value (CLV):</w:t>
      </w:r>
      <w:r w:rsidDel="00000000" w:rsidR="00000000" w:rsidRPr="00000000">
        <w:rPr>
          <w:rFonts w:ascii="Calibri" w:cs="Calibri" w:eastAsia="Calibri" w:hAnsi="Calibri"/>
          <w:color w:val="000000"/>
          <w:rtl w:val="0"/>
        </w:rPr>
        <w:t xml:space="preserve"> $701.36</w:t>
      </w:r>
    </w:p>
    <w:p w:rsidR="00000000" w:rsidDel="00000000" w:rsidP="00000000" w:rsidRDefault="00000000" w:rsidRPr="00000000" w14:paraId="000000AC">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u w:val="none"/>
          <w:shd w:fill="auto" w:val="clear"/>
          <w:vertAlign w:val="baseline"/>
        </w:rPr>
      </w:pPr>
      <w:bookmarkStart w:colFirst="0" w:colLast="0" w:name="_heading=h.33hv56lj8ge8" w:id="0"/>
      <w:bookmarkEnd w:id="0"/>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20">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Task_7.ipynb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AE">
      <w:pPr>
        <w:numPr>
          <w:ilvl w:val="0"/>
          <w:numId w:val="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Churn Rate:</w:t>
      </w:r>
      <w:r w:rsidDel="00000000" w:rsidR="00000000" w:rsidRPr="00000000">
        <w:rPr>
          <w:rFonts w:ascii="Calibri" w:cs="Calibri" w:eastAsia="Calibri" w:hAnsi="Calibri"/>
          <w:rtl w:val="0"/>
        </w:rPr>
        <w:t xml:space="preserve"> 28.52%</w:t>
      </w:r>
    </w:p>
    <w:p w:rsidR="00000000" w:rsidDel="00000000" w:rsidP="00000000" w:rsidRDefault="00000000" w:rsidRPr="00000000" w14:paraId="000000AF">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Conversion Rate (Free to Pro):</w:t>
      </w:r>
      <w:r w:rsidDel="00000000" w:rsidR="00000000" w:rsidRPr="00000000">
        <w:rPr>
          <w:rFonts w:ascii="Calibri" w:cs="Calibri" w:eastAsia="Calibri" w:hAnsi="Calibri"/>
          <w:rtl w:val="0"/>
        </w:rPr>
        <w:t xml:space="preserve"> 25.23%</w:t>
      </w:r>
    </w:p>
    <w:p w:rsidR="00000000" w:rsidDel="00000000" w:rsidP="00000000" w:rsidRDefault="00000000" w:rsidRPr="00000000" w14:paraId="000000B0">
      <w:pPr>
        <w:numPr>
          <w:ilvl w:val="0"/>
          <w:numId w:val="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Customer Lifetime Value (CLV):</w:t>
      </w:r>
      <w:r w:rsidDel="00000000" w:rsidR="00000000" w:rsidRPr="00000000">
        <w:rPr>
          <w:rFonts w:ascii="Calibri" w:cs="Calibri" w:eastAsia="Calibri" w:hAnsi="Calibri"/>
          <w:rtl w:val="0"/>
        </w:rPr>
        <w:t xml:space="preserve"> $701.36</w:t>
      </w:r>
    </w:p>
    <w:p w:rsidR="00000000" w:rsidDel="00000000" w:rsidP="00000000" w:rsidRDefault="00000000" w:rsidRPr="00000000" w14:paraId="000000B1">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Actionable Growth Strategies:</w:t>
      </w:r>
    </w:p>
    <w:p w:rsidR="00000000" w:rsidDel="00000000" w:rsidP="00000000" w:rsidRDefault="00000000" w:rsidRPr="00000000" w14:paraId="000000B2">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B3">
      <w:pPr>
        <w:spacing w:after="0" w:line="240" w:lineRule="auto"/>
        <w:ind w:left="720" w:firstLine="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a. Improvement on Onboarding and Activation: Users who do not activate the plugin (activation_status = 0) are more likely to churn and less likely to upgrade.</w:t>
      </w:r>
    </w:p>
    <w:p w:rsidR="00000000" w:rsidDel="00000000" w:rsidP="00000000" w:rsidRDefault="00000000" w:rsidRPr="00000000" w14:paraId="000000B4">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5">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6">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7">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simplify the activation process with clear instructions and tooltips.</w:t>
      </w:r>
    </w:p>
    <w:p w:rsidR="00000000" w:rsidDel="00000000" w:rsidP="00000000" w:rsidRDefault="00000000" w:rsidRPr="00000000" w14:paraId="000000B8">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9">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behavioural triggers (e.g., pop-ups, emails) to guide users through activation.</w:t>
      </w:r>
    </w:p>
    <w:p w:rsidR="00000000" w:rsidDel="00000000" w:rsidP="00000000" w:rsidRDefault="00000000" w:rsidRPr="00000000" w14:paraId="000000BA">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B">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offer incentives (e.g., free trials, discounts) for users who activate the plugin.</w:t>
      </w:r>
    </w:p>
    <w:p w:rsidR="00000000" w:rsidDel="00000000" w:rsidP="00000000" w:rsidRDefault="00000000" w:rsidRPr="00000000" w14:paraId="000000BC">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D">
      <w:pPr>
        <w:spacing w:after="0" w:line="240" w:lineRule="auto"/>
        <w:ind w:left="720" w:firstLine="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b. Targeted Upselling Campaigns: Users who click "Upgrade to Pro" but do not upgrade represent a significant opportunity for conversion.</w:t>
      </w:r>
    </w:p>
    <w:p w:rsidR="00000000" w:rsidDel="00000000" w:rsidP="00000000" w:rsidRDefault="00000000" w:rsidRPr="00000000" w14:paraId="000000BE">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F">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0">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1">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email campaigns to highlight the benefits of Pro features for users who clicked "Upgrade to Pro".</w:t>
      </w:r>
    </w:p>
    <w:p w:rsidR="00000000" w:rsidDel="00000000" w:rsidP="00000000" w:rsidRDefault="00000000" w:rsidRPr="00000000" w14:paraId="000000C2">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3">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offer time-limited discounts or free trials to incentivize upgrades.</w:t>
      </w:r>
    </w:p>
    <w:p w:rsidR="00000000" w:rsidDel="00000000" w:rsidP="00000000" w:rsidRDefault="00000000" w:rsidRPr="00000000" w14:paraId="000000C4">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5">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exit-intent pop-ups to capture users who are about to leave without upgrading.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Measuring Success:</w:t>
      </w:r>
      <w:r w:rsidDel="00000000" w:rsidR="00000000" w:rsidRPr="00000000">
        <w:rPr>
          <w:rtl w:val="0"/>
        </w:rPr>
      </w:r>
    </w:p>
    <w:p w:rsidR="00000000" w:rsidDel="00000000" w:rsidP="00000000" w:rsidRDefault="00000000" w:rsidRPr="00000000" w14:paraId="000000C7">
      <w:pPr>
        <w:numPr>
          <w:ilvl w:val="1"/>
          <w:numId w:val="8"/>
        </w:numPr>
        <w:spacing w:after="0" w:before="28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Comparing activation &amp; churn rates before and after implementation.</w:t>
      </w:r>
    </w:p>
    <w:p w:rsidR="00000000" w:rsidDel="00000000" w:rsidP="00000000" w:rsidRDefault="00000000" w:rsidRPr="00000000" w14:paraId="000000C8">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Using A/B testing</w:t>
      </w:r>
    </w:p>
    <w:p w:rsidR="00000000" w:rsidDel="00000000" w:rsidP="00000000" w:rsidRDefault="00000000" w:rsidRPr="00000000" w14:paraId="000000C9">
      <w:pPr>
        <w:numPr>
          <w:ilvl w:val="1"/>
          <w:numId w:val="8"/>
        </w:numPr>
        <w:spacing w:after="280" w:before="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Tracking revenue and CTR over time.</w:t>
      </w:r>
    </w:p>
    <w:p w:rsidR="00000000" w:rsidDel="00000000" w:rsidP="00000000" w:rsidRDefault="00000000" w:rsidRPr="00000000" w14:paraId="000000CA">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Storytelling &amp; Visualization </w:t>
      </w:r>
      <w:hyperlink r:id="rId21">
        <w:r w:rsidDel="00000000" w:rsidR="00000000" w:rsidRPr="00000000">
          <w:rPr>
            <w:rFonts w:ascii="Calibri" w:cs="Calibri" w:eastAsia="Calibri" w:hAnsi="Calibri"/>
            <w:b w:val="1"/>
            <w:i w:val="0"/>
            <w:smallCaps w:val="0"/>
            <w:strike w:val="0"/>
            <w:color w:val="1155cc"/>
            <w:sz w:val="24"/>
            <w:szCs w:val="24"/>
            <w:highlight w:val="white"/>
            <w:u w:val="single"/>
            <w:vertAlign w:val="baseline"/>
            <w:rtl w:val="0"/>
          </w:rPr>
          <w:t xml:space="preserve">dashboard.py</w:t>
        </w:r>
      </w:hyperlink>
      <w:r w:rsidDel="00000000" w:rsidR="00000000" w:rsidRPr="00000000">
        <w:rPr>
          <w:rFonts w:ascii="Calibri" w:cs="Calibri" w:eastAsia="Calibri" w:hAnsi="Calibri"/>
          <w:b w:val="1"/>
          <w:i w:val="0"/>
          <w:smallCaps w:val="0"/>
          <w:strike w:val="0"/>
          <w:color w:val="434343"/>
          <w:sz w:val="24"/>
          <w:szCs w:val="24"/>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br w:type="textWrapping"/>
        <w:br w:type="textWrapping"/>
        <w:t xml:space="preserve">Run in your cmd </w:t>
      </w:r>
      <w:r w:rsidDel="00000000" w:rsidR="00000000" w:rsidRPr="00000000">
        <w:rPr>
          <w:b w:val="1"/>
          <w:color w:val="434343"/>
          <w:sz w:val="24"/>
          <w:szCs w:val="24"/>
          <w:rtl w:val="0"/>
        </w:rPr>
        <w:t xml:space="preserve">prompt</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 Python dashboard.py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color w:val="434343"/>
          <w:sz w:val="24"/>
          <w:szCs w:val="24"/>
        </w:rPr>
      </w:pPr>
      <w:r w:rsidDel="00000000" w:rsidR="00000000" w:rsidRPr="00000000">
        <w:rPr>
          <w:b w:val="1"/>
          <w:color w:val="434343"/>
          <w:sz w:val="24"/>
          <w:szCs w:val="24"/>
          <w:rtl w:val="0"/>
        </w:rPr>
        <w:t xml:space="preserve">Or, Check out this link for static view: </w:t>
      </w:r>
      <w:hyperlink r:id="rId22">
        <w:r w:rsidDel="00000000" w:rsidR="00000000" w:rsidRPr="00000000">
          <w:rPr>
            <w:b w:val="1"/>
            <w:color w:val="1155cc"/>
            <w:sz w:val="24"/>
            <w:szCs w:val="24"/>
            <w:u w:val="single"/>
            <w:rtl w:val="0"/>
          </w:rPr>
          <w:t xml:space="preserve">https://saajiidi.github.io/WPPOOL-Project/</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Bdr>
          <w:top w:color="000000" w:space="14" w:sz="0" w:val="none"/>
        </w:pBdr>
        <w:spacing w:after="0" w:line="276" w:lineRule="auto"/>
        <w:rPr>
          <w:rFonts w:ascii="Arial" w:cs="Arial" w:eastAsia="Arial" w:hAnsi="Arial"/>
          <w:color w:val="434343"/>
          <w:sz w:val="26"/>
          <w:szCs w:val="26"/>
          <w:highlight w:val="white"/>
        </w:rPr>
      </w:pPr>
      <w:r w:rsidDel="00000000" w:rsidR="00000000" w:rsidRPr="00000000">
        <w:rPr>
          <w:rFonts w:ascii="Arial" w:cs="Arial" w:eastAsia="Arial" w:hAnsi="Arial"/>
          <w:color w:val="434343"/>
          <w:sz w:val="26"/>
          <w:szCs w:val="26"/>
          <w:highlight w:val="white"/>
          <w:rtl w:val="0"/>
        </w:rPr>
        <w:br w:type="textWrapping"/>
      </w:r>
    </w:p>
    <w:p w:rsidR="00000000" w:rsidDel="00000000" w:rsidP="00000000" w:rsidRDefault="00000000" w:rsidRPr="00000000" w14:paraId="000000D0">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color w:val="434343"/>
          <w:sz w:val="26"/>
          <w:szCs w:val="26"/>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6D9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93454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93454F"/>
    <w:rPr>
      <w:color w:val="0563c1" w:themeColor="hyperlink"/>
      <w:u w:val="single"/>
    </w:rPr>
  </w:style>
  <w:style w:type="character" w:styleId="UnresolvedMention">
    <w:name w:val="Unresolved Mention"/>
    <w:basedOn w:val="DefaultParagraphFont"/>
    <w:uiPriority w:val="99"/>
    <w:semiHidden w:val="1"/>
    <w:unhideWhenUsed w:val="1"/>
    <w:rsid w:val="0093454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TMLCode">
    <w:name w:val="HTML Code"/>
    <w:basedOn w:val="DefaultParagraphFont"/>
    <w:uiPriority w:val="99"/>
    <w:semiHidden w:val="1"/>
    <w:unhideWhenUsed w:val="1"/>
    <w:rsid w:val="00E93E05"/>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E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93E05"/>
    <w:rPr>
      <w:rFonts w:ascii="Courier New" w:cs="Courier New" w:eastAsia="Times New Roman" w:hAnsi="Courier New"/>
      <w:sz w:val="20"/>
      <w:szCs w:val="20"/>
    </w:rPr>
  </w:style>
  <w:style w:type="character" w:styleId="Strong">
    <w:name w:val="Strong"/>
    <w:basedOn w:val="DefaultParagraphFont"/>
    <w:uiPriority w:val="22"/>
    <w:qFormat w:val="1"/>
    <w:rsid w:val="002F4BD3"/>
    <w:rPr>
      <w:b w:val="1"/>
      <w:bCs w:val="1"/>
    </w:rPr>
  </w:style>
  <w:style w:type="paragraph" w:styleId="ListParagraph">
    <w:name w:val="List Paragraph"/>
    <w:basedOn w:val="Normal"/>
    <w:uiPriority w:val="34"/>
    <w:qFormat w:val="1"/>
    <w:rsid w:val="00001799"/>
    <w:pPr>
      <w:ind w:left="720"/>
      <w:contextualSpacing w:val="1"/>
    </w:pPr>
    <w:rPr>
      <w:szCs w:val="28"/>
    </w:rPr>
  </w:style>
  <w:style w:type="paragraph" w:styleId="c6" w:customStyle="1">
    <w:name w:val="c6"/>
    <w:basedOn w:val="Normal"/>
    <w:rsid w:val="00CD500D"/>
    <w:pPr>
      <w:spacing w:after="100" w:afterAutospacing="1" w:before="100" w:beforeAutospacing="1" w:line="240" w:lineRule="auto"/>
    </w:pPr>
    <w:rPr>
      <w:rFonts w:ascii="Times New Roman" w:cs="Times New Roman" w:eastAsia="Times New Roman" w:hAnsi="Times New Roman"/>
      <w:sz w:val="24"/>
      <w:szCs w:val="24"/>
    </w:rPr>
  </w:style>
  <w:style w:type="character" w:styleId="c0" w:customStyle="1">
    <w:name w:val="c0"/>
    <w:basedOn w:val="DefaultParagraphFont"/>
    <w:rsid w:val="00CD500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RwjrJ59O2fdRbnFsVyYO5HC-Tb4fzT_P" TargetMode="External"/><Relationship Id="rId11" Type="http://schemas.openxmlformats.org/officeDocument/2006/relationships/hyperlink" Target="https://drive.google.com/open?id=1bJk45nKI9puv2CS-IPuWeMtWVpJ1v74h" TargetMode="External"/><Relationship Id="rId22" Type="http://schemas.openxmlformats.org/officeDocument/2006/relationships/hyperlink" Target="https://saajiidi.github.io/WPPOOL-Project/" TargetMode="External"/><Relationship Id="rId10" Type="http://schemas.openxmlformats.org/officeDocument/2006/relationships/image" Target="media/image7.png"/><Relationship Id="rId21" Type="http://schemas.openxmlformats.org/officeDocument/2006/relationships/hyperlink" Target="http://dashboard.py"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B6GPofWrI_rSlOIKiyUNjguZRIXAWJjJ" TargetMode="External"/><Relationship Id="rId15" Type="http://schemas.openxmlformats.org/officeDocument/2006/relationships/image" Target="media/image4.png"/><Relationship Id="rId14" Type="http://schemas.openxmlformats.org/officeDocument/2006/relationships/hyperlink" Target="https://drive.google.com/open?id=1Uckor6b4OXoKV-W1epfQxXkVZfwCZ1Cz" TargetMode="External"/><Relationship Id="rId17" Type="http://schemas.openxmlformats.org/officeDocument/2006/relationships/image" Target="media/image3.png"/><Relationship Id="rId16" Type="http://schemas.openxmlformats.org/officeDocument/2006/relationships/hyperlink" Target="https://drive.google.com/open?id=13tK2hLlY63Pq6XUujgpDZqbRWe_aC2Zu" TargetMode="External"/><Relationship Id="rId5" Type="http://schemas.openxmlformats.org/officeDocument/2006/relationships/styles" Target="styles.xml"/><Relationship Id="rId19" Type="http://schemas.openxmlformats.org/officeDocument/2006/relationships/hyperlink" Target="https://drive.google.com/open?id=1y2azRpXB9ENRWLCmcaMoFHK0x6FmGEwE" TargetMode="Externa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drive.google.com/open?id=1sWTqs73nDmxB4mQvMYaVuzgdG8TaU6f8"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9xKAyYBb2GTxmRzmdhB+gtxnA==">CgMxLjAyDmguMzNodjU2bGo4Z2U4OAByITFpWEpZUDF5VkNBdDZEODNxYTdyWk5NRkhrM2pvaERieA==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2025-03-04T14:53:00Z</dcterms:created>
  <dc:creator>Sajid Islam</dc:creator>
</cp:coreProperties>
</file>