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Саакян</w:t>
      </w:r>
      <w:r>
        <w:t xml:space="preserve"> </w:t>
      </w:r>
      <w:r>
        <w:t xml:space="preserve">Нерсес</w:t>
      </w:r>
      <w:r>
        <w:t xml:space="preserve"> </w:t>
      </w:r>
      <w:r>
        <w:t xml:space="preserve">Варданович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Программа Hello world!</w:t>
      </w:r>
    </w:p>
    <w:p>
      <w:pPr>
        <w:pStyle w:val="BodyText"/>
      </w:pPr>
      <w:r>
        <w:t xml:space="preserve">Транслятор NASM</w:t>
      </w:r>
    </w:p>
    <w:p>
      <w:pPr>
        <w:pStyle w:val="BodyText"/>
      </w:pPr>
      <w:r>
        <w:t xml:space="preserve">Расширенный синтаксис командной строки NASM</w:t>
      </w:r>
    </w:p>
    <w:p>
      <w:pPr>
        <w:pStyle w:val="BodyText"/>
      </w:pPr>
      <w:r>
        <w:t xml:space="preserve">Компоновщик LD</w:t>
      </w:r>
    </w:p>
    <w:p>
      <w:pPr>
        <w:pStyle w:val="BodyText"/>
      </w:pPr>
      <w:r>
        <w:t xml:space="preserve">Запуск исполняемого файла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• Основные принципы работы компьютера 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4.1). Взаимодействие этих устройств осуществляется через общую шину, к которой они подклю- 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элек- 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 ские действия, необходимые для обработки информации, хранящейся в памяти; • устройство управления (УУ) — обеспечивает управление и контроль всех устройств компьютера; • регистры — сверхбыстрая оперативная память небольшого объёма, входящая в со- 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</w:p>
    <w:p>
      <w:pPr>
        <w:pStyle w:val="BodyText"/>
      </w:pPr>
      <w:r>
        <w:t xml:space="preserve">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пре- 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</w:p>
    <w:p>
      <w:pPr>
        <w:pStyle w:val="BodyText"/>
      </w:pPr>
      <w:r>
        <w:t xml:space="preserve">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• RAX, RCX, RDX, RBX, RSI, RDI — 64-битные • EAX, ECX, EDX, EBX, ESI, EDI — 32-битные • AX, CX, DX, BX, SI, DI — 16-битные • AH, AL, CH, CL, DH, DL, BH, BL — 8-битные (половинки 16-битных регистров). Например, AH (high AX) — старшие 8 бит регистра AX, AL (low AX) — младшие 8 бит регистра AX.</w:t>
      </w:r>
      <w:r>
        <w:t xml:space="preserve"> </w:t>
      </w:r>
      <w:r>
        <w:t xml:space="preserve">Таким образом можно отметить, что вы можете написать в своей программе, например,</w:t>
      </w:r>
    </w:p>
    <w:p>
      <w:pPr>
        <w:pStyle w:val="BodyText"/>
      </w:pP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на- 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В состав ЭВМ также входят периферийные устройства, которые можно разделить на: • устройства внешней памяти, которые предназначены для долговременного хране- ния больших объёмов данных (жёсткие диски, твердотельные накопители, магнитные ленты); •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указыва- ют, какие операции и над какими данными (или операндами), в какой последовательности необходимо выполнить. Набор машинных команд определяется устройством конкретного процессора. Коды ко- 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хра- 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последователь- ность стандартных действий, которая называется командным циклом процессора. В 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 Более подробно введение о теоретических основах архитектуры ЭВМ см. в [9; 11].</w:t>
      </w:r>
      <w:r>
        <w:t xml:space="preserve"> </w:t>
      </w:r>
      <w:r>
        <w:t xml:space="preserve">• 4.2.2. Ассемблер и язык ассемблера 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 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 Программы, написанные на языке ассемблера, не уступают в качестве и скорости програм- мам, написанным на машинном языке, так как транслятор просто переводит мнемонические обозначения команд в последовательности бит (нулей и единиц). 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контрол- леров x86, ARM, SPARC, PowerPC,M68k). Таким образом для каждой архитектуры существует свой ассемблер и, соответственно, свой язык ассемблера. Наиболее распространёнными ассемблерами для архитектуры x86 являются: • для DOS/Windows: Borland Turbo Assembler (TASM), Microsoft Macro Assembler (MASM) и Watcom assembler (WASM); •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 В нашем курсе будет использоваться ассемблер NASM (Netwide Assembler) [7; 12; 14].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 Типичный формат записи команд NASM имеет вид:</w:t>
      </w:r>
    </w:p>
    <w:p>
      <w:pPr>
        <w:pStyle w:val="BodyText"/>
      </w:pPr>
      <w:r>
        <w:t xml:space="preserve">Здесь мнемокод — непосредственно мнемоника инструкции процессору, которая является</w:t>
      </w:r>
    </w:p>
    <w:p>
      <w:pPr>
        <w:pStyle w:val="BodyText"/>
      </w:pPr>
      <w:r>
        <w:t xml:space="preserve">обязательной частью команды. Операндами могут быть числа, данные, адреса регистров или адреса оперативной памяти. Метка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 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You can’t use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macro parameter character #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in math mode</w:t>
      </w:r>
      <w:r>
        <w:rPr>
          <w:iCs/>
          <w:i/>
        </w:rPr>
        <w:t xml:space="preserve"> </w:t>
      </w:r>
      <w:r>
        <w:rPr>
          <w:iCs/>
          <w:i/>
        </w:rPr>
        <w:t xml:space="preserve">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</w:t>
      </w:r>
      <w:r>
        <w:t xml:space="preserve"> </w:t>
      </w:r>
      <w:r>
        <w:t xml:space="preserve">, чтобы компилятор тракто- вал его верно (так называемое экранирование). Максимальная длина идентификатора 4095 символов. Программа на языке ассемблера также может содержать директивы — инструкции, не пе- 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  <w:r>
        <w:t xml:space="preserve"> </w:t>
      </w:r>
      <w:r>
        <w:t xml:space="preserve">• 4.2.3. Процесс создания и обработки программы на языке ассемблера 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про- 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допол- нительную информацию, созданную транслятором. Тип объектного файла — o, файла 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 Из-за специфики программирования, а также по традиции для создания программ на язы- 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работы спрограммами на языке ассемблера NASM: (рис. ??).</w:t>
      </w:r>
    </w:p>
    <w:p>
      <w:pPr>
        <w:pStyle w:val="CaptionedFigure"/>
      </w:pPr>
      <w:r>
        <w:drawing>
          <wp:inline>
            <wp:extent cx="3733800" cy="292210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Перейдем в созданный каталог: (рис. ??).</w:t>
      </w:r>
    </w:p>
    <w:p>
      <w:pPr>
        <w:pStyle w:val="CaptionedFigure"/>
      </w:pPr>
      <w:r>
        <w:drawing>
          <wp:inline>
            <wp:extent cx="3733800" cy="227274"/>
            <wp:effectExtent b="0" l="0" r="0" t="0"/>
            <wp:docPr descr="Переходим в каталог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Создадим текстовый файл с именем hello.asm: (рис. ??).</w:t>
      </w:r>
    </w:p>
    <w:p>
      <w:pPr>
        <w:pStyle w:val="CaptionedFigure"/>
      </w:pPr>
      <w:r>
        <w:drawing>
          <wp:inline>
            <wp:extent cx="3733800" cy="204192"/>
            <wp:effectExtent b="0" l="0" r="0" t="0"/>
            <wp:docPr descr="Создание текстов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Откроем этот файл с помощью текстового редактора: (рис. ??).</w:t>
      </w:r>
    </w:p>
    <w:p>
      <w:pPr>
        <w:pStyle w:val="CaptionedFigure"/>
      </w:pPr>
      <w:r>
        <w:drawing>
          <wp:inline>
            <wp:extent cx="3733800" cy="204192"/>
            <wp:effectExtent b="0" l="0" r="0" t="0"/>
            <wp:docPr descr="Открыт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Введем в него текст: (рис. ??).</w:t>
      </w:r>
    </w:p>
    <w:p>
      <w:pPr>
        <w:pStyle w:val="CaptionedFigure"/>
      </w:pPr>
      <w:r>
        <w:drawing>
          <wp:inline>
            <wp:extent cx="3733800" cy="2391965"/>
            <wp:effectExtent b="0" l="0" r="0" t="0"/>
            <wp:docPr descr="Ввод текс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Скомпилируем данный текст: (рис. ??).</w:t>
      </w:r>
    </w:p>
    <w:p>
      <w:pPr>
        <w:pStyle w:val="CaptionedFigure"/>
      </w:pPr>
      <w:r>
        <w:drawing>
          <wp:inline>
            <wp:extent cx="3733800" cy="183414"/>
            <wp:effectExtent b="0" l="0" r="0" t="0"/>
            <wp:docPr descr="Компиляция текст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p>
      <w:pPr>
        <w:pStyle w:val="BodyText"/>
      </w:pPr>
      <w:r>
        <w:t xml:space="preserve">Проеверим, что объектный файл был создан: (рис. ??).</w:t>
      </w:r>
    </w:p>
    <w:p>
      <w:pPr>
        <w:pStyle w:val="CaptionedFigure"/>
      </w:pPr>
      <w:r>
        <w:drawing>
          <wp:inline>
            <wp:extent cx="3733800" cy="432631"/>
            <wp:effectExtent b="0" l="0" r="0" t="0"/>
            <wp:docPr descr="Проверка, что файл был создан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файл был создан</w:t>
      </w:r>
    </w:p>
    <w:p>
      <w:pPr>
        <w:pStyle w:val="BodyText"/>
      </w:pPr>
      <w:r>
        <w:t xml:space="preserve">Скомпилируем исходный файл hello.asm в obj.o и создадим файл листинга list.lst: (рис. ??).</w:t>
      </w:r>
    </w:p>
    <w:p>
      <w:pPr>
        <w:pStyle w:val="CaptionedFigure"/>
      </w:pPr>
      <w:r>
        <w:drawing>
          <wp:inline>
            <wp:extent cx="3733800" cy="127610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Проверим, что файл был создан: (рис. ??).</w:t>
      </w:r>
    </w:p>
    <w:p>
      <w:pPr>
        <w:pStyle w:val="BodyText"/>
      </w:pPr>
      <w:r>
        <w:t xml:space="preserve">[Проверка, что файлы были созданы]](image/9.png){#fig:009 width=70%}</w:t>
      </w:r>
    </w:p>
    <w:p>
      <w:pPr>
        <w:pStyle w:val="BodyText"/>
      </w:pPr>
      <w:r>
        <w:t xml:space="preserve">Передадим объектный файл на обработку компоновщику: (рис. ??).</w:t>
      </w:r>
    </w:p>
    <w:p>
      <w:pPr>
        <w:pStyle w:val="CaptionedFigure"/>
      </w:pPr>
      <w:r>
        <w:drawing>
          <wp:inline>
            <wp:extent cx="3733800" cy="134753"/>
            <wp:effectExtent b="0" l="0" r="0" t="0"/>
            <wp:docPr descr="Передача файла на компановку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компановку</w:t>
      </w:r>
    </w:p>
    <w:p>
      <w:pPr>
        <w:pStyle w:val="BodyText"/>
      </w:pPr>
      <w:r>
        <w:t xml:space="preserve">Проеверим, что исполняемый файл hello был создан: (рис. ??).</w:t>
      </w:r>
    </w:p>
    <w:p>
      <w:pPr>
        <w:pStyle w:val="CaptionedFigure"/>
      </w:pPr>
      <w:r>
        <w:drawing>
          <wp:inline>
            <wp:extent cx="3733800" cy="409693"/>
            <wp:effectExtent b="0" l="0" r="0" t="0"/>
            <wp:docPr descr="Проверка, что исполняемый файл hello был создан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исполняемый файл hello был создан</w:t>
      </w:r>
    </w:p>
    <w:p>
      <w:pPr>
        <w:pStyle w:val="BodyText"/>
      </w:pPr>
      <w:r>
        <w:t xml:space="preserve">Зададим имя создаваемого исполняемого файл: (рис. ??).</w:t>
      </w:r>
    </w:p>
    <w:p>
      <w:pPr>
        <w:pStyle w:val="CaptionedFigure"/>
      </w:pPr>
      <w:r>
        <w:drawing>
          <wp:inline>
            <wp:extent cx="3733800" cy="160274"/>
            <wp:effectExtent b="0" l="0" r="0" t="0"/>
            <wp:docPr descr="Зададим имя создаваемого исполняемого файл" title="fig: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Зададим имя создаваемого исполняемого файл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каталоге: (рис. ??).</w:t>
      </w:r>
    </w:p>
    <w:p>
      <w:pPr>
        <w:pStyle w:val="CaptionedFigure"/>
      </w:pPr>
      <w:r>
        <w:drawing>
          <wp:inline>
            <wp:extent cx="3733800" cy="385965"/>
            <wp:effectExtent b="0" l="0" r="0" t="0"/>
            <wp:docPr descr="Запуск на выполнене созданный исполняемый файл" title="fig: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на выполнене созданный исполняемый файл</w:t>
      </w:r>
    </w:p>
    <w:p>
      <w:pPr>
        <w:pStyle w:val="BodyText"/>
      </w:pPr>
      <w:r>
        <w:t xml:space="preserve">Создадим копию файла hello.asm с именем lab4.asm: (рис. ??).</w:t>
      </w:r>
    </w:p>
    <w:p>
      <w:pPr>
        <w:pStyle w:val="CaptionedFigure"/>
      </w:pPr>
      <w:r>
        <w:drawing>
          <wp:inline>
            <wp:extent cx="3733800" cy="168539"/>
            <wp:effectExtent b="0" l="0" r="0" t="0"/>
            <wp:docPr descr="Создание копии файла с именем lab4.asm" title="fig: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с именем lab4.asm</w:t>
      </w:r>
    </w:p>
    <w:p>
      <w:pPr>
        <w:pStyle w:val="BodyText"/>
      </w:pPr>
      <w:r>
        <w:t xml:space="preserve">Внесем изменения в текст программы в файл lab4.asm: (рис. ??).</w:t>
      </w:r>
    </w:p>
    <w:p>
      <w:pPr>
        <w:pStyle w:val="CaptionedFigure"/>
      </w:pPr>
      <w:r>
        <w:drawing>
          <wp:inline>
            <wp:extent cx="3733800" cy="2041921"/>
            <wp:effectExtent b="0" l="0" r="0" t="0"/>
            <wp:docPr descr="Внесение изменеий в текст програмы" title="fig: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изменеий в текст програмы</w:t>
      </w:r>
    </w:p>
    <w:p>
      <w:pPr>
        <w:pStyle w:val="BodyText"/>
      </w:pPr>
      <w:r>
        <w:t xml:space="preserve">Оттранслируем полученый текст программыlab4.asm в объектный файл. Выполним компоновку объектного файла и запустим получившийся исполняемый файл: (рис. ??).</w:t>
      </w:r>
    </w:p>
    <w:p>
      <w:pPr>
        <w:pStyle w:val="CaptionedFigure"/>
      </w:pPr>
      <w:r>
        <w:drawing>
          <wp:inline>
            <wp:extent cx="3733800" cy="861000"/>
            <wp:effectExtent b="0" l="0" r="0" t="0"/>
            <wp:docPr descr="Оттранслирование, компоновка, запуск" title="fig: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компоновка, запуск</w:t>
      </w:r>
    </w:p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 помощью утилиты cp и проверим наличие файлов с помощью утилиты ls: (рис. ??).</w:t>
      </w:r>
    </w:p>
    <w:p>
      <w:pPr>
        <w:pStyle w:val="CaptionedFigure"/>
      </w:pPr>
      <w:r>
        <w:drawing>
          <wp:inline>
            <wp:extent cx="3733800" cy="319948"/>
            <wp:effectExtent b="0" l="0" r="0" t="0"/>
            <wp:docPr descr="Копиование файлов в локалый репозиторий" title="fig: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Копиование файлов в локалый репозиторий</w:t>
      </w:r>
    </w:p>
    <w:p>
      <w:pPr>
        <w:pStyle w:val="BodyText"/>
      </w:pPr>
      <w:r>
        <w:t xml:space="preserve">Загрузим файлы на Github: (рис. ??).</w:t>
      </w:r>
    </w:p>
    <w:p>
      <w:pPr>
        <w:pStyle w:val="CaptionedFigure"/>
      </w:pPr>
      <w:r>
        <w:drawing>
          <wp:inline>
            <wp:extent cx="3733800" cy="655691"/>
            <wp:effectExtent b="0" l="0" r="0" t="0"/>
            <wp:docPr descr="Загрузка файлов на Github" title="fig: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процедуры компиляции и сборки программ, написанных на ассемблере NASM.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лабороторной работе №4</dc:title>
  <dc:creator>Саакян Нерсес Варданович</dc:creator>
  <dc:language>ru-RU</dc:language>
  <cp:keywords/>
  <dcterms:created xsi:type="dcterms:W3CDTF">2023-11-17T11:28:57Z</dcterms:created>
  <dcterms:modified xsi:type="dcterms:W3CDTF">2023-11-17T11:28:57Z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