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jc w:val="center"/>
      </w:pPr>
      <w:r>
        <w:drawing>
          <wp:inline>
            <wp:extent cx="5734050" cy="1720215"/>
            <wp:docPr id="0" name="Drawing 0" descr="16cf5cc1b-db29-4302-beea-51c1bd516996.png"/>
            <wp:cNvGraphicFramePr>
              <a:graphicFrameLocks noChangeAspect="true"/>
            </wp:cNvGraphicFramePr>
            <a:graphic>
              <a:graphicData uri="http://schemas.openxmlformats.org/drawingml/2006/picture">
                <pic:pic xmlns:pic="http://schemas.openxmlformats.org/drawingml/2006/picture">
                  <pic:nvPicPr>
                    <pic:cNvPr id="0" name="Picture 0" descr="16cf5cc1b-db29-4302-beea-51c1bd516996.png"/>
                    <pic:cNvPicPr>
                      <a:picLocks noChangeAspect="true"/>
                    </pic:cNvPicPr>
                  </pic:nvPicPr>
                  <pic:blipFill>
                    <a:blip r:embed="rId3"/>
                    <a:stretch>
                      <a:fillRect/>
                    </a:stretch>
                  </pic:blipFill>
                  <pic:spPr>
                    <a:xfrm>
                      <a:off x="0" y="0"/>
                      <a:ext cx="5734050" cy="1720215"/>
                    </a:xfrm>
                    <a:prstGeom prst="rect">
                      <a:avLst/>
                    </a:prstGeom>
                  </pic:spPr>
                </pic:pic>
              </a:graphicData>
            </a:graphic>
          </wp:inline>
        </w:drawing>
      </w:r>
    </w:p>
    <w:p>
      <w:pPr>
        <w:spacing w:after="120" w:before="120" w:line="336" w:lineRule="auto"/>
        <w:ind w:firstLine="0" w:start="0"/>
        <w:jc w:val="start"/>
      </w:pPr>
      <w:r>
        <w:rPr>
          <w:rFonts w:ascii="Open Sans Bold" w:hAnsi="Open Sans Bold" w:cs="Open Sans Bold" w:eastAsia="Open Sans Bold"/>
          <w:b/>
          <w:bCs/>
          <w:color w:val="000000"/>
          <w:sz w:val="28"/>
          <w:szCs w:val="28"/>
        </w:rPr>
        <w:t xml:space="preserve">
</w:t>
      </w:r>
    </w:p>
    <w:p>
      <w:pPr>
        <w:spacing w:after="120" w:before="120" w:line="336" w:lineRule="auto"/>
        <w:ind w:firstLine="0" w:start="0"/>
        <w:jc w:val="start"/>
      </w:pPr>
      <w:r>
        <w:rPr>
          <w:rFonts w:ascii="Open Sans Bold" w:hAnsi="Open Sans Bold" w:cs="Open Sans Bold" w:eastAsia="Open Sans Bold"/>
          <w:b/>
          <w:bCs/>
          <w:color w:val="000000"/>
          <w:sz w:val="28"/>
          <w:szCs w:val="28"/>
        </w:rPr>
        <w:t xml:space="preserve">1. Introduction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1.1 Problématique 
</w:t>
      </w:r>
    </w:p>
    <w:p>
      <w:pPr>
        <w:spacing w:after="120" w:before="120" w:line="336" w:lineRule="auto"/>
        <w:ind w:firstLine="0" w:start="0"/>
        <w:jc w:val="start"/>
      </w:pPr>
      <w:r>
        <w:rPr>
          <w:rFonts w:ascii="Open Sans" w:hAnsi="Open Sans" w:cs="Open Sans" w:eastAsia="Open Sans"/>
          <w:color w:val="000000"/>
          <w:sz w:val="24"/>
          <w:szCs w:val="24"/>
        </w:rPr>
        <w:t xml:space="preserve">De nombreuses personnes disposent de vêtements qu'elles ne portent plus et qui pourraient encore être utiles à d'autres. Parallèlement, certaines personnes disposent d'un budget limité et ne peuvent pas toujours se permettre d'acheter des vêtements neufs. Cette situation met en avant la nécessité de créer une plateforme web facilitant l'achat et la vente de vêtements d'occasion. Ce site permettrait à ceux qui souhaitent se débarrasser de leurs anciens vêtements de gagner de l'argent tout en offrant aux acheteurs une alternative économique et écologique aux vêtements neufs.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1.2 Contexte 
</w:t>
      </w:r>
    </w:p>
    <w:p>
      <w:pPr>
        <w:spacing w:after="120" w:before="120" w:line="336" w:lineRule="auto"/>
        <w:ind w:firstLine="0" w:start="0"/>
        <w:jc w:val="start"/>
      </w:pPr>
      <w:r>
        <w:rPr>
          <w:rFonts w:ascii="Open Sans" w:hAnsi="Open Sans" w:cs="Open Sans" w:eastAsia="Open Sans"/>
          <w:color w:val="000000"/>
          <w:sz w:val="24"/>
          <w:szCs w:val="24"/>
        </w:rPr>
        <w:t xml:space="preserve">Le projet vise à développer une plateforme web permettant aux utilisateurs de vendre et acheter des vêtements d'occasion. Chaque utilisateur peut publier des articles à vendre, rechercher des articles en fonction de diverses catégories et interagir avec d'autres utilisateurs via des abonnements, des likes, des commentaires, et des notifications.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1.3 Objectifs
</w:t>
      </w:r>
    </w:p>
    <w:p>
      <w:pPr>
        <w:numPr>
          <w:ilvl w:val="0"/>
          <w:numId w:val="1"/>
        </w:numPr>
        <w:spacing w:after="0" w:before="0" w:line="336" w:lineRule="auto"/>
        <w:jc w:val="start"/>
      </w:pPr>
      <w:r>
        <w:rPr>
          <w:rFonts w:ascii="Open Sans" w:hAnsi="Open Sans" w:cs="Open Sans" w:eastAsia="Open Sans"/>
          <w:color w:val="000000"/>
          <w:sz w:val="24"/>
          <w:szCs w:val="24"/>
        </w:rPr>
        <w:t xml:space="preserve">Créer une interface conviviale pour trois types d'utilisateurs : utilisateur, administrateur et visiteur.
</w:t>
      </w:r>
    </w:p>
    <w:p>
      <w:pPr>
        <w:numPr>
          <w:ilvl w:val="0"/>
          <w:numId w:val="1"/>
        </w:numPr>
        <w:spacing w:after="0" w:before="0" w:line="336" w:lineRule="auto"/>
        <w:jc w:val="start"/>
      </w:pPr>
      <w:r>
        <w:rPr>
          <w:rFonts w:ascii="Open Sans" w:hAnsi="Open Sans" w:cs="Open Sans" w:eastAsia="Open Sans"/>
          <w:color w:val="000000"/>
          <w:sz w:val="24"/>
          <w:szCs w:val="24"/>
        </w:rPr>
        <w:t xml:space="preserve">Permettre aux utilisateurs de publier, acheter, vendre, liker, commenter et gérer leur profil.
</w:t>
      </w:r>
    </w:p>
    <w:p>
      <w:pPr>
        <w:numPr>
          <w:ilvl w:val="0"/>
          <w:numId w:val="1"/>
        </w:numPr>
        <w:spacing w:after="0" w:before="0" w:line="336" w:lineRule="auto"/>
        <w:jc w:val="start"/>
      </w:pPr>
      <w:r>
        <w:rPr>
          <w:rFonts w:ascii="Open Sans" w:hAnsi="Open Sans" w:cs="Open Sans" w:eastAsia="Open Sans"/>
          <w:color w:val="000000"/>
          <w:sz w:val="24"/>
          <w:szCs w:val="24"/>
        </w:rPr>
        <w:t xml:space="preserve">Fournir aux administrateurs un tableau de bord avec des statistiques détaillées et des outils de gestion des utilisateurs et articles.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8"/>
          <w:szCs w:val="28"/>
        </w:rPr>
        <w:t xml:space="preserve">2. Périmètre du Projet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2.1 Fonctionnalités principales
</w:t>
      </w:r>
    </w:p>
    <w:p>
      <w:pPr>
        <w:numPr>
          <w:ilvl w:val="0"/>
          <w:numId w:val="2"/>
        </w:numPr>
        <w:spacing w:after="0" w:before="0" w:line="336" w:lineRule="auto"/>
        <w:jc w:val="start"/>
      </w:pPr>
      <w:r>
        <w:rPr>
          <w:rFonts w:ascii="Open Sans Bold" w:hAnsi="Open Sans Bold" w:cs="Open Sans Bold" w:eastAsia="Open Sans Bold"/>
          <w:b/>
          <w:bCs/>
          <w:color w:val="000000"/>
          <w:sz w:val="24"/>
          <w:szCs w:val="24"/>
        </w:rPr>
        <w:t xml:space="preserve">Utilisateur :
</w:t>
      </w:r>
    </w:p>
    <w:p>
      <w:pPr>
        <w:numPr>
          <w:ilvl w:val="1"/>
          <w:numId w:val="2"/>
        </w:numPr>
        <w:spacing w:after="0" w:before="0" w:line="336" w:lineRule="auto"/>
        <w:jc w:val="start"/>
      </w:pPr>
      <w:r>
        <w:rPr>
          <w:rFonts w:ascii="Open Sans" w:hAnsi="Open Sans" w:cs="Open Sans" w:eastAsia="Open Sans"/>
          <w:color w:val="000000"/>
          <w:sz w:val="24"/>
          <w:szCs w:val="24"/>
        </w:rPr>
        <w:t xml:space="preserve">Publier des articles à vendre.
</w:t>
      </w:r>
    </w:p>
    <w:p>
      <w:pPr>
        <w:numPr>
          <w:ilvl w:val="1"/>
          <w:numId w:val="2"/>
        </w:numPr>
        <w:spacing w:after="0" w:before="0" w:line="336" w:lineRule="auto"/>
        <w:jc w:val="start"/>
      </w:pPr>
      <w:r>
        <w:rPr>
          <w:rFonts w:ascii="Open Sans" w:hAnsi="Open Sans" w:cs="Open Sans" w:eastAsia="Open Sans"/>
          <w:color w:val="000000"/>
          <w:sz w:val="24"/>
          <w:szCs w:val="24"/>
        </w:rPr>
        <w:t xml:space="preserve">Ajouter des articles au favoris, effectuer des achats .
</w:t>
      </w:r>
    </w:p>
    <w:p>
      <w:pPr>
        <w:numPr>
          <w:ilvl w:val="1"/>
          <w:numId w:val="2"/>
        </w:numPr>
        <w:spacing w:after="0" w:before="0" w:line="336" w:lineRule="auto"/>
        <w:jc w:val="start"/>
      </w:pPr>
      <w:r>
        <w:rPr>
          <w:rFonts w:ascii="Open Sans" w:hAnsi="Open Sans" w:cs="Open Sans" w:eastAsia="Open Sans"/>
          <w:color w:val="000000"/>
          <w:sz w:val="24"/>
          <w:szCs w:val="24"/>
        </w:rPr>
        <w:t xml:space="preserve">Gérer son profil (nom, articles publiés, abonnés, suivis, etc.).
</w:t>
      </w:r>
    </w:p>
    <w:p>
      <w:pPr>
        <w:numPr>
          <w:ilvl w:val="1"/>
          <w:numId w:val="2"/>
        </w:numPr>
        <w:spacing w:after="0" w:before="0" w:line="336" w:lineRule="auto"/>
        <w:jc w:val="start"/>
      </w:pPr>
      <w:r>
        <w:rPr>
          <w:rFonts w:ascii="Open Sans" w:hAnsi="Open Sans" w:cs="Open Sans" w:eastAsia="Open Sans"/>
          <w:color w:val="000000"/>
          <w:sz w:val="24"/>
          <w:szCs w:val="24"/>
        </w:rPr>
        <w:t xml:space="preserve">Liker et commenter les articles.
</w:t>
      </w:r>
    </w:p>
    <w:p>
      <w:pPr>
        <w:numPr>
          <w:ilvl w:val="1"/>
          <w:numId w:val="2"/>
        </w:numPr>
        <w:spacing w:after="0" w:before="0" w:line="336" w:lineRule="auto"/>
        <w:jc w:val="start"/>
      </w:pPr>
      <w:r>
        <w:rPr>
          <w:rFonts w:ascii="Open Sans" w:hAnsi="Open Sans" w:cs="Open Sans" w:eastAsia="Open Sans"/>
          <w:color w:val="000000"/>
          <w:sz w:val="24"/>
          <w:szCs w:val="24"/>
        </w:rPr>
        <w:t xml:space="preserve">Rechercher d'autres utilisateurs, s'abonner à eux et interagir avec leurs profils.
</w:t>
      </w:r>
    </w:p>
    <w:p>
      <w:pPr>
        <w:numPr>
          <w:ilvl w:val="1"/>
          <w:numId w:val="2"/>
        </w:numPr>
        <w:spacing w:after="0" w:before="0" w:line="336" w:lineRule="auto"/>
        <w:jc w:val="start"/>
      </w:pPr>
      <w:r>
        <w:rPr>
          <w:rFonts w:ascii="Open Sans" w:hAnsi="Open Sans" w:cs="Open Sans" w:eastAsia="Open Sans"/>
          <w:color w:val="000000"/>
          <w:sz w:val="24"/>
          <w:szCs w:val="24"/>
        </w:rPr>
        <w:t xml:space="preserve">Recevoir des notifications de la part des propriétaires d'articles pour accepter ou refuser une vente.
</w:t>
      </w:r>
    </w:p>
    <w:p>
      <w:pPr>
        <w:numPr>
          <w:ilvl w:val="0"/>
          <w:numId w:val="2"/>
        </w:numPr>
        <w:spacing w:after="0" w:before="0" w:line="336" w:lineRule="auto"/>
        <w:jc w:val="start"/>
      </w:pPr>
      <w:r>
        <w:rPr>
          <w:rFonts w:ascii="Open Sans Bold" w:hAnsi="Open Sans Bold" w:cs="Open Sans Bold" w:eastAsia="Open Sans Bold"/>
          <w:b/>
          <w:bCs/>
          <w:color w:val="000000"/>
          <w:sz w:val="24"/>
          <w:szCs w:val="24"/>
        </w:rPr>
        <w:t xml:space="preserve">Visiteur :
</w:t>
      </w:r>
    </w:p>
    <w:p>
      <w:pPr>
        <w:numPr>
          <w:ilvl w:val="1"/>
          <w:numId w:val="2"/>
        </w:numPr>
        <w:spacing w:after="0" w:before="0" w:line="336" w:lineRule="auto"/>
        <w:jc w:val="start"/>
      </w:pPr>
      <w:r>
        <w:rPr>
          <w:rFonts w:ascii="Open Sans" w:hAnsi="Open Sans" w:cs="Open Sans" w:eastAsia="Open Sans"/>
          <w:color w:val="000000"/>
          <w:sz w:val="24"/>
          <w:szCs w:val="24"/>
        </w:rPr>
        <w:t xml:space="preserve">Voir les articles publiés par les utilisateurs.
</w:t>
      </w:r>
    </w:p>
    <w:p>
      <w:pPr>
        <w:numPr>
          <w:ilvl w:val="1"/>
          <w:numId w:val="2"/>
        </w:numPr>
        <w:spacing w:after="0" w:before="0" w:line="336" w:lineRule="auto"/>
        <w:jc w:val="start"/>
      </w:pPr>
      <w:r>
        <w:rPr>
          <w:rFonts w:ascii="Open Sans" w:hAnsi="Open Sans" w:cs="Open Sans" w:eastAsia="Open Sans"/>
          <w:color w:val="000000"/>
          <w:sz w:val="24"/>
          <w:szCs w:val="24"/>
        </w:rPr>
        <w:t xml:space="preserve">Filtrer les articles par catégorie.
</w:t>
      </w:r>
    </w:p>
    <w:p>
      <w:pPr>
        <w:numPr>
          <w:ilvl w:val="1"/>
          <w:numId w:val="2"/>
        </w:numPr>
        <w:spacing w:after="0" w:before="0" w:line="336" w:lineRule="auto"/>
        <w:jc w:val="start"/>
      </w:pPr>
      <w:r>
        <w:rPr>
          <w:rFonts w:ascii="Open Sans" w:hAnsi="Open Sans" w:cs="Open Sans" w:eastAsia="Open Sans"/>
          <w:color w:val="000000"/>
          <w:sz w:val="24"/>
          <w:szCs w:val="24"/>
        </w:rPr>
        <w:t xml:space="preserve">Rechercher des articles par mot-clé.
</w:t>
      </w:r>
    </w:p>
    <w:p>
      <w:pPr>
        <w:numPr>
          <w:ilvl w:val="1"/>
          <w:numId w:val="2"/>
        </w:numPr>
        <w:spacing w:after="0" w:before="0" w:line="336" w:lineRule="auto"/>
        <w:jc w:val="start"/>
      </w:pPr>
      <w:r>
        <w:rPr>
          <w:rFonts w:ascii="Open Sans" w:hAnsi="Open Sans" w:cs="Open Sans" w:eastAsia="Open Sans"/>
          <w:color w:val="000000"/>
          <w:sz w:val="24"/>
          <w:szCs w:val="24"/>
        </w:rPr>
        <w:t xml:space="preserve">Consulter les profils des utilisateurs, mais ne peut interagir qu’après inscription.
</w:t>
      </w:r>
    </w:p>
    <w:p>
      <w:pPr>
        <w:numPr>
          <w:ilvl w:val="0"/>
          <w:numId w:val="2"/>
        </w:numPr>
        <w:spacing w:after="0" w:before="0" w:line="336" w:lineRule="auto"/>
        <w:jc w:val="start"/>
      </w:pPr>
      <w:r>
        <w:rPr>
          <w:rFonts w:ascii="Open Sans Bold" w:hAnsi="Open Sans Bold" w:cs="Open Sans Bold" w:eastAsia="Open Sans Bold"/>
          <w:b/>
          <w:bCs/>
          <w:color w:val="000000"/>
          <w:sz w:val="24"/>
          <w:szCs w:val="24"/>
        </w:rPr>
        <w:t xml:space="preserve">Administrateur :
</w:t>
      </w:r>
    </w:p>
    <w:p>
      <w:pPr>
        <w:numPr>
          <w:ilvl w:val="1"/>
          <w:numId w:val="2"/>
        </w:numPr>
        <w:spacing w:after="0" w:before="0" w:line="336" w:lineRule="auto"/>
        <w:jc w:val="start"/>
      </w:pPr>
      <w:r>
        <w:rPr>
          <w:rFonts w:ascii="Open Sans" w:hAnsi="Open Sans" w:cs="Open Sans" w:eastAsia="Open Sans"/>
          <w:color w:val="000000"/>
          <w:sz w:val="24"/>
          <w:szCs w:val="24"/>
        </w:rPr>
        <w:t xml:space="preserve">Accéder à un tableau de bord avec des statistiques : nombre d’utilisateurs, articles, catégories.
</w:t>
      </w:r>
    </w:p>
    <w:p>
      <w:pPr>
        <w:numPr>
          <w:ilvl w:val="1"/>
          <w:numId w:val="2"/>
        </w:numPr>
        <w:spacing w:after="0" w:before="0" w:line="336" w:lineRule="auto"/>
        <w:jc w:val="start"/>
      </w:pPr>
      <w:r>
        <w:rPr>
          <w:rFonts w:ascii="Open Sans" w:hAnsi="Open Sans" w:cs="Open Sans" w:eastAsia="Open Sans"/>
          <w:color w:val="000000"/>
          <w:sz w:val="24"/>
          <w:szCs w:val="24"/>
        </w:rPr>
        <w:t xml:space="preserve">Gérer les utilisateurs (suppression,suspension,activation).
</w:t>
      </w:r>
    </w:p>
    <w:p>
      <w:pPr>
        <w:numPr>
          <w:ilvl w:val="1"/>
          <w:numId w:val="2"/>
        </w:numPr>
        <w:spacing w:after="0" w:before="0" w:line="336" w:lineRule="auto"/>
        <w:jc w:val="start"/>
      </w:pPr>
      <w:r>
        <w:rPr>
          <w:rFonts w:ascii="Open Sans" w:hAnsi="Open Sans" w:cs="Open Sans" w:eastAsia="Open Sans"/>
          <w:color w:val="000000"/>
          <w:sz w:val="24"/>
          <w:szCs w:val="24"/>
        </w:rPr>
        <w:t xml:space="preserve">Ajouter, modifier ou supprimer des catégories d'articles.
</w:t>
      </w:r>
    </w:p>
    <w:p>
      <w:pPr>
        <w:numPr>
          <w:ilvl w:val="1"/>
          <w:numId w:val="2"/>
        </w:numPr>
        <w:spacing w:after="0" w:before="0" w:line="336" w:lineRule="auto"/>
        <w:jc w:val="start"/>
      </w:pPr>
      <w:r>
        <w:rPr>
          <w:rFonts w:ascii="Open Sans" w:hAnsi="Open Sans" w:cs="Open Sans" w:eastAsia="Open Sans"/>
          <w:color w:val="000000"/>
          <w:sz w:val="24"/>
          <w:szCs w:val="24"/>
        </w:rPr>
        <w:t xml:space="preserve">Voir et supprimer les articles et commentaires.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8"/>
          <w:szCs w:val="28"/>
        </w:rPr>
        <w:t xml:space="preserve">3. Description des Fonctionnalités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3.1 Gestion des utilisateurs
</w:t>
      </w:r>
    </w:p>
    <w:p>
      <w:pPr>
        <w:numPr>
          <w:ilvl w:val="0"/>
          <w:numId w:val="3"/>
        </w:numPr>
        <w:spacing w:after="0" w:before="0" w:line="336" w:lineRule="auto"/>
        <w:jc w:val="start"/>
      </w:pPr>
      <w:r>
        <w:rPr>
          <w:rFonts w:ascii="Open Sans" w:hAnsi="Open Sans" w:cs="Open Sans" w:eastAsia="Open Sans"/>
          <w:color w:val="000000"/>
          <w:sz w:val="24"/>
          <w:szCs w:val="24"/>
        </w:rPr>
        <w:t xml:space="preserve">Inscription, connexion et gestion des profils.
</w:t>
      </w:r>
    </w:p>
    <w:p>
      <w:pPr>
        <w:numPr>
          <w:ilvl w:val="0"/>
          <w:numId w:val="3"/>
        </w:numPr>
        <w:spacing w:after="0" w:before="0" w:line="336" w:lineRule="auto"/>
        <w:jc w:val="start"/>
      </w:pPr>
      <w:r>
        <w:rPr>
          <w:rFonts w:ascii="Open Sans" w:hAnsi="Open Sans" w:cs="Open Sans" w:eastAsia="Open Sans"/>
          <w:color w:val="000000"/>
          <w:sz w:val="24"/>
          <w:szCs w:val="24"/>
        </w:rPr>
        <w:t xml:space="preserve">Suivi des abonnements et abonnés.
</w:t>
      </w:r>
    </w:p>
    <w:p>
      <w:pPr>
        <w:numPr>
          <w:ilvl w:val="0"/>
          <w:numId w:val="3"/>
        </w:numPr>
        <w:spacing w:after="0" w:before="0" w:line="336" w:lineRule="auto"/>
        <w:jc w:val="start"/>
      </w:pPr>
      <w:r>
        <w:rPr>
          <w:rFonts w:ascii="Open Sans" w:hAnsi="Open Sans" w:cs="Open Sans" w:eastAsia="Open Sans"/>
          <w:color w:val="000000"/>
          <w:sz w:val="24"/>
          <w:szCs w:val="24"/>
        </w:rPr>
        <w:t xml:space="preserve">Interaction via commentaires et likes.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3.2 Gestion des articles
</w:t>
      </w:r>
    </w:p>
    <w:p>
      <w:pPr>
        <w:numPr>
          <w:ilvl w:val="0"/>
          <w:numId w:val="4"/>
        </w:numPr>
        <w:spacing w:after="0" w:before="0" w:line="336" w:lineRule="auto"/>
        <w:jc w:val="start"/>
      </w:pPr>
      <w:r>
        <w:rPr>
          <w:rFonts w:ascii="Open Sans" w:hAnsi="Open Sans" w:cs="Open Sans" w:eastAsia="Open Sans"/>
          <w:color w:val="000000"/>
          <w:sz w:val="24"/>
          <w:szCs w:val="24"/>
        </w:rPr>
        <w:t xml:space="preserve">Publication, mise à jour et suppression d’articles.
</w:t>
      </w:r>
    </w:p>
    <w:p>
      <w:pPr>
        <w:numPr>
          <w:ilvl w:val="0"/>
          <w:numId w:val="4"/>
        </w:numPr>
        <w:spacing w:after="0" w:before="0" w:line="336" w:lineRule="auto"/>
        <w:jc w:val="start"/>
      </w:pPr>
      <w:r>
        <w:rPr>
          <w:rFonts w:ascii="Open Sans" w:hAnsi="Open Sans" w:cs="Open Sans" w:eastAsia="Open Sans"/>
          <w:color w:val="000000"/>
          <w:sz w:val="24"/>
          <w:szCs w:val="24"/>
        </w:rPr>
        <w:t xml:space="preserve">Gestion de favoris et suivi des achats.
</w:t>
      </w:r>
    </w:p>
    <w:p>
      <w:pPr>
        <w:numPr>
          <w:ilvl w:val="0"/>
          <w:numId w:val="4"/>
        </w:numPr>
        <w:spacing w:after="0" w:before="0" w:line="336" w:lineRule="auto"/>
        <w:jc w:val="start"/>
      </w:pPr>
      <w:r>
        <w:rPr>
          <w:rFonts w:ascii="Open Sans" w:hAnsi="Open Sans" w:cs="Open Sans" w:eastAsia="Open Sans"/>
          <w:color w:val="000000"/>
          <w:sz w:val="24"/>
          <w:szCs w:val="24"/>
        </w:rPr>
        <w:t xml:space="preserve">Notification lors de l'acceptation ou du refus de l’achat.
</w:t>
      </w:r>
    </w:p>
    <w:p>
      <w:pPr>
        <w:numPr>
          <w:ilvl w:val="0"/>
          <w:numId w:val="4"/>
        </w:numPr>
        <w:spacing w:after="0" w:before="0" w:line="336" w:lineRule="auto"/>
        <w:jc w:val="start"/>
      </w:pPr>
      <w:r>
        <w:rPr>
          <w:rFonts w:ascii="Open Sans" w:hAnsi="Open Sans" w:cs="Open Sans" w:eastAsia="Open Sans"/>
          <w:color w:val="000000"/>
          <w:sz w:val="24"/>
          <w:szCs w:val="24"/>
        </w:rPr>
        <w:t xml:space="preserve">Le propriétaire d'un article peut marquer un article comme "non disponible" après l'acceptation de l'achat.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3.4 Interface utilisateur
</w:t>
      </w:r>
    </w:p>
    <w:p>
      <w:pPr>
        <w:numPr>
          <w:ilvl w:val="0"/>
          <w:numId w:val="5"/>
        </w:numPr>
        <w:spacing w:after="0" w:before="0" w:line="336" w:lineRule="auto"/>
        <w:jc w:val="start"/>
      </w:pPr>
      <w:r>
        <w:rPr>
          <w:rFonts w:ascii="Open Sans" w:hAnsi="Open Sans" w:cs="Open Sans" w:eastAsia="Open Sans"/>
          <w:color w:val="000000"/>
          <w:sz w:val="24"/>
          <w:szCs w:val="24"/>
        </w:rPr>
        <w:t xml:space="preserve">Design intuitif, adapté aux utilisateurs mobiles et de bureau.
</w:t>
      </w:r>
    </w:p>
    <w:p>
      <w:pPr>
        <w:numPr>
          <w:ilvl w:val="0"/>
          <w:numId w:val="5"/>
        </w:numPr>
        <w:spacing w:after="0" w:before="0" w:line="336" w:lineRule="auto"/>
        <w:jc w:val="start"/>
      </w:pPr>
      <w:r>
        <w:rPr>
          <w:rFonts w:ascii="Open Sans" w:hAnsi="Open Sans" w:cs="Open Sans" w:eastAsia="Open Sans"/>
          <w:color w:val="000000"/>
          <w:sz w:val="24"/>
          <w:szCs w:val="24"/>
        </w:rPr>
        <w:t xml:space="preserve">Facilité de navigation entre les profils, les articles, et les catégories.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3.5 Fonctionnalités de recherche
</w:t>
      </w:r>
    </w:p>
    <w:p>
      <w:pPr>
        <w:numPr>
          <w:ilvl w:val="0"/>
          <w:numId w:val="6"/>
        </w:numPr>
        <w:spacing w:after="0" w:before="0" w:line="336" w:lineRule="auto"/>
        <w:jc w:val="start"/>
      </w:pPr>
      <w:r>
        <w:rPr>
          <w:rFonts w:ascii="Open Sans" w:hAnsi="Open Sans" w:cs="Open Sans" w:eastAsia="Open Sans"/>
          <w:color w:val="000000"/>
          <w:sz w:val="24"/>
          <w:szCs w:val="24"/>
        </w:rPr>
        <w:t xml:space="preserve">Recherche d'articles par mot-clé.
</w:t>
      </w:r>
    </w:p>
    <w:p>
      <w:pPr>
        <w:numPr>
          <w:ilvl w:val="0"/>
          <w:numId w:val="6"/>
        </w:numPr>
        <w:spacing w:after="0" w:before="0" w:line="336" w:lineRule="auto"/>
        <w:jc w:val="start"/>
      </w:pPr>
      <w:r>
        <w:rPr>
          <w:rFonts w:ascii="Open Sans" w:hAnsi="Open Sans" w:cs="Open Sans" w:eastAsia="Open Sans"/>
          <w:color w:val="000000"/>
          <w:sz w:val="24"/>
          <w:szCs w:val="24"/>
        </w:rPr>
        <w:t xml:space="preserve">Filtrage des articles par catégorie.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8"/>
          <w:szCs w:val="28"/>
        </w:rPr>
        <w:t>4.</w:t>
      </w:r>
      <w:r>
        <w:rPr>
          <w:rFonts w:ascii="Open Sans" w:hAnsi="Open Sans" w:cs="Open Sans" w:eastAsia="Open Sans"/>
          <w:color w:val="000000"/>
          <w:sz w:val="28"/>
          <w:szCs w:val="28"/>
        </w:rPr>
        <w:t xml:space="preserve"> </w:t>
      </w:r>
      <w:r>
        <w:rPr>
          <w:rFonts w:ascii="Open Sans Bold" w:hAnsi="Open Sans Bold" w:cs="Open Sans Bold" w:eastAsia="Open Sans Bold"/>
          <w:b/>
          <w:bCs/>
          <w:color w:val="000000"/>
          <w:sz w:val="28"/>
          <w:szCs w:val="28"/>
        </w:rPr>
        <w:t>Architecture Technique</w:t>
      </w:r>
      <w:r>
        <w:rPr>
          <w:rFonts w:ascii="Open Sans" w:hAnsi="Open Sans" w:cs="Open Sans" w:eastAsia="Open Sans"/>
          <w:color w:val="000000"/>
          <w:sz w:val="28"/>
          <w:szCs w:val="28"/>
        </w:rPr>
        <w:t xml:space="preserve">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4.1 Technologies utilisées
</w:t>
      </w:r>
    </w:p>
    <w:p>
      <w:pPr>
        <w:numPr>
          <w:ilvl w:val="0"/>
          <w:numId w:val="7"/>
        </w:numPr>
        <w:spacing w:after="0" w:before="0" w:line="336" w:lineRule="auto"/>
        <w:jc w:val="start"/>
      </w:pPr>
      <w:r>
        <w:rPr>
          <w:rFonts w:ascii="Open Sans Bold" w:hAnsi="Open Sans Bold" w:cs="Open Sans Bold" w:eastAsia="Open Sans Bold"/>
          <w:b/>
          <w:bCs/>
          <w:color w:val="000000"/>
          <w:sz w:val="24"/>
          <w:szCs w:val="24"/>
        </w:rPr>
        <w:t>Frontend</w:t>
      </w:r>
      <w:r>
        <w:rPr>
          <w:rFonts w:ascii="Open Sans" w:hAnsi="Open Sans" w:cs="Open Sans" w:eastAsia="Open Sans"/>
          <w:color w:val="000000"/>
          <w:sz w:val="24"/>
          <w:szCs w:val="24"/>
        </w:rPr>
        <w:t xml:space="preserve"> : React.js
</w:t>
      </w:r>
    </w:p>
    <w:p>
      <w:pPr>
        <w:numPr>
          <w:ilvl w:val="0"/>
          <w:numId w:val="7"/>
        </w:numPr>
        <w:spacing w:after="0" w:before="0" w:line="336" w:lineRule="auto"/>
        <w:jc w:val="start"/>
      </w:pPr>
      <w:r>
        <w:rPr>
          <w:rFonts w:ascii="Open Sans Bold" w:hAnsi="Open Sans Bold" w:cs="Open Sans Bold" w:eastAsia="Open Sans Bold"/>
          <w:b/>
          <w:bCs/>
          <w:color w:val="000000"/>
          <w:sz w:val="24"/>
          <w:szCs w:val="24"/>
        </w:rPr>
        <w:t>Backend</w:t>
      </w:r>
      <w:r>
        <w:rPr>
          <w:rFonts w:ascii="Open Sans" w:hAnsi="Open Sans" w:cs="Open Sans" w:eastAsia="Open Sans"/>
          <w:color w:val="000000"/>
          <w:sz w:val="24"/>
          <w:szCs w:val="24"/>
        </w:rPr>
        <w:t xml:space="preserve"> : Laravel, avec gestion de la base de données MySQL
</w:t>
      </w:r>
    </w:p>
    <w:p>
      <w:pPr>
        <w:numPr>
          <w:ilvl w:val="0"/>
          <w:numId w:val="7"/>
        </w:numPr>
        <w:spacing w:after="0" w:before="0" w:line="336" w:lineRule="auto"/>
        <w:jc w:val="start"/>
      </w:pPr>
      <w:r>
        <w:rPr>
          <w:rFonts w:ascii="Open Sans Bold" w:hAnsi="Open Sans Bold" w:cs="Open Sans Bold" w:eastAsia="Open Sans Bold"/>
          <w:b/>
          <w:bCs/>
          <w:color w:val="000000"/>
          <w:sz w:val="24"/>
          <w:szCs w:val="24"/>
        </w:rPr>
        <w:t>Base de données</w:t>
      </w:r>
      <w:r>
        <w:rPr>
          <w:rFonts w:ascii="Open Sans" w:hAnsi="Open Sans" w:cs="Open Sans" w:eastAsia="Open Sans"/>
          <w:color w:val="000000"/>
          <w:sz w:val="24"/>
          <w:szCs w:val="24"/>
        </w:rPr>
        <w:t xml:space="preserve"> : Schéma comportant des tables pour les utilisateurs, les articles, les commentaires, les likes, les abonnements, etc.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4.2 Sécurité
</w:t>
      </w:r>
    </w:p>
    <w:p>
      <w:pPr>
        <w:numPr>
          <w:ilvl w:val="0"/>
          <w:numId w:val="8"/>
        </w:numPr>
        <w:spacing w:after="0" w:before="0" w:line="336" w:lineRule="auto"/>
        <w:jc w:val="start"/>
      </w:pPr>
      <w:r>
        <w:rPr>
          <w:rFonts w:ascii="Open Sans" w:hAnsi="Open Sans" w:cs="Open Sans" w:eastAsia="Open Sans"/>
          <w:color w:val="000000"/>
          <w:sz w:val="24"/>
          <w:szCs w:val="24"/>
        </w:rPr>
        <w:t xml:space="preserve">Validation des entrées utilisateurs pour éviter les failles de sécurité (XSS, SQL injection).
</w:t>
      </w:r>
    </w:p>
    <w:p>
      <w:pPr>
        <w:numPr>
          <w:ilvl w:val="0"/>
          <w:numId w:val="8"/>
        </w:numPr>
        <w:spacing w:after="0" w:before="0" w:line="336" w:lineRule="auto"/>
        <w:jc w:val="start"/>
      </w:pPr>
      <w:r>
        <w:rPr>
          <w:rFonts w:ascii="Open Sans" w:hAnsi="Open Sans" w:cs="Open Sans" w:eastAsia="Open Sans"/>
          <w:color w:val="000000"/>
          <w:sz w:val="24"/>
          <w:szCs w:val="24"/>
        </w:rPr>
        <w:t xml:space="preserve">Gestion des sessions pour sécuriser l'accès aux différentes fonctionnalités.
</w:t>
      </w:r>
    </w:p>
    <w:p>
      <w:pPr>
        <w:numPr>
          <w:ilvl w:val="0"/>
          <w:numId w:val="8"/>
        </w:numPr>
        <w:spacing w:after="0" w:before="0" w:line="336" w:lineRule="auto"/>
        <w:jc w:val="start"/>
      </w:pPr>
      <w:r>
        <w:rPr>
          <w:rFonts w:ascii="Open Sans" w:hAnsi="Open Sans" w:cs="Open Sans" w:eastAsia="Open Sans"/>
          <w:color w:val="000000"/>
          <w:sz w:val="24"/>
          <w:szCs w:val="24"/>
        </w:rPr>
        <w:t xml:space="preserve">Protection des données personnelles des utilisateurs.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8"/>
          <w:szCs w:val="28"/>
        </w:rPr>
        <w:t>5.</w:t>
      </w:r>
      <w:r>
        <w:rPr>
          <w:rFonts w:ascii="Open Sans" w:hAnsi="Open Sans" w:cs="Open Sans" w:eastAsia="Open Sans"/>
          <w:color w:val="000000"/>
          <w:sz w:val="28"/>
          <w:szCs w:val="28"/>
        </w:rPr>
        <w:t xml:space="preserve"> </w:t>
      </w:r>
      <w:r>
        <w:rPr>
          <w:rFonts w:ascii="Open Sans Bold" w:hAnsi="Open Sans Bold" w:cs="Open Sans Bold" w:eastAsia="Open Sans Bold"/>
          <w:b/>
          <w:bCs/>
          <w:color w:val="000000"/>
          <w:sz w:val="28"/>
          <w:szCs w:val="28"/>
        </w:rPr>
        <w:t>Contraintes</w:t>
      </w:r>
      <w:r>
        <w:rPr>
          <w:rFonts w:ascii="Open Sans" w:hAnsi="Open Sans" w:cs="Open Sans" w:eastAsia="Open Sans"/>
          <w:color w:val="000000"/>
          <w:sz w:val="28"/>
          <w:szCs w:val="28"/>
        </w:rPr>
        <w:t xml:space="preserve">
</w:t>
      </w:r>
    </w:p>
    <w:p>
      <w:pPr>
        <w:numPr>
          <w:ilvl w:val="0"/>
          <w:numId w:val="9"/>
        </w:numPr>
        <w:spacing w:after="0" w:before="0" w:line="336" w:lineRule="auto"/>
        <w:jc w:val="start"/>
      </w:pPr>
      <w:r>
        <w:rPr>
          <w:rFonts w:ascii="Open Sans Bold" w:hAnsi="Open Sans Bold" w:cs="Open Sans Bold" w:eastAsia="Open Sans Bold"/>
          <w:b/>
          <w:bCs/>
          <w:color w:val="000000"/>
          <w:sz w:val="24"/>
          <w:szCs w:val="24"/>
        </w:rPr>
        <w:t>Accessibilité</w:t>
      </w:r>
      <w:r>
        <w:rPr>
          <w:rFonts w:ascii="Open Sans" w:hAnsi="Open Sans" w:cs="Open Sans" w:eastAsia="Open Sans"/>
          <w:color w:val="000000"/>
          <w:sz w:val="24"/>
          <w:szCs w:val="24"/>
        </w:rPr>
        <w:t xml:space="preserve"> : La plateforme doit être responsive et fonctionner sur différents appareils (ordinateurs, tablettes, smartphones).
</w:t>
      </w:r>
    </w:p>
    <w:p>
      <w:pPr>
        <w:numPr>
          <w:ilvl w:val="0"/>
          <w:numId w:val="9"/>
        </w:numPr>
        <w:spacing w:after="0" w:before="0" w:line="336" w:lineRule="auto"/>
        <w:jc w:val="start"/>
      </w:pPr>
      <w:r>
        <w:rPr>
          <w:rFonts w:ascii="Open Sans Bold" w:hAnsi="Open Sans Bold" w:cs="Open Sans Bold" w:eastAsia="Open Sans Bold"/>
          <w:b/>
          <w:bCs/>
          <w:color w:val="000000"/>
          <w:sz w:val="24"/>
          <w:szCs w:val="24"/>
        </w:rPr>
        <w:t>Performance</w:t>
      </w:r>
      <w:r>
        <w:rPr>
          <w:rFonts w:ascii="Open Sans" w:hAnsi="Open Sans" w:cs="Open Sans" w:eastAsia="Open Sans"/>
          <w:color w:val="000000"/>
          <w:sz w:val="24"/>
          <w:szCs w:val="24"/>
        </w:rPr>
        <w:t xml:space="preserve"> : La plateforme doit pouvoir supporter un grand nombre d’utilisateurs et d’articles.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8"/>
          <w:szCs w:val="28"/>
        </w:rPr>
        <w:t>6</w:t>
      </w:r>
      <w:r>
        <w:rPr>
          <w:rFonts w:ascii="Open Sans Bold" w:hAnsi="Open Sans Bold" w:cs="Open Sans Bold" w:eastAsia="Open Sans Bold"/>
          <w:b/>
          <w:bCs/>
          <w:color w:val="000000"/>
          <w:sz w:val="28"/>
          <w:szCs w:val="28"/>
        </w:rPr>
        <w:t>.</w:t>
      </w:r>
      <w:r>
        <w:rPr>
          <w:rFonts w:ascii="Open Sans" w:hAnsi="Open Sans" w:cs="Open Sans" w:eastAsia="Open Sans"/>
          <w:color w:val="000000"/>
          <w:sz w:val="28"/>
          <w:szCs w:val="28"/>
        </w:rPr>
        <w:t xml:space="preserve"> </w:t>
      </w:r>
      <w:r>
        <w:rPr>
          <w:rFonts w:ascii="Open Sans Bold" w:hAnsi="Open Sans Bold" w:cs="Open Sans Bold" w:eastAsia="Open Sans Bold"/>
          <w:b/>
          <w:bCs/>
          <w:color w:val="000000"/>
          <w:sz w:val="28"/>
          <w:szCs w:val="28"/>
        </w:rPr>
        <w:t>Livrables</w:t>
      </w:r>
      <w:r>
        <w:rPr>
          <w:rFonts w:ascii="Open Sans" w:hAnsi="Open Sans" w:cs="Open Sans" w:eastAsia="Open Sans"/>
          <w:color w:val="000000"/>
          <w:sz w:val="28"/>
          <w:szCs w:val="28"/>
        </w:rPr>
        <w:t xml:space="preserve">
</w:t>
      </w:r>
    </w:p>
    <w:p>
      <w:pPr>
        <w:numPr>
          <w:ilvl w:val="0"/>
          <w:numId w:val="10"/>
        </w:numPr>
        <w:spacing w:after="0" w:before="0" w:line="336" w:lineRule="auto"/>
        <w:jc w:val="start"/>
      </w:pPr>
      <w:r>
        <w:rPr>
          <w:rFonts w:ascii="Open Sans" w:hAnsi="Open Sans" w:cs="Open Sans" w:eastAsia="Open Sans"/>
          <w:color w:val="000000"/>
          <w:sz w:val="24"/>
          <w:szCs w:val="24"/>
        </w:rPr>
        <w:t xml:space="preserve">Code source complet avec documentation technique.
</w:t>
      </w:r>
    </w:p>
    <w:p>
      <w:pPr>
        <w:numPr>
          <w:ilvl w:val="0"/>
          <w:numId w:val="10"/>
        </w:numPr>
        <w:spacing w:after="0" w:before="0" w:line="336" w:lineRule="auto"/>
        <w:jc w:val="start"/>
      </w:pPr>
      <w:r>
        <w:rPr>
          <w:rFonts w:ascii="Open Sans" w:hAnsi="Open Sans" w:cs="Open Sans" w:eastAsia="Open Sans"/>
          <w:color w:val="000000"/>
          <w:sz w:val="24"/>
          <w:szCs w:val="24"/>
        </w:rPr>
        <w:t xml:space="preserve">Interface utilisateur fonctionnelle avec des interactions intuitives.
</w:t>
      </w:r>
    </w:p>
    <w:p>
      <w:pPr>
        <w:numPr>
          <w:ilvl w:val="0"/>
          <w:numId w:val="10"/>
        </w:numPr>
        <w:spacing w:after="0" w:before="0" w:line="336" w:lineRule="auto"/>
        <w:jc w:val="start"/>
      </w:pPr>
      <w:r>
        <w:rPr>
          <w:rFonts w:ascii="Open Sans" w:hAnsi="Open Sans" w:cs="Open Sans" w:eastAsia="Open Sans"/>
          <w:color w:val="000000"/>
          <w:sz w:val="24"/>
          <w:szCs w:val="24"/>
        </w:rPr>
        <w:t xml:space="preserve">Documentation détaillée du fonctionnement de la plateforme.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8"/>
          <w:szCs w:val="28"/>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w:panose1 w:val="020B0604020202020204"/>
    <w:charset w:characterSet="1"/>
    <w:embedRegular r:id="rId2"/>
  </w:font>
  <w:font w:name="Arimo Bold">
    <w:panose1 w:val="020B0704020202020204"/>
    <w:charset w:characterSet="1"/>
    <w:embedBold r:id="rId3"/>
  </w:font>
  <w:font w:name="Arimo Bold Italics">
    <w:panose1 w:val="020B0704020202090204"/>
    <w:charset w:characterSet="1"/>
    <w:embedBoldItalic r:id="rId4"/>
  </w:font>
  <w:font w:name="Tex Gyre Termes Italics">
    <w:panose1 w:val="00000500000000000000"/>
    <w:charset w:characterSet="1"/>
  </w:font>
  <w:font w:name="Tex Gyre Termes">
    <w:panose1 w:val="00000500000000000000"/>
    <w:charset w:characterSet="1"/>
  </w:font>
  <w:font w:name="Tex Gyre Termes Bold">
    <w:panose1 w:val="00000800000000000000"/>
    <w:charset w:characterSet="1"/>
  </w:font>
  <w:font w:name="Tex Gyre Termes Bold Italics">
    <w:panose1 w:val="00000800000000000000"/>
    <w:charset w:characterSet="1"/>
  </w:font>
  <w:font w:name="Inter Light">
    <w:panose1 w:val="02000503000000020004"/>
    <w:charset w:characterSet="1"/>
    <w:embedRegular r:id="rId9"/>
  </w:font>
  <w:font w:name="Inter Italics">
    <w:panose1 w:val="020B0502030000000004"/>
    <w:charset w:characterSet="1"/>
    <w:embedItalic r:id="rId10"/>
  </w:font>
  <w:font w:name="Inter Thin Italics">
    <w:panose1 w:val="020B0A02050000000004"/>
    <w:charset w:characterSet="1"/>
    <w:embedItalic r:id="rId11"/>
  </w:font>
  <w:font w:name="Inter Medium">
    <w:panose1 w:val="02000503000000020004"/>
    <w:charset w:characterSet="1"/>
    <w:embedBold r:id="rId12"/>
  </w:font>
  <w:font w:name="Inter">
    <w:panose1 w:val="020B0502030000000004"/>
    <w:charset w:characterSet="1"/>
    <w:embedRegular r:id="rId13"/>
  </w:font>
  <w:font w:name="Inter Bold">
    <w:panose1 w:val="020B0802030000000004"/>
    <w:charset w:characterSet="1"/>
    <w:embedBold r:id="rId14"/>
  </w:font>
  <w:font w:name="Inter Semi-Bold">
    <w:panose1 w:val="02000503000000020004"/>
    <w:charset w:characterSet="1"/>
    <w:embedBold r:id="rId15"/>
  </w:font>
  <w:font w:name="Inter Bold Italics">
    <w:panose1 w:val="020B0802030000000004"/>
    <w:charset w:characterSet="1"/>
    <w:embedBoldItalic r:id="rId16"/>
  </w:font>
  <w:font w:name="Inter Heavy">
    <w:panose1 w:val="02000503000000020004"/>
    <w:charset w:characterSet="1"/>
    <w:embedBold r:id="rId17"/>
  </w:font>
  <w:font w:name="Inter Extra-Light">
    <w:panose1 w:val="02000503000000020004"/>
    <w:charset w:characterSet="1"/>
    <w:embedRegular r:id="rId18"/>
  </w:font>
  <w:font w:name="Inter Thin">
    <w:panose1 w:val="020B0A02050000000004"/>
    <w:charset w:characterSet="1"/>
    <w:embedRegular r:id="rId19"/>
  </w:font>
  <w:font w:name="Inter Ultra-Bold">
    <w:panose1 w:val="02000503000000020004"/>
    <w:charset w:characterSet="1"/>
    <w:embedBold r:id="rId20"/>
  </w:font>
  <w:font w:name="Open Sans Italics">
    <w:panose1 w:val="020B0606030504020204"/>
    <w:charset w:characterSet="1"/>
    <w:embedItalic r:id="rId21"/>
  </w:font>
  <w:font w:name="Open Sans Light">
    <w:panose1 w:val="020B0306030504020204"/>
    <w:charset w:characterSet="1"/>
    <w:embedRegular r:id="rId22"/>
  </w:font>
  <w:font w:name="Open Sans">
    <w:panose1 w:val="020B0606030504020204"/>
    <w:charset w:characterSet="1"/>
    <w:embedRegular r:id="rId23"/>
  </w:font>
  <w:font w:name="Open Sans Light Italics">
    <w:panose1 w:val="020B0306030504020204"/>
    <w:charset w:characterSet="1"/>
    <w:embedItalic r:id="rId24"/>
  </w:font>
  <w:font w:name="Open Sans Bold">
    <w:panose1 w:val="020B0806030504020204"/>
    <w:charset w:characterSet="1"/>
    <w:embedBold r:id="rId25"/>
  </w:font>
  <w:font w:name="Open Sans Bold Italics">
    <w:panose1 w:val="020B0806030504020204"/>
    <w:charset w:characterSet="1"/>
    <w:embedBoldItalic r:id="rId26"/>
  </w:font>
  <w:font w:name="Open Sans Ultra-Bold Italics">
    <w:panose1 w:val="00000000000000000000"/>
    <w:charset w:characterSet="1"/>
    <w:embedBoldItalic r:id="rId27"/>
  </w:font>
  <w:font w:name="Open Sans Ultra-Bold">
    <w:panose1 w:val="00000000000000000000"/>
    <w:charset w:characterSet="1"/>
    <w:embedBold r:id="rId28"/>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png" Type="http://schemas.openxmlformats.org/officeDocument/2006/relationships/image"/><Relationship Id="rId4"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11" Target="fonts/font11.odttf" Type="http://schemas.openxmlformats.org/officeDocument/2006/relationships/font"/><Relationship Id="rId12" Target="fonts/font12.odttf" Type="http://schemas.openxmlformats.org/officeDocument/2006/relationships/font"/><Relationship Id="rId13" Target="fonts/font13.odttf" Type="http://schemas.openxmlformats.org/officeDocument/2006/relationships/font"/><Relationship Id="rId14" Target="fonts/font14.odttf" Type="http://schemas.openxmlformats.org/officeDocument/2006/relationships/font"/><Relationship Id="rId15" Target="fonts/font15.odttf" Type="http://schemas.openxmlformats.org/officeDocument/2006/relationships/font"/><Relationship Id="rId16" Target="fonts/font16.odttf" Type="http://schemas.openxmlformats.org/officeDocument/2006/relationships/font"/><Relationship Id="rId17" Target="fonts/font17.odttf" Type="http://schemas.openxmlformats.org/officeDocument/2006/relationships/font"/><Relationship Id="rId18" Target="fonts/font18.odttf" Type="http://schemas.openxmlformats.org/officeDocument/2006/relationships/font"/><Relationship Id="rId19" Target="fonts/font19.odttf" Type="http://schemas.openxmlformats.org/officeDocument/2006/relationships/font"/><Relationship Id="rId2" Target="fonts/font2.odttf" Type="http://schemas.openxmlformats.org/officeDocument/2006/relationships/font"/><Relationship Id="rId20" Target="fonts/font20.odttf" Type="http://schemas.openxmlformats.org/officeDocument/2006/relationships/font"/><Relationship Id="rId21" Target="fonts/font21.odttf" Type="http://schemas.openxmlformats.org/officeDocument/2006/relationships/font"/><Relationship Id="rId22" Target="fonts/font22.odttf" Type="http://schemas.openxmlformats.org/officeDocument/2006/relationships/font"/><Relationship Id="rId23" Target="fonts/font23.odttf" Type="http://schemas.openxmlformats.org/officeDocument/2006/relationships/font"/><Relationship Id="rId24" Target="fonts/font24.odttf" Type="http://schemas.openxmlformats.org/officeDocument/2006/relationships/font"/><Relationship Id="rId25" Target="fonts/font25.odttf" Type="http://schemas.openxmlformats.org/officeDocument/2006/relationships/font"/><Relationship Id="rId26" Target="fonts/font26.odttf" Type="http://schemas.openxmlformats.org/officeDocument/2006/relationships/font"/><Relationship Id="rId27" Target="fonts/font27.odttf" Type="http://schemas.openxmlformats.org/officeDocument/2006/relationships/font"/><Relationship Id="rId28" Target="fonts/font28.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2025-03-16T11:01:32Z</dcterms:created>
  <dc:creator>Apache POI</dc:creator>
</cp:coreProperties>
</file>