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Malgun Gothic" w:hAnsi="Malgun Gothic" w:eastAsia="Malgun Gothic"/>
          <w:sz w:val="20"/>
        </w:rPr>
        <w:t xml:space="preserve">Who am I : 정의로운 사회 만들기 교사용 안내자료</w:t>
      </w:r>
    </w:p>
    <w:p>
      <w:r>
        <w:rPr>
          <w:rFonts w:ascii="Malgun Gothic" w:hAnsi="Malgun Gothic" w:eastAsia="Malgun Gothic"/>
          <w:sz w:val="20"/>
        </w:rPr>
        <w:t xml:space="preserve">수업 의도: 롤스의 무지의 베일을 게임으로 체험하게 하여, 학생들이 자유·평등·공정한 부담·최소 보장의 관계를 토론하도록 설계한다.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1. 수업 준비</w:t>
      </w:r>
    </w:p>
    <w:p>
      <w:r>
        <w:rPr>
          <w:rFonts w:ascii="Malgun Gothic" w:hAnsi="Malgun Gothic" w:eastAsia="Malgun Gothic"/>
          <w:sz w:val="20"/>
        </w:rPr>
        <w:t xml:space="preserve">GitHub Pages 주소 또는 로컬 주소를 열고 교사용으로 입장한다. Firebase가 설정되어 있으면 여러 기기에서 실시간 연동된다. 학생에게는 접속 주소와 참가 PIN만 안내하고, 교사용 PIN은 별도로 관리한다.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2. 권장 진행</w:t>
      </w:r>
    </w:p>
    <w:p>
      <w:r>
        <w:rPr>
          <w:rFonts w:ascii="Malgun Gothic" w:hAnsi="Malgun Gothic" w:eastAsia="Malgun Gothic"/>
          <w:sz w:val="20"/>
        </w:rPr>
        <w:t xml:space="preserve">학생 입장 → 모둠 확정 → 수업 시작 → 토론 → 사회 설계 제출 → 미래의 나 공개 → 결과 확인 → 2차 설계 → 설계 과정 및 결과 발표 순서로 운영한다. 토론 시간은 5분을 기본으로 하되 학급 상황에 따라 단계 버튼으로 조절한다.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3. 학생 선택 구조</w:t>
      </w:r>
    </w:p>
    <w:p>
      <w:r>
        <w:rPr>
          <w:rFonts w:ascii="Malgun Gothic" w:hAnsi="Malgun Gothic" w:eastAsia="Malgun Gothic"/>
          <w:sz w:val="20"/>
        </w:rPr>
        <w:t xml:space="preserve">학생은 숫자를 직접 입력하지 않고 세 가지 정책 방향을 고른다. 세금 정책은 낮은 세금형·공동 부담형·능력 부담형, 예산 방향은 성장 우선형·기본 보장형·기회 투자형, 최저임금은 시장 자율형·점진 인상형·생활 보장형이다.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4. 교사의 핵심 발문</w:t>
      </w:r>
    </w:p>
    <w:p>
      <w:r>
        <w:rPr>
          <w:rFonts w:ascii="Malgun Gothic" w:hAnsi="Malgun Gothic" w:eastAsia="Malgun Gothic"/>
          <w:sz w:val="20"/>
        </w:rPr>
        <w:t xml:space="preserve">“이 선택은 누구에게 유리한가?”, “가장 불리한 시민도 받아들일 수 있는가?”, “자유를 지키기 위해 어느 정도의 불평등을 허용할 수 있는가?”, “평등을 위해 어떤 부담을 정당화할 수 있는가?”를 반복해서 묻는다.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5. 결과 확인과 재토론</w:t>
      </w:r>
    </w:p>
    <w:p>
      <w:r>
        <w:rPr>
          <w:rFonts w:ascii="Malgun Gothic" w:hAnsi="Malgun Gothic" w:eastAsia="Malgun Gothic"/>
          <w:sz w:val="20"/>
        </w:rPr>
        <w:t xml:space="preserve">1차 룰렛은 미래의 나를 공개하는 장치다. 최종 단계에서는 2차 룰렛을 돌리지 않고 같은 미래의 나 기준으로 수정한 사회 설계 결과를 확인한다. 뉴스/사건 카드는 학생 선택이 만든 사회적 장면으로 활용한다.</w:t>
      </w:r>
    </w:p>
    <w:p>
      <w:pPr>
        <w:pStyle w:val="Heading1"/>
      </w:pPr>
      <w:r>
        <w:rPr>
          <w:rFonts w:ascii="Malgun Gothic" w:hAnsi="Malgun Gothic" w:eastAsia="Malgun Gothic"/>
          <w:sz w:val="20"/>
        </w:rPr>
        <w:t xml:space="preserve">6. 기록과 마무리</w:t>
      </w:r>
    </w:p>
    <w:p>
      <w:r>
        <w:rPr>
          <w:rFonts w:ascii="Malgun Gothic" w:hAnsi="Malgun Gothic" w:eastAsia="Malgun Gothic"/>
          <w:sz w:val="20"/>
        </w:rPr>
        <w:t xml:space="preserve">교사용 대시보드의 CSV 저장으로 모둠별 선택, 미래의 나, 생존 지수, 자산 성장률, 사회 통합도, 최종 점수와 사건 카드를 저장한다. 정리 단계에서는 처음 선택과 2차 설계이 어떻게 달라졌는지, 그 변화가 누구에게 더 공정한지 발표하게 한다.</w:t>
      </w:r>
    </w:p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Malgun Gothic" w:hAnsi="Malgun Gothic" w:eastAsia="Malgun Gothic"/>
      <w:sz w:val="20"/>
    </w:rPr>
    <w:pPr>
      <w:spacing w:after="70" w:line="260" w:lineRule="auto"/>
    </w:pPr>
  </w:style>
  <w:style w:type="paragraph" w:styleId="Title">
    <w:name w:val="Title"/>
    <w:basedOn w:val="Normal"/>
    <w:qFormat/>
    <w:rPr>
      <w:b/>
      <w:rFonts w:ascii="Malgun Gothic" w:hAnsi="Malgun Gothic" w:eastAsia="Malgun Gothic"/>
      <w:sz w:val="32"/>
    </w:rPr>
    <w:pPr>
      <w:spacing w:after="160"/>
    </w:pPr>
  </w:style>
  <w:style w:type="paragraph" w:styleId="Heading1">
    <w:name w:val="heading 1"/>
    <w:basedOn w:val="Normal"/>
    <w:qFormat/>
    <w:rPr>
      <w:b/>
      <w:color w:val="1B6BFF"/>
      <w:rFonts w:ascii="Malgun Gothic" w:hAnsi="Malgun Gothic" w:eastAsia="Malgun Gothic"/>
      <w:sz w:val="24"/>
    </w:rPr>
    <w:pPr>
      <w:spacing w:before="80" w:after="80"/>
    </w:pPr>
  </w:style>
</w:styles>
</file>

<file path=word/_rels/document.xml.rels><?xml version="1.0" encoding="UTF-8" standalone="yes"?>
<Relationships xmlns="http://schemas.openxmlformats.org/package/2006/relationships"/>
</file>