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8EBD" w14:textId="77777777" w:rsidR="00BE251D" w:rsidRDefault="00CD170D">
      <w:pPr>
        <w:pBdr>
          <w:top w:val="nil"/>
          <w:left w:val="nil"/>
          <w:bottom w:val="nil"/>
          <w:right w:val="nil"/>
          <w:between w:val="nil"/>
        </w:pBdr>
        <w:tabs>
          <w:tab w:val="left" w:pos="426"/>
        </w:tabs>
        <w:rPr>
          <w:rFonts w:ascii="Verdana" w:eastAsia="Verdana" w:hAnsi="Verdana" w:cs="Verdana"/>
          <w:color w:val="808080"/>
          <w:sz w:val="32"/>
          <w:szCs w:val="32"/>
        </w:rPr>
      </w:pPr>
      <w:r>
        <w:rPr>
          <w:rFonts w:ascii="Verdana" w:eastAsia="Verdana" w:hAnsi="Verdana" w:cs="Verdana"/>
          <w:b/>
          <w:color w:val="808080"/>
          <w:sz w:val="36"/>
          <w:szCs w:val="36"/>
        </w:rPr>
        <w:tab/>
      </w:r>
      <w:r>
        <w:rPr>
          <w:rFonts w:ascii="Verdana" w:eastAsia="Verdana" w:hAnsi="Verdana" w:cs="Verdana"/>
          <w:b/>
          <w:color w:val="808080"/>
          <w:sz w:val="36"/>
          <w:szCs w:val="36"/>
        </w:rPr>
        <w:tab/>
      </w:r>
      <w:r>
        <w:rPr>
          <w:rFonts w:ascii="Verdana" w:eastAsia="Verdana" w:hAnsi="Verdana" w:cs="Verdana"/>
          <w:b/>
          <w:color w:val="808080"/>
          <w:sz w:val="36"/>
          <w:szCs w:val="36"/>
        </w:rPr>
        <w:tab/>
      </w:r>
      <w:r>
        <w:rPr>
          <w:rFonts w:ascii="Verdana" w:eastAsia="Verdana" w:hAnsi="Verdana" w:cs="Verdana"/>
          <w:b/>
          <w:color w:val="808080"/>
          <w:sz w:val="36"/>
          <w:szCs w:val="36"/>
        </w:rPr>
        <w:tab/>
      </w:r>
      <w:r>
        <w:rPr>
          <w:rFonts w:ascii="Verdana" w:eastAsia="Verdana" w:hAnsi="Verdana" w:cs="Verdana"/>
          <w:b/>
          <w:color w:val="808080"/>
          <w:sz w:val="32"/>
          <w:szCs w:val="32"/>
        </w:rPr>
        <w:t>Test de repaso</w:t>
      </w:r>
    </w:p>
    <w:p w14:paraId="36598EBE" w14:textId="77777777" w:rsidR="00BE251D" w:rsidRDefault="00BE251D">
      <w:pPr>
        <w:rPr>
          <w:rFonts w:ascii="Verdana" w:eastAsia="Verdana" w:hAnsi="Verdana" w:cs="Verdana"/>
          <w:sz w:val="22"/>
          <w:szCs w:val="22"/>
        </w:rPr>
      </w:pPr>
    </w:p>
    <w:p w14:paraId="36598EBF" w14:textId="77777777" w:rsidR="00BE251D" w:rsidRDefault="00CD170D">
      <w:pPr>
        <w:rPr>
          <w:rFonts w:ascii="Verdana" w:eastAsia="Verdana" w:hAnsi="Verdana" w:cs="Verdana"/>
          <w:sz w:val="22"/>
          <w:szCs w:val="22"/>
        </w:rPr>
      </w:pPr>
      <w:r>
        <w:rPr>
          <w:rFonts w:ascii="Verdana" w:eastAsia="Verdana" w:hAnsi="Verdana" w:cs="Verdana"/>
          <w:sz w:val="22"/>
          <w:szCs w:val="22"/>
        </w:rPr>
        <w:t>1. Los menores de edad…</w:t>
      </w:r>
    </w:p>
    <w:p w14:paraId="36598EC0" w14:textId="67C215D9" w:rsidR="00BE251D" w:rsidRDefault="00C038AB">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59264" behindDoc="0" locked="0" layoutInCell="1" allowOverlap="1" wp14:anchorId="1BCD1149" wp14:editId="43392015">
                <wp:simplePos x="0" y="0"/>
                <wp:positionH relativeFrom="column">
                  <wp:posOffset>-118120</wp:posOffset>
                </wp:positionH>
                <wp:positionV relativeFrom="paragraph">
                  <wp:posOffset>-6778</wp:posOffset>
                </wp:positionV>
                <wp:extent cx="237960" cy="222840"/>
                <wp:effectExtent l="57150" t="38100" r="29210" b="44450"/>
                <wp:wrapNone/>
                <wp:docPr id="1579717042" name="Entrada de lápiz 4"/>
                <wp:cNvGraphicFramePr/>
                <a:graphic xmlns:a="http://schemas.openxmlformats.org/drawingml/2006/main">
                  <a:graphicData uri="http://schemas.microsoft.com/office/word/2010/wordprocessingInk">
                    <w14:contentPart bwMode="auto" r:id="rId8">
                      <w14:nvContentPartPr>
                        <w14:cNvContentPartPr/>
                      </w14:nvContentPartPr>
                      <w14:xfrm>
                        <a:off x="0" y="0"/>
                        <a:ext cx="237960" cy="222840"/>
                      </w14:xfrm>
                    </w14:contentPart>
                  </a:graphicData>
                </a:graphic>
              </wp:anchor>
            </w:drawing>
          </mc:Choice>
          <mc:Fallback>
            <w:pict>
              <v:shapetype w14:anchorId="13BA9E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10pt;margin-top:-1.25pt;width:20.2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">
                <v:imagedata r:id="rId9" o:title=""/>
              </v:shape>
            </w:pict>
          </mc:Fallback>
        </mc:AlternateContent>
      </w:r>
      <w:r>
        <w:rPr>
          <w:rFonts w:ascii="Verdana" w:eastAsia="Verdana" w:hAnsi="Verdana" w:cs="Verdana"/>
          <w:sz w:val="22"/>
          <w:szCs w:val="22"/>
        </w:rPr>
        <w:t>a Pueden trabajar desde los 16 años con el consentimiento de sus padres o tutores.</w:t>
      </w:r>
    </w:p>
    <w:p w14:paraId="36598EC1" w14:textId="77777777" w:rsidR="00BE251D" w:rsidRDefault="00CD170D">
      <w:pPr>
        <w:rPr>
          <w:rFonts w:ascii="Verdana" w:eastAsia="Verdana" w:hAnsi="Verdana" w:cs="Verdana"/>
          <w:sz w:val="22"/>
          <w:szCs w:val="22"/>
        </w:rPr>
      </w:pPr>
      <w:r>
        <w:rPr>
          <w:rFonts w:ascii="Verdana" w:eastAsia="Verdana" w:hAnsi="Verdana" w:cs="Verdana"/>
          <w:sz w:val="22"/>
          <w:szCs w:val="22"/>
        </w:rPr>
        <w:t>b Pueden trabajar desde los 17 años sin necesidad de consentimiento.</w:t>
      </w:r>
    </w:p>
    <w:p w14:paraId="36598EC2" w14:textId="77777777" w:rsidR="00BE251D" w:rsidRDefault="00CD170D">
      <w:pPr>
        <w:rPr>
          <w:rFonts w:ascii="Verdana" w:eastAsia="Verdana" w:hAnsi="Verdana" w:cs="Verdana"/>
          <w:sz w:val="22"/>
          <w:szCs w:val="22"/>
        </w:rPr>
      </w:pPr>
      <w:r>
        <w:rPr>
          <w:rFonts w:ascii="Verdana" w:eastAsia="Verdana" w:hAnsi="Verdana" w:cs="Verdana"/>
          <w:sz w:val="22"/>
          <w:szCs w:val="22"/>
        </w:rPr>
        <w:t>c No pueden trabajar en ningún sector profesional salvo en hostelería.</w:t>
      </w:r>
    </w:p>
    <w:p w14:paraId="36598EC3" w14:textId="77777777" w:rsidR="00BE251D" w:rsidRDefault="00CD170D">
      <w:pPr>
        <w:rPr>
          <w:rFonts w:ascii="Verdana" w:eastAsia="Verdana" w:hAnsi="Verdana" w:cs="Verdana"/>
          <w:sz w:val="22"/>
          <w:szCs w:val="22"/>
        </w:rPr>
      </w:pPr>
      <w:r>
        <w:rPr>
          <w:rFonts w:ascii="Verdana" w:eastAsia="Verdana" w:hAnsi="Verdana" w:cs="Verdana"/>
          <w:sz w:val="22"/>
          <w:szCs w:val="22"/>
        </w:rPr>
        <w:t>d Todas las afirmaciones anteriores son correctas.</w:t>
      </w:r>
    </w:p>
    <w:p w14:paraId="36598EC4" w14:textId="77777777" w:rsidR="00BE251D" w:rsidRDefault="00BE251D">
      <w:pPr>
        <w:rPr>
          <w:rFonts w:ascii="Verdana" w:eastAsia="Verdana" w:hAnsi="Verdana" w:cs="Verdana"/>
          <w:sz w:val="22"/>
          <w:szCs w:val="22"/>
        </w:rPr>
      </w:pPr>
    </w:p>
    <w:p w14:paraId="36598EC5"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2. Una persona física puede ser empresaria desde:</w:t>
      </w:r>
    </w:p>
    <w:p w14:paraId="36598EC6"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a Los 16 años.</w:t>
      </w:r>
    </w:p>
    <w:p w14:paraId="36598EC7" w14:textId="259E609E" w:rsidR="00BE251D" w:rsidRDefault="00C038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0288" behindDoc="0" locked="0" layoutInCell="1" allowOverlap="1" wp14:anchorId="47ED66DD" wp14:editId="6C1039B9">
                <wp:simplePos x="0" y="0"/>
                <wp:positionH relativeFrom="column">
                  <wp:posOffset>-94000</wp:posOffset>
                </wp:positionH>
                <wp:positionV relativeFrom="paragraph">
                  <wp:posOffset>-18623</wp:posOffset>
                </wp:positionV>
                <wp:extent cx="172440" cy="258120"/>
                <wp:effectExtent l="57150" t="38100" r="56515" b="46990"/>
                <wp:wrapNone/>
                <wp:docPr id="480947845" name="Entrada de lápiz 5"/>
                <wp:cNvGraphicFramePr/>
                <a:graphic xmlns:a="http://schemas.openxmlformats.org/drawingml/2006/main">
                  <a:graphicData uri="http://schemas.microsoft.com/office/word/2010/wordprocessingInk">
                    <w14:contentPart bwMode="auto" r:id="rId10">
                      <w14:nvContentPartPr>
                        <w14:cNvContentPartPr/>
                      </w14:nvContentPartPr>
                      <w14:xfrm>
                        <a:off x="0" y="0"/>
                        <a:ext cx="172440" cy="258120"/>
                      </w14:xfrm>
                    </w14:contentPart>
                  </a:graphicData>
                </a:graphic>
              </wp:anchor>
            </w:drawing>
          </mc:Choice>
          <mc:Fallback>
            <w:pict>
              <v:shape w14:anchorId="1EC352CE" id="Entrada de lápiz 5" o:spid="_x0000_s1026" type="#_x0000_t75" style="position:absolute;margin-left:-8.1pt;margin-top:-2.15pt;width:15pt;height:2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">
                <v:imagedata r:id="rId11" o:title=""/>
              </v:shape>
            </w:pict>
          </mc:Fallback>
        </mc:AlternateContent>
      </w:r>
      <w:r>
        <w:rPr>
          <w:rFonts w:ascii="Verdana" w:eastAsia="Verdana" w:hAnsi="Verdana" w:cs="Verdana"/>
          <w:sz w:val="22"/>
          <w:szCs w:val="22"/>
        </w:rPr>
        <w:t>b Los 18 años.</w:t>
      </w:r>
    </w:p>
    <w:p w14:paraId="36598EC8"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c Los 19 años con consentimiento.</w:t>
      </w:r>
    </w:p>
    <w:p w14:paraId="36598EC9" w14:textId="77777777" w:rsidR="00BE251D" w:rsidRDefault="00CD170D">
      <w:pPr>
        <w:rPr>
          <w:rFonts w:ascii="Verdana" w:eastAsia="Verdana" w:hAnsi="Verdana" w:cs="Verdana"/>
          <w:sz w:val="22"/>
          <w:szCs w:val="22"/>
        </w:rPr>
      </w:pPr>
      <w:r>
        <w:rPr>
          <w:rFonts w:ascii="Verdana" w:eastAsia="Verdana" w:hAnsi="Verdana" w:cs="Verdana"/>
          <w:sz w:val="22"/>
          <w:szCs w:val="22"/>
        </w:rPr>
        <w:t>d Todas son correctas.</w:t>
      </w:r>
    </w:p>
    <w:p w14:paraId="36598ECA" w14:textId="77777777" w:rsidR="00BE251D" w:rsidRDefault="00BE251D">
      <w:pPr>
        <w:rPr>
          <w:rFonts w:ascii="Verdana" w:eastAsia="Verdana" w:hAnsi="Verdana" w:cs="Verdana"/>
          <w:sz w:val="22"/>
          <w:szCs w:val="22"/>
        </w:rPr>
      </w:pPr>
    </w:p>
    <w:p w14:paraId="36598ECB" w14:textId="77777777" w:rsidR="00BE251D" w:rsidRDefault="00CD170D">
      <w:pPr>
        <w:rPr>
          <w:rFonts w:ascii="Verdana" w:eastAsia="Verdana" w:hAnsi="Verdana" w:cs="Verdana"/>
          <w:sz w:val="22"/>
          <w:szCs w:val="22"/>
        </w:rPr>
      </w:pPr>
      <w:r>
        <w:rPr>
          <w:rFonts w:ascii="Verdana" w:eastAsia="Verdana" w:hAnsi="Verdana" w:cs="Verdana"/>
          <w:sz w:val="22"/>
          <w:szCs w:val="22"/>
        </w:rPr>
        <w:t>3. Durante el periodo de prueba de un contrato las empresas:</w:t>
      </w:r>
    </w:p>
    <w:p w14:paraId="36598ECC" w14:textId="3C994CE4" w:rsidR="00BE251D" w:rsidRDefault="00CD170D">
      <w:pPr>
        <w:rPr>
          <w:rFonts w:ascii="Verdana" w:eastAsia="Verdana" w:hAnsi="Verdana" w:cs="Verdana"/>
          <w:sz w:val="22"/>
          <w:szCs w:val="22"/>
        </w:rPr>
      </w:pPr>
      <w:r>
        <w:rPr>
          <w:rFonts w:ascii="Verdana" w:eastAsia="Verdana" w:hAnsi="Verdana" w:cs="Verdana"/>
          <w:sz w:val="22"/>
          <w:szCs w:val="22"/>
        </w:rPr>
        <w:t xml:space="preserve">a Pueden rescindirlo avisando con quince días de antelación a </w:t>
      </w:r>
      <w:proofErr w:type="gramStart"/>
      <w:r>
        <w:rPr>
          <w:rFonts w:ascii="Verdana" w:eastAsia="Verdana" w:hAnsi="Verdana" w:cs="Verdana"/>
          <w:sz w:val="22"/>
          <w:szCs w:val="22"/>
        </w:rPr>
        <w:t>los empleados y</w:t>
      </w:r>
      <w:r w:rsidR="00C038AB">
        <w:rPr>
          <w:rFonts w:ascii="Verdana" w:eastAsia="Verdana" w:hAnsi="Verdana" w:cs="Verdana"/>
          <w:sz w:val="22"/>
          <w:szCs w:val="22"/>
        </w:rPr>
        <w:t xml:space="preserve"> las</w:t>
      </w:r>
      <w:r>
        <w:rPr>
          <w:rFonts w:ascii="Verdana" w:eastAsia="Verdana" w:hAnsi="Verdana" w:cs="Verdana"/>
          <w:sz w:val="22"/>
          <w:szCs w:val="22"/>
        </w:rPr>
        <w:t xml:space="preserve"> empleadas</w:t>
      </w:r>
      <w:proofErr w:type="gramEnd"/>
      <w:r>
        <w:rPr>
          <w:rFonts w:ascii="Verdana" w:eastAsia="Verdana" w:hAnsi="Verdana" w:cs="Verdana"/>
          <w:sz w:val="22"/>
          <w:szCs w:val="22"/>
        </w:rPr>
        <w:t>.</w:t>
      </w:r>
    </w:p>
    <w:p w14:paraId="36598ECD" w14:textId="59CE7654" w:rsidR="00BE251D" w:rsidRDefault="00C038AB">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1312" behindDoc="0" locked="0" layoutInCell="1" allowOverlap="1" wp14:anchorId="609E50D3" wp14:editId="2F100450">
                <wp:simplePos x="0" y="0"/>
                <wp:positionH relativeFrom="column">
                  <wp:posOffset>-119560</wp:posOffset>
                </wp:positionH>
                <wp:positionV relativeFrom="paragraph">
                  <wp:posOffset>-11198</wp:posOffset>
                </wp:positionV>
                <wp:extent cx="239760" cy="228960"/>
                <wp:effectExtent l="57150" t="38100" r="8255" b="57150"/>
                <wp:wrapNone/>
                <wp:docPr id="745528277" name="Entrada de lápiz 6"/>
                <wp:cNvGraphicFramePr/>
                <a:graphic xmlns:a="http://schemas.openxmlformats.org/drawingml/2006/main">
                  <a:graphicData uri="http://schemas.microsoft.com/office/word/2010/wordprocessingInk">
                    <w14:contentPart bwMode="auto" r:id="rId12">
                      <w14:nvContentPartPr>
                        <w14:cNvContentPartPr/>
                      </w14:nvContentPartPr>
                      <w14:xfrm>
                        <a:off x="0" y="0"/>
                        <a:ext cx="239760" cy="228960"/>
                      </w14:xfrm>
                    </w14:contentPart>
                  </a:graphicData>
                </a:graphic>
              </wp:anchor>
            </w:drawing>
          </mc:Choice>
          <mc:Fallback>
            <w:pict>
              <v:shapetype w14:anchorId="1A690D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10.1pt;margin-top:-1.6pt;width:20.3pt;height:19.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">
                <v:imagedata r:id="rId13" o:title=""/>
              </v:shape>
            </w:pict>
          </mc:Fallback>
        </mc:AlternateContent>
      </w:r>
      <w:r>
        <w:rPr>
          <w:rFonts w:ascii="Verdana" w:eastAsia="Verdana" w:hAnsi="Verdana" w:cs="Verdana"/>
          <w:sz w:val="22"/>
          <w:szCs w:val="22"/>
        </w:rPr>
        <w:t>b Podrán extinguir los contratos de los empleados sin necesidad de alegar causa.</w:t>
      </w:r>
    </w:p>
    <w:p w14:paraId="36598ECE" w14:textId="77777777" w:rsidR="00BE251D" w:rsidRDefault="00CD170D">
      <w:pPr>
        <w:rPr>
          <w:rFonts w:ascii="Verdana" w:eastAsia="Verdana" w:hAnsi="Verdana" w:cs="Verdana"/>
          <w:sz w:val="22"/>
          <w:szCs w:val="22"/>
        </w:rPr>
      </w:pPr>
      <w:r>
        <w:rPr>
          <w:rFonts w:ascii="Verdana" w:eastAsia="Verdana" w:hAnsi="Verdana" w:cs="Verdana"/>
          <w:sz w:val="22"/>
          <w:szCs w:val="22"/>
        </w:rPr>
        <w:t>c No podrán extinguir los contratos, puesto que el trabajador aún no está definitivamente incorporado en la empresa.</w:t>
      </w:r>
    </w:p>
    <w:p w14:paraId="36598ECF" w14:textId="77777777" w:rsidR="00BE251D" w:rsidRDefault="00CD170D">
      <w:pPr>
        <w:rPr>
          <w:rFonts w:ascii="Verdana" w:eastAsia="Verdana" w:hAnsi="Verdana" w:cs="Verdana"/>
          <w:sz w:val="22"/>
          <w:szCs w:val="22"/>
        </w:rPr>
      </w:pPr>
      <w:r>
        <w:rPr>
          <w:rFonts w:ascii="Verdana" w:eastAsia="Verdana" w:hAnsi="Verdana" w:cs="Verdana"/>
          <w:sz w:val="22"/>
          <w:szCs w:val="22"/>
        </w:rPr>
        <w:t>d No podrán extinguir los contratos sin alegar una razón que justifique la medida.</w:t>
      </w:r>
    </w:p>
    <w:p w14:paraId="36598ED0" w14:textId="77777777" w:rsidR="00BE251D" w:rsidRDefault="00BE251D">
      <w:pPr>
        <w:rPr>
          <w:rFonts w:ascii="Verdana" w:eastAsia="Verdana" w:hAnsi="Verdana" w:cs="Verdana"/>
          <w:sz w:val="22"/>
          <w:szCs w:val="22"/>
        </w:rPr>
      </w:pPr>
    </w:p>
    <w:p w14:paraId="36598ED1" w14:textId="7144D58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 xml:space="preserve">4. El periodo de prueba en un contrato para la </w:t>
      </w:r>
      <w:r w:rsidR="00C038AB">
        <w:rPr>
          <w:rFonts w:ascii="Verdana" w:eastAsia="Verdana" w:hAnsi="Verdana" w:cs="Verdana"/>
          <w:sz w:val="22"/>
          <w:szCs w:val="22"/>
        </w:rPr>
        <w:t>práctica</w:t>
      </w:r>
      <w:r>
        <w:rPr>
          <w:rFonts w:ascii="Verdana" w:eastAsia="Verdana" w:hAnsi="Verdana" w:cs="Verdana"/>
          <w:sz w:val="22"/>
          <w:szCs w:val="22"/>
        </w:rPr>
        <w:t xml:space="preserve"> profesional realizado a un técnico superior no puede…</w:t>
      </w:r>
    </w:p>
    <w:p w14:paraId="36598ED2"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a) Exceder de quince días.</w:t>
      </w:r>
    </w:p>
    <w:p w14:paraId="36598ED3" w14:textId="51E6643B" w:rsidR="00BE251D" w:rsidRDefault="00C038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2336" behindDoc="0" locked="0" layoutInCell="1" allowOverlap="1" wp14:anchorId="0E9FFA56" wp14:editId="071CF2FA">
                <wp:simplePos x="0" y="0"/>
                <wp:positionH relativeFrom="column">
                  <wp:posOffset>-69160</wp:posOffset>
                </wp:positionH>
                <wp:positionV relativeFrom="paragraph">
                  <wp:posOffset>-26162</wp:posOffset>
                </wp:positionV>
                <wp:extent cx="223560" cy="285480"/>
                <wp:effectExtent l="38100" t="38100" r="43180" b="57785"/>
                <wp:wrapNone/>
                <wp:docPr id="1131397710" name="Entrada de lápiz 7"/>
                <wp:cNvGraphicFramePr/>
                <a:graphic xmlns:a="http://schemas.openxmlformats.org/drawingml/2006/main">
                  <a:graphicData uri="http://schemas.microsoft.com/office/word/2010/wordprocessingInk">
                    <w14:contentPart bwMode="auto" r:id="rId14">
                      <w14:nvContentPartPr>
                        <w14:cNvContentPartPr/>
                      </w14:nvContentPartPr>
                      <w14:xfrm>
                        <a:off x="0" y="0"/>
                        <a:ext cx="223560" cy="285480"/>
                      </w14:xfrm>
                    </w14:contentPart>
                  </a:graphicData>
                </a:graphic>
              </wp:anchor>
            </w:drawing>
          </mc:Choice>
          <mc:Fallback>
            <w:pict>
              <v:shape w14:anchorId="330D95F7" id="Entrada de lápiz 7" o:spid="_x0000_s1026" type="#_x0000_t75" style="position:absolute;margin-left:-6.15pt;margin-top:-2.75pt;width:19pt;height:23.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">
                <v:imagedata r:id="rId15" o:title=""/>
              </v:shape>
            </w:pict>
          </mc:Fallback>
        </mc:AlternateContent>
      </w:r>
      <w:r>
        <w:rPr>
          <w:rFonts w:ascii="Verdana" w:eastAsia="Verdana" w:hAnsi="Verdana" w:cs="Verdana"/>
          <w:sz w:val="22"/>
          <w:szCs w:val="22"/>
        </w:rPr>
        <w:t>b) Exceder de un mes.</w:t>
      </w:r>
    </w:p>
    <w:p w14:paraId="36598ED4"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c) Exceder de dos meses.</w:t>
      </w:r>
    </w:p>
    <w:p w14:paraId="36598ED5" w14:textId="77777777" w:rsidR="00BE251D" w:rsidRDefault="00CD170D">
      <w:pPr>
        <w:rPr>
          <w:rFonts w:ascii="Verdana" w:eastAsia="Verdana" w:hAnsi="Verdana" w:cs="Verdana"/>
          <w:sz w:val="22"/>
          <w:szCs w:val="22"/>
        </w:rPr>
      </w:pPr>
      <w:r>
        <w:rPr>
          <w:rFonts w:ascii="Verdana" w:eastAsia="Verdana" w:hAnsi="Verdana" w:cs="Verdana"/>
          <w:sz w:val="22"/>
          <w:szCs w:val="22"/>
        </w:rPr>
        <w:t>d) No se puede pactar periodo de prueba.</w:t>
      </w:r>
    </w:p>
    <w:p w14:paraId="36598ED6" w14:textId="77777777" w:rsidR="00BE251D" w:rsidRDefault="00BE251D">
      <w:pPr>
        <w:rPr>
          <w:rFonts w:ascii="Verdana" w:eastAsia="Verdana" w:hAnsi="Verdana" w:cs="Verdana"/>
          <w:sz w:val="22"/>
          <w:szCs w:val="22"/>
        </w:rPr>
      </w:pPr>
    </w:p>
    <w:p w14:paraId="36598ED7" w14:textId="77777777" w:rsidR="00BE251D" w:rsidRDefault="00CD170D">
      <w:pPr>
        <w:rPr>
          <w:rFonts w:ascii="Verdana" w:eastAsia="Verdana" w:hAnsi="Verdana" w:cs="Verdana"/>
          <w:sz w:val="22"/>
          <w:szCs w:val="22"/>
        </w:rPr>
      </w:pPr>
      <w:r>
        <w:rPr>
          <w:rFonts w:ascii="Verdana" w:eastAsia="Verdana" w:hAnsi="Verdana" w:cs="Verdana"/>
          <w:sz w:val="22"/>
          <w:szCs w:val="22"/>
        </w:rPr>
        <w:t>5. En el contrato de trabajo para la formación en alternancia se cotiza para que el trabajador tenga cubiertas...</w:t>
      </w:r>
    </w:p>
    <w:p w14:paraId="36598ED8" w14:textId="5634984F" w:rsidR="00BE251D" w:rsidRDefault="003A6677">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3360" behindDoc="0" locked="0" layoutInCell="1" allowOverlap="1" wp14:anchorId="3AC3F14E" wp14:editId="3A971B89">
                <wp:simplePos x="0" y="0"/>
                <wp:positionH relativeFrom="column">
                  <wp:posOffset>-46800</wp:posOffset>
                </wp:positionH>
                <wp:positionV relativeFrom="paragraph">
                  <wp:posOffset>2165</wp:posOffset>
                </wp:positionV>
                <wp:extent cx="154800" cy="179640"/>
                <wp:effectExtent l="57150" t="38100" r="36195" b="49530"/>
                <wp:wrapNone/>
                <wp:docPr id="183153573" name="Entrada de lápiz 4"/>
                <wp:cNvGraphicFramePr/>
                <a:graphic xmlns:a="http://schemas.openxmlformats.org/drawingml/2006/main">
                  <a:graphicData uri="http://schemas.microsoft.com/office/word/2010/wordprocessingInk">
                    <w14:contentPart bwMode="auto" r:id="rId16">
                      <w14:nvContentPartPr>
                        <w14:cNvContentPartPr/>
                      </w14:nvContentPartPr>
                      <w14:xfrm>
                        <a:off x="0" y="0"/>
                        <a:ext cx="154800" cy="179640"/>
                      </w14:xfrm>
                    </w14:contentPart>
                  </a:graphicData>
                </a:graphic>
              </wp:anchor>
            </w:drawing>
          </mc:Choice>
          <mc:Fallback>
            <w:pict>
              <v:shape w14:anchorId="331B7DE7" id="Entrada de lápiz 4" o:spid="_x0000_s1026" type="#_x0000_t75" style="position:absolute;margin-left:-4.4pt;margin-top:-.55pt;width:13.65pt;height:15.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">
                <v:imagedata r:id="rId17" o:title=""/>
              </v:shape>
            </w:pict>
          </mc:Fallback>
        </mc:AlternateContent>
      </w:r>
      <w:r>
        <w:rPr>
          <w:rFonts w:ascii="Verdana" w:eastAsia="Verdana" w:hAnsi="Verdana" w:cs="Verdana"/>
          <w:sz w:val="22"/>
          <w:szCs w:val="22"/>
        </w:rPr>
        <w:t>a Todas las prestaciones de la Seguridad Social.</w:t>
      </w:r>
    </w:p>
    <w:p w14:paraId="36598ED9" w14:textId="77777777" w:rsidR="00BE251D" w:rsidRDefault="00CD170D">
      <w:pPr>
        <w:rPr>
          <w:rFonts w:ascii="Verdana" w:eastAsia="Verdana" w:hAnsi="Verdana" w:cs="Verdana"/>
          <w:sz w:val="22"/>
          <w:szCs w:val="22"/>
        </w:rPr>
      </w:pPr>
      <w:r>
        <w:rPr>
          <w:rFonts w:ascii="Verdana" w:eastAsia="Verdana" w:hAnsi="Verdana" w:cs="Verdana"/>
          <w:sz w:val="22"/>
          <w:szCs w:val="22"/>
        </w:rPr>
        <w:t>b Solamente la prestación sanitaria.</w:t>
      </w:r>
    </w:p>
    <w:p w14:paraId="36598EDA" w14:textId="77777777" w:rsidR="00BE251D" w:rsidRDefault="00CD170D">
      <w:pPr>
        <w:rPr>
          <w:rFonts w:ascii="Verdana" w:eastAsia="Verdana" w:hAnsi="Verdana" w:cs="Verdana"/>
          <w:sz w:val="22"/>
          <w:szCs w:val="22"/>
        </w:rPr>
      </w:pPr>
      <w:r>
        <w:rPr>
          <w:rFonts w:ascii="Verdana" w:eastAsia="Verdana" w:hAnsi="Verdana" w:cs="Verdana"/>
          <w:sz w:val="22"/>
          <w:szCs w:val="22"/>
        </w:rPr>
        <w:t>c La prestación sanitaria y la incapacidad por accidente.</w:t>
      </w:r>
    </w:p>
    <w:p w14:paraId="36598EDB" w14:textId="77777777" w:rsidR="00BE251D" w:rsidRDefault="00CD170D">
      <w:pPr>
        <w:rPr>
          <w:rFonts w:ascii="Verdana" w:eastAsia="Verdana" w:hAnsi="Verdana" w:cs="Verdana"/>
          <w:sz w:val="22"/>
          <w:szCs w:val="22"/>
        </w:rPr>
      </w:pPr>
      <w:r>
        <w:rPr>
          <w:rFonts w:ascii="Verdana" w:eastAsia="Verdana" w:hAnsi="Verdana" w:cs="Verdana"/>
          <w:sz w:val="22"/>
          <w:szCs w:val="22"/>
        </w:rPr>
        <w:t>d Solamente la incapacidad temporal.</w:t>
      </w:r>
    </w:p>
    <w:p w14:paraId="36598EDC" w14:textId="77777777" w:rsidR="00BE251D" w:rsidRDefault="00BE251D">
      <w:pPr>
        <w:rPr>
          <w:rFonts w:ascii="Verdana" w:eastAsia="Verdana" w:hAnsi="Verdana" w:cs="Verdana"/>
          <w:sz w:val="22"/>
          <w:szCs w:val="22"/>
        </w:rPr>
      </w:pPr>
    </w:p>
    <w:p w14:paraId="36598EDD" w14:textId="48764EAA" w:rsidR="00BE251D" w:rsidRDefault="003A6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5408" behindDoc="0" locked="0" layoutInCell="1" allowOverlap="1" wp14:anchorId="7DB4ACF7" wp14:editId="613B991A">
                <wp:simplePos x="0" y="0"/>
                <wp:positionH relativeFrom="column">
                  <wp:posOffset>-2011680</wp:posOffset>
                </wp:positionH>
                <wp:positionV relativeFrom="paragraph">
                  <wp:posOffset>404950</wp:posOffset>
                </wp:positionV>
                <wp:extent cx="360" cy="360"/>
                <wp:effectExtent l="38100" t="38100" r="57150" b="57150"/>
                <wp:wrapNone/>
                <wp:docPr id="910791817" name="Entrada de lápiz 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FE69D5F" id="Entrada de lápiz 7" o:spid="_x0000_s1026" type="#_x0000_t75" style="position:absolute;margin-left:-159.1pt;margin-top:31.2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">
                <v:imagedata r:id="rId19" o:title=""/>
              </v:shape>
            </w:pict>
          </mc:Fallback>
        </mc:AlternateContent>
      </w:r>
      <w:r>
        <w:rPr>
          <w:rFonts w:ascii="Verdana" w:eastAsia="Verdana" w:hAnsi="Verdana" w:cs="Verdana"/>
          <w:sz w:val="22"/>
          <w:szCs w:val="22"/>
        </w:rPr>
        <w:t xml:space="preserve">6. La retribución de los contratos para la práctica profesional será: </w:t>
      </w:r>
    </w:p>
    <w:p w14:paraId="36598EDE"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a La que establece el convenio.</w:t>
      </w:r>
    </w:p>
    <w:p w14:paraId="36598EDF"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b La del grupo profesional.</w:t>
      </w:r>
    </w:p>
    <w:p w14:paraId="36598EE0" w14:textId="1E12AFCC" w:rsidR="00BE251D" w:rsidRDefault="003A6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4384" behindDoc="0" locked="0" layoutInCell="1" allowOverlap="1" wp14:anchorId="4DEEDEBB" wp14:editId="66BC776A">
                <wp:simplePos x="0" y="0"/>
                <wp:positionH relativeFrom="column">
                  <wp:posOffset>-105840</wp:posOffset>
                </wp:positionH>
                <wp:positionV relativeFrom="paragraph">
                  <wp:posOffset>-15760</wp:posOffset>
                </wp:positionV>
                <wp:extent cx="199800" cy="241920"/>
                <wp:effectExtent l="57150" t="57150" r="29210" b="44450"/>
                <wp:wrapNone/>
                <wp:docPr id="471952039" name="Entrada de lápiz 5"/>
                <wp:cNvGraphicFramePr/>
                <a:graphic xmlns:a="http://schemas.openxmlformats.org/drawingml/2006/main">
                  <a:graphicData uri="http://schemas.microsoft.com/office/word/2010/wordprocessingInk">
                    <w14:contentPart bwMode="auto" r:id="rId20">
                      <w14:nvContentPartPr>
                        <w14:cNvContentPartPr/>
                      </w14:nvContentPartPr>
                      <w14:xfrm>
                        <a:off x="0" y="0"/>
                        <a:ext cx="199800" cy="241920"/>
                      </w14:xfrm>
                    </w14:contentPart>
                  </a:graphicData>
                </a:graphic>
              </wp:anchor>
            </w:drawing>
          </mc:Choice>
          <mc:Fallback>
            <w:pict>
              <v:shape w14:anchorId="5944A666" id="Entrada de lápiz 5" o:spid="_x0000_s1026" type="#_x0000_t75" style="position:absolute;margin-left:-9.05pt;margin-top:-1.95pt;width:17.15pt;height: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">
                <v:imagedata r:id="rId21" o:title=""/>
              </v:shape>
            </w:pict>
          </mc:Fallback>
        </mc:AlternateContent>
      </w:r>
      <w:r>
        <w:rPr>
          <w:rFonts w:ascii="Verdana" w:eastAsia="Verdana" w:hAnsi="Verdana" w:cs="Verdana"/>
          <w:sz w:val="22"/>
          <w:szCs w:val="22"/>
        </w:rPr>
        <w:t>c Como mínimo el Salario mínimo interprofesional.</w:t>
      </w:r>
    </w:p>
    <w:p w14:paraId="36598EE1" w14:textId="77777777" w:rsidR="00BE251D" w:rsidRDefault="00CD170D">
      <w:pPr>
        <w:rPr>
          <w:rFonts w:ascii="Verdana" w:eastAsia="Verdana" w:hAnsi="Verdana" w:cs="Verdana"/>
          <w:sz w:val="22"/>
          <w:szCs w:val="22"/>
        </w:rPr>
      </w:pPr>
      <w:r>
        <w:rPr>
          <w:rFonts w:ascii="Verdana" w:eastAsia="Verdana" w:hAnsi="Verdana" w:cs="Verdana"/>
          <w:sz w:val="22"/>
          <w:szCs w:val="22"/>
        </w:rPr>
        <w:t>d Todas las respuestas son correctas.</w:t>
      </w:r>
    </w:p>
    <w:p w14:paraId="36598EE2" w14:textId="77777777" w:rsidR="00BE251D" w:rsidRDefault="00CD170D">
      <w:pPr>
        <w:pBdr>
          <w:top w:val="nil"/>
          <w:left w:val="nil"/>
          <w:bottom w:val="nil"/>
          <w:right w:val="nil"/>
          <w:between w:val="nil"/>
        </w:pBdr>
        <w:jc w:val="left"/>
        <w:rPr>
          <w:rFonts w:ascii="Verdana" w:eastAsia="Verdana" w:hAnsi="Verdana" w:cs="Verdana"/>
          <w:color w:val="000000"/>
          <w:sz w:val="22"/>
          <w:szCs w:val="22"/>
        </w:rPr>
      </w:pPr>
      <w:r>
        <w:rPr>
          <w:rFonts w:ascii="Arial" w:eastAsia="Arial" w:hAnsi="Arial" w:cs="Arial"/>
          <w:color w:val="000000"/>
          <w:sz w:val="22"/>
          <w:szCs w:val="22"/>
        </w:rPr>
        <w:t xml:space="preserve">7. La duración máxima de un contrato por circunstancias de la producción en caso de una actividad ocasional e imprevisible será́ de... </w:t>
      </w:r>
    </w:p>
    <w:p w14:paraId="36598EE3" w14:textId="77777777" w:rsidR="00BE251D" w:rsidRDefault="00CD170D">
      <w:pPr>
        <w:rPr>
          <w:rFonts w:ascii="Verdana" w:eastAsia="Verdana" w:hAnsi="Verdana" w:cs="Verdana"/>
          <w:sz w:val="22"/>
          <w:szCs w:val="22"/>
        </w:rPr>
      </w:pPr>
      <w:r>
        <w:rPr>
          <w:rFonts w:ascii="Verdana" w:eastAsia="Verdana" w:hAnsi="Verdana" w:cs="Verdana"/>
          <w:sz w:val="22"/>
          <w:szCs w:val="22"/>
        </w:rPr>
        <w:t>a Seis meses.</w:t>
      </w:r>
    </w:p>
    <w:p w14:paraId="36598EE4" w14:textId="77777777" w:rsidR="00BE251D" w:rsidRDefault="00CD170D">
      <w:pPr>
        <w:rPr>
          <w:rFonts w:ascii="Verdana" w:eastAsia="Verdana" w:hAnsi="Verdana" w:cs="Verdana"/>
          <w:sz w:val="22"/>
          <w:szCs w:val="22"/>
        </w:rPr>
      </w:pPr>
      <w:r>
        <w:rPr>
          <w:rFonts w:ascii="Verdana" w:eastAsia="Verdana" w:hAnsi="Verdana" w:cs="Verdana"/>
          <w:sz w:val="22"/>
          <w:szCs w:val="22"/>
        </w:rPr>
        <w:t>B Un año.</w:t>
      </w:r>
    </w:p>
    <w:p w14:paraId="36598EE5" w14:textId="6E0A6660" w:rsidR="00BE251D" w:rsidRDefault="003A6677">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6432" behindDoc="0" locked="0" layoutInCell="1" allowOverlap="1" wp14:anchorId="2006604C" wp14:editId="20258994">
                <wp:simplePos x="0" y="0"/>
                <wp:positionH relativeFrom="column">
                  <wp:posOffset>-61560</wp:posOffset>
                </wp:positionH>
                <wp:positionV relativeFrom="paragraph">
                  <wp:posOffset>-3960</wp:posOffset>
                </wp:positionV>
                <wp:extent cx="162720" cy="195120"/>
                <wp:effectExtent l="57150" t="57150" r="46990" b="52705"/>
                <wp:wrapNone/>
                <wp:docPr id="1186911312" name="Entrada de lápiz 8"/>
                <wp:cNvGraphicFramePr/>
                <a:graphic xmlns:a="http://schemas.openxmlformats.org/drawingml/2006/main">
                  <a:graphicData uri="http://schemas.microsoft.com/office/word/2010/wordprocessingInk">
                    <w14:contentPart bwMode="auto" r:id="rId22">
                      <w14:nvContentPartPr>
                        <w14:cNvContentPartPr/>
                      </w14:nvContentPartPr>
                      <w14:xfrm>
                        <a:off x="0" y="0"/>
                        <a:ext cx="162720" cy="195120"/>
                      </w14:xfrm>
                    </w14:contentPart>
                  </a:graphicData>
                </a:graphic>
              </wp:anchor>
            </w:drawing>
          </mc:Choice>
          <mc:Fallback>
            <w:pict>
              <v:shape w14:anchorId="0B2D4A9A" id="Entrada de lápiz 8" o:spid="_x0000_s1026" type="#_x0000_t75" style="position:absolute;margin-left:-5.55pt;margin-top:-1pt;width:14.2pt;height:1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">
                <v:imagedata r:id="rId23" o:title=""/>
              </v:shape>
            </w:pict>
          </mc:Fallback>
        </mc:AlternateContent>
      </w:r>
      <w:r>
        <w:rPr>
          <w:rFonts w:ascii="Verdana" w:eastAsia="Verdana" w:hAnsi="Verdana" w:cs="Verdana"/>
          <w:sz w:val="22"/>
          <w:szCs w:val="22"/>
        </w:rPr>
        <w:t>c Seis meses ampliables por convenio colectivo a un año</w:t>
      </w:r>
    </w:p>
    <w:p w14:paraId="36598EE6" w14:textId="77777777" w:rsidR="00BE251D" w:rsidRDefault="00CD170D">
      <w:pPr>
        <w:rPr>
          <w:rFonts w:ascii="Verdana" w:eastAsia="Verdana" w:hAnsi="Verdana" w:cs="Verdana"/>
          <w:sz w:val="22"/>
          <w:szCs w:val="22"/>
        </w:rPr>
      </w:pPr>
      <w:r>
        <w:rPr>
          <w:rFonts w:ascii="Verdana" w:eastAsia="Verdana" w:hAnsi="Verdana" w:cs="Verdana"/>
          <w:sz w:val="22"/>
          <w:szCs w:val="22"/>
        </w:rPr>
        <w:t>d. Tres meses</w:t>
      </w:r>
    </w:p>
    <w:p w14:paraId="36598EE7" w14:textId="77777777" w:rsidR="00BE251D" w:rsidRDefault="00CD170D">
      <w:pPr>
        <w:rPr>
          <w:rFonts w:ascii="Verdana" w:eastAsia="Verdana" w:hAnsi="Verdana" w:cs="Verdana"/>
          <w:sz w:val="22"/>
          <w:szCs w:val="22"/>
        </w:rPr>
      </w:pPr>
      <w:r>
        <w:rPr>
          <w:rFonts w:ascii="Verdana" w:eastAsia="Verdana" w:hAnsi="Verdana" w:cs="Verdana"/>
          <w:sz w:val="22"/>
          <w:szCs w:val="22"/>
        </w:rPr>
        <w:t>8. El contrato por sustitución, cuando se realice para cubrir temporalmente un puesto mientras se lleva a cabo el proceso de selección, tiene una duración máxima de:</w:t>
      </w:r>
    </w:p>
    <w:p w14:paraId="36598EE8" w14:textId="77777777" w:rsidR="00BE251D" w:rsidRDefault="00CD170D">
      <w:pPr>
        <w:rPr>
          <w:rFonts w:ascii="Verdana" w:eastAsia="Verdana" w:hAnsi="Verdana" w:cs="Verdana"/>
          <w:sz w:val="22"/>
          <w:szCs w:val="22"/>
        </w:rPr>
      </w:pPr>
      <w:r>
        <w:rPr>
          <w:rFonts w:ascii="Verdana" w:eastAsia="Verdana" w:hAnsi="Verdana" w:cs="Verdana"/>
          <w:sz w:val="22"/>
          <w:szCs w:val="22"/>
        </w:rPr>
        <w:t>a Un mes.</w:t>
      </w:r>
    </w:p>
    <w:p w14:paraId="36598EE9" w14:textId="77777777" w:rsidR="00BE251D" w:rsidRDefault="00CD170D">
      <w:pPr>
        <w:rPr>
          <w:rFonts w:ascii="Verdana" w:eastAsia="Verdana" w:hAnsi="Verdana" w:cs="Verdana"/>
          <w:sz w:val="22"/>
          <w:szCs w:val="22"/>
        </w:rPr>
      </w:pPr>
      <w:r>
        <w:rPr>
          <w:rFonts w:ascii="Verdana" w:eastAsia="Verdana" w:hAnsi="Verdana" w:cs="Verdana"/>
          <w:sz w:val="22"/>
          <w:szCs w:val="22"/>
        </w:rPr>
        <w:t>b Dos meses.</w:t>
      </w:r>
    </w:p>
    <w:p w14:paraId="36598EEA" w14:textId="4FAFAFA8" w:rsidR="00BE251D" w:rsidRDefault="003A6677">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7456" behindDoc="0" locked="0" layoutInCell="1" allowOverlap="1" wp14:anchorId="21F28F9B" wp14:editId="7A996533">
                <wp:simplePos x="0" y="0"/>
                <wp:positionH relativeFrom="column">
                  <wp:posOffset>-38520</wp:posOffset>
                </wp:positionH>
                <wp:positionV relativeFrom="paragraph">
                  <wp:posOffset>-13540</wp:posOffset>
                </wp:positionV>
                <wp:extent cx="147960" cy="201960"/>
                <wp:effectExtent l="38100" t="57150" r="23495" b="45720"/>
                <wp:wrapNone/>
                <wp:docPr id="1400393584" name="Entrada de lápiz 9"/>
                <wp:cNvGraphicFramePr/>
                <a:graphic xmlns:a="http://schemas.openxmlformats.org/drawingml/2006/main">
                  <a:graphicData uri="http://schemas.microsoft.com/office/word/2010/wordprocessingInk">
                    <w14:contentPart bwMode="auto" r:id="rId24">
                      <w14:nvContentPartPr>
                        <w14:cNvContentPartPr/>
                      </w14:nvContentPartPr>
                      <w14:xfrm>
                        <a:off x="0" y="0"/>
                        <a:ext cx="147960" cy="201960"/>
                      </w14:xfrm>
                    </w14:contentPart>
                  </a:graphicData>
                </a:graphic>
              </wp:anchor>
            </w:drawing>
          </mc:Choice>
          <mc:Fallback>
            <w:pict>
              <v:shape w14:anchorId="255E4D95" id="Entrada de lápiz 9" o:spid="_x0000_s1026" type="#_x0000_t75" style="position:absolute;margin-left:-3.75pt;margin-top:-1.75pt;width:13.05pt;height:17.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">
                <v:imagedata r:id="rId25" o:title=""/>
              </v:shape>
            </w:pict>
          </mc:Fallback>
        </mc:AlternateContent>
      </w:r>
      <w:r>
        <w:rPr>
          <w:rFonts w:ascii="Verdana" w:eastAsia="Verdana" w:hAnsi="Verdana" w:cs="Verdana"/>
          <w:sz w:val="22"/>
          <w:szCs w:val="22"/>
        </w:rPr>
        <w:t>c Tres meses.</w:t>
      </w:r>
    </w:p>
    <w:p w14:paraId="36598EEB" w14:textId="77777777" w:rsidR="00BE251D" w:rsidRDefault="00CD170D">
      <w:pPr>
        <w:rPr>
          <w:rFonts w:ascii="Verdana" w:eastAsia="Verdana" w:hAnsi="Verdana" w:cs="Verdana"/>
          <w:sz w:val="22"/>
          <w:szCs w:val="22"/>
        </w:rPr>
      </w:pPr>
      <w:r>
        <w:rPr>
          <w:rFonts w:ascii="Verdana" w:eastAsia="Verdana" w:hAnsi="Verdana" w:cs="Verdana"/>
          <w:sz w:val="22"/>
          <w:szCs w:val="22"/>
        </w:rPr>
        <w:t>d Cinco meses.</w:t>
      </w:r>
    </w:p>
    <w:p w14:paraId="36598EEC" w14:textId="77777777" w:rsidR="00BE251D" w:rsidRDefault="00BE2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p>
    <w:p w14:paraId="36598EED"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9. A la finalización de un contrato en prácticas la empresa entregará a la persona trabajadora una certificación que acredite:</w:t>
      </w:r>
    </w:p>
    <w:p w14:paraId="36598EEE"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a Las tareas realizadas.</w:t>
      </w:r>
    </w:p>
    <w:p w14:paraId="36598EEF"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b La duración del contrato.</w:t>
      </w:r>
    </w:p>
    <w:p w14:paraId="36598EF0"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c El puesto ocupado.</w:t>
      </w:r>
    </w:p>
    <w:p w14:paraId="36598EF1" w14:textId="07CDC599" w:rsidR="00BE251D" w:rsidRDefault="000C3540">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8480" behindDoc="0" locked="0" layoutInCell="1" allowOverlap="1" wp14:anchorId="7C2221DF" wp14:editId="309A5206">
                <wp:simplePos x="0" y="0"/>
                <wp:positionH relativeFrom="column">
                  <wp:posOffset>-54720</wp:posOffset>
                </wp:positionH>
                <wp:positionV relativeFrom="paragraph">
                  <wp:posOffset>-7645</wp:posOffset>
                </wp:positionV>
                <wp:extent cx="178200" cy="207360"/>
                <wp:effectExtent l="38100" t="38100" r="31750" b="40640"/>
                <wp:wrapNone/>
                <wp:docPr id="757068837" name="Entrada de lápiz 10"/>
                <wp:cNvGraphicFramePr/>
                <a:graphic xmlns:a="http://schemas.openxmlformats.org/drawingml/2006/main">
                  <a:graphicData uri="http://schemas.microsoft.com/office/word/2010/wordprocessingInk">
                    <w14:contentPart bwMode="auto" r:id="rId26">
                      <w14:nvContentPartPr>
                        <w14:cNvContentPartPr/>
                      </w14:nvContentPartPr>
                      <w14:xfrm>
                        <a:off x="0" y="0"/>
                        <a:ext cx="178200" cy="207360"/>
                      </w14:xfrm>
                    </w14:contentPart>
                  </a:graphicData>
                </a:graphic>
              </wp:anchor>
            </w:drawing>
          </mc:Choice>
          <mc:Fallback>
            <w:pict>
              <v:shape w14:anchorId="41B624B7" id="Entrada de lápiz 10" o:spid="_x0000_s1026" type="#_x0000_t75" style="position:absolute;margin-left:-5pt;margin-top:-1.3pt;width:15.45pt;height:1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">
                <v:imagedata r:id="rId27" o:title=""/>
              </v:shape>
            </w:pict>
          </mc:Fallback>
        </mc:AlternateContent>
      </w:r>
      <w:r>
        <w:rPr>
          <w:rFonts w:ascii="Verdana" w:eastAsia="Verdana" w:hAnsi="Verdana" w:cs="Verdana"/>
          <w:sz w:val="22"/>
          <w:szCs w:val="22"/>
        </w:rPr>
        <w:t>d Todos los elementos anteriores.</w:t>
      </w:r>
    </w:p>
    <w:p w14:paraId="36598EF2" w14:textId="77777777" w:rsidR="00BE251D" w:rsidRDefault="00BE251D">
      <w:pPr>
        <w:rPr>
          <w:rFonts w:ascii="Verdana" w:eastAsia="Verdana" w:hAnsi="Verdana" w:cs="Verdana"/>
          <w:strike/>
          <w:sz w:val="22"/>
          <w:szCs w:val="22"/>
        </w:rPr>
      </w:pPr>
    </w:p>
    <w:p w14:paraId="36598EF3" w14:textId="77777777" w:rsidR="00BE251D" w:rsidRDefault="00CD170D">
      <w:pPr>
        <w:rPr>
          <w:rFonts w:ascii="Verdana" w:eastAsia="Verdana" w:hAnsi="Verdana" w:cs="Verdana"/>
          <w:sz w:val="22"/>
          <w:szCs w:val="22"/>
        </w:rPr>
      </w:pPr>
      <w:r>
        <w:rPr>
          <w:rFonts w:ascii="Verdana" w:eastAsia="Verdana" w:hAnsi="Verdana" w:cs="Verdana"/>
          <w:sz w:val="22"/>
          <w:szCs w:val="22"/>
        </w:rPr>
        <w:t>10. Las personas trabajadoras a tiempo parcial...</w:t>
      </w:r>
    </w:p>
    <w:p w14:paraId="36598EF4" w14:textId="77777777" w:rsidR="00BE251D" w:rsidRDefault="00CD170D">
      <w:pPr>
        <w:rPr>
          <w:rFonts w:ascii="Verdana" w:eastAsia="Verdana" w:hAnsi="Verdana" w:cs="Verdana"/>
          <w:sz w:val="22"/>
          <w:szCs w:val="22"/>
        </w:rPr>
      </w:pPr>
      <w:r>
        <w:rPr>
          <w:rFonts w:ascii="Verdana" w:eastAsia="Verdana" w:hAnsi="Verdana" w:cs="Verdana"/>
          <w:sz w:val="22"/>
          <w:szCs w:val="22"/>
        </w:rPr>
        <w:t>a Pueden realizar horas extraordinarias.</w:t>
      </w:r>
    </w:p>
    <w:p w14:paraId="36598EF5" w14:textId="3D60A916" w:rsidR="00BE251D" w:rsidRDefault="000C3540">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9504" behindDoc="0" locked="0" layoutInCell="1" allowOverlap="1" wp14:anchorId="4043880F" wp14:editId="0C353905">
                <wp:simplePos x="0" y="0"/>
                <wp:positionH relativeFrom="column">
                  <wp:posOffset>-52560</wp:posOffset>
                </wp:positionH>
                <wp:positionV relativeFrom="paragraph">
                  <wp:posOffset>-8375</wp:posOffset>
                </wp:positionV>
                <wp:extent cx="175680" cy="194040"/>
                <wp:effectExtent l="38100" t="57150" r="34290" b="53975"/>
                <wp:wrapNone/>
                <wp:docPr id="1358512528" name="Entrada de lápiz 11"/>
                <wp:cNvGraphicFramePr/>
                <a:graphic xmlns:a="http://schemas.openxmlformats.org/drawingml/2006/main">
                  <a:graphicData uri="http://schemas.microsoft.com/office/word/2010/wordprocessingInk">
                    <w14:contentPart bwMode="auto" r:id="rId28">
                      <w14:nvContentPartPr>
                        <w14:cNvContentPartPr/>
                      </w14:nvContentPartPr>
                      <w14:xfrm>
                        <a:off x="0" y="0"/>
                        <a:ext cx="175680" cy="194040"/>
                      </w14:xfrm>
                    </w14:contentPart>
                  </a:graphicData>
                </a:graphic>
              </wp:anchor>
            </w:drawing>
          </mc:Choice>
          <mc:Fallback>
            <w:pict>
              <v:shape w14:anchorId="59BB8989" id="Entrada de lápiz 11" o:spid="_x0000_s1026" type="#_x0000_t75" style="position:absolute;margin-left:-4.85pt;margin-top:-1.35pt;width:15.25pt;height:16.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">
                <v:imagedata r:id="rId29" o:title=""/>
              </v:shape>
            </w:pict>
          </mc:Fallback>
        </mc:AlternateContent>
      </w:r>
      <w:r>
        <w:rPr>
          <w:rFonts w:ascii="Verdana" w:eastAsia="Verdana" w:hAnsi="Verdana" w:cs="Verdana"/>
          <w:sz w:val="22"/>
          <w:szCs w:val="22"/>
        </w:rPr>
        <w:t>b No pueden realizar las horas extraordinarias salvo por fuerza mayor.</w:t>
      </w:r>
    </w:p>
    <w:p w14:paraId="36598EF6" w14:textId="77777777" w:rsidR="00BE251D" w:rsidRDefault="00CD170D">
      <w:pPr>
        <w:rPr>
          <w:rFonts w:ascii="Verdana" w:eastAsia="Verdana" w:hAnsi="Verdana" w:cs="Verdana"/>
          <w:sz w:val="22"/>
          <w:szCs w:val="22"/>
        </w:rPr>
      </w:pPr>
      <w:r>
        <w:rPr>
          <w:rFonts w:ascii="Verdana" w:eastAsia="Verdana" w:hAnsi="Verdana" w:cs="Verdana"/>
          <w:sz w:val="22"/>
          <w:szCs w:val="22"/>
        </w:rPr>
        <w:t>c Solo se pueden realizar horas extraordinarias si se pactan.</w:t>
      </w:r>
    </w:p>
    <w:p w14:paraId="36598EF7" w14:textId="77777777" w:rsidR="00BE251D" w:rsidRDefault="00CD170D">
      <w:pPr>
        <w:rPr>
          <w:rFonts w:ascii="Verdana" w:eastAsia="Verdana" w:hAnsi="Verdana" w:cs="Verdana"/>
          <w:sz w:val="22"/>
          <w:szCs w:val="22"/>
        </w:rPr>
      </w:pPr>
      <w:r>
        <w:rPr>
          <w:rFonts w:ascii="Verdana" w:eastAsia="Verdana" w:hAnsi="Verdana" w:cs="Verdana"/>
          <w:sz w:val="22"/>
          <w:szCs w:val="22"/>
        </w:rPr>
        <w:t>d Solo pueden realizar cinco horas extraordinarias por mes.</w:t>
      </w:r>
    </w:p>
    <w:p w14:paraId="36598EF8" w14:textId="77777777" w:rsidR="00BE251D" w:rsidRDefault="00BE251D">
      <w:pPr>
        <w:rPr>
          <w:rFonts w:ascii="Verdana" w:eastAsia="Verdana" w:hAnsi="Verdana" w:cs="Verdana"/>
          <w:sz w:val="22"/>
          <w:szCs w:val="22"/>
        </w:rPr>
      </w:pPr>
    </w:p>
    <w:p w14:paraId="36598EF9" w14:textId="77777777" w:rsidR="00BE251D" w:rsidRDefault="00CD170D">
      <w:pPr>
        <w:rPr>
          <w:rFonts w:ascii="Verdana" w:eastAsia="Verdana" w:hAnsi="Verdana" w:cs="Verdana"/>
          <w:sz w:val="22"/>
          <w:szCs w:val="22"/>
        </w:rPr>
      </w:pPr>
      <w:r>
        <w:rPr>
          <w:rFonts w:ascii="Verdana" w:eastAsia="Verdana" w:hAnsi="Verdana" w:cs="Verdana"/>
          <w:sz w:val="22"/>
          <w:szCs w:val="22"/>
        </w:rPr>
        <w:t>11. Se podrá pactar la realización de horas complementarias en contratos a tiempo parcial en los que la jornada de trabajo no sea inferior a...</w:t>
      </w:r>
    </w:p>
    <w:p w14:paraId="36598EFA" w14:textId="54284B39" w:rsidR="00BE251D" w:rsidRDefault="000C3540">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70528" behindDoc="0" locked="0" layoutInCell="1" allowOverlap="1" wp14:anchorId="28DA9E01" wp14:editId="75723C2E">
                <wp:simplePos x="0" y="0"/>
                <wp:positionH relativeFrom="column">
                  <wp:posOffset>-32400</wp:posOffset>
                </wp:positionH>
                <wp:positionV relativeFrom="paragraph">
                  <wp:posOffset>405</wp:posOffset>
                </wp:positionV>
                <wp:extent cx="148320" cy="178560"/>
                <wp:effectExtent l="38100" t="38100" r="42545" b="50165"/>
                <wp:wrapNone/>
                <wp:docPr id="1288146965" name="Entrada de lápiz 12"/>
                <wp:cNvGraphicFramePr/>
                <a:graphic xmlns:a="http://schemas.openxmlformats.org/drawingml/2006/main">
                  <a:graphicData uri="http://schemas.microsoft.com/office/word/2010/wordprocessingInk">
                    <w14:contentPart bwMode="auto" r:id="rId30">
                      <w14:nvContentPartPr>
                        <w14:cNvContentPartPr/>
                      </w14:nvContentPartPr>
                      <w14:xfrm>
                        <a:off x="0" y="0"/>
                        <a:ext cx="148320" cy="178560"/>
                      </w14:xfrm>
                    </w14:contentPart>
                  </a:graphicData>
                </a:graphic>
              </wp:anchor>
            </w:drawing>
          </mc:Choice>
          <mc:Fallback>
            <w:pict>
              <v:shape w14:anchorId="1E11B376" id="Entrada de lápiz 12" o:spid="_x0000_s1026" type="#_x0000_t75" style="position:absolute;margin-left:-3.25pt;margin-top:-.65pt;width:13.1pt;height:15.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">
                <v:imagedata r:id="rId31" o:title=""/>
              </v:shape>
            </w:pict>
          </mc:Fallback>
        </mc:AlternateContent>
      </w:r>
      <w:r>
        <w:rPr>
          <w:rFonts w:ascii="Verdana" w:eastAsia="Verdana" w:hAnsi="Verdana" w:cs="Verdana"/>
          <w:sz w:val="22"/>
          <w:szCs w:val="22"/>
        </w:rPr>
        <w:t>a Diez horas semanales en cómputo anual.</w:t>
      </w:r>
    </w:p>
    <w:p w14:paraId="36598EFB" w14:textId="77777777" w:rsidR="00BE251D" w:rsidRDefault="00CD170D">
      <w:pPr>
        <w:rPr>
          <w:rFonts w:ascii="Verdana" w:eastAsia="Verdana" w:hAnsi="Verdana" w:cs="Verdana"/>
          <w:sz w:val="22"/>
          <w:szCs w:val="22"/>
        </w:rPr>
      </w:pPr>
      <w:r>
        <w:rPr>
          <w:rFonts w:ascii="Verdana" w:eastAsia="Verdana" w:hAnsi="Verdana" w:cs="Verdana"/>
          <w:sz w:val="22"/>
          <w:szCs w:val="22"/>
        </w:rPr>
        <w:t>b Quince horas semanales en cómputo anual.</w:t>
      </w:r>
    </w:p>
    <w:p w14:paraId="36598EFC" w14:textId="77777777" w:rsidR="00BE251D" w:rsidRDefault="00CD170D">
      <w:pPr>
        <w:rPr>
          <w:rFonts w:ascii="Verdana" w:eastAsia="Verdana" w:hAnsi="Verdana" w:cs="Verdana"/>
          <w:sz w:val="22"/>
          <w:szCs w:val="22"/>
        </w:rPr>
      </w:pPr>
      <w:r>
        <w:rPr>
          <w:rFonts w:ascii="Verdana" w:eastAsia="Verdana" w:hAnsi="Verdana" w:cs="Verdana"/>
          <w:sz w:val="22"/>
          <w:szCs w:val="22"/>
        </w:rPr>
        <w:lastRenderedPageBreak/>
        <w:t>c Veinticinco horas semanales en cómputo anual.</w:t>
      </w:r>
    </w:p>
    <w:p w14:paraId="36598EFD" w14:textId="77777777" w:rsidR="00BE251D" w:rsidRDefault="00CD170D">
      <w:pPr>
        <w:rPr>
          <w:rFonts w:ascii="Verdana" w:eastAsia="Verdana" w:hAnsi="Verdana" w:cs="Verdana"/>
          <w:sz w:val="22"/>
          <w:szCs w:val="22"/>
        </w:rPr>
      </w:pPr>
      <w:r>
        <w:rPr>
          <w:rFonts w:ascii="Verdana" w:eastAsia="Verdana" w:hAnsi="Verdana" w:cs="Verdana"/>
          <w:sz w:val="22"/>
          <w:szCs w:val="22"/>
        </w:rPr>
        <w:t>d Treinta horas semanales en cómputo anual.</w:t>
      </w:r>
    </w:p>
    <w:p w14:paraId="36598EFE" w14:textId="77777777" w:rsidR="00BE251D" w:rsidRDefault="00BE251D">
      <w:pPr>
        <w:rPr>
          <w:rFonts w:ascii="Verdana" w:eastAsia="Verdana" w:hAnsi="Verdana" w:cs="Verdana"/>
          <w:sz w:val="22"/>
          <w:szCs w:val="22"/>
        </w:rPr>
      </w:pPr>
    </w:p>
    <w:p w14:paraId="36598EFF" w14:textId="77777777" w:rsidR="00BE251D" w:rsidRDefault="00CD170D">
      <w:pPr>
        <w:rPr>
          <w:rFonts w:ascii="Verdana" w:eastAsia="Verdana" w:hAnsi="Verdana" w:cs="Verdana"/>
          <w:sz w:val="22"/>
          <w:szCs w:val="22"/>
        </w:rPr>
      </w:pPr>
      <w:r>
        <w:rPr>
          <w:rFonts w:ascii="Verdana" w:eastAsia="Verdana" w:hAnsi="Verdana" w:cs="Verdana"/>
          <w:sz w:val="22"/>
          <w:szCs w:val="22"/>
        </w:rPr>
        <w:t>12. La persona trabajadora contratada a tiempo parcial deberá conocer el día y la hora de la realización de horas complementarias con un preaviso de...</w:t>
      </w:r>
    </w:p>
    <w:p w14:paraId="36598F00" w14:textId="36DFCB83" w:rsidR="00BE251D" w:rsidRDefault="00552038">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71552" behindDoc="0" locked="0" layoutInCell="1" allowOverlap="1" wp14:anchorId="428F4059" wp14:editId="7827BAA6">
                <wp:simplePos x="0" y="0"/>
                <wp:positionH relativeFrom="column">
                  <wp:posOffset>-47520</wp:posOffset>
                </wp:positionH>
                <wp:positionV relativeFrom="paragraph">
                  <wp:posOffset>-4440</wp:posOffset>
                </wp:positionV>
                <wp:extent cx="186120" cy="219600"/>
                <wp:effectExtent l="38100" t="38100" r="42545" b="47625"/>
                <wp:wrapNone/>
                <wp:docPr id="1897079841" name="Entrada de lápiz 13"/>
                <wp:cNvGraphicFramePr/>
                <a:graphic xmlns:a="http://schemas.openxmlformats.org/drawingml/2006/main">
                  <a:graphicData uri="http://schemas.microsoft.com/office/word/2010/wordprocessingInk">
                    <w14:contentPart bwMode="auto" r:id="rId32">
                      <w14:nvContentPartPr>
                        <w14:cNvContentPartPr/>
                      </w14:nvContentPartPr>
                      <w14:xfrm>
                        <a:off x="0" y="0"/>
                        <a:ext cx="186120" cy="219600"/>
                      </w14:xfrm>
                    </w14:contentPart>
                  </a:graphicData>
                </a:graphic>
              </wp:anchor>
            </w:drawing>
          </mc:Choice>
          <mc:Fallback>
            <w:pict>
              <v:shape w14:anchorId="4C548769" id="Entrada de lápiz 13" o:spid="_x0000_s1026" type="#_x0000_t75" style="position:absolute;margin-left:-4.45pt;margin-top:-1.05pt;width:16.05pt;height:1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">
                <v:imagedata r:id="rId33" o:title=""/>
              </v:shape>
            </w:pict>
          </mc:Fallback>
        </mc:AlternateContent>
      </w:r>
      <w:r>
        <w:rPr>
          <w:rFonts w:ascii="Verdana" w:eastAsia="Verdana" w:hAnsi="Verdana" w:cs="Verdana"/>
          <w:sz w:val="22"/>
          <w:szCs w:val="22"/>
        </w:rPr>
        <w:t>a Tres días.</w:t>
      </w:r>
    </w:p>
    <w:p w14:paraId="36598F01" w14:textId="77777777" w:rsidR="00BE251D" w:rsidRDefault="00CD170D">
      <w:pPr>
        <w:rPr>
          <w:rFonts w:ascii="Verdana" w:eastAsia="Verdana" w:hAnsi="Verdana" w:cs="Verdana"/>
          <w:sz w:val="22"/>
          <w:szCs w:val="22"/>
        </w:rPr>
      </w:pPr>
      <w:r>
        <w:rPr>
          <w:rFonts w:ascii="Verdana" w:eastAsia="Verdana" w:hAnsi="Verdana" w:cs="Verdana"/>
          <w:sz w:val="22"/>
          <w:szCs w:val="22"/>
        </w:rPr>
        <w:t>b Cuatro días.</w:t>
      </w:r>
    </w:p>
    <w:p w14:paraId="36598F02" w14:textId="77777777" w:rsidR="00BE251D" w:rsidRDefault="00CD170D">
      <w:pPr>
        <w:rPr>
          <w:rFonts w:ascii="Verdana" w:eastAsia="Verdana" w:hAnsi="Verdana" w:cs="Verdana"/>
          <w:sz w:val="22"/>
          <w:szCs w:val="22"/>
        </w:rPr>
      </w:pPr>
      <w:r>
        <w:rPr>
          <w:rFonts w:ascii="Verdana" w:eastAsia="Verdana" w:hAnsi="Verdana" w:cs="Verdana"/>
          <w:sz w:val="22"/>
          <w:szCs w:val="22"/>
        </w:rPr>
        <w:t>c Cinco días.</w:t>
      </w:r>
    </w:p>
    <w:p w14:paraId="36598F03" w14:textId="77777777" w:rsidR="00BE251D" w:rsidRDefault="00CD170D">
      <w:pPr>
        <w:rPr>
          <w:rFonts w:ascii="Verdana" w:eastAsia="Verdana" w:hAnsi="Verdana" w:cs="Verdana"/>
          <w:sz w:val="22"/>
          <w:szCs w:val="22"/>
        </w:rPr>
      </w:pPr>
      <w:r>
        <w:rPr>
          <w:rFonts w:ascii="Verdana" w:eastAsia="Verdana" w:hAnsi="Verdana" w:cs="Verdana"/>
          <w:sz w:val="22"/>
          <w:szCs w:val="22"/>
        </w:rPr>
        <w:t>d Diez días.</w:t>
      </w:r>
    </w:p>
    <w:p w14:paraId="36598F04" w14:textId="77777777" w:rsidR="00BE251D" w:rsidRDefault="00BE251D">
      <w:pPr>
        <w:rPr>
          <w:rFonts w:ascii="Verdana" w:eastAsia="Verdana" w:hAnsi="Verdana" w:cs="Verdana"/>
          <w:sz w:val="22"/>
          <w:szCs w:val="22"/>
        </w:rPr>
      </w:pPr>
    </w:p>
    <w:p w14:paraId="36598F05"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13. Las personas trabajadoras de las Empresas de Trabajo Temporal recibirán por cada año trabajado, como indemnización por fin del contrato:</w:t>
      </w:r>
    </w:p>
    <w:p w14:paraId="36598F06" w14:textId="09D66945" w:rsidR="00BE251D" w:rsidRDefault="0055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72576" behindDoc="0" locked="0" layoutInCell="1" allowOverlap="1" wp14:anchorId="0191273B" wp14:editId="32D7766F">
                <wp:simplePos x="0" y="0"/>
                <wp:positionH relativeFrom="column">
                  <wp:posOffset>-100800</wp:posOffset>
                </wp:positionH>
                <wp:positionV relativeFrom="paragraph">
                  <wp:posOffset>21755</wp:posOffset>
                </wp:positionV>
                <wp:extent cx="209160" cy="155520"/>
                <wp:effectExtent l="57150" t="57150" r="38735" b="54610"/>
                <wp:wrapNone/>
                <wp:docPr id="521855483" name="Entrada de lápiz 14"/>
                <wp:cNvGraphicFramePr/>
                <a:graphic xmlns:a="http://schemas.openxmlformats.org/drawingml/2006/main">
                  <a:graphicData uri="http://schemas.microsoft.com/office/word/2010/wordprocessingInk">
                    <w14:contentPart bwMode="auto" r:id="rId34">
                      <w14:nvContentPartPr>
                        <w14:cNvContentPartPr/>
                      </w14:nvContentPartPr>
                      <w14:xfrm>
                        <a:off x="0" y="0"/>
                        <a:ext cx="209160" cy="155520"/>
                      </w14:xfrm>
                    </w14:contentPart>
                  </a:graphicData>
                </a:graphic>
              </wp:anchor>
            </w:drawing>
          </mc:Choice>
          <mc:Fallback>
            <w:pict>
              <v:shape w14:anchorId="43713128" id="Entrada de lápiz 14" o:spid="_x0000_s1026" type="#_x0000_t75" style="position:absolute;margin-left:-8.65pt;margin-top:1pt;width:17.85pt;height:13.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">
                <v:imagedata r:id="rId35" o:title=""/>
              </v:shape>
            </w:pict>
          </mc:Fallback>
        </mc:AlternateContent>
      </w:r>
      <w:r>
        <w:rPr>
          <w:rFonts w:ascii="Verdana" w:eastAsia="Verdana" w:hAnsi="Verdana" w:cs="Verdana"/>
          <w:sz w:val="22"/>
          <w:szCs w:val="22"/>
        </w:rPr>
        <w:t xml:space="preserve">a 12 días de salario. </w:t>
      </w:r>
    </w:p>
    <w:p w14:paraId="36598F07"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b 15 días de salario.</w:t>
      </w:r>
    </w:p>
    <w:p w14:paraId="36598F08" w14:textId="77777777" w:rsidR="00BE251D" w:rsidRDefault="00CD1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 xml:space="preserve">c 20 días de salario. </w:t>
      </w:r>
    </w:p>
    <w:p w14:paraId="36598F09" w14:textId="77777777" w:rsidR="00BE251D" w:rsidRDefault="00CD170D">
      <w:pPr>
        <w:rPr>
          <w:rFonts w:ascii="Verdana" w:eastAsia="Verdana" w:hAnsi="Verdana" w:cs="Verdana"/>
          <w:sz w:val="22"/>
          <w:szCs w:val="22"/>
        </w:rPr>
      </w:pPr>
      <w:r>
        <w:rPr>
          <w:rFonts w:ascii="Verdana" w:eastAsia="Verdana" w:hAnsi="Verdana" w:cs="Verdana"/>
          <w:sz w:val="22"/>
          <w:szCs w:val="22"/>
        </w:rPr>
        <w:t>d 33 días de salario.</w:t>
      </w:r>
    </w:p>
    <w:p w14:paraId="36598F0A" w14:textId="77777777" w:rsidR="00BE251D" w:rsidRDefault="00BE251D">
      <w:pPr>
        <w:rPr>
          <w:rFonts w:ascii="Verdana" w:eastAsia="Verdana" w:hAnsi="Verdana" w:cs="Verdana"/>
          <w:sz w:val="22"/>
          <w:szCs w:val="22"/>
        </w:rPr>
      </w:pPr>
    </w:p>
    <w:p w14:paraId="36598F0B" w14:textId="77777777" w:rsidR="00BE251D" w:rsidRDefault="00CD170D">
      <w:pPr>
        <w:rPr>
          <w:rFonts w:ascii="Verdana" w:eastAsia="Verdana" w:hAnsi="Verdana" w:cs="Verdana"/>
          <w:b/>
          <w:color w:val="808080"/>
          <w:sz w:val="32"/>
          <w:szCs w:val="32"/>
        </w:rPr>
      </w:pPr>
      <w:r>
        <w:rPr>
          <w:rFonts w:ascii="Verdana" w:eastAsia="Verdana" w:hAnsi="Verdana" w:cs="Verdana"/>
          <w:b/>
          <w:color w:val="808080"/>
          <w:sz w:val="32"/>
          <w:szCs w:val="32"/>
        </w:rPr>
        <w:t>Comprueba tu aprendizaje</w:t>
      </w:r>
    </w:p>
    <w:p w14:paraId="36598F0C" w14:textId="77777777" w:rsidR="00BE251D" w:rsidRDefault="00BE251D">
      <w:pPr>
        <w:rPr>
          <w:rFonts w:ascii="Verdana" w:eastAsia="Verdana" w:hAnsi="Verdana" w:cs="Verdana"/>
          <w:sz w:val="22"/>
          <w:szCs w:val="22"/>
        </w:rPr>
      </w:pPr>
    </w:p>
    <w:p w14:paraId="36598F0D" w14:textId="77777777" w:rsidR="00BE251D" w:rsidRDefault="00CD170D">
      <w:pPr>
        <w:rPr>
          <w:rFonts w:ascii="Verdana" w:eastAsia="Verdana" w:hAnsi="Verdana" w:cs="Verdana"/>
          <w:b/>
          <w:sz w:val="22"/>
          <w:szCs w:val="22"/>
        </w:rPr>
      </w:pPr>
      <w:r>
        <w:rPr>
          <w:rFonts w:ascii="Verdana" w:eastAsia="Verdana" w:hAnsi="Verdana" w:cs="Verdana"/>
          <w:b/>
          <w:sz w:val="22"/>
          <w:szCs w:val="22"/>
        </w:rPr>
        <w:t>1. Un joven de 16 años quiere simultanear sus estudios de formación profesional con un trabajo los fines de semana en un restaurante.</w:t>
      </w:r>
    </w:p>
    <w:p w14:paraId="36598F0E" w14:textId="77777777" w:rsidR="00BE251D" w:rsidRDefault="00CD170D">
      <w:pPr>
        <w:rPr>
          <w:rFonts w:ascii="Verdana" w:eastAsia="Verdana" w:hAnsi="Verdana" w:cs="Verdana"/>
          <w:b/>
          <w:sz w:val="22"/>
          <w:szCs w:val="22"/>
        </w:rPr>
      </w:pPr>
      <w:r>
        <w:rPr>
          <w:rFonts w:ascii="Verdana" w:eastAsia="Verdana" w:hAnsi="Verdana" w:cs="Verdana"/>
          <w:b/>
          <w:sz w:val="22"/>
          <w:szCs w:val="22"/>
        </w:rPr>
        <w:t>a) ¿Puede celebrar un contrato de trabajo?</w:t>
      </w:r>
    </w:p>
    <w:p w14:paraId="579E3F05" w14:textId="48EF0D63" w:rsidR="00D03857" w:rsidRPr="00D03857" w:rsidRDefault="00650A07">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Sí puede celebrar un contrato de trabajo</w:t>
      </w:r>
      <w:r w:rsidR="00E52292">
        <w:rPr>
          <w:rFonts w:ascii="Verdana" w:eastAsia="Verdana" w:hAnsi="Verdana" w:cs="Verdana"/>
          <w:b/>
          <w:color w:val="548DD4" w:themeColor="text2" w:themeTint="99"/>
          <w:sz w:val="22"/>
          <w:szCs w:val="22"/>
        </w:rPr>
        <w:t>, con el consentimiento del padre/madre/tutor legal</w:t>
      </w:r>
      <w:r w:rsidR="004636A5">
        <w:rPr>
          <w:rFonts w:ascii="Verdana" w:eastAsia="Verdana" w:hAnsi="Verdana" w:cs="Verdana"/>
          <w:b/>
          <w:color w:val="548DD4" w:themeColor="text2" w:themeTint="99"/>
          <w:sz w:val="22"/>
          <w:szCs w:val="22"/>
        </w:rPr>
        <w:t xml:space="preserve"> o estar emancipado.</w:t>
      </w:r>
    </w:p>
    <w:p w14:paraId="36598F0F" w14:textId="77777777" w:rsidR="00BE251D" w:rsidRDefault="00CD170D">
      <w:pPr>
        <w:rPr>
          <w:rFonts w:ascii="Verdana" w:eastAsia="Verdana" w:hAnsi="Verdana" w:cs="Verdana"/>
          <w:b/>
          <w:sz w:val="22"/>
          <w:szCs w:val="22"/>
        </w:rPr>
      </w:pPr>
      <w:r>
        <w:rPr>
          <w:rFonts w:ascii="Verdana" w:eastAsia="Verdana" w:hAnsi="Verdana" w:cs="Verdana"/>
          <w:b/>
          <w:sz w:val="22"/>
          <w:szCs w:val="22"/>
        </w:rPr>
        <w:t>b) El horario del restaurante es de 12:00 a 16:00 h y de 20:00 a 24:00 h. ¿Puede realizar el joven trabajos nocturnos?</w:t>
      </w:r>
    </w:p>
    <w:p w14:paraId="69190584" w14:textId="3E6AC233" w:rsidR="00650A07" w:rsidRPr="00650A07" w:rsidRDefault="00A06D38">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 xml:space="preserve">Por norma general no </w:t>
      </w:r>
      <w:proofErr w:type="gramStart"/>
      <w:r>
        <w:rPr>
          <w:rFonts w:ascii="Verdana" w:eastAsia="Verdana" w:hAnsi="Verdana" w:cs="Verdana"/>
          <w:b/>
          <w:color w:val="548DD4" w:themeColor="text2" w:themeTint="99"/>
          <w:sz w:val="22"/>
          <w:szCs w:val="22"/>
        </w:rPr>
        <w:t>podría</w:t>
      </w:r>
      <w:proofErr w:type="gramEnd"/>
      <w:r>
        <w:rPr>
          <w:rFonts w:ascii="Verdana" w:eastAsia="Verdana" w:hAnsi="Verdana" w:cs="Verdana"/>
          <w:b/>
          <w:color w:val="548DD4" w:themeColor="text2" w:themeTint="99"/>
          <w:sz w:val="22"/>
          <w:szCs w:val="22"/>
        </w:rPr>
        <w:t xml:space="preserve"> pero, si no supera las 3 horas de trabajo nocturno al día o </w:t>
      </w:r>
      <w:r w:rsidR="00E84294">
        <w:rPr>
          <w:rFonts w:ascii="Verdana" w:eastAsia="Verdana" w:hAnsi="Verdana" w:cs="Verdana"/>
          <w:b/>
          <w:color w:val="548DD4" w:themeColor="text2" w:themeTint="99"/>
          <w:sz w:val="22"/>
          <w:szCs w:val="22"/>
        </w:rPr>
        <w:t>1/3 de las horas al año.</w:t>
      </w:r>
    </w:p>
    <w:p w14:paraId="36598F10" w14:textId="77777777" w:rsidR="00BE251D" w:rsidRDefault="00BE251D">
      <w:pPr>
        <w:rPr>
          <w:rFonts w:ascii="Verdana" w:eastAsia="Verdana" w:hAnsi="Verdana" w:cs="Verdana"/>
          <w:b/>
          <w:strike/>
          <w:sz w:val="22"/>
          <w:szCs w:val="22"/>
        </w:rPr>
      </w:pPr>
    </w:p>
    <w:p w14:paraId="36598F11" w14:textId="2B16EEC5" w:rsidR="00BE251D" w:rsidRDefault="00CD170D">
      <w:pPr>
        <w:pBdr>
          <w:top w:val="nil"/>
          <w:left w:val="nil"/>
          <w:bottom w:val="nil"/>
          <w:right w:val="nil"/>
          <w:between w:val="nil"/>
        </w:pBdr>
        <w:rPr>
          <w:rFonts w:ascii="Verdana" w:eastAsia="Verdana" w:hAnsi="Verdana" w:cs="Verdana"/>
          <w:b/>
          <w:color w:val="000000"/>
          <w:sz w:val="22"/>
          <w:szCs w:val="22"/>
        </w:rPr>
      </w:pPr>
      <w:r>
        <w:rPr>
          <w:rFonts w:ascii="Arial" w:eastAsia="Arial" w:hAnsi="Arial" w:cs="Arial"/>
          <w:b/>
          <w:color w:val="000000"/>
          <w:sz w:val="22"/>
          <w:szCs w:val="22"/>
        </w:rPr>
        <w:t xml:space="preserve">2. María Jesús, que tiene 17 años y se ha emancipado, ha sido contratada como reponedora en un supermercado. La empresa le comunica que, en caso necesario, deberá continuar el trabajo una vez finalizada su jornada y se le abonarán las horas extraordinarias que realice. </w:t>
      </w:r>
    </w:p>
    <w:p w14:paraId="36598F12" w14:textId="6B9533C1" w:rsidR="00BE251D" w:rsidRDefault="00CD170D">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 xml:space="preserve">a) ¿Necesitaría esta trabajadora la autorización de sus progenitores o tutores para celebrar el contrato? </w:t>
      </w:r>
    </w:p>
    <w:p w14:paraId="5DF11E8E" w14:textId="5D9D2824" w:rsidR="00950046" w:rsidRPr="00950046" w:rsidRDefault="00950046">
      <w:pPr>
        <w:pBdr>
          <w:top w:val="nil"/>
          <w:left w:val="nil"/>
          <w:bottom w:val="nil"/>
          <w:right w:val="nil"/>
          <w:between w:val="nil"/>
        </w:pBd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No porque está emancipada.</w:t>
      </w:r>
    </w:p>
    <w:p w14:paraId="36598F13" w14:textId="77777777" w:rsidR="00BE251D" w:rsidRDefault="00CD170D">
      <w:pPr>
        <w:rPr>
          <w:rFonts w:ascii="Verdana" w:eastAsia="Verdana" w:hAnsi="Verdana" w:cs="Verdana"/>
          <w:b/>
          <w:sz w:val="22"/>
          <w:szCs w:val="22"/>
        </w:rPr>
      </w:pPr>
      <w:r>
        <w:rPr>
          <w:rFonts w:ascii="Verdana" w:eastAsia="Verdana" w:hAnsi="Verdana" w:cs="Verdana"/>
          <w:b/>
          <w:sz w:val="22"/>
          <w:szCs w:val="22"/>
        </w:rPr>
        <w:t>b) ¿Es legal la petición de la empresa?</w:t>
      </w:r>
    </w:p>
    <w:p w14:paraId="05F96B26" w14:textId="29053638" w:rsidR="00950046" w:rsidRPr="00950046" w:rsidRDefault="00396105">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No porque los menores de edad por norma general</w:t>
      </w:r>
      <w:r w:rsidR="003F60BB">
        <w:rPr>
          <w:rFonts w:ascii="Verdana" w:eastAsia="Verdana" w:hAnsi="Verdana" w:cs="Verdana"/>
          <w:b/>
          <w:color w:val="548DD4" w:themeColor="text2" w:themeTint="99"/>
          <w:sz w:val="22"/>
          <w:szCs w:val="22"/>
        </w:rPr>
        <w:t xml:space="preserve"> no pueden hacer horas extra.</w:t>
      </w:r>
    </w:p>
    <w:p w14:paraId="36598F14" w14:textId="77777777" w:rsidR="00BE251D" w:rsidRDefault="00CD170D">
      <w:pPr>
        <w:rPr>
          <w:rFonts w:ascii="Verdana" w:eastAsia="Verdana" w:hAnsi="Verdana" w:cs="Verdana"/>
          <w:b/>
          <w:sz w:val="22"/>
          <w:szCs w:val="22"/>
        </w:rPr>
      </w:pPr>
      <w:r>
        <w:rPr>
          <w:rFonts w:ascii="Verdana" w:eastAsia="Verdana" w:hAnsi="Verdana" w:cs="Verdana"/>
          <w:b/>
          <w:sz w:val="22"/>
          <w:szCs w:val="22"/>
        </w:rPr>
        <w:lastRenderedPageBreak/>
        <w:t>3. Una empresa necesita contratar a varias personas trabajadoras, cada una con un tipo de contrato diferente. Señala los periodos de prueba máximos que podrán establecerse en las siguientes situaciones:</w:t>
      </w:r>
    </w:p>
    <w:p w14:paraId="36598F15" w14:textId="064A5E93" w:rsidR="00BE251D" w:rsidRPr="006A33C0" w:rsidRDefault="00CD170D">
      <w:pPr>
        <w:rPr>
          <w:rFonts w:ascii="Verdana" w:eastAsia="Verdana" w:hAnsi="Verdana" w:cs="Verdana"/>
          <w:b/>
          <w:color w:val="548DD4" w:themeColor="text2" w:themeTint="99"/>
          <w:sz w:val="22"/>
          <w:szCs w:val="22"/>
        </w:rPr>
      </w:pPr>
      <w:r>
        <w:rPr>
          <w:rFonts w:ascii="Verdana" w:eastAsia="Verdana" w:hAnsi="Verdana" w:cs="Verdana"/>
          <w:b/>
          <w:sz w:val="22"/>
          <w:szCs w:val="22"/>
        </w:rPr>
        <w:t>a) Mar va a ser contratada con un contrato de sustitución</w:t>
      </w:r>
      <w:r w:rsidR="006A33C0">
        <w:rPr>
          <w:rFonts w:ascii="Verdana" w:eastAsia="Verdana" w:hAnsi="Verdana" w:cs="Verdana"/>
          <w:b/>
          <w:sz w:val="22"/>
          <w:szCs w:val="22"/>
        </w:rPr>
        <w:t xml:space="preserve">. </w:t>
      </w:r>
      <w:r w:rsidR="00851A5C">
        <w:rPr>
          <w:rFonts w:ascii="Verdana" w:eastAsia="Verdana" w:hAnsi="Verdana" w:cs="Verdana"/>
          <w:b/>
          <w:color w:val="548DD4" w:themeColor="text2" w:themeTint="99"/>
          <w:sz w:val="22"/>
          <w:szCs w:val="22"/>
        </w:rPr>
        <w:t xml:space="preserve">Si </w:t>
      </w:r>
      <w:r w:rsidR="00B67F5E">
        <w:rPr>
          <w:rFonts w:ascii="Verdana" w:eastAsia="Verdana" w:hAnsi="Verdana" w:cs="Verdana"/>
          <w:b/>
          <w:color w:val="548DD4" w:themeColor="text2" w:themeTint="99"/>
          <w:sz w:val="22"/>
          <w:szCs w:val="22"/>
        </w:rPr>
        <w:t>es un contrato temporal de hasta 6 meses, un</w:t>
      </w:r>
      <w:r w:rsidR="0009084F">
        <w:rPr>
          <w:rFonts w:ascii="Verdana" w:eastAsia="Verdana" w:hAnsi="Verdana" w:cs="Verdana"/>
          <w:b/>
          <w:color w:val="548DD4" w:themeColor="text2" w:themeTint="99"/>
          <w:sz w:val="22"/>
          <w:szCs w:val="22"/>
        </w:rPr>
        <w:t xml:space="preserve"> mes como máximo.</w:t>
      </w:r>
    </w:p>
    <w:p w14:paraId="36598F16" w14:textId="2FF43DC2" w:rsidR="00BE251D" w:rsidRDefault="00CD170D">
      <w:pPr>
        <w:numPr>
          <w:ilvl w:val="0"/>
          <w:numId w:val="1"/>
        </w:numPr>
        <w:pBdr>
          <w:top w:val="nil"/>
          <w:left w:val="nil"/>
          <w:bottom w:val="nil"/>
          <w:right w:val="nil"/>
          <w:between w:val="nil"/>
        </w:pBdr>
        <w:ind w:left="284"/>
        <w:jc w:val="left"/>
        <w:rPr>
          <w:color w:val="000000"/>
        </w:rPr>
      </w:pPr>
      <w:r>
        <w:rPr>
          <w:rFonts w:ascii="Arial" w:eastAsia="Arial" w:hAnsi="Arial" w:cs="Arial"/>
          <w:b/>
          <w:color w:val="000000"/>
          <w:sz w:val="22"/>
          <w:szCs w:val="22"/>
        </w:rPr>
        <w:t>Jos</w:t>
      </w:r>
      <w:r w:rsidR="002E5B91">
        <w:rPr>
          <w:rFonts w:ascii="Arial" w:eastAsia="Arial" w:hAnsi="Arial" w:cs="Arial"/>
          <w:b/>
          <w:color w:val="000000"/>
          <w:sz w:val="22"/>
          <w:szCs w:val="22"/>
        </w:rPr>
        <w:t>é</w:t>
      </w:r>
      <w:r>
        <w:rPr>
          <w:rFonts w:ascii="Arial" w:eastAsia="Arial" w:hAnsi="Arial" w:cs="Arial"/>
          <w:b/>
          <w:color w:val="000000"/>
          <w:sz w:val="22"/>
          <w:szCs w:val="22"/>
        </w:rPr>
        <w:t xml:space="preserve"> Manuel, que es técnico superior en Diseño de Fabricación Mecánica, va a tener un contrato para la práctica profesional de seis meses de duración. </w:t>
      </w:r>
      <w:r w:rsidR="0009084F">
        <w:rPr>
          <w:rFonts w:ascii="Arial" w:eastAsia="Arial" w:hAnsi="Arial" w:cs="Arial"/>
          <w:b/>
          <w:color w:val="548DD4" w:themeColor="text2" w:themeTint="99"/>
          <w:sz w:val="22"/>
          <w:szCs w:val="22"/>
        </w:rPr>
        <w:t xml:space="preserve">Un mes como máximo salvo lo impuesto en </w:t>
      </w:r>
      <w:r w:rsidR="008A3482">
        <w:rPr>
          <w:rFonts w:ascii="Arial" w:eastAsia="Arial" w:hAnsi="Arial" w:cs="Arial"/>
          <w:b/>
          <w:color w:val="548DD4" w:themeColor="text2" w:themeTint="99"/>
          <w:sz w:val="22"/>
          <w:szCs w:val="22"/>
        </w:rPr>
        <w:t>convenio colectivo.</w:t>
      </w:r>
    </w:p>
    <w:p w14:paraId="36598F17" w14:textId="1B6C22A8" w:rsidR="00BE251D" w:rsidRDefault="00CD170D">
      <w:pPr>
        <w:rPr>
          <w:rFonts w:ascii="Verdana" w:eastAsia="Verdana" w:hAnsi="Verdana" w:cs="Verdana"/>
          <w:b/>
          <w:sz w:val="22"/>
          <w:szCs w:val="22"/>
        </w:rPr>
      </w:pPr>
      <w:r>
        <w:rPr>
          <w:rFonts w:ascii="Verdana" w:eastAsia="Verdana" w:hAnsi="Verdana" w:cs="Verdana"/>
          <w:b/>
          <w:sz w:val="22"/>
          <w:szCs w:val="22"/>
        </w:rPr>
        <w:t>c) Eva será contratada para cubrir las vacaciones de las personas trabajadoras de una empresa durante tres meses</w:t>
      </w:r>
      <w:r w:rsidR="0009084F" w:rsidRPr="0009084F">
        <w:rPr>
          <w:rFonts w:ascii="Arial" w:eastAsia="Arial" w:hAnsi="Arial" w:cs="Arial"/>
          <w:b/>
          <w:color w:val="548DD4" w:themeColor="text2" w:themeTint="99"/>
          <w:sz w:val="22"/>
          <w:szCs w:val="22"/>
        </w:rPr>
        <w:t xml:space="preserve"> </w:t>
      </w:r>
      <w:r w:rsidR="0009084F">
        <w:rPr>
          <w:rFonts w:ascii="Arial" w:eastAsia="Arial" w:hAnsi="Arial" w:cs="Arial"/>
          <w:b/>
          <w:color w:val="548DD4" w:themeColor="text2" w:themeTint="99"/>
          <w:sz w:val="22"/>
          <w:szCs w:val="22"/>
        </w:rPr>
        <w:t>Un mes como máximo.</w:t>
      </w:r>
    </w:p>
    <w:p w14:paraId="36598F18" w14:textId="4DADE944" w:rsidR="00BE251D" w:rsidRPr="008A3482" w:rsidRDefault="00CD170D">
      <w:pPr>
        <w:rPr>
          <w:rFonts w:ascii="Verdana" w:eastAsia="Verdana" w:hAnsi="Verdana" w:cs="Verdana"/>
          <w:b/>
          <w:color w:val="548DD4" w:themeColor="text2" w:themeTint="99"/>
          <w:sz w:val="22"/>
          <w:szCs w:val="22"/>
        </w:rPr>
      </w:pPr>
      <w:r>
        <w:rPr>
          <w:rFonts w:ascii="Verdana" w:eastAsia="Verdana" w:hAnsi="Verdana" w:cs="Verdana"/>
          <w:b/>
          <w:sz w:val="22"/>
          <w:szCs w:val="22"/>
        </w:rPr>
        <w:t>d) Daniel es técnico titulado y será contratado como auxiliar administrativo con un contrato indefinido ordinario.</w:t>
      </w:r>
      <w:r w:rsidR="008A3482">
        <w:rPr>
          <w:rFonts w:ascii="Verdana" w:eastAsia="Verdana" w:hAnsi="Verdana" w:cs="Verdana"/>
          <w:b/>
          <w:sz w:val="22"/>
          <w:szCs w:val="22"/>
        </w:rPr>
        <w:t xml:space="preserve"> </w:t>
      </w:r>
      <w:r w:rsidR="008A3482">
        <w:rPr>
          <w:rFonts w:ascii="Verdana" w:eastAsia="Verdana" w:hAnsi="Verdana" w:cs="Verdana"/>
          <w:b/>
          <w:color w:val="548DD4" w:themeColor="text2" w:themeTint="99"/>
          <w:sz w:val="22"/>
          <w:szCs w:val="22"/>
        </w:rPr>
        <w:t>Seis meses como máximo.</w:t>
      </w:r>
    </w:p>
    <w:p w14:paraId="36598F19" w14:textId="77777777" w:rsidR="00BE251D" w:rsidRDefault="00CD170D">
      <w:pPr>
        <w:rPr>
          <w:rFonts w:ascii="Verdana" w:eastAsia="Verdana" w:hAnsi="Verdana" w:cs="Verdana"/>
          <w:b/>
          <w:sz w:val="22"/>
          <w:szCs w:val="22"/>
        </w:rPr>
      </w:pPr>
      <w:r>
        <w:rPr>
          <w:rFonts w:ascii="Verdana" w:eastAsia="Verdana" w:hAnsi="Verdana" w:cs="Verdana"/>
          <w:b/>
          <w:sz w:val="22"/>
          <w:szCs w:val="22"/>
        </w:rPr>
        <w:t>4. Una empresa de ingeniería que desarrolla prototipos de robots para la industria realiza un contrato de trabajo a Jimena González, que será la jefa del equipo de ingeniería. En el documento se establece una cláusula que indica que, una vez finalizada su relación laboral con la empresa, la trabajadora se compromete a no realizar la misma actividad para otra durante tres años. A cambio, percibirá 120 000 € como compensación. ¿Es legal la cláusula pactada en el contrato?</w:t>
      </w:r>
    </w:p>
    <w:p w14:paraId="58016804" w14:textId="4A355FBD" w:rsidR="00042BDD" w:rsidRPr="00042BDD" w:rsidRDefault="00074BF2">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 xml:space="preserve">No, porque la no competencia </w:t>
      </w:r>
      <w:r w:rsidR="003F60BB">
        <w:rPr>
          <w:rFonts w:ascii="Verdana" w:eastAsia="Verdana" w:hAnsi="Verdana" w:cs="Verdana"/>
          <w:b/>
          <w:color w:val="548DD4" w:themeColor="text2" w:themeTint="99"/>
          <w:sz w:val="22"/>
          <w:szCs w:val="22"/>
        </w:rPr>
        <w:t xml:space="preserve">tiene un periodo máximo de </w:t>
      </w:r>
      <w:r w:rsidR="00705A32">
        <w:rPr>
          <w:rFonts w:ascii="Verdana" w:eastAsia="Verdana" w:hAnsi="Verdana" w:cs="Verdana"/>
          <w:b/>
          <w:color w:val="548DD4" w:themeColor="text2" w:themeTint="99"/>
          <w:sz w:val="22"/>
          <w:szCs w:val="22"/>
        </w:rPr>
        <w:t xml:space="preserve">2 años </w:t>
      </w:r>
      <w:r w:rsidR="00CA1D0E">
        <w:rPr>
          <w:rFonts w:ascii="Verdana" w:eastAsia="Verdana" w:hAnsi="Verdana" w:cs="Verdana"/>
          <w:b/>
          <w:color w:val="548DD4" w:themeColor="text2" w:themeTint="99"/>
          <w:sz w:val="22"/>
          <w:szCs w:val="22"/>
        </w:rPr>
        <w:t>para los técnicos y de 6 meses para las demás personas trabajadoras.</w:t>
      </w:r>
    </w:p>
    <w:p w14:paraId="36598F1A" w14:textId="77777777" w:rsidR="00BE251D" w:rsidRDefault="00CD170D">
      <w:pPr>
        <w:rPr>
          <w:rFonts w:ascii="Verdana" w:eastAsia="Verdana" w:hAnsi="Verdana" w:cs="Verdana"/>
          <w:b/>
          <w:sz w:val="22"/>
          <w:szCs w:val="22"/>
        </w:rPr>
      </w:pPr>
      <w:r>
        <w:rPr>
          <w:rFonts w:ascii="Verdana" w:eastAsia="Verdana" w:hAnsi="Verdana" w:cs="Verdana"/>
          <w:b/>
          <w:sz w:val="22"/>
          <w:szCs w:val="22"/>
        </w:rPr>
        <w:t xml:space="preserve">5. Pedro García es monitor de piscina en un gimnasio. Su horario laboral comienza a las 8:00 de la mañana y termina a las 14:00 horas. Como su salario en la piscina es pequeño, ha buscado otro trabajo como profesor de tenis en otra instalación deportiva por las tardes. </w:t>
      </w:r>
    </w:p>
    <w:p w14:paraId="36598F1B" w14:textId="77777777" w:rsidR="00BE251D" w:rsidRDefault="00CD170D">
      <w:pPr>
        <w:rPr>
          <w:rFonts w:ascii="Verdana" w:eastAsia="Verdana" w:hAnsi="Verdana" w:cs="Verdana"/>
          <w:b/>
          <w:sz w:val="22"/>
          <w:szCs w:val="22"/>
        </w:rPr>
      </w:pPr>
      <w:r>
        <w:rPr>
          <w:rFonts w:ascii="Verdana" w:eastAsia="Verdana" w:hAnsi="Verdana" w:cs="Verdana"/>
          <w:b/>
          <w:sz w:val="22"/>
          <w:szCs w:val="22"/>
        </w:rPr>
        <w:t>¿Pedro podrá trabajar en los dos puestos al mismo tiempo?</w:t>
      </w:r>
    </w:p>
    <w:p w14:paraId="20294460" w14:textId="01C81717" w:rsidR="00CA1D0E" w:rsidRPr="00CA1D0E" w:rsidRDefault="00CA1D0E">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 xml:space="preserve">Sí, pero al trabajar a jornada completa en </w:t>
      </w:r>
      <w:r w:rsidR="00077761">
        <w:rPr>
          <w:rFonts w:ascii="Verdana" w:eastAsia="Verdana" w:hAnsi="Verdana" w:cs="Verdana"/>
          <w:b/>
          <w:color w:val="548DD4" w:themeColor="text2" w:themeTint="99"/>
          <w:sz w:val="22"/>
          <w:szCs w:val="22"/>
        </w:rPr>
        <w:t>la piscina, no puede trabajar a jornada completa como profesor de tenis.</w:t>
      </w:r>
    </w:p>
    <w:p w14:paraId="36598F1C" w14:textId="77777777" w:rsidR="00BE251D" w:rsidRDefault="00BE251D">
      <w:pPr>
        <w:rPr>
          <w:rFonts w:ascii="Verdana" w:eastAsia="Verdana" w:hAnsi="Verdana" w:cs="Verdana"/>
          <w:sz w:val="22"/>
          <w:szCs w:val="22"/>
        </w:rPr>
      </w:pPr>
    </w:p>
    <w:p w14:paraId="36598F1D" w14:textId="77777777" w:rsidR="00BE251D" w:rsidRDefault="00CD170D">
      <w:pPr>
        <w:rPr>
          <w:rFonts w:ascii="Verdana" w:eastAsia="Verdana" w:hAnsi="Verdana" w:cs="Verdana"/>
          <w:b/>
          <w:sz w:val="22"/>
          <w:szCs w:val="22"/>
        </w:rPr>
      </w:pPr>
      <w:r>
        <w:rPr>
          <w:rFonts w:ascii="Verdana" w:eastAsia="Verdana" w:hAnsi="Verdana" w:cs="Verdana"/>
          <w:b/>
          <w:sz w:val="22"/>
          <w:szCs w:val="22"/>
        </w:rPr>
        <w:t xml:space="preserve">6. Una persona trabajadora comienza su relación laboral en una empresa el día 1 de diciembre. El departamento de personal le comunica 20 días más tarde la rescisión de </w:t>
      </w:r>
      <w:proofErr w:type="gramStart"/>
      <w:r>
        <w:rPr>
          <w:rFonts w:ascii="Verdana" w:eastAsia="Verdana" w:hAnsi="Verdana" w:cs="Verdana"/>
          <w:b/>
          <w:sz w:val="22"/>
          <w:szCs w:val="22"/>
        </w:rPr>
        <w:t>la misma</w:t>
      </w:r>
      <w:proofErr w:type="gramEnd"/>
      <w:r>
        <w:rPr>
          <w:rFonts w:ascii="Verdana" w:eastAsia="Verdana" w:hAnsi="Verdana" w:cs="Verdana"/>
          <w:b/>
          <w:sz w:val="22"/>
          <w:szCs w:val="22"/>
        </w:rPr>
        <w:t xml:space="preserve"> alegando que no ha superado el periodo de prueba. En su contrato no existe ninguna referencia al citado periodo. </w:t>
      </w:r>
    </w:p>
    <w:p w14:paraId="36598F1E" w14:textId="77777777" w:rsidR="00BE251D" w:rsidRDefault="00CD170D">
      <w:pPr>
        <w:rPr>
          <w:rFonts w:ascii="Verdana" w:eastAsia="Verdana" w:hAnsi="Verdana" w:cs="Verdana"/>
          <w:b/>
          <w:sz w:val="22"/>
          <w:szCs w:val="22"/>
        </w:rPr>
      </w:pPr>
      <w:r>
        <w:rPr>
          <w:rFonts w:ascii="Verdana" w:eastAsia="Verdana" w:hAnsi="Verdana" w:cs="Verdana"/>
          <w:b/>
          <w:sz w:val="22"/>
          <w:szCs w:val="22"/>
        </w:rPr>
        <w:t>¿Es legal la actuación de la empresa? Razónalo.</w:t>
      </w:r>
    </w:p>
    <w:p w14:paraId="590500E5" w14:textId="2762D17E" w:rsidR="00933DBF" w:rsidRPr="00933DBF" w:rsidRDefault="00933DBF">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 xml:space="preserve">Si en el contrato no pone nada de </w:t>
      </w:r>
      <w:r w:rsidR="00B265AD">
        <w:rPr>
          <w:rFonts w:ascii="Verdana" w:eastAsia="Verdana" w:hAnsi="Verdana" w:cs="Verdana"/>
          <w:b/>
          <w:color w:val="548DD4" w:themeColor="text2" w:themeTint="99"/>
          <w:sz w:val="22"/>
          <w:szCs w:val="22"/>
        </w:rPr>
        <w:t xml:space="preserve">periodo de prueba, ni si quiera que el periodo de prueba es según el convenio colectivo, la </w:t>
      </w:r>
      <w:r w:rsidR="007E112A">
        <w:rPr>
          <w:rFonts w:ascii="Verdana" w:eastAsia="Verdana" w:hAnsi="Verdana" w:cs="Verdana"/>
          <w:b/>
          <w:color w:val="548DD4" w:themeColor="text2" w:themeTint="99"/>
          <w:sz w:val="22"/>
          <w:szCs w:val="22"/>
        </w:rPr>
        <w:t xml:space="preserve">empresa no puede </w:t>
      </w:r>
      <w:proofErr w:type="spellStart"/>
      <w:r w:rsidR="007E112A">
        <w:rPr>
          <w:rFonts w:ascii="Verdana" w:eastAsia="Verdana" w:hAnsi="Verdana" w:cs="Verdana"/>
          <w:b/>
          <w:color w:val="548DD4" w:themeColor="text2" w:themeTint="99"/>
          <w:sz w:val="22"/>
          <w:szCs w:val="22"/>
        </w:rPr>
        <w:t>rescindir</w:t>
      </w:r>
      <w:proofErr w:type="spellEnd"/>
      <w:r w:rsidR="007E112A">
        <w:rPr>
          <w:rFonts w:ascii="Verdana" w:eastAsia="Verdana" w:hAnsi="Verdana" w:cs="Verdana"/>
          <w:b/>
          <w:color w:val="548DD4" w:themeColor="text2" w:themeTint="99"/>
          <w:sz w:val="22"/>
          <w:szCs w:val="22"/>
        </w:rPr>
        <w:t xml:space="preserve"> del trabajador por dicho motivo. Esto sería un despido improcedente.</w:t>
      </w:r>
    </w:p>
    <w:p w14:paraId="36598F1F" w14:textId="77777777" w:rsidR="00BE251D" w:rsidRDefault="00BE251D">
      <w:pPr>
        <w:rPr>
          <w:rFonts w:ascii="Verdana" w:eastAsia="Verdana" w:hAnsi="Verdana" w:cs="Verdana"/>
          <w:sz w:val="22"/>
          <w:szCs w:val="22"/>
        </w:rPr>
      </w:pPr>
    </w:p>
    <w:p w14:paraId="36598F20" w14:textId="77777777" w:rsidR="00BE251D" w:rsidRDefault="00CD170D">
      <w:pPr>
        <w:rPr>
          <w:rFonts w:ascii="Verdana" w:eastAsia="Verdana" w:hAnsi="Verdana" w:cs="Verdana"/>
          <w:b/>
          <w:sz w:val="22"/>
          <w:szCs w:val="22"/>
        </w:rPr>
      </w:pPr>
      <w:r>
        <w:rPr>
          <w:rFonts w:ascii="Verdana" w:eastAsia="Verdana" w:hAnsi="Verdana" w:cs="Verdana"/>
          <w:b/>
          <w:sz w:val="22"/>
          <w:szCs w:val="22"/>
        </w:rPr>
        <w:t>7. Un trabajador firmó un contrato en el que se establecía un periodo de prueba de dos meses. Transcurrido un mes, decide abandonar la empresa.</w:t>
      </w:r>
    </w:p>
    <w:p w14:paraId="36598F21" w14:textId="77777777" w:rsidR="00BE251D" w:rsidRDefault="00CD170D">
      <w:pPr>
        <w:rPr>
          <w:rFonts w:ascii="Verdana" w:eastAsia="Verdana" w:hAnsi="Verdana" w:cs="Verdana"/>
          <w:b/>
          <w:sz w:val="22"/>
          <w:szCs w:val="22"/>
        </w:rPr>
      </w:pPr>
      <w:r>
        <w:rPr>
          <w:rFonts w:ascii="Verdana" w:eastAsia="Verdana" w:hAnsi="Verdana" w:cs="Verdana"/>
          <w:b/>
          <w:sz w:val="22"/>
          <w:szCs w:val="22"/>
        </w:rPr>
        <w:t>a) ¿Tiene que cumplir con alguna obligación respecto a la empresa?</w:t>
      </w:r>
    </w:p>
    <w:p w14:paraId="79FD2FF7" w14:textId="1934CFF4" w:rsidR="007E112A" w:rsidRPr="004B29F3" w:rsidRDefault="00FA194C">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 xml:space="preserve">Si está en periodo de prueba no hace falta </w:t>
      </w:r>
      <w:r w:rsidR="005768DB">
        <w:rPr>
          <w:rFonts w:ascii="Verdana" w:eastAsia="Verdana" w:hAnsi="Verdana" w:cs="Verdana"/>
          <w:b/>
          <w:color w:val="548DD4" w:themeColor="text2" w:themeTint="99"/>
          <w:sz w:val="22"/>
          <w:szCs w:val="22"/>
        </w:rPr>
        <w:t>avisar con antelación a la empresa. Puedes irte cuando quieras.</w:t>
      </w:r>
    </w:p>
    <w:p w14:paraId="36598F22" w14:textId="77777777" w:rsidR="00BE251D" w:rsidRDefault="00CD170D">
      <w:pPr>
        <w:rPr>
          <w:rFonts w:ascii="Verdana" w:eastAsia="Verdana" w:hAnsi="Verdana" w:cs="Verdana"/>
          <w:b/>
          <w:sz w:val="22"/>
          <w:szCs w:val="22"/>
        </w:rPr>
      </w:pPr>
      <w:r>
        <w:rPr>
          <w:rFonts w:ascii="Verdana" w:eastAsia="Verdana" w:hAnsi="Verdana" w:cs="Verdana"/>
          <w:b/>
          <w:sz w:val="22"/>
          <w:szCs w:val="22"/>
        </w:rPr>
        <w:lastRenderedPageBreak/>
        <w:t>b) ¿Sería válido el establecimiento de un periodo de prueba si hubiese trabajado en la empresa anteriormente en el mismo puesto de trabajo?</w:t>
      </w:r>
    </w:p>
    <w:p w14:paraId="0826FFBC" w14:textId="57DCEFD5" w:rsidR="005768DB" w:rsidRPr="005768DB" w:rsidRDefault="00325173">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No</w:t>
      </w:r>
      <w:r w:rsidR="005768DB">
        <w:rPr>
          <w:rFonts w:ascii="Verdana" w:eastAsia="Verdana" w:hAnsi="Verdana" w:cs="Verdana"/>
          <w:b/>
          <w:color w:val="548DD4" w:themeColor="text2" w:themeTint="99"/>
          <w:sz w:val="22"/>
          <w:szCs w:val="22"/>
        </w:rPr>
        <w:t xml:space="preserve"> sería válido, </w:t>
      </w:r>
      <w:r>
        <w:rPr>
          <w:rFonts w:ascii="Verdana" w:eastAsia="Verdana" w:hAnsi="Verdana" w:cs="Verdana"/>
          <w:b/>
          <w:color w:val="548DD4" w:themeColor="text2" w:themeTint="99"/>
          <w:sz w:val="22"/>
          <w:szCs w:val="22"/>
        </w:rPr>
        <w:t xml:space="preserve">porque </w:t>
      </w:r>
      <w:r w:rsidR="00AD0107">
        <w:rPr>
          <w:rFonts w:ascii="Verdana" w:eastAsia="Verdana" w:hAnsi="Verdana" w:cs="Verdana"/>
          <w:b/>
          <w:color w:val="548DD4" w:themeColor="text2" w:themeTint="99"/>
          <w:sz w:val="22"/>
          <w:szCs w:val="22"/>
        </w:rPr>
        <w:t>no se puede</w:t>
      </w:r>
      <w:r w:rsidR="0029130D">
        <w:rPr>
          <w:rFonts w:ascii="Verdana" w:eastAsia="Verdana" w:hAnsi="Verdana" w:cs="Verdana"/>
          <w:b/>
          <w:color w:val="548DD4" w:themeColor="text2" w:themeTint="99"/>
          <w:sz w:val="22"/>
          <w:szCs w:val="22"/>
        </w:rPr>
        <w:t xml:space="preserve"> tener más de un periodo de prueba para el mismo trabajo. Otra cosa es que te contraten para hacer otras cosas.</w:t>
      </w:r>
    </w:p>
    <w:p w14:paraId="36598F23" w14:textId="10ABAEAC" w:rsidR="00BE251D" w:rsidRDefault="00CD170D">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8. Sara, Técnica en Producción de Audiovisuales y Espectáculos, fue seleccionad</w:t>
      </w:r>
      <w:r w:rsidR="0008749D">
        <w:rPr>
          <w:rFonts w:ascii="Verdana" w:eastAsia="Verdana" w:hAnsi="Verdana" w:cs="Verdana"/>
          <w:b/>
          <w:color w:val="000000"/>
          <w:sz w:val="22"/>
          <w:szCs w:val="22"/>
        </w:rPr>
        <w:t>a</w:t>
      </w:r>
      <w:r>
        <w:rPr>
          <w:rFonts w:ascii="Verdana" w:eastAsia="Verdana" w:hAnsi="Verdana" w:cs="Verdana"/>
          <w:b/>
          <w:color w:val="000000"/>
          <w:sz w:val="22"/>
          <w:szCs w:val="22"/>
        </w:rPr>
        <w:t xml:space="preserve"> por una productora de televisión hace un </w:t>
      </w:r>
      <w:r w:rsidR="00EE5498">
        <w:rPr>
          <w:rFonts w:ascii="Verdana" w:eastAsia="Verdana" w:hAnsi="Verdana" w:cs="Verdana"/>
          <w:b/>
          <w:color w:val="000000"/>
          <w:sz w:val="22"/>
          <w:szCs w:val="22"/>
        </w:rPr>
        <w:t>año,</w:t>
      </w:r>
      <w:r>
        <w:rPr>
          <w:rFonts w:ascii="Verdana" w:eastAsia="Verdana" w:hAnsi="Verdana" w:cs="Verdana"/>
          <w:b/>
          <w:color w:val="000000"/>
          <w:sz w:val="22"/>
          <w:szCs w:val="22"/>
        </w:rPr>
        <w:t xml:space="preserve"> pero acabada su duración siguió trabajando en la empresa, situación en la que sigue en la actualidad. Indica en </w:t>
      </w:r>
      <w:r w:rsidR="00EE5498">
        <w:rPr>
          <w:rFonts w:ascii="Verdana" w:eastAsia="Verdana" w:hAnsi="Verdana" w:cs="Verdana"/>
          <w:b/>
          <w:color w:val="000000"/>
          <w:sz w:val="22"/>
          <w:szCs w:val="22"/>
        </w:rPr>
        <w:t>qué</w:t>
      </w:r>
      <w:r>
        <w:rPr>
          <w:rFonts w:ascii="Verdana" w:eastAsia="Verdana" w:hAnsi="Verdana" w:cs="Verdana"/>
          <w:b/>
          <w:color w:val="000000"/>
          <w:sz w:val="22"/>
          <w:szCs w:val="22"/>
        </w:rPr>
        <w:t xml:space="preserve"> situación se encuentra su contrato.</w:t>
      </w:r>
    </w:p>
    <w:p w14:paraId="3FCAFDB1" w14:textId="201F84F0" w:rsidR="00E238D4" w:rsidRPr="00826DDC" w:rsidRDefault="00E238D4">
      <w:pPr>
        <w:pBdr>
          <w:top w:val="nil"/>
          <w:left w:val="nil"/>
          <w:bottom w:val="nil"/>
          <w:right w:val="nil"/>
          <w:between w:val="nil"/>
        </w:pBdr>
        <w:rPr>
          <w:rFonts w:ascii="Verdana" w:eastAsia="Verdana" w:hAnsi="Verdana" w:cs="Verdana"/>
          <w:b/>
          <w:color w:val="4F81BD" w:themeColor="accent1"/>
          <w:sz w:val="22"/>
          <w:szCs w:val="22"/>
        </w:rPr>
      </w:pPr>
      <w:r w:rsidRPr="00826DDC">
        <w:rPr>
          <w:rFonts w:ascii="Verdana" w:eastAsia="Verdana" w:hAnsi="Verdana" w:cs="Verdana"/>
          <w:b/>
          <w:color w:val="4F81BD" w:themeColor="accent1"/>
          <w:sz w:val="22"/>
          <w:szCs w:val="22"/>
        </w:rPr>
        <w:t xml:space="preserve">Sara se encontraría en una situación de </w:t>
      </w:r>
      <w:r w:rsidR="0008302B" w:rsidRPr="00826DDC">
        <w:rPr>
          <w:rFonts w:ascii="Verdana" w:eastAsia="Verdana" w:hAnsi="Verdana" w:cs="Verdana"/>
          <w:b/>
          <w:color w:val="4F81BD" w:themeColor="accent1"/>
          <w:sz w:val="22"/>
          <w:szCs w:val="22"/>
        </w:rPr>
        <w:t xml:space="preserve">contrato indefinido, </w:t>
      </w:r>
      <w:r w:rsidR="00826DDC" w:rsidRPr="00826DDC">
        <w:rPr>
          <w:rFonts w:ascii="Verdana" w:eastAsia="Verdana" w:hAnsi="Verdana" w:cs="Verdana"/>
          <w:b/>
          <w:color w:val="4F81BD" w:themeColor="accent1"/>
          <w:sz w:val="22"/>
          <w:szCs w:val="22"/>
        </w:rPr>
        <w:t>ya que,</w:t>
      </w:r>
      <w:r w:rsidR="0008302B" w:rsidRPr="00826DDC">
        <w:rPr>
          <w:rFonts w:ascii="Verdana" w:eastAsia="Verdana" w:hAnsi="Verdana" w:cs="Verdana"/>
          <w:b/>
          <w:color w:val="4F81BD" w:themeColor="accent1"/>
          <w:sz w:val="22"/>
          <w:szCs w:val="22"/>
        </w:rPr>
        <w:t xml:space="preserve"> al seguir trabajando tras vencer </w:t>
      </w:r>
      <w:r w:rsidR="00C0182B">
        <w:rPr>
          <w:rFonts w:ascii="Verdana" w:eastAsia="Verdana" w:hAnsi="Verdana" w:cs="Verdana"/>
          <w:b/>
          <w:color w:val="4F81BD" w:themeColor="accent1"/>
          <w:sz w:val="22"/>
          <w:szCs w:val="22"/>
        </w:rPr>
        <w:t xml:space="preserve">la duración del contrato, </w:t>
      </w:r>
      <w:r w:rsidR="00271184">
        <w:rPr>
          <w:rFonts w:ascii="Verdana" w:eastAsia="Verdana" w:hAnsi="Verdana" w:cs="Verdana"/>
          <w:b/>
          <w:color w:val="4F81BD" w:themeColor="accent1"/>
          <w:sz w:val="22"/>
          <w:szCs w:val="22"/>
        </w:rPr>
        <w:t>este no tiene fecha de finalización</w:t>
      </w:r>
      <w:r w:rsidR="00826DDC" w:rsidRPr="00826DDC">
        <w:rPr>
          <w:rFonts w:ascii="Verdana" w:eastAsia="Verdana" w:hAnsi="Verdana" w:cs="Verdana"/>
          <w:b/>
          <w:color w:val="4F81BD" w:themeColor="accent1"/>
          <w:sz w:val="22"/>
          <w:szCs w:val="22"/>
        </w:rPr>
        <w:t>.</w:t>
      </w:r>
      <w:r w:rsidR="0008302B" w:rsidRPr="00826DDC">
        <w:rPr>
          <w:rFonts w:ascii="Verdana" w:eastAsia="Verdana" w:hAnsi="Verdana" w:cs="Verdana"/>
          <w:b/>
          <w:color w:val="4F81BD" w:themeColor="accent1"/>
          <w:sz w:val="22"/>
          <w:szCs w:val="22"/>
        </w:rPr>
        <w:t xml:space="preserve"> </w:t>
      </w:r>
    </w:p>
    <w:p w14:paraId="36598F24" w14:textId="5E3F9F17" w:rsidR="00BE251D" w:rsidRDefault="00CD170D">
      <w:pPr>
        <w:pBdr>
          <w:top w:val="nil"/>
          <w:left w:val="nil"/>
          <w:bottom w:val="nil"/>
          <w:right w:val="nil"/>
          <w:between w:val="nil"/>
        </w:pBdr>
        <w:jc w:val="left"/>
        <w:rPr>
          <w:rFonts w:ascii="Verdana" w:eastAsia="Verdana" w:hAnsi="Verdana" w:cs="Verdana"/>
          <w:b/>
          <w:color w:val="000000"/>
          <w:sz w:val="22"/>
          <w:szCs w:val="22"/>
        </w:rPr>
      </w:pPr>
      <w:r>
        <w:rPr>
          <w:rFonts w:ascii="Verdana" w:eastAsia="Verdana" w:hAnsi="Verdana" w:cs="Verdana"/>
          <w:b/>
          <w:color w:val="000000"/>
          <w:sz w:val="22"/>
          <w:szCs w:val="22"/>
        </w:rPr>
        <w:t>9. Pedro Fernández ha sido contratado en una empresa de venta de electrodomésticos con un contrato por circunstancia de la producción para trabajar en promoción de un nuevo producto de telefonía móvil que durará un mes.</w:t>
      </w:r>
      <w:r w:rsidR="00EE5498">
        <w:rPr>
          <w:rFonts w:ascii="Verdana" w:eastAsia="Verdana" w:hAnsi="Verdana" w:cs="Verdana"/>
          <w:b/>
          <w:color w:val="000000"/>
          <w:sz w:val="22"/>
          <w:szCs w:val="22"/>
        </w:rPr>
        <w:softHyphen/>
      </w:r>
    </w:p>
    <w:p w14:paraId="36598F25" w14:textId="14543989" w:rsidR="00BE251D" w:rsidRDefault="00CD170D">
      <w:pPr>
        <w:pBdr>
          <w:top w:val="nil"/>
          <w:left w:val="nil"/>
          <w:bottom w:val="nil"/>
          <w:right w:val="nil"/>
          <w:between w:val="nil"/>
        </w:pBdr>
        <w:jc w:val="left"/>
        <w:rPr>
          <w:rFonts w:ascii="Verdana" w:eastAsia="Verdana" w:hAnsi="Verdana" w:cs="Verdana"/>
          <w:b/>
          <w:color w:val="000000"/>
          <w:sz w:val="22"/>
          <w:szCs w:val="22"/>
        </w:rPr>
      </w:pPr>
      <w:r>
        <w:rPr>
          <w:rFonts w:ascii="Verdana" w:eastAsia="Verdana" w:hAnsi="Verdana" w:cs="Verdana"/>
          <w:b/>
          <w:color w:val="000000"/>
          <w:sz w:val="22"/>
          <w:szCs w:val="22"/>
        </w:rPr>
        <w:t>a)</w:t>
      </w:r>
      <w:r w:rsidR="00EE5498">
        <w:rPr>
          <w:rFonts w:ascii="Verdana" w:eastAsia="Verdana" w:hAnsi="Verdana" w:cs="Verdana"/>
          <w:b/>
          <w:color w:val="000000"/>
          <w:sz w:val="22"/>
          <w:szCs w:val="22"/>
        </w:rPr>
        <w:t xml:space="preserve"> </w:t>
      </w:r>
      <w:r>
        <w:rPr>
          <w:rFonts w:ascii="Verdana" w:eastAsia="Verdana" w:hAnsi="Verdana" w:cs="Verdana"/>
          <w:b/>
          <w:color w:val="000000"/>
          <w:sz w:val="22"/>
          <w:szCs w:val="22"/>
        </w:rPr>
        <w:t>¿Es correcta la duración del contrato?</w:t>
      </w:r>
      <w:r w:rsidR="00583074">
        <w:rPr>
          <w:rFonts w:ascii="Verdana" w:eastAsia="Verdana" w:hAnsi="Verdana" w:cs="Verdana"/>
          <w:b/>
          <w:color w:val="000000"/>
          <w:sz w:val="22"/>
          <w:szCs w:val="22"/>
        </w:rPr>
        <w:t xml:space="preserve"> </w:t>
      </w:r>
    </w:p>
    <w:p w14:paraId="11A4811A" w14:textId="36120D3B" w:rsidR="00583074" w:rsidRPr="0011525B" w:rsidRDefault="00DB6AB6">
      <w:pPr>
        <w:pBdr>
          <w:top w:val="nil"/>
          <w:left w:val="nil"/>
          <w:bottom w:val="nil"/>
          <w:right w:val="nil"/>
          <w:between w:val="nil"/>
        </w:pBdr>
        <w:jc w:val="left"/>
        <w:rPr>
          <w:rFonts w:ascii="Verdana" w:eastAsia="Verdana" w:hAnsi="Verdana" w:cs="Verdana"/>
          <w:b/>
          <w:color w:val="4F81BD" w:themeColor="accent1"/>
          <w:sz w:val="22"/>
          <w:szCs w:val="22"/>
        </w:rPr>
      </w:pPr>
      <w:r w:rsidRPr="0011525B">
        <w:rPr>
          <w:rFonts w:ascii="Verdana" w:eastAsia="Verdana" w:hAnsi="Verdana" w:cs="Verdana"/>
          <w:b/>
          <w:color w:val="4F81BD" w:themeColor="accent1"/>
          <w:sz w:val="22"/>
          <w:szCs w:val="22"/>
        </w:rPr>
        <w:t xml:space="preserve">Podría ser correcta la duración del contrato si así viene recogido en el convenio, ya que este tipo de contratos </w:t>
      </w:r>
      <w:r w:rsidR="005C5D40" w:rsidRPr="0011525B">
        <w:rPr>
          <w:rFonts w:ascii="Verdana" w:eastAsia="Verdana" w:hAnsi="Verdana" w:cs="Verdana"/>
          <w:b/>
          <w:color w:val="4F81BD" w:themeColor="accent1"/>
          <w:sz w:val="22"/>
          <w:szCs w:val="22"/>
        </w:rPr>
        <w:t xml:space="preserve">tienen como norma general seis meses de duración </w:t>
      </w:r>
      <w:r w:rsidR="00E905FB" w:rsidRPr="0011525B">
        <w:rPr>
          <w:rFonts w:ascii="Verdana" w:eastAsia="Verdana" w:hAnsi="Verdana" w:cs="Verdana"/>
          <w:b/>
          <w:color w:val="4F81BD" w:themeColor="accent1"/>
          <w:sz w:val="22"/>
          <w:szCs w:val="22"/>
        </w:rPr>
        <w:t xml:space="preserve">o máximo </w:t>
      </w:r>
      <w:r w:rsidR="0011525B" w:rsidRPr="0011525B">
        <w:rPr>
          <w:rFonts w:ascii="Verdana" w:eastAsia="Verdana" w:hAnsi="Verdana" w:cs="Verdana"/>
          <w:b/>
          <w:color w:val="4F81BD" w:themeColor="accent1"/>
          <w:sz w:val="22"/>
          <w:szCs w:val="22"/>
        </w:rPr>
        <w:t>de un año si así viene recogido en el convenio colectivo.</w:t>
      </w:r>
    </w:p>
    <w:p w14:paraId="36598F27" w14:textId="781031B8" w:rsidR="00BE251D" w:rsidRDefault="00CD170D" w:rsidP="007951CD">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b) ¿La empresa podrá contratarle de nuevo para otra campaña de promoción?, ¿Con que duración máxima?</w:t>
      </w:r>
    </w:p>
    <w:p w14:paraId="45B84729" w14:textId="6C8C97E9" w:rsidR="007951CD" w:rsidRPr="00A60121" w:rsidRDefault="007951CD" w:rsidP="007951CD">
      <w:pPr>
        <w:pBdr>
          <w:top w:val="nil"/>
          <w:left w:val="nil"/>
          <w:bottom w:val="nil"/>
          <w:right w:val="nil"/>
          <w:between w:val="nil"/>
        </w:pBdr>
        <w:rPr>
          <w:rFonts w:ascii="Verdana" w:eastAsia="Verdana" w:hAnsi="Verdana" w:cs="Verdana"/>
          <w:b/>
          <w:color w:val="4F81BD" w:themeColor="accent1"/>
          <w:sz w:val="22"/>
          <w:szCs w:val="22"/>
        </w:rPr>
      </w:pPr>
      <w:r w:rsidRPr="00A60121">
        <w:rPr>
          <w:rFonts w:ascii="Verdana" w:eastAsia="Verdana" w:hAnsi="Verdana" w:cs="Verdana"/>
          <w:b/>
          <w:color w:val="4F81BD" w:themeColor="accent1"/>
          <w:sz w:val="22"/>
          <w:szCs w:val="22"/>
        </w:rPr>
        <w:t xml:space="preserve">La empresa </w:t>
      </w:r>
      <w:r w:rsidR="00CC4B22">
        <w:rPr>
          <w:rFonts w:ascii="Verdana" w:eastAsia="Verdana" w:hAnsi="Verdana" w:cs="Verdana"/>
          <w:b/>
          <w:color w:val="4F81BD" w:themeColor="accent1"/>
          <w:sz w:val="22"/>
          <w:szCs w:val="22"/>
        </w:rPr>
        <w:t>s</w:t>
      </w:r>
      <w:r w:rsidR="00B3298F">
        <w:rPr>
          <w:rFonts w:ascii="Verdana" w:eastAsia="Verdana" w:hAnsi="Verdana" w:cs="Verdana"/>
          <w:b/>
          <w:color w:val="4F81BD" w:themeColor="accent1"/>
          <w:sz w:val="22"/>
          <w:szCs w:val="22"/>
        </w:rPr>
        <w:t>í</w:t>
      </w:r>
      <w:r w:rsidRPr="00A60121">
        <w:rPr>
          <w:rFonts w:ascii="Verdana" w:eastAsia="Verdana" w:hAnsi="Verdana" w:cs="Verdana"/>
          <w:b/>
          <w:color w:val="4F81BD" w:themeColor="accent1"/>
          <w:sz w:val="22"/>
          <w:szCs w:val="22"/>
        </w:rPr>
        <w:t xml:space="preserve"> podrá contratarle ya que </w:t>
      </w:r>
      <w:r w:rsidR="00B3298F">
        <w:rPr>
          <w:rFonts w:ascii="Verdana" w:eastAsia="Verdana" w:hAnsi="Verdana" w:cs="Verdana"/>
          <w:b/>
          <w:color w:val="4F81BD" w:themeColor="accent1"/>
          <w:sz w:val="22"/>
          <w:szCs w:val="22"/>
        </w:rPr>
        <w:t xml:space="preserve">no </w:t>
      </w:r>
      <w:r w:rsidRPr="00A60121">
        <w:rPr>
          <w:rFonts w:ascii="Verdana" w:eastAsia="Verdana" w:hAnsi="Verdana" w:cs="Verdana"/>
          <w:b/>
          <w:color w:val="4F81BD" w:themeColor="accent1"/>
          <w:sz w:val="22"/>
          <w:szCs w:val="22"/>
        </w:rPr>
        <w:t xml:space="preserve">sobrepasaría </w:t>
      </w:r>
      <w:r w:rsidR="00A60121" w:rsidRPr="00A60121">
        <w:rPr>
          <w:rFonts w:ascii="Verdana" w:eastAsia="Verdana" w:hAnsi="Verdana" w:cs="Verdana"/>
          <w:b/>
          <w:color w:val="4F81BD" w:themeColor="accent1"/>
          <w:sz w:val="22"/>
          <w:szCs w:val="22"/>
        </w:rPr>
        <w:t>la duración máxima.</w:t>
      </w:r>
    </w:p>
    <w:p w14:paraId="36598F28" w14:textId="77777777" w:rsidR="00BE251D" w:rsidRDefault="00CD170D">
      <w:pPr>
        <w:rPr>
          <w:rFonts w:ascii="Verdana" w:eastAsia="Verdana" w:hAnsi="Verdana" w:cs="Verdana"/>
          <w:b/>
          <w:sz w:val="22"/>
          <w:szCs w:val="22"/>
        </w:rPr>
      </w:pPr>
      <w:r>
        <w:rPr>
          <w:rFonts w:ascii="Verdana" w:eastAsia="Verdana" w:hAnsi="Verdana" w:cs="Verdana"/>
          <w:b/>
          <w:sz w:val="22"/>
          <w:szCs w:val="22"/>
        </w:rPr>
        <w:t>10.</w:t>
      </w:r>
      <w:r>
        <w:rPr>
          <w:rFonts w:ascii="Verdana" w:eastAsia="Verdana" w:hAnsi="Verdana" w:cs="Verdana"/>
          <w:b/>
          <w:color w:val="FF0000"/>
          <w:sz w:val="22"/>
          <w:szCs w:val="22"/>
        </w:rPr>
        <w:t xml:space="preserve"> </w:t>
      </w:r>
      <w:r>
        <w:rPr>
          <w:rFonts w:ascii="Verdana" w:eastAsia="Verdana" w:hAnsi="Verdana" w:cs="Verdana"/>
          <w:b/>
          <w:sz w:val="22"/>
          <w:szCs w:val="22"/>
        </w:rPr>
        <w:t>Señala qué posibles contratos se pueden hacer a los siguientes candidatos:</w:t>
      </w:r>
    </w:p>
    <w:p w14:paraId="36598F29" w14:textId="6DFC1C57" w:rsidR="00BE251D" w:rsidRPr="00710093" w:rsidRDefault="00CD170D">
      <w:pPr>
        <w:rPr>
          <w:rFonts w:ascii="Verdana" w:eastAsia="Verdana" w:hAnsi="Verdana" w:cs="Verdana"/>
          <w:b/>
          <w:color w:val="4F81BD" w:themeColor="accent1"/>
          <w:sz w:val="22"/>
          <w:szCs w:val="22"/>
        </w:rPr>
      </w:pPr>
      <w:r>
        <w:rPr>
          <w:rFonts w:ascii="Verdana" w:eastAsia="Verdana" w:hAnsi="Verdana" w:cs="Verdana"/>
          <w:b/>
          <w:sz w:val="22"/>
          <w:szCs w:val="22"/>
        </w:rPr>
        <w:t>a) Un joven, de 25 años, que cuenta con el Título de Técnico Superior de Administración y Finanzas. Finalizó hace cuatro años sus estudios.</w:t>
      </w:r>
      <w:r w:rsidR="00681BD7">
        <w:rPr>
          <w:rFonts w:ascii="Verdana" w:eastAsia="Verdana" w:hAnsi="Verdana" w:cs="Verdana"/>
          <w:b/>
          <w:sz w:val="22"/>
          <w:szCs w:val="22"/>
        </w:rPr>
        <w:t xml:space="preserve"> </w:t>
      </w:r>
      <w:r w:rsidR="00710093">
        <w:rPr>
          <w:rFonts w:ascii="Verdana" w:eastAsia="Verdana" w:hAnsi="Verdana" w:cs="Verdana"/>
          <w:b/>
          <w:color w:val="4F81BD" w:themeColor="accent1"/>
          <w:sz w:val="22"/>
          <w:szCs w:val="22"/>
        </w:rPr>
        <w:t>Contrato indefinido.</w:t>
      </w:r>
    </w:p>
    <w:p w14:paraId="36598F2A" w14:textId="68B1809E" w:rsidR="00BE251D" w:rsidRPr="00681BD7" w:rsidRDefault="00CD170D">
      <w:pPr>
        <w:rPr>
          <w:rFonts w:ascii="Verdana" w:eastAsia="Verdana" w:hAnsi="Verdana" w:cs="Verdana"/>
          <w:b/>
          <w:color w:val="4F81BD" w:themeColor="accent1"/>
          <w:sz w:val="22"/>
          <w:szCs w:val="22"/>
        </w:rPr>
      </w:pPr>
      <w:r>
        <w:rPr>
          <w:rFonts w:ascii="Verdana" w:eastAsia="Verdana" w:hAnsi="Verdana" w:cs="Verdana"/>
          <w:b/>
          <w:sz w:val="22"/>
          <w:szCs w:val="22"/>
        </w:rPr>
        <w:t>b) Un Técnico Superior en Diseño en Fabricación Mecánica que actualmente tiene un contrato por sustitución, pero este contrato se termina y la empresa quiere seguir contando con él.</w:t>
      </w:r>
      <w:r w:rsidR="00681BD7">
        <w:rPr>
          <w:rFonts w:ascii="Verdana" w:eastAsia="Verdana" w:hAnsi="Verdana" w:cs="Verdana"/>
          <w:b/>
          <w:sz w:val="22"/>
          <w:szCs w:val="22"/>
        </w:rPr>
        <w:t xml:space="preserve"> </w:t>
      </w:r>
      <w:r w:rsidR="00681BD7">
        <w:rPr>
          <w:rFonts w:ascii="Verdana" w:eastAsia="Verdana" w:hAnsi="Verdana" w:cs="Verdana"/>
          <w:b/>
          <w:color w:val="4F81BD" w:themeColor="accent1"/>
          <w:sz w:val="22"/>
          <w:szCs w:val="22"/>
        </w:rPr>
        <w:t>Contrato indefinido</w:t>
      </w:r>
      <w:r w:rsidR="004F3FF9">
        <w:rPr>
          <w:rFonts w:ascii="Verdana" w:eastAsia="Verdana" w:hAnsi="Verdana" w:cs="Verdana"/>
          <w:b/>
          <w:color w:val="4F81BD" w:themeColor="accent1"/>
          <w:sz w:val="22"/>
          <w:szCs w:val="22"/>
        </w:rPr>
        <w:t>.</w:t>
      </w:r>
    </w:p>
    <w:p w14:paraId="299AB370" w14:textId="1AC8F10E" w:rsidR="00815A50" w:rsidRPr="0091675F" w:rsidRDefault="00CD170D">
      <w:pPr>
        <w:pBdr>
          <w:top w:val="nil"/>
          <w:left w:val="nil"/>
          <w:bottom w:val="nil"/>
          <w:right w:val="nil"/>
          <w:between w:val="nil"/>
        </w:pBdr>
        <w:rPr>
          <w:rFonts w:ascii="Verdana" w:eastAsia="Verdana" w:hAnsi="Verdana" w:cs="Verdana"/>
          <w:b/>
          <w:color w:val="4F81BD" w:themeColor="accent1"/>
          <w:sz w:val="22"/>
          <w:szCs w:val="22"/>
        </w:rPr>
      </w:pPr>
      <w:r>
        <w:rPr>
          <w:rFonts w:ascii="Verdana" w:eastAsia="Verdana" w:hAnsi="Verdana" w:cs="Verdana"/>
          <w:b/>
          <w:color w:val="000000"/>
          <w:sz w:val="22"/>
          <w:szCs w:val="22"/>
        </w:rPr>
        <w:t>c) Un joven que ha sido contratado para trabajar en una fábrica de bicicletas que ha visto incrementados sus pedidos al haber ganado un concurso internacional de diseño.</w:t>
      </w:r>
      <w:r w:rsidR="0091675F">
        <w:rPr>
          <w:rFonts w:ascii="Verdana" w:eastAsia="Verdana" w:hAnsi="Verdana" w:cs="Verdana"/>
          <w:b/>
          <w:color w:val="000000"/>
          <w:sz w:val="22"/>
          <w:szCs w:val="22"/>
        </w:rPr>
        <w:t xml:space="preserve"> </w:t>
      </w:r>
      <w:r w:rsidR="0091675F">
        <w:rPr>
          <w:rFonts w:ascii="Verdana" w:eastAsia="Verdana" w:hAnsi="Verdana" w:cs="Verdana"/>
          <w:b/>
          <w:color w:val="4F81BD" w:themeColor="accent1"/>
          <w:sz w:val="22"/>
          <w:szCs w:val="22"/>
        </w:rPr>
        <w:t>Contrato indefinido</w:t>
      </w:r>
      <w:r w:rsidR="00815A50">
        <w:rPr>
          <w:rFonts w:ascii="Verdana" w:eastAsia="Verdana" w:hAnsi="Verdana" w:cs="Verdana"/>
          <w:b/>
          <w:color w:val="4F81BD" w:themeColor="accent1"/>
          <w:sz w:val="22"/>
          <w:szCs w:val="22"/>
        </w:rPr>
        <w:t xml:space="preserve"> o temporal por incremento de producción.</w:t>
      </w:r>
    </w:p>
    <w:p w14:paraId="36598F2C" w14:textId="77777777" w:rsidR="00BE251D" w:rsidRDefault="00CD170D">
      <w:pPr>
        <w:pBdr>
          <w:top w:val="nil"/>
          <w:left w:val="nil"/>
          <w:bottom w:val="nil"/>
          <w:right w:val="nil"/>
          <w:between w:val="nil"/>
        </w:pBdr>
        <w:jc w:val="left"/>
        <w:rPr>
          <w:rFonts w:ascii="Verdana" w:eastAsia="Verdana" w:hAnsi="Verdana" w:cs="Verdana"/>
          <w:b/>
          <w:color w:val="000000"/>
          <w:sz w:val="22"/>
          <w:szCs w:val="22"/>
        </w:rPr>
      </w:pPr>
      <w:r>
        <w:rPr>
          <w:rFonts w:ascii="Verdana" w:eastAsia="Verdana" w:hAnsi="Verdana" w:cs="Verdana"/>
          <w:b/>
          <w:color w:val="000000"/>
          <w:sz w:val="22"/>
          <w:szCs w:val="22"/>
        </w:rPr>
        <w:t>11.</w:t>
      </w:r>
      <w:r>
        <w:rPr>
          <w:rFonts w:ascii="Verdana" w:eastAsia="Verdana" w:hAnsi="Verdana" w:cs="Verdana"/>
          <w:b/>
          <w:color w:val="FF0000"/>
          <w:sz w:val="22"/>
          <w:szCs w:val="22"/>
        </w:rPr>
        <w:t xml:space="preserve"> </w:t>
      </w:r>
      <w:r>
        <w:rPr>
          <w:rFonts w:ascii="Verdana" w:eastAsia="Verdana" w:hAnsi="Verdana" w:cs="Verdana"/>
          <w:b/>
          <w:color w:val="000000"/>
          <w:sz w:val="22"/>
          <w:szCs w:val="22"/>
        </w:rPr>
        <w:t xml:space="preserve">Una productora de televisión va a grabar un video promocional de un municipio que tiene contratado desde hace 4 meses y ha decidido contratar a dos jóvenes con el título de técnico superior en Producción de Audiovisuales y Espectáculos. La modalidad de contratación debe ser temporal </w:t>
      </w:r>
    </w:p>
    <w:p w14:paraId="36598F2D" w14:textId="45897EA6" w:rsidR="00BE251D" w:rsidRDefault="00CD170D">
      <w:pPr>
        <w:rPr>
          <w:rFonts w:ascii="Verdana" w:eastAsia="Verdana" w:hAnsi="Verdana" w:cs="Verdana"/>
          <w:b/>
          <w:sz w:val="22"/>
          <w:szCs w:val="22"/>
        </w:rPr>
      </w:pPr>
      <w:r>
        <w:rPr>
          <w:rFonts w:ascii="Verdana" w:eastAsia="Verdana" w:hAnsi="Verdana" w:cs="Verdana"/>
          <w:b/>
          <w:sz w:val="22"/>
          <w:szCs w:val="22"/>
        </w:rPr>
        <w:t>a) ¿Cuál el tipo de contrato adecuado?</w:t>
      </w:r>
      <w:r w:rsidR="005012DD">
        <w:rPr>
          <w:rFonts w:ascii="Verdana" w:eastAsia="Verdana" w:hAnsi="Verdana" w:cs="Verdana"/>
          <w:b/>
          <w:sz w:val="22"/>
          <w:szCs w:val="22"/>
        </w:rPr>
        <w:t xml:space="preserve"> </w:t>
      </w:r>
      <w:r w:rsidR="00336867" w:rsidRPr="00336867">
        <w:rPr>
          <w:rFonts w:ascii="Verdana" w:eastAsia="Verdana" w:hAnsi="Verdana" w:cs="Verdana"/>
          <w:b/>
          <w:color w:val="4F81BD" w:themeColor="accent1"/>
          <w:sz w:val="22"/>
          <w:szCs w:val="22"/>
        </w:rPr>
        <w:t xml:space="preserve">Temporal por circunstancias de la producción </w:t>
      </w:r>
    </w:p>
    <w:p w14:paraId="36598F2E" w14:textId="24E401C7" w:rsidR="00BE251D" w:rsidRPr="00336867" w:rsidRDefault="00CD170D">
      <w:pPr>
        <w:rPr>
          <w:rFonts w:ascii="Verdana" w:eastAsia="Verdana" w:hAnsi="Verdana" w:cs="Verdana"/>
          <w:b/>
          <w:color w:val="4F81BD" w:themeColor="accent1"/>
          <w:sz w:val="22"/>
          <w:szCs w:val="22"/>
        </w:rPr>
      </w:pPr>
      <w:r>
        <w:rPr>
          <w:rFonts w:ascii="Verdana" w:eastAsia="Verdana" w:hAnsi="Verdana" w:cs="Verdana"/>
          <w:b/>
          <w:sz w:val="22"/>
          <w:szCs w:val="22"/>
        </w:rPr>
        <w:t>b) ¿Qué duración máxima podrá tener?</w:t>
      </w:r>
      <w:r w:rsidR="00336867">
        <w:rPr>
          <w:rFonts w:ascii="Verdana" w:eastAsia="Verdana" w:hAnsi="Verdana" w:cs="Verdana"/>
          <w:b/>
          <w:sz w:val="22"/>
          <w:szCs w:val="22"/>
        </w:rPr>
        <w:t xml:space="preserve"> </w:t>
      </w:r>
      <w:r w:rsidR="00336867">
        <w:rPr>
          <w:rFonts w:ascii="Verdana" w:eastAsia="Verdana" w:hAnsi="Verdana" w:cs="Verdana"/>
          <w:b/>
          <w:color w:val="4F81BD" w:themeColor="accent1"/>
          <w:sz w:val="22"/>
          <w:szCs w:val="22"/>
        </w:rPr>
        <w:t>6 meses, ampliable hasta 1 año si así consta en el convenio colectivo.</w:t>
      </w:r>
    </w:p>
    <w:p w14:paraId="36598F2F" w14:textId="742E7D7C" w:rsidR="00BE251D" w:rsidRPr="00336867" w:rsidRDefault="00CD170D">
      <w:pPr>
        <w:rPr>
          <w:rFonts w:ascii="Verdana" w:eastAsia="Verdana" w:hAnsi="Verdana" w:cs="Verdana"/>
          <w:b/>
          <w:color w:val="4F81BD" w:themeColor="accent1"/>
          <w:sz w:val="22"/>
          <w:szCs w:val="22"/>
        </w:rPr>
      </w:pPr>
      <w:r>
        <w:rPr>
          <w:rFonts w:ascii="Verdana" w:eastAsia="Verdana" w:hAnsi="Verdana" w:cs="Verdana"/>
          <w:b/>
          <w:sz w:val="22"/>
          <w:szCs w:val="22"/>
        </w:rPr>
        <w:t xml:space="preserve">c) El contrato durará un mes ¿Podrá la empresa volver a </w:t>
      </w:r>
      <w:r w:rsidR="008B57EA">
        <w:rPr>
          <w:rFonts w:ascii="Verdana" w:eastAsia="Verdana" w:hAnsi="Verdana" w:cs="Verdana"/>
          <w:b/>
          <w:sz w:val="22"/>
          <w:szCs w:val="22"/>
        </w:rPr>
        <w:t>contratarlos</w:t>
      </w:r>
      <w:r>
        <w:rPr>
          <w:rFonts w:ascii="Verdana" w:eastAsia="Verdana" w:hAnsi="Verdana" w:cs="Verdana"/>
          <w:b/>
          <w:sz w:val="22"/>
          <w:szCs w:val="22"/>
        </w:rPr>
        <w:t xml:space="preserve"> para otros proyectos ?, ¿Durante cuánto tiempo?</w:t>
      </w:r>
      <w:r w:rsidR="00336867">
        <w:rPr>
          <w:rFonts w:ascii="Verdana" w:eastAsia="Verdana" w:hAnsi="Verdana" w:cs="Verdana"/>
          <w:b/>
          <w:sz w:val="22"/>
          <w:szCs w:val="22"/>
        </w:rPr>
        <w:t xml:space="preserve"> </w:t>
      </w:r>
      <w:r w:rsidR="00336867">
        <w:rPr>
          <w:rFonts w:ascii="Verdana" w:eastAsia="Verdana" w:hAnsi="Verdana" w:cs="Verdana"/>
          <w:b/>
          <w:color w:val="4F81BD" w:themeColor="accent1"/>
          <w:sz w:val="22"/>
          <w:szCs w:val="22"/>
        </w:rPr>
        <w:t xml:space="preserve">Sí, </w:t>
      </w:r>
      <w:r w:rsidR="004D44CC">
        <w:rPr>
          <w:rFonts w:ascii="Verdana" w:eastAsia="Verdana" w:hAnsi="Verdana" w:cs="Verdana"/>
          <w:b/>
          <w:color w:val="4F81BD" w:themeColor="accent1"/>
          <w:sz w:val="22"/>
          <w:szCs w:val="22"/>
        </w:rPr>
        <w:t>para diferentes proyectos</w:t>
      </w:r>
      <w:r w:rsidR="00C17303">
        <w:rPr>
          <w:rFonts w:ascii="Verdana" w:eastAsia="Verdana" w:hAnsi="Verdana" w:cs="Verdana"/>
          <w:b/>
          <w:color w:val="4F81BD" w:themeColor="accent1"/>
          <w:sz w:val="22"/>
          <w:szCs w:val="22"/>
        </w:rPr>
        <w:t>.</w:t>
      </w:r>
    </w:p>
    <w:p w14:paraId="36598F30" w14:textId="77777777" w:rsidR="00BE251D" w:rsidRDefault="00CD170D">
      <w:pPr>
        <w:pBdr>
          <w:top w:val="nil"/>
          <w:left w:val="nil"/>
          <w:bottom w:val="nil"/>
          <w:right w:val="nil"/>
          <w:between w:val="nil"/>
        </w:pBdr>
        <w:jc w:val="left"/>
        <w:rPr>
          <w:rFonts w:ascii="Verdana" w:eastAsia="Verdana" w:hAnsi="Verdana" w:cs="Verdana"/>
          <w:b/>
          <w:color w:val="000000"/>
          <w:sz w:val="22"/>
          <w:szCs w:val="22"/>
        </w:rPr>
      </w:pPr>
      <w:r>
        <w:rPr>
          <w:rFonts w:ascii="Verdana" w:eastAsia="Verdana" w:hAnsi="Verdana" w:cs="Verdana"/>
          <w:b/>
          <w:color w:val="000000"/>
          <w:sz w:val="22"/>
          <w:szCs w:val="22"/>
        </w:rPr>
        <w:lastRenderedPageBreak/>
        <w:t>12</w:t>
      </w:r>
      <w:r>
        <w:rPr>
          <w:rFonts w:ascii="Verdana" w:eastAsia="Verdana" w:hAnsi="Verdana" w:cs="Verdana"/>
          <w:b/>
          <w:color w:val="FF0000"/>
          <w:sz w:val="22"/>
          <w:szCs w:val="22"/>
        </w:rPr>
        <w:t xml:space="preserve">. </w:t>
      </w:r>
      <w:r>
        <w:rPr>
          <w:rFonts w:ascii="Verdana" w:eastAsia="Verdana" w:hAnsi="Verdana" w:cs="Verdana"/>
          <w:b/>
          <w:color w:val="000000"/>
          <w:sz w:val="22"/>
          <w:szCs w:val="22"/>
        </w:rPr>
        <w:t xml:space="preserve">Una fábrica de muebles quiere contratar a un trabajador que posea el Título de Técnico Superior en Diseño y Amueblamiento mediante un contrato temporal para atender un pedido extraordinario de mobiliario de un cliente. </w:t>
      </w:r>
    </w:p>
    <w:p w14:paraId="36598F31" w14:textId="77777777" w:rsidR="00BE251D" w:rsidRDefault="00BE251D">
      <w:pPr>
        <w:rPr>
          <w:rFonts w:ascii="Verdana" w:eastAsia="Verdana" w:hAnsi="Verdana" w:cs="Verdana"/>
          <w:b/>
          <w:sz w:val="22"/>
          <w:szCs w:val="22"/>
        </w:rPr>
      </w:pPr>
    </w:p>
    <w:p w14:paraId="36598F32" w14:textId="48AF42EF" w:rsidR="00BE251D" w:rsidRPr="00A83F4D" w:rsidRDefault="00CD170D">
      <w:pPr>
        <w:rPr>
          <w:rFonts w:ascii="Verdana" w:eastAsia="Verdana" w:hAnsi="Verdana" w:cs="Verdana"/>
          <w:b/>
          <w:color w:val="4F81BD" w:themeColor="accent1"/>
          <w:sz w:val="22"/>
          <w:szCs w:val="22"/>
        </w:rPr>
      </w:pPr>
      <w:r>
        <w:rPr>
          <w:rFonts w:ascii="Verdana" w:eastAsia="Verdana" w:hAnsi="Verdana" w:cs="Verdana"/>
          <w:b/>
          <w:sz w:val="22"/>
          <w:szCs w:val="22"/>
        </w:rPr>
        <w:t>a) ¿Qué tipo de contrato sería el más adecuado para cubrir las tareas que se indican en el supuesto?</w:t>
      </w:r>
      <w:r w:rsidR="00A83F4D">
        <w:rPr>
          <w:rFonts w:ascii="Verdana" w:eastAsia="Verdana" w:hAnsi="Verdana" w:cs="Verdana"/>
          <w:b/>
          <w:sz w:val="22"/>
          <w:szCs w:val="22"/>
        </w:rPr>
        <w:t xml:space="preserve"> </w:t>
      </w:r>
      <w:r w:rsidR="00A83F4D">
        <w:rPr>
          <w:rFonts w:ascii="Verdana" w:eastAsia="Verdana" w:hAnsi="Verdana" w:cs="Verdana"/>
          <w:b/>
          <w:color w:val="4F81BD" w:themeColor="accent1"/>
          <w:sz w:val="22"/>
          <w:szCs w:val="22"/>
        </w:rPr>
        <w:t xml:space="preserve">Contrato temporal por </w:t>
      </w:r>
      <w:r w:rsidR="002D286D">
        <w:rPr>
          <w:rFonts w:ascii="Verdana" w:eastAsia="Verdana" w:hAnsi="Verdana" w:cs="Verdana"/>
          <w:b/>
          <w:color w:val="4F81BD" w:themeColor="accent1"/>
          <w:sz w:val="22"/>
          <w:szCs w:val="22"/>
        </w:rPr>
        <w:t>aumento por ci</w:t>
      </w:r>
      <w:r w:rsidR="00C77054">
        <w:rPr>
          <w:rFonts w:ascii="Verdana" w:eastAsia="Verdana" w:hAnsi="Verdana" w:cs="Verdana"/>
          <w:b/>
          <w:color w:val="4F81BD" w:themeColor="accent1"/>
          <w:sz w:val="22"/>
          <w:szCs w:val="22"/>
        </w:rPr>
        <w:t>r</w:t>
      </w:r>
      <w:r w:rsidR="002D286D">
        <w:rPr>
          <w:rFonts w:ascii="Verdana" w:eastAsia="Verdana" w:hAnsi="Verdana" w:cs="Verdana"/>
          <w:b/>
          <w:color w:val="4F81BD" w:themeColor="accent1"/>
          <w:sz w:val="22"/>
          <w:szCs w:val="22"/>
        </w:rPr>
        <w:t>cun</w:t>
      </w:r>
      <w:r w:rsidR="00C77054">
        <w:rPr>
          <w:rFonts w:ascii="Verdana" w:eastAsia="Verdana" w:hAnsi="Verdana" w:cs="Verdana"/>
          <w:b/>
          <w:color w:val="4F81BD" w:themeColor="accent1"/>
          <w:sz w:val="22"/>
          <w:szCs w:val="22"/>
        </w:rPr>
        <w:t>s</w:t>
      </w:r>
      <w:r w:rsidR="002D286D">
        <w:rPr>
          <w:rFonts w:ascii="Verdana" w:eastAsia="Verdana" w:hAnsi="Verdana" w:cs="Verdana"/>
          <w:b/>
          <w:color w:val="4F81BD" w:themeColor="accent1"/>
          <w:sz w:val="22"/>
          <w:szCs w:val="22"/>
        </w:rPr>
        <w:t xml:space="preserve">tancias de la </w:t>
      </w:r>
      <w:r w:rsidR="00C77054">
        <w:rPr>
          <w:rFonts w:ascii="Verdana" w:eastAsia="Verdana" w:hAnsi="Verdana" w:cs="Verdana"/>
          <w:b/>
          <w:color w:val="4F81BD" w:themeColor="accent1"/>
          <w:sz w:val="22"/>
          <w:szCs w:val="22"/>
        </w:rPr>
        <w:t>producción.</w:t>
      </w:r>
    </w:p>
    <w:p w14:paraId="36598F33" w14:textId="3203F71D" w:rsidR="00BE251D" w:rsidRPr="00C77054" w:rsidRDefault="00CD170D">
      <w:pPr>
        <w:rPr>
          <w:rFonts w:ascii="Verdana" w:eastAsia="Verdana" w:hAnsi="Verdana" w:cs="Verdana"/>
          <w:b/>
          <w:color w:val="4F81BD" w:themeColor="accent1"/>
          <w:sz w:val="22"/>
          <w:szCs w:val="22"/>
        </w:rPr>
      </w:pPr>
      <w:r>
        <w:rPr>
          <w:rFonts w:ascii="Verdana" w:eastAsia="Verdana" w:hAnsi="Verdana" w:cs="Verdana"/>
          <w:b/>
          <w:sz w:val="22"/>
          <w:szCs w:val="22"/>
        </w:rPr>
        <w:t>b) Señala la duración máxima que puede tener la modalidad contractual adecuada.</w:t>
      </w:r>
      <w:r w:rsidR="00C77054">
        <w:rPr>
          <w:rFonts w:ascii="Verdana" w:eastAsia="Verdana" w:hAnsi="Verdana" w:cs="Verdana"/>
          <w:b/>
          <w:sz w:val="22"/>
          <w:szCs w:val="22"/>
        </w:rPr>
        <w:t xml:space="preserve"> </w:t>
      </w:r>
      <w:r w:rsidR="00C77054">
        <w:rPr>
          <w:rFonts w:ascii="Verdana" w:eastAsia="Verdana" w:hAnsi="Verdana" w:cs="Verdana"/>
          <w:b/>
          <w:color w:val="4F81BD" w:themeColor="accent1"/>
          <w:sz w:val="22"/>
          <w:szCs w:val="22"/>
        </w:rPr>
        <w:t>6 meses, ampliable hasta 1 año si así consta en el convenio colectivo.</w:t>
      </w:r>
    </w:p>
    <w:p w14:paraId="36598F35" w14:textId="0E1435C8" w:rsidR="00BE251D" w:rsidRDefault="00CD170D">
      <w:pPr>
        <w:rPr>
          <w:rFonts w:ascii="Verdana" w:eastAsia="Verdana" w:hAnsi="Verdana" w:cs="Verdana"/>
          <w:sz w:val="22"/>
          <w:szCs w:val="22"/>
        </w:rPr>
      </w:pPr>
      <w:r>
        <w:rPr>
          <w:rFonts w:ascii="Verdana" w:eastAsia="Verdana" w:hAnsi="Verdana" w:cs="Verdana"/>
          <w:b/>
          <w:sz w:val="22"/>
          <w:szCs w:val="22"/>
        </w:rPr>
        <w:t>c) Una vez finalizada la duración máxima del contrato, ¿se le podría hacer otro contrato de la misma modalidad?</w:t>
      </w:r>
      <w:r w:rsidR="00C17303">
        <w:rPr>
          <w:rFonts w:ascii="Verdana" w:eastAsia="Verdana" w:hAnsi="Verdana" w:cs="Verdana"/>
          <w:b/>
          <w:sz w:val="22"/>
          <w:szCs w:val="22"/>
        </w:rPr>
        <w:t xml:space="preserve"> </w:t>
      </w:r>
      <w:r w:rsidR="00C17303">
        <w:rPr>
          <w:rFonts w:ascii="Verdana" w:eastAsia="Verdana" w:hAnsi="Verdana" w:cs="Verdana"/>
          <w:b/>
          <w:color w:val="4F81BD" w:themeColor="accent1"/>
          <w:sz w:val="22"/>
          <w:szCs w:val="22"/>
        </w:rPr>
        <w:t>Sí, para diferentes proyectos.</w:t>
      </w:r>
    </w:p>
    <w:p w14:paraId="36598F36" w14:textId="3A813B92" w:rsidR="00BE251D" w:rsidRPr="005760C4" w:rsidRDefault="00CD170D">
      <w:pPr>
        <w:rPr>
          <w:rFonts w:ascii="Verdana" w:eastAsia="Verdana" w:hAnsi="Verdana" w:cs="Verdana"/>
          <w:b/>
          <w:color w:val="4F81BD" w:themeColor="accent1"/>
          <w:sz w:val="22"/>
          <w:szCs w:val="22"/>
        </w:rPr>
      </w:pPr>
      <w:r>
        <w:rPr>
          <w:rFonts w:ascii="Verdana" w:eastAsia="Verdana" w:hAnsi="Verdana" w:cs="Verdana"/>
          <w:b/>
          <w:sz w:val="22"/>
          <w:szCs w:val="22"/>
        </w:rPr>
        <w:t>d) Señala si la persona trabajadora tendría derecho a recibir alguna indemnización cuando se termine su contrato.</w:t>
      </w:r>
      <w:r w:rsidR="005760C4">
        <w:rPr>
          <w:rFonts w:ascii="Verdana" w:eastAsia="Verdana" w:hAnsi="Verdana" w:cs="Verdana"/>
          <w:b/>
          <w:color w:val="4F81BD" w:themeColor="accent1"/>
          <w:sz w:val="22"/>
          <w:szCs w:val="22"/>
        </w:rPr>
        <w:t xml:space="preserve"> No tiene </w:t>
      </w:r>
      <w:r w:rsidR="00ED066A">
        <w:rPr>
          <w:rFonts w:ascii="Verdana" w:eastAsia="Verdana" w:hAnsi="Verdana" w:cs="Verdana"/>
          <w:b/>
          <w:color w:val="4F81BD" w:themeColor="accent1"/>
          <w:sz w:val="22"/>
          <w:szCs w:val="22"/>
        </w:rPr>
        <w:t>derecho a recibir</w:t>
      </w:r>
      <w:r w:rsidR="005760C4">
        <w:rPr>
          <w:rFonts w:ascii="Verdana" w:eastAsia="Verdana" w:hAnsi="Verdana" w:cs="Verdana"/>
          <w:b/>
          <w:color w:val="4F81BD" w:themeColor="accent1"/>
          <w:sz w:val="22"/>
          <w:szCs w:val="22"/>
        </w:rPr>
        <w:t xml:space="preserve"> ninguna indemnización.</w:t>
      </w:r>
    </w:p>
    <w:p w14:paraId="36598F37" w14:textId="77777777" w:rsidR="00BE251D" w:rsidRDefault="00CD170D">
      <w:pPr>
        <w:rPr>
          <w:rFonts w:ascii="Verdana" w:eastAsia="Verdana" w:hAnsi="Verdana" w:cs="Verdana"/>
          <w:b/>
          <w:sz w:val="22"/>
          <w:szCs w:val="22"/>
        </w:rPr>
      </w:pPr>
      <w:r>
        <w:rPr>
          <w:rFonts w:ascii="Verdana" w:eastAsia="Verdana" w:hAnsi="Verdana" w:cs="Verdana"/>
          <w:b/>
          <w:sz w:val="22"/>
          <w:szCs w:val="22"/>
        </w:rPr>
        <w:t>13. En una empresa de artes gráficas se contrata a una trabajadora bajo la modalidad de sustitución para sustituir a un trabajador en situación de incapacidad temporal. Una vez transcurridos 18 meses, la empresa le comunica a la empleada que su contrato ha finalizado, aunque el trabajador sustituido no se ha reincorporado por haber pasado a la situación de incapacidad permanente.</w:t>
      </w:r>
    </w:p>
    <w:p w14:paraId="36598F38" w14:textId="77777777" w:rsidR="00BE251D" w:rsidRDefault="00CD170D">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a) ¿Es adecuada la modalidad elegida para este supuesto?</w:t>
      </w:r>
    </w:p>
    <w:p w14:paraId="7D7C1143" w14:textId="13CC1357" w:rsidR="005760C4" w:rsidRPr="005760C4" w:rsidRDefault="005760C4">
      <w:pPr>
        <w:pBdr>
          <w:top w:val="nil"/>
          <w:left w:val="nil"/>
          <w:bottom w:val="nil"/>
          <w:right w:val="nil"/>
          <w:between w:val="nil"/>
        </w:pBdr>
        <w:rPr>
          <w:rFonts w:ascii="Verdana" w:eastAsia="Verdana" w:hAnsi="Verdana" w:cs="Verdana"/>
          <w:b/>
          <w:color w:val="4F81BD" w:themeColor="accent1"/>
          <w:sz w:val="22"/>
          <w:szCs w:val="22"/>
        </w:rPr>
      </w:pPr>
      <w:r>
        <w:rPr>
          <w:rFonts w:ascii="Verdana" w:eastAsia="Verdana" w:hAnsi="Verdana" w:cs="Verdana"/>
          <w:b/>
          <w:color w:val="4F81BD" w:themeColor="accent1"/>
          <w:sz w:val="22"/>
          <w:szCs w:val="22"/>
        </w:rPr>
        <w:t>La modalidad elegida para este supuesto sí es adecuada.</w:t>
      </w:r>
    </w:p>
    <w:p w14:paraId="36598F39" w14:textId="77777777" w:rsidR="00BE251D" w:rsidRDefault="00CD170D">
      <w:pPr>
        <w:rPr>
          <w:rFonts w:ascii="Verdana" w:eastAsia="Verdana" w:hAnsi="Verdana" w:cs="Verdana"/>
          <w:b/>
          <w:sz w:val="22"/>
          <w:szCs w:val="22"/>
        </w:rPr>
      </w:pPr>
      <w:r>
        <w:rPr>
          <w:rFonts w:ascii="Verdana" w:eastAsia="Verdana" w:hAnsi="Verdana" w:cs="Verdana"/>
          <w:b/>
          <w:sz w:val="22"/>
          <w:szCs w:val="22"/>
        </w:rPr>
        <w:t>b) ¿Qué duración máxima tiene este tipo de contrato?</w:t>
      </w:r>
    </w:p>
    <w:p w14:paraId="2B62155A" w14:textId="33AB0FD6" w:rsidR="005D2252" w:rsidRPr="005D2252" w:rsidRDefault="005D2252">
      <w:pPr>
        <w:rPr>
          <w:rFonts w:ascii="Verdana" w:eastAsia="Verdana" w:hAnsi="Verdana" w:cs="Verdana"/>
          <w:b/>
          <w:color w:val="4F81BD" w:themeColor="accent1"/>
          <w:sz w:val="22"/>
          <w:szCs w:val="22"/>
        </w:rPr>
      </w:pPr>
      <w:r>
        <w:rPr>
          <w:rFonts w:ascii="Verdana" w:eastAsia="Verdana" w:hAnsi="Verdana" w:cs="Verdana"/>
          <w:b/>
          <w:color w:val="4F81BD" w:themeColor="accent1"/>
          <w:sz w:val="22"/>
          <w:szCs w:val="22"/>
        </w:rPr>
        <w:t>Lo que dure el derecho a reserva del puesto de trabajo.</w:t>
      </w:r>
    </w:p>
    <w:p w14:paraId="36598F3A" w14:textId="77777777" w:rsidR="00BE251D" w:rsidRDefault="00CD170D">
      <w:pPr>
        <w:rPr>
          <w:rFonts w:ascii="Verdana" w:eastAsia="Verdana" w:hAnsi="Verdana" w:cs="Verdana"/>
          <w:b/>
          <w:sz w:val="22"/>
          <w:szCs w:val="22"/>
        </w:rPr>
      </w:pPr>
      <w:r>
        <w:rPr>
          <w:rFonts w:ascii="Verdana" w:eastAsia="Verdana" w:hAnsi="Verdana" w:cs="Verdana"/>
          <w:b/>
          <w:sz w:val="22"/>
          <w:szCs w:val="22"/>
        </w:rPr>
        <w:t>c) ¿Tiene derecho la trabajadora a permanecer en el puesto de trabajo al no reincorporarse la persona sustituida?</w:t>
      </w:r>
    </w:p>
    <w:p w14:paraId="30FD7435" w14:textId="46BD5DF2" w:rsidR="005D2252" w:rsidRPr="005D2252" w:rsidRDefault="005D2252">
      <w:pPr>
        <w:rPr>
          <w:rFonts w:ascii="Verdana" w:eastAsia="Verdana" w:hAnsi="Verdana" w:cs="Verdana"/>
          <w:b/>
          <w:color w:val="4F81BD" w:themeColor="accent1"/>
          <w:sz w:val="22"/>
          <w:szCs w:val="22"/>
        </w:rPr>
      </w:pPr>
      <w:r w:rsidRPr="005D2252">
        <w:rPr>
          <w:rFonts w:ascii="Verdana" w:eastAsia="Verdana" w:hAnsi="Verdana" w:cs="Verdana"/>
          <w:b/>
          <w:color w:val="4F81BD" w:themeColor="accent1"/>
          <w:sz w:val="22"/>
          <w:szCs w:val="22"/>
        </w:rPr>
        <w:t>No si ya ha cumplido el tiempo de derecho a reserva del puesto de trabajo</w:t>
      </w:r>
      <w:r>
        <w:rPr>
          <w:rFonts w:ascii="Verdana" w:eastAsia="Verdana" w:hAnsi="Verdana" w:cs="Verdana"/>
          <w:b/>
          <w:color w:val="4F81BD" w:themeColor="accent1"/>
          <w:sz w:val="22"/>
          <w:szCs w:val="22"/>
        </w:rPr>
        <w:t>.</w:t>
      </w:r>
    </w:p>
    <w:p w14:paraId="36598F3B" w14:textId="316A975E" w:rsidR="00BE251D" w:rsidRDefault="00CD170D">
      <w:pPr>
        <w:rPr>
          <w:rFonts w:ascii="Verdana" w:eastAsia="Verdana" w:hAnsi="Verdana" w:cs="Verdana"/>
          <w:b/>
          <w:sz w:val="22"/>
          <w:szCs w:val="22"/>
        </w:rPr>
      </w:pPr>
      <w:r>
        <w:rPr>
          <w:rFonts w:ascii="Verdana" w:eastAsia="Verdana" w:hAnsi="Verdana" w:cs="Verdana"/>
          <w:b/>
          <w:sz w:val="22"/>
          <w:szCs w:val="22"/>
        </w:rPr>
        <w:t>d) ¿Le corresponderá a la empleada alguna indemnización a la finalización de su contrato?</w:t>
      </w:r>
      <w:r w:rsidR="004811CF">
        <w:rPr>
          <w:rFonts w:ascii="Verdana" w:eastAsia="Verdana" w:hAnsi="Verdana" w:cs="Verdana"/>
          <w:b/>
          <w:sz w:val="22"/>
          <w:szCs w:val="22"/>
        </w:rPr>
        <w:t xml:space="preserve"> </w:t>
      </w:r>
    </w:p>
    <w:p w14:paraId="013630D5" w14:textId="0F5A5F55" w:rsidR="005D2252" w:rsidRPr="005D2252" w:rsidRDefault="005D2252">
      <w:pPr>
        <w:rPr>
          <w:rFonts w:ascii="Verdana" w:eastAsia="Verdana" w:hAnsi="Verdana" w:cs="Verdana"/>
          <w:b/>
          <w:color w:val="4F81BD" w:themeColor="accent1"/>
          <w:sz w:val="22"/>
          <w:szCs w:val="22"/>
        </w:rPr>
      </w:pPr>
      <w:r>
        <w:rPr>
          <w:rFonts w:ascii="Verdana" w:eastAsia="Verdana" w:hAnsi="Verdana" w:cs="Verdana"/>
          <w:b/>
          <w:color w:val="4F81BD" w:themeColor="accent1"/>
          <w:sz w:val="22"/>
          <w:szCs w:val="22"/>
        </w:rPr>
        <w:t>No le corresponderá ninguna indemnización.</w:t>
      </w:r>
    </w:p>
    <w:p w14:paraId="36598F3C" w14:textId="77777777" w:rsidR="00BE251D" w:rsidRDefault="00CD170D">
      <w:pPr>
        <w:rPr>
          <w:rFonts w:ascii="Verdana" w:eastAsia="Verdana" w:hAnsi="Verdana" w:cs="Verdana"/>
          <w:b/>
          <w:sz w:val="22"/>
          <w:szCs w:val="22"/>
        </w:rPr>
      </w:pPr>
      <w:r>
        <w:rPr>
          <w:rFonts w:ascii="Verdana" w:eastAsia="Verdana" w:hAnsi="Verdana" w:cs="Verdana"/>
          <w:b/>
          <w:sz w:val="22"/>
          <w:szCs w:val="22"/>
        </w:rPr>
        <w:t xml:space="preserve">14. Una importante cadena de alimentación necesita incorporar a su plantilla reponedores y vendedores durante 30 días por el incremento de sus ventas en Navidad. Acude a una ETT y esta le facilita las personas trabajadoras. </w:t>
      </w:r>
    </w:p>
    <w:p w14:paraId="6334C307" w14:textId="77777777" w:rsidR="005D2252" w:rsidRDefault="00CD170D">
      <w:pPr>
        <w:rPr>
          <w:rFonts w:ascii="Verdana" w:eastAsia="Verdana" w:hAnsi="Verdana" w:cs="Verdana"/>
          <w:b/>
          <w:sz w:val="22"/>
          <w:szCs w:val="22"/>
        </w:rPr>
      </w:pPr>
      <w:r>
        <w:rPr>
          <w:rFonts w:ascii="Verdana" w:eastAsia="Verdana" w:hAnsi="Verdana" w:cs="Verdana"/>
          <w:b/>
          <w:sz w:val="22"/>
          <w:szCs w:val="22"/>
        </w:rPr>
        <w:t>a) ¿Qué tipo de contrato les realizarán?</w:t>
      </w:r>
      <w:r w:rsidR="000C2F3E">
        <w:rPr>
          <w:rFonts w:ascii="Verdana" w:eastAsia="Verdana" w:hAnsi="Verdana" w:cs="Verdana"/>
          <w:b/>
          <w:sz w:val="22"/>
          <w:szCs w:val="22"/>
        </w:rPr>
        <w:t xml:space="preserve"> </w:t>
      </w:r>
    </w:p>
    <w:p w14:paraId="36598F3D" w14:textId="190801AB" w:rsidR="00BE251D" w:rsidRPr="000C2F3E" w:rsidRDefault="000C2F3E">
      <w:pPr>
        <w:rPr>
          <w:rFonts w:ascii="Verdana" w:eastAsia="Verdana" w:hAnsi="Verdana" w:cs="Verdana"/>
          <w:b/>
          <w:color w:val="4F81BD" w:themeColor="accent1"/>
          <w:sz w:val="22"/>
          <w:szCs w:val="22"/>
        </w:rPr>
      </w:pPr>
      <w:r>
        <w:rPr>
          <w:rFonts w:ascii="Verdana" w:eastAsia="Verdana" w:hAnsi="Verdana" w:cs="Verdana"/>
          <w:b/>
          <w:color w:val="4F81BD" w:themeColor="accent1"/>
          <w:sz w:val="22"/>
          <w:szCs w:val="22"/>
        </w:rPr>
        <w:t>Temporal por circunstancias de la producción.</w:t>
      </w:r>
    </w:p>
    <w:p w14:paraId="3764FC52" w14:textId="68FCF743" w:rsidR="00C77757" w:rsidRDefault="00CD170D">
      <w:pPr>
        <w:rPr>
          <w:rFonts w:ascii="Verdana" w:eastAsia="Verdana" w:hAnsi="Verdana" w:cs="Verdana"/>
          <w:b/>
          <w:sz w:val="22"/>
          <w:szCs w:val="22"/>
        </w:rPr>
      </w:pPr>
      <w:r>
        <w:rPr>
          <w:rFonts w:ascii="Verdana" w:eastAsia="Verdana" w:hAnsi="Verdana" w:cs="Verdana"/>
          <w:b/>
          <w:sz w:val="22"/>
          <w:szCs w:val="22"/>
        </w:rPr>
        <w:t>b) ¿Quién les va a pagar?</w:t>
      </w:r>
    </w:p>
    <w:p w14:paraId="5764EB1B" w14:textId="3E7E27D5" w:rsidR="005D2252" w:rsidRPr="005D2252" w:rsidRDefault="005D2252">
      <w:pPr>
        <w:rPr>
          <w:rFonts w:ascii="Verdana" w:eastAsia="Verdana" w:hAnsi="Verdana" w:cs="Verdana"/>
          <w:b/>
          <w:color w:val="4F81BD" w:themeColor="accent1"/>
          <w:sz w:val="22"/>
          <w:szCs w:val="22"/>
        </w:rPr>
      </w:pPr>
      <w:r>
        <w:rPr>
          <w:rFonts w:ascii="Verdana" w:eastAsia="Verdana" w:hAnsi="Verdana" w:cs="Verdana"/>
          <w:b/>
          <w:color w:val="4F81BD" w:themeColor="accent1"/>
          <w:sz w:val="22"/>
          <w:szCs w:val="22"/>
        </w:rPr>
        <w:t>Les va a pagar la ETT.</w:t>
      </w:r>
    </w:p>
    <w:p w14:paraId="36598F3F" w14:textId="77777777" w:rsidR="00BE251D" w:rsidRDefault="00CD170D">
      <w:pPr>
        <w:rPr>
          <w:rFonts w:ascii="Verdana" w:eastAsia="Verdana" w:hAnsi="Verdana" w:cs="Verdana"/>
          <w:b/>
          <w:sz w:val="22"/>
          <w:szCs w:val="22"/>
        </w:rPr>
      </w:pPr>
      <w:r>
        <w:rPr>
          <w:rFonts w:ascii="Verdana" w:eastAsia="Verdana" w:hAnsi="Verdana" w:cs="Verdana"/>
          <w:b/>
          <w:sz w:val="22"/>
          <w:szCs w:val="22"/>
        </w:rPr>
        <w:t>c) ¿Qué convenio se les va a aplicar?</w:t>
      </w:r>
    </w:p>
    <w:p w14:paraId="69D663E3" w14:textId="58DF1576" w:rsidR="005D2252" w:rsidRPr="005D2252" w:rsidRDefault="005D2252">
      <w:pPr>
        <w:rPr>
          <w:rFonts w:ascii="Verdana" w:eastAsia="Verdana" w:hAnsi="Verdana" w:cs="Verdana"/>
          <w:b/>
          <w:color w:val="4F81BD" w:themeColor="accent1"/>
          <w:sz w:val="22"/>
          <w:szCs w:val="22"/>
        </w:rPr>
      </w:pPr>
      <w:r>
        <w:rPr>
          <w:rFonts w:ascii="Verdana" w:eastAsia="Verdana" w:hAnsi="Verdana" w:cs="Verdana"/>
          <w:b/>
          <w:color w:val="4F81BD" w:themeColor="accent1"/>
          <w:sz w:val="22"/>
          <w:szCs w:val="22"/>
        </w:rPr>
        <w:t>Se les va a aplicar el convenio de la ETT correspondiente.</w:t>
      </w:r>
    </w:p>
    <w:p w14:paraId="36598F40" w14:textId="77777777" w:rsidR="00BE251D" w:rsidRDefault="00BE251D">
      <w:pPr>
        <w:rPr>
          <w:rFonts w:ascii="Verdana" w:eastAsia="Verdana" w:hAnsi="Verdana" w:cs="Verdana"/>
          <w:b/>
          <w:strike/>
          <w:sz w:val="22"/>
          <w:szCs w:val="22"/>
        </w:rPr>
      </w:pPr>
    </w:p>
    <w:p w14:paraId="36598F41" w14:textId="77777777" w:rsidR="00BE251D" w:rsidRDefault="00CD170D">
      <w:pPr>
        <w:rPr>
          <w:rFonts w:ascii="Verdana" w:eastAsia="Verdana" w:hAnsi="Verdana" w:cs="Verdana"/>
          <w:b/>
          <w:sz w:val="22"/>
          <w:szCs w:val="22"/>
        </w:rPr>
      </w:pPr>
      <w:r>
        <w:rPr>
          <w:rFonts w:ascii="Verdana" w:eastAsia="Verdana" w:hAnsi="Verdana" w:cs="Verdana"/>
          <w:b/>
          <w:sz w:val="22"/>
          <w:szCs w:val="22"/>
        </w:rPr>
        <w:lastRenderedPageBreak/>
        <w:t>15. Francisco simultanea estudios de un Ciclo de Grado Superior de Comercio con un contrato indefinido a tiempo parcial en un restaurante. En su contrato se establece una jornada de cuatro horas diarias de lunes a viernes. La empresa le propone realizar horas complementarias durante el fin de semana. En el contrato no existe pacto que haga referencia a este tipo de horas.</w:t>
      </w:r>
    </w:p>
    <w:p w14:paraId="36598F42" w14:textId="77777777" w:rsidR="00BE251D" w:rsidRDefault="00CD170D">
      <w:pPr>
        <w:rPr>
          <w:rFonts w:ascii="Verdana" w:eastAsia="Verdana" w:hAnsi="Verdana" w:cs="Verdana"/>
          <w:b/>
          <w:sz w:val="22"/>
          <w:szCs w:val="22"/>
        </w:rPr>
      </w:pPr>
      <w:r>
        <w:rPr>
          <w:rFonts w:ascii="Verdana" w:eastAsia="Verdana" w:hAnsi="Verdana" w:cs="Verdana"/>
          <w:b/>
          <w:sz w:val="22"/>
          <w:szCs w:val="22"/>
        </w:rPr>
        <w:t>a) ¿Está obligado Francisco a realizar las horas complementarias propuestas por la</w:t>
      </w:r>
      <w:r>
        <w:rPr>
          <w:rFonts w:ascii="Verdana" w:eastAsia="Verdana" w:hAnsi="Verdana" w:cs="Verdana"/>
          <w:sz w:val="22"/>
          <w:szCs w:val="22"/>
        </w:rPr>
        <w:t xml:space="preserve"> </w:t>
      </w:r>
      <w:r>
        <w:rPr>
          <w:rFonts w:ascii="Verdana" w:eastAsia="Verdana" w:hAnsi="Verdana" w:cs="Verdana"/>
          <w:b/>
          <w:sz w:val="22"/>
          <w:szCs w:val="22"/>
        </w:rPr>
        <w:t>empresa?</w:t>
      </w:r>
    </w:p>
    <w:p w14:paraId="36598F43" w14:textId="42E1757C" w:rsidR="00BE251D" w:rsidRPr="005D2252" w:rsidRDefault="005D2252">
      <w:pPr>
        <w:rPr>
          <w:rFonts w:ascii="Verdana" w:eastAsia="Verdana" w:hAnsi="Verdana" w:cs="Verdana"/>
          <w:b/>
          <w:bCs/>
          <w:color w:val="4F81BD" w:themeColor="accent1"/>
          <w:sz w:val="22"/>
          <w:szCs w:val="22"/>
        </w:rPr>
      </w:pPr>
      <w:r>
        <w:rPr>
          <w:rFonts w:ascii="Verdana" w:eastAsia="Verdana" w:hAnsi="Verdana" w:cs="Verdana"/>
          <w:b/>
          <w:bCs/>
          <w:color w:val="4F81BD" w:themeColor="accent1"/>
          <w:sz w:val="22"/>
          <w:szCs w:val="22"/>
        </w:rPr>
        <w:t>No, salvo causa de fuerza mayor.</w:t>
      </w:r>
    </w:p>
    <w:p w14:paraId="36598F44" w14:textId="77777777" w:rsidR="00BE251D" w:rsidRDefault="00CD170D">
      <w:pPr>
        <w:rPr>
          <w:rFonts w:ascii="Verdana" w:eastAsia="Verdana" w:hAnsi="Verdana" w:cs="Verdana"/>
          <w:b/>
          <w:sz w:val="22"/>
          <w:szCs w:val="22"/>
        </w:rPr>
      </w:pPr>
      <w:r>
        <w:rPr>
          <w:rFonts w:ascii="Verdana" w:eastAsia="Verdana" w:hAnsi="Verdana" w:cs="Verdana"/>
          <w:b/>
          <w:sz w:val="22"/>
          <w:szCs w:val="22"/>
        </w:rPr>
        <w:t>b) Si hubiera pacto, ¿cuántas podrá realizar y qué retribución le corresponderá?</w:t>
      </w:r>
    </w:p>
    <w:p w14:paraId="5FAA3C46" w14:textId="77B6DC7D" w:rsidR="005D2252" w:rsidRPr="00B50D4C" w:rsidRDefault="005D2252">
      <w:pPr>
        <w:rPr>
          <w:rFonts w:ascii="Verdana" w:eastAsia="Verdana" w:hAnsi="Verdana" w:cs="Verdana"/>
          <w:b/>
          <w:color w:val="4F81BD" w:themeColor="accent1"/>
          <w:sz w:val="22"/>
          <w:szCs w:val="22"/>
        </w:rPr>
      </w:pPr>
      <w:r w:rsidRPr="005D2252">
        <w:rPr>
          <w:rFonts w:ascii="Verdana" w:eastAsia="Verdana" w:hAnsi="Verdana" w:cs="Verdana"/>
          <w:b/>
          <w:color w:val="4F81BD" w:themeColor="accent1"/>
          <w:sz w:val="22"/>
          <w:szCs w:val="22"/>
        </w:rPr>
        <w:t>No puede superar el 15%</w:t>
      </w:r>
      <w:r>
        <w:rPr>
          <w:rFonts w:ascii="Verdana" w:eastAsia="Verdana" w:hAnsi="Verdana" w:cs="Verdana"/>
          <w:b/>
          <w:color w:val="4F81BD" w:themeColor="accent1"/>
          <w:sz w:val="22"/>
          <w:szCs w:val="22"/>
        </w:rPr>
        <w:t xml:space="preserve"> (</w:t>
      </w:r>
      <w:r w:rsidRPr="005D2252">
        <w:rPr>
          <w:rFonts w:ascii="Verdana" w:eastAsia="Verdana" w:hAnsi="Verdana" w:cs="Verdana"/>
          <w:b/>
          <w:color w:val="4F81BD" w:themeColor="accent1"/>
          <w:sz w:val="22"/>
          <w:szCs w:val="22"/>
        </w:rPr>
        <w:t xml:space="preserve">ampliable hasta 30% </w:t>
      </w:r>
      <w:r>
        <w:rPr>
          <w:rFonts w:ascii="Verdana" w:eastAsia="Verdana" w:hAnsi="Verdana" w:cs="Verdana"/>
          <w:b/>
          <w:color w:val="4F81BD" w:themeColor="accent1"/>
          <w:sz w:val="22"/>
          <w:szCs w:val="22"/>
        </w:rPr>
        <w:t>según</w:t>
      </w:r>
      <w:r w:rsidRPr="005D2252">
        <w:rPr>
          <w:rFonts w:ascii="Verdana" w:eastAsia="Verdana" w:hAnsi="Verdana" w:cs="Verdana"/>
          <w:b/>
          <w:color w:val="4F81BD" w:themeColor="accent1"/>
          <w:sz w:val="22"/>
          <w:szCs w:val="22"/>
        </w:rPr>
        <w:t xml:space="preserve"> el convenio</w:t>
      </w:r>
      <w:r>
        <w:rPr>
          <w:rFonts w:ascii="Verdana" w:eastAsia="Verdana" w:hAnsi="Verdana" w:cs="Verdana"/>
          <w:b/>
          <w:color w:val="4F81BD" w:themeColor="accent1"/>
          <w:sz w:val="22"/>
          <w:szCs w:val="22"/>
        </w:rPr>
        <w:t>)</w:t>
      </w:r>
      <w:r w:rsidRPr="005D2252">
        <w:rPr>
          <w:rFonts w:ascii="Verdana" w:eastAsia="Verdana" w:hAnsi="Verdana" w:cs="Verdana"/>
          <w:b/>
          <w:color w:val="4F81BD" w:themeColor="accent1"/>
          <w:sz w:val="22"/>
          <w:szCs w:val="22"/>
        </w:rPr>
        <w:t xml:space="preserve"> de las horas de su contrato. La retribución es la misma que las horas normales</w:t>
      </w:r>
      <w:r>
        <w:rPr>
          <w:rFonts w:ascii="Verdana" w:eastAsia="Verdana" w:hAnsi="Verdana" w:cs="Verdana"/>
          <w:b/>
          <w:color w:val="4F81BD" w:themeColor="accent1"/>
          <w:sz w:val="22"/>
          <w:szCs w:val="22"/>
        </w:rPr>
        <w:t>.</w:t>
      </w:r>
    </w:p>
    <w:p w14:paraId="36598F45" w14:textId="77777777" w:rsidR="00BE251D" w:rsidRDefault="00BE251D">
      <w:pPr>
        <w:rPr>
          <w:rFonts w:ascii="Verdana" w:eastAsia="Verdana" w:hAnsi="Verdana" w:cs="Verdana"/>
          <w:b/>
          <w:strike/>
          <w:sz w:val="22"/>
          <w:szCs w:val="22"/>
        </w:rPr>
      </w:pPr>
    </w:p>
    <w:p w14:paraId="36598F46" w14:textId="77777777" w:rsidR="00BE251D" w:rsidRDefault="00CD170D">
      <w:pPr>
        <w:rPr>
          <w:rFonts w:ascii="Verdana" w:eastAsia="Verdana" w:hAnsi="Verdana" w:cs="Verdana"/>
          <w:b/>
          <w:color w:val="808080"/>
          <w:sz w:val="32"/>
          <w:szCs w:val="32"/>
        </w:rPr>
      </w:pPr>
      <w:r>
        <w:rPr>
          <w:rFonts w:ascii="Verdana" w:eastAsia="Verdana" w:hAnsi="Verdana" w:cs="Verdana"/>
          <w:b/>
          <w:color w:val="808080"/>
          <w:sz w:val="32"/>
          <w:szCs w:val="32"/>
        </w:rPr>
        <w:t>De camino al mundo laboral</w:t>
      </w:r>
    </w:p>
    <w:p w14:paraId="36598F47" w14:textId="77777777" w:rsidR="00BE251D" w:rsidRDefault="00BE251D">
      <w:pPr>
        <w:pBdr>
          <w:top w:val="nil"/>
          <w:left w:val="nil"/>
          <w:bottom w:val="nil"/>
          <w:right w:val="nil"/>
          <w:between w:val="nil"/>
        </w:pBdr>
        <w:rPr>
          <w:rFonts w:ascii="Verdana" w:eastAsia="Verdana" w:hAnsi="Verdana" w:cs="Verdana"/>
          <w:b/>
          <w:color w:val="000000"/>
          <w:sz w:val="22"/>
          <w:szCs w:val="22"/>
        </w:rPr>
      </w:pPr>
    </w:p>
    <w:p w14:paraId="36598F48" w14:textId="77777777" w:rsidR="00BE251D" w:rsidRDefault="00CD170D">
      <w:pPr>
        <w:pBdr>
          <w:top w:val="nil"/>
          <w:left w:val="nil"/>
          <w:bottom w:val="nil"/>
          <w:right w:val="nil"/>
          <w:between w:val="nil"/>
        </w:pBdr>
        <w:rPr>
          <w:rFonts w:ascii="Verdana" w:eastAsia="Verdana" w:hAnsi="Verdana" w:cs="Verdana"/>
          <w:b/>
          <w:color w:val="000000"/>
          <w:sz w:val="22"/>
          <w:szCs w:val="22"/>
        </w:rPr>
      </w:pPr>
      <w:r>
        <w:rPr>
          <w:rFonts w:ascii="Arial" w:eastAsia="Arial" w:hAnsi="Arial" w:cs="Arial"/>
          <w:b/>
          <w:color w:val="000000"/>
          <w:sz w:val="22"/>
          <w:szCs w:val="22"/>
        </w:rPr>
        <w:t xml:space="preserve">1. Tu primer contrato </w:t>
      </w:r>
      <w:proofErr w:type="spellStart"/>
      <w:r>
        <w:rPr>
          <w:rFonts w:ascii="Arial" w:eastAsia="Arial" w:hAnsi="Arial" w:cs="Arial"/>
          <w:b/>
          <w:color w:val="000000"/>
          <w:sz w:val="22"/>
          <w:szCs w:val="22"/>
        </w:rPr>
        <w:t>sera</w:t>
      </w:r>
      <w:proofErr w:type="spellEnd"/>
      <w:r>
        <w:rPr>
          <w:rFonts w:ascii="Arial" w:eastAsia="Arial" w:hAnsi="Arial" w:cs="Arial"/>
          <w:b/>
          <w:color w:val="000000"/>
          <w:sz w:val="22"/>
          <w:szCs w:val="22"/>
        </w:rPr>
        <w:t xml:space="preserve">́, muy probablemente, temporal. Imagina que te selecciona una empresa para hacer frente a un pedido ocasional previsto. </w:t>
      </w:r>
    </w:p>
    <w:p w14:paraId="36598F49" w14:textId="77777777" w:rsidR="00BE251D" w:rsidRDefault="00CD170D">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 xml:space="preserve">a) Busca el modelo de contrato temporal correspondiente y el convenio colectivo aplicable a tu sector profesional y a tu ámbito geográfico. </w:t>
      </w:r>
    </w:p>
    <w:p w14:paraId="36598F4A" w14:textId="77777777" w:rsidR="00BE251D" w:rsidRDefault="00CD170D">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 xml:space="preserve">b) Rellena el contrato con tus datos personales y con los siguientes: </w:t>
      </w:r>
    </w:p>
    <w:p w14:paraId="36598F4B" w14:textId="77777777" w:rsidR="00BE251D" w:rsidRDefault="00CD170D">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Funciones y grupo profesional (según tu convenio colectivo). </w:t>
      </w:r>
    </w:p>
    <w:p w14:paraId="36598F4C" w14:textId="77777777" w:rsidR="00BE251D" w:rsidRDefault="00CD170D">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Jornada completa. </w:t>
      </w:r>
    </w:p>
    <w:p w14:paraId="36598F4D" w14:textId="77777777" w:rsidR="00BE251D" w:rsidRDefault="00CD170D">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Duración: dos meses. </w:t>
      </w:r>
    </w:p>
    <w:p w14:paraId="36598F4E" w14:textId="77777777" w:rsidR="00BE251D" w:rsidRDefault="00CD170D">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Periodo de prueba: 15 días. </w:t>
      </w:r>
    </w:p>
    <w:p w14:paraId="36598F4F" w14:textId="77777777" w:rsidR="00BE251D" w:rsidRDefault="00CD170D">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Horario: de lunes a viernes de 8.00 a 16.00 h. </w:t>
      </w:r>
    </w:p>
    <w:p w14:paraId="36598F50" w14:textId="77777777" w:rsidR="00BE251D" w:rsidRDefault="00CD170D">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Salario: el que establezca el convenio. </w:t>
      </w:r>
    </w:p>
    <w:p w14:paraId="36598F51" w14:textId="77777777" w:rsidR="00BE251D" w:rsidRDefault="00CD170D">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Vacaciones: 30 días naturales. </w:t>
      </w:r>
    </w:p>
    <w:p w14:paraId="36598F52" w14:textId="77777777" w:rsidR="00BE251D" w:rsidRDefault="00CD170D">
      <w:pPr>
        <w:pBdr>
          <w:top w:val="nil"/>
          <w:left w:val="nil"/>
          <w:bottom w:val="nil"/>
          <w:right w:val="nil"/>
          <w:between w:val="nil"/>
        </w:pBdr>
        <w:rPr>
          <w:rFonts w:ascii="Verdana" w:eastAsia="Verdana" w:hAnsi="Verdana" w:cs="Verdana"/>
          <w:b/>
          <w:color w:val="000000"/>
          <w:sz w:val="22"/>
          <w:szCs w:val="22"/>
        </w:rPr>
      </w:pPr>
      <w:r>
        <w:rPr>
          <w:rFonts w:ascii="Arial" w:eastAsia="Arial" w:hAnsi="Arial" w:cs="Arial"/>
          <w:b/>
          <w:color w:val="000000"/>
          <w:sz w:val="22"/>
          <w:szCs w:val="22"/>
        </w:rPr>
        <w:t xml:space="preserve">Para desarrollar la actividad, puedes consultar la </w:t>
      </w:r>
      <w:proofErr w:type="spellStart"/>
      <w:r>
        <w:rPr>
          <w:rFonts w:ascii="Arial" w:eastAsia="Arial" w:hAnsi="Arial" w:cs="Arial"/>
          <w:b/>
          <w:color w:val="000000"/>
          <w:sz w:val="22"/>
          <w:szCs w:val="22"/>
        </w:rPr>
        <w:t>página</w:t>
      </w:r>
      <w:proofErr w:type="spellEnd"/>
      <w:r>
        <w:rPr>
          <w:rFonts w:ascii="Arial" w:eastAsia="Arial" w:hAnsi="Arial" w:cs="Arial"/>
          <w:b/>
          <w:color w:val="000000"/>
          <w:sz w:val="22"/>
          <w:szCs w:val="22"/>
        </w:rPr>
        <w:t xml:space="preserve"> web del SEPE (Servicio </w:t>
      </w:r>
      <w:proofErr w:type="spellStart"/>
      <w:r>
        <w:rPr>
          <w:rFonts w:ascii="Arial" w:eastAsia="Arial" w:hAnsi="Arial" w:cs="Arial"/>
          <w:b/>
          <w:color w:val="000000"/>
          <w:sz w:val="22"/>
          <w:szCs w:val="22"/>
        </w:rPr>
        <w:t>Público</w:t>
      </w:r>
      <w:proofErr w:type="spellEnd"/>
      <w:r>
        <w:rPr>
          <w:rFonts w:ascii="Arial" w:eastAsia="Arial" w:hAnsi="Arial" w:cs="Arial"/>
          <w:b/>
          <w:color w:val="000000"/>
          <w:sz w:val="22"/>
          <w:szCs w:val="22"/>
        </w:rPr>
        <w:t xml:space="preserve"> de Empleo Estatal), en la que se pueden descargar los modelos de contrato para cumplimentar: </w:t>
      </w:r>
      <w:hyperlink r:id="rId36">
        <w:r>
          <w:rPr>
            <w:rFonts w:ascii="Verdana" w:eastAsia="Verdana" w:hAnsi="Verdana" w:cs="Verdana"/>
            <w:b/>
            <w:color w:val="0000FF"/>
            <w:sz w:val="22"/>
            <w:szCs w:val="22"/>
            <w:u w:val="single"/>
          </w:rPr>
          <w:t>https://bit.ly/3jfvTC5</w:t>
        </w:r>
      </w:hyperlink>
      <w:r>
        <w:rPr>
          <w:rFonts w:ascii="Verdana" w:eastAsia="Verdana" w:hAnsi="Verdana" w:cs="Verdana"/>
          <w:b/>
          <w:color w:val="000000"/>
          <w:sz w:val="22"/>
          <w:szCs w:val="22"/>
        </w:rPr>
        <w:t xml:space="preserve"> . </w:t>
      </w:r>
    </w:p>
    <w:p w14:paraId="36598F53" w14:textId="77777777" w:rsidR="00BE251D" w:rsidRDefault="00CD170D">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 xml:space="preserve">Para encontrar el convenio colectivo que buscas, puedes usar el enlace oficial del Ministerio de Trabajo y Economía Social: </w:t>
      </w:r>
      <w:hyperlink r:id="rId37">
        <w:r>
          <w:rPr>
            <w:rFonts w:ascii="Verdana" w:eastAsia="Verdana" w:hAnsi="Verdana" w:cs="Verdana"/>
            <w:b/>
            <w:color w:val="0000FF"/>
            <w:sz w:val="22"/>
            <w:szCs w:val="22"/>
            <w:u w:val="single"/>
          </w:rPr>
          <w:t>https://bit.ly/3i6xNni</w:t>
        </w:r>
      </w:hyperlink>
      <w:r>
        <w:rPr>
          <w:rFonts w:ascii="Verdana" w:eastAsia="Verdana" w:hAnsi="Verdana" w:cs="Verdana"/>
          <w:b/>
          <w:color w:val="000000"/>
          <w:sz w:val="22"/>
          <w:szCs w:val="22"/>
        </w:rPr>
        <w:t xml:space="preserve"> . </w:t>
      </w:r>
    </w:p>
    <w:p w14:paraId="36598F54" w14:textId="77777777" w:rsidR="00BE251D" w:rsidRDefault="00BE251D">
      <w:pPr>
        <w:rPr>
          <w:rFonts w:ascii="Verdana" w:eastAsia="Verdana" w:hAnsi="Verdana" w:cs="Verdana"/>
          <w:color w:val="FF0000"/>
          <w:sz w:val="22"/>
          <w:szCs w:val="22"/>
        </w:rPr>
      </w:pPr>
    </w:p>
    <w:p w14:paraId="36598F55" w14:textId="77777777" w:rsidR="00BE251D" w:rsidRDefault="00CD170D">
      <w:pPr>
        <w:spacing w:after="0"/>
        <w:rPr>
          <w:rFonts w:ascii="Verdana" w:eastAsia="Verdana" w:hAnsi="Verdana" w:cs="Verdana"/>
          <w:b/>
          <w:sz w:val="22"/>
          <w:szCs w:val="22"/>
        </w:rPr>
      </w:pPr>
      <w:r>
        <w:rPr>
          <w:rFonts w:ascii="Verdana" w:eastAsia="Verdana" w:hAnsi="Verdana" w:cs="Verdana"/>
          <w:b/>
          <w:sz w:val="22"/>
          <w:szCs w:val="22"/>
        </w:rPr>
        <w:t xml:space="preserve">2. Uno de los contratos más habituales que suelen usar las empresas en la contratación de personas que acaban de terminar un ciclo formativo para la práctica profesional. </w:t>
      </w:r>
    </w:p>
    <w:p w14:paraId="36598F56" w14:textId="77777777" w:rsidR="00BE251D" w:rsidRDefault="00BE251D">
      <w:pPr>
        <w:spacing w:after="0"/>
        <w:rPr>
          <w:rFonts w:ascii="Verdana" w:eastAsia="Verdana" w:hAnsi="Verdana" w:cs="Verdana"/>
          <w:b/>
          <w:sz w:val="22"/>
          <w:szCs w:val="22"/>
        </w:rPr>
      </w:pPr>
    </w:p>
    <w:p w14:paraId="36598F57" w14:textId="77777777" w:rsidR="00BE251D" w:rsidRDefault="00CD170D">
      <w:pPr>
        <w:rPr>
          <w:rFonts w:ascii="Verdana" w:eastAsia="Verdana" w:hAnsi="Verdana" w:cs="Verdana"/>
          <w:b/>
          <w:sz w:val="22"/>
          <w:szCs w:val="22"/>
        </w:rPr>
      </w:pPr>
      <w:r>
        <w:rPr>
          <w:rFonts w:ascii="Verdana" w:eastAsia="Verdana" w:hAnsi="Verdana" w:cs="Verdana"/>
          <w:b/>
          <w:sz w:val="22"/>
          <w:szCs w:val="22"/>
        </w:rPr>
        <w:t xml:space="preserve">Busca el convenio colectivo aplicable a tu sector y localiza en él cual será la duración máxima que puede tener, el período de prueba que se puede establecer, la retribución que debe pagarse. </w:t>
      </w:r>
    </w:p>
    <w:p w14:paraId="36598F58" w14:textId="77777777" w:rsidR="00BE251D" w:rsidRDefault="00CD170D">
      <w:pPr>
        <w:rPr>
          <w:rFonts w:ascii="Verdana" w:eastAsia="Verdana" w:hAnsi="Verdana" w:cs="Verdana"/>
          <w:b/>
          <w:sz w:val="22"/>
          <w:szCs w:val="22"/>
        </w:rPr>
      </w:pPr>
      <w:r>
        <w:rPr>
          <w:rFonts w:ascii="Arial" w:eastAsia="Arial" w:hAnsi="Arial" w:cs="Arial"/>
          <w:b/>
          <w:sz w:val="22"/>
          <w:szCs w:val="22"/>
        </w:rPr>
        <w:lastRenderedPageBreak/>
        <w:t xml:space="preserve">Para encontrar el convenio colectivo que buscas, puedes usar el enlace oficial del Ministerio de Trabajo y </w:t>
      </w:r>
      <w:proofErr w:type="spellStart"/>
      <w:r>
        <w:rPr>
          <w:rFonts w:ascii="Arial" w:eastAsia="Arial" w:hAnsi="Arial" w:cs="Arial"/>
          <w:b/>
          <w:sz w:val="22"/>
          <w:szCs w:val="22"/>
        </w:rPr>
        <w:t>Economía</w:t>
      </w:r>
      <w:proofErr w:type="spellEnd"/>
      <w:r>
        <w:rPr>
          <w:rFonts w:ascii="Arial" w:eastAsia="Arial" w:hAnsi="Arial" w:cs="Arial"/>
          <w:b/>
          <w:sz w:val="22"/>
          <w:szCs w:val="22"/>
        </w:rPr>
        <w:t xml:space="preserve"> Social: </w:t>
      </w:r>
      <w:hyperlink r:id="rId38">
        <w:r>
          <w:rPr>
            <w:rFonts w:ascii="Verdana" w:eastAsia="Verdana" w:hAnsi="Verdana" w:cs="Verdana"/>
            <w:b/>
            <w:color w:val="0000FF"/>
            <w:sz w:val="22"/>
            <w:szCs w:val="22"/>
            <w:u w:val="single"/>
          </w:rPr>
          <w:t>https://bit.ly/3i6xNni</w:t>
        </w:r>
      </w:hyperlink>
      <w:r>
        <w:rPr>
          <w:rFonts w:ascii="Verdana" w:eastAsia="Verdana" w:hAnsi="Verdana" w:cs="Verdana"/>
          <w:b/>
          <w:sz w:val="22"/>
          <w:szCs w:val="22"/>
        </w:rPr>
        <w:t xml:space="preserve"> .</w:t>
      </w:r>
    </w:p>
    <w:p w14:paraId="36598F59" w14:textId="77777777" w:rsidR="00BE251D" w:rsidRDefault="00BE251D">
      <w:pPr>
        <w:rPr>
          <w:rFonts w:ascii="Verdana" w:eastAsia="Verdana" w:hAnsi="Verdana" w:cs="Verdana"/>
          <w:b/>
          <w:sz w:val="22"/>
          <w:szCs w:val="22"/>
        </w:rPr>
      </w:pPr>
      <w:bookmarkStart w:id="0" w:name="_gjdgxs" w:colFirst="0" w:colLast="0"/>
      <w:bookmarkEnd w:id="0"/>
    </w:p>
    <w:sectPr w:rsidR="00BE251D">
      <w:headerReference w:type="default" r:id="rId39"/>
      <w:footerReference w:type="default" r:id="rId40"/>
      <w:pgSz w:w="11906" w:h="16838"/>
      <w:pgMar w:top="1699" w:right="746" w:bottom="1701" w:left="10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C794" w14:textId="77777777" w:rsidR="00610805" w:rsidRDefault="00610805">
      <w:pPr>
        <w:spacing w:after="0"/>
      </w:pPr>
      <w:r>
        <w:separator/>
      </w:r>
    </w:p>
  </w:endnote>
  <w:endnote w:type="continuationSeparator" w:id="0">
    <w:p w14:paraId="0B9CBF6E" w14:textId="77777777" w:rsidR="00610805" w:rsidRDefault="00610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Rasa">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RA Serif 1.1">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8F5E" w14:textId="134C6158" w:rsidR="00BE251D" w:rsidRPr="00D03857" w:rsidRDefault="00CD170D">
    <w:pPr>
      <w:tabs>
        <w:tab w:val="right" w:pos="10065"/>
      </w:tabs>
      <w:rPr>
        <w:rFonts w:ascii="Times" w:eastAsia="Times" w:hAnsi="Times" w:cs="Times"/>
        <w:lang w:val="en-US"/>
      </w:rPr>
    </w:pPr>
    <w:r w:rsidRPr="00D03857">
      <w:rPr>
        <w:rFonts w:ascii="Verdana" w:eastAsia="Verdana" w:hAnsi="Verdana" w:cs="Verdana"/>
        <w:color w:val="808080"/>
        <w:sz w:val="18"/>
        <w:szCs w:val="18"/>
        <w:lang w:val="en-US"/>
      </w:rPr>
      <w:br/>
    </w:r>
    <w:r>
      <w:rPr>
        <w:noProof/>
        <w:color w:val="808080"/>
        <w:sz w:val="18"/>
        <w:szCs w:val="18"/>
      </w:rPr>
      <w:drawing>
        <wp:inline distT="0" distB="0" distL="0" distR="0" wp14:anchorId="36598F69" wp14:editId="36598F6A">
          <wp:extent cx="280552" cy="28055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0552" cy="280552"/>
                  </a:xfrm>
                  <a:prstGeom prst="rect">
                    <a:avLst/>
                  </a:prstGeom>
                  <a:ln/>
                </pic:spPr>
              </pic:pic>
            </a:graphicData>
          </a:graphic>
        </wp:inline>
      </w:drawing>
    </w:r>
    <w:r w:rsidRPr="00D03857">
      <w:rPr>
        <w:color w:val="808080"/>
        <w:sz w:val="18"/>
        <w:szCs w:val="18"/>
        <w:lang w:val="en-US"/>
      </w:rPr>
      <w:t xml:space="preserve"> </w:t>
    </w:r>
    <w:r w:rsidRPr="00D03857">
      <w:rPr>
        <w:rFonts w:ascii="Verdana" w:eastAsia="Verdana" w:hAnsi="Verdana" w:cs="Verdana"/>
        <w:b/>
        <w:color w:val="545454"/>
        <w:sz w:val="16"/>
        <w:szCs w:val="16"/>
        <w:highlight w:val="white"/>
        <w:lang w:val="en-US"/>
      </w:rPr>
      <w:t xml:space="preserve">© </w:t>
    </w:r>
    <w:proofErr w:type="spellStart"/>
    <w:r w:rsidRPr="00D03857">
      <w:rPr>
        <w:rFonts w:ascii="Verdana" w:eastAsia="Verdana" w:hAnsi="Verdana" w:cs="Verdana"/>
        <w:b/>
        <w:color w:val="808080"/>
        <w:sz w:val="16"/>
        <w:szCs w:val="16"/>
        <w:lang w:val="en-US"/>
      </w:rPr>
      <w:t>Mcgraw-Hill</w:t>
    </w:r>
    <w:proofErr w:type="spellEnd"/>
    <w:r w:rsidRPr="00D03857">
      <w:rPr>
        <w:rFonts w:ascii="Verdana" w:eastAsia="Verdana" w:hAnsi="Verdana" w:cs="Verdana"/>
        <w:b/>
        <w:color w:val="808080"/>
        <w:sz w:val="16"/>
        <w:szCs w:val="16"/>
        <w:lang w:val="en-US"/>
      </w:rPr>
      <w:t xml:space="preserve"> Education</w:t>
    </w:r>
    <w:r w:rsidRPr="00D03857">
      <w:rPr>
        <w:color w:val="808080"/>
        <w:sz w:val="18"/>
        <w:szCs w:val="18"/>
        <w:lang w:val="en-US"/>
      </w:rPr>
      <w:tab/>
    </w:r>
    <w:r>
      <w:rPr>
        <w:rFonts w:ascii="Verdana" w:eastAsia="Verdana" w:hAnsi="Verdana" w:cs="Verdana"/>
        <w:color w:val="808080"/>
        <w:sz w:val="18"/>
        <w:szCs w:val="18"/>
      </w:rPr>
      <w:fldChar w:fldCharType="begin"/>
    </w:r>
    <w:r w:rsidRPr="00D03857">
      <w:rPr>
        <w:rFonts w:ascii="Verdana" w:eastAsia="Verdana" w:hAnsi="Verdana" w:cs="Verdana"/>
        <w:color w:val="808080"/>
        <w:sz w:val="18"/>
        <w:szCs w:val="18"/>
        <w:lang w:val="en-US"/>
      </w:rPr>
      <w:instrText>PAGE</w:instrText>
    </w:r>
    <w:r>
      <w:rPr>
        <w:rFonts w:ascii="Verdana" w:eastAsia="Verdana" w:hAnsi="Verdana" w:cs="Verdana"/>
        <w:color w:val="808080"/>
        <w:sz w:val="18"/>
        <w:szCs w:val="18"/>
      </w:rPr>
      <w:fldChar w:fldCharType="separate"/>
    </w:r>
    <w:r w:rsidR="00D03857" w:rsidRPr="00D03857">
      <w:rPr>
        <w:rFonts w:ascii="Verdana" w:eastAsia="Verdana" w:hAnsi="Verdana" w:cs="Verdana"/>
        <w:noProof/>
        <w:color w:val="808080"/>
        <w:sz w:val="18"/>
        <w:szCs w:val="18"/>
        <w:lang w:val="en-US"/>
      </w:rPr>
      <w:t>1</w:t>
    </w:r>
    <w:r>
      <w:rPr>
        <w:rFonts w:ascii="Verdana" w:eastAsia="Verdana" w:hAnsi="Verdana" w:cs="Verdana"/>
        <w:color w:val="808080"/>
        <w:sz w:val="18"/>
        <w:szCs w:val="18"/>
      </w:rPr>
      <w:fldChar w:fldCharType="end"/>
    </w:r>
    <w:r w:rsidRPr="00D03857">
      <w:rPr>
        <w:rFonts w:ascii="Verdana" w:eastAsia="Verdana" w:hAnsi="Verdana" w:cs="Verdana"/>
        <w:color w:val="808080"/>
        <w:sz w:val="18"/>
        <w:szCs w:val="18"/>
        <w:lang w:val="en-US"/>
      </w:rPr>
      <w:t xml:space="preserve">-1 </w:t>
    </w:r>
    <w:r w:rsidRPr="00D03857">
      <w:rPr>
        <w:rFonts w:ascii="Verdana" w:eastAsia="Verdana" w:hAnsi="Verdana" w:cs="Verdana"/>
        <w:color w:val="2EA8A0"/>
        <w:sz w:val="18"/>
        <w:szCs w:val="18"/>
        <w:lang w:val="en-US"/>
      </w:rPr>
      <w:t>|</w:t>
    </w:r>
  </w:p>
  <w:p w14:paraId="36598F5F" w14:textId="77777777" w:rsidR="00BE251D" w:rsidRDefault="00CD170D">
    <w:pPr>
      <w:pBdr>
        <w:top w:val="nil"/>
        <w:left w:val="nil"/>
        <w:bottom w:val="nil"/>
        <w:right w:val="nil"/>
        <w:between w:val="nil"/>
      </w:pBdr>
      <w:tabs>
        <w:tab w:val="center" w:pos="4252"/>
        <w:tab w:val="right" w:pos="8504"/>
      </w:tabs>
      <w:spacing w:after="0" w:line="360" w:lineRule="auto"/>
      <w:jc w:val="center"/>
      <w:rPr>
        <w:rFonts w:ascii="Verdana" w:eastAsia="Verdana" w:hAnsi="Verdana" w:cs="Verdana"/>
        <w:color w:val="808080"/>
        <w:sz w:val="18"/>
        <w:szCs w:val="18"/>
      </w:rPr>
    </w:pPr>
    <w:r w:rsidRPr="00D03857">
      <w:rPr>
        <w:rFonts w:ascii="Verdana" w:eastAsia="Verdana" w:hAnsi="Verdana" w:cs="Verdana"/>
        <w:color w:val="808080"/>
        <w:sz w:val="16"/>
        <w:szCs w:val="16"/>
        <w:lang w:val="en-US"/>
      </w:rPr>
      <w:t xml:space="preserve">FOL Avanzado. </w:t>
    </w:r>
    <w:r>
      <w:rPr>
        <w:rFonts w:ascii="Verdana" w:eastAsia="Verdana" w:hAnsi="Verdana" w:cs="Verdana"/>
        <w:color w:val="808080"/>
        <w:sz w:val="16"/>
        <w:szCs w:val="16"/>
      </w:rPr>
      <w:t>Solucionario</w:t>
    </w:r>
  </w:p>
  <w:p w14:paraId="36598F60" w14:textId="77777777" w:rsidR="00BE251D" w:rsidRDefault="00BE251D">
    <w:pPr>
      <w:pBdr>
        <w:top w:val="nil"/>
        <w:left w:val="nil"/>
        <w:bottom w:val="nil"/>
        <w:right w:val="nil"/>
        <w:between w:val="nil"/>
      </w:pBdr>
      <w:tabs>
        <w:tab w:val="center" w:pos="4252"/>
        <w:tab w:val="right" w:pos="8504"/>
      </w:tabs>
      <w:jc w:val="left"/>
      <w:rPr>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447A" w14:textId="77777777" w:rsidR="00610805" w:rsidRDefault="00610805">
      <w:pPr>
        <w:spacing w:after="0"/>
      </w:pPr>
      <w:r>
        <w:separator/>
      </w:r>
    </w:p>
  </w:footnote>
  <w:footnote w:type="continuationSeparator" w:id="0">
    <w:p w14:paraId="5B211408" w14:textId="77777777" w:rsidR="00610805" w:rsidRDefault="006108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8F5A" w14:textId="77777777" w:rsidR="00BE251D" w:rsidRDefault="00CD170D">
    <w:pPr>
      <w:tabs>
        <w:tab w:val="left" w:pos="1333"/>
      </w:tabs>
      <w:spacing w:after="0"/>
      <w:jc w:val="left"/>
      <w:rPr>
        <w:rFonts w:ascii="Verdana" w:eastAsia="Verdana" w:hAnsi="Verdana" w:cs="Verdana"/>
        <w:b/>
        <w:color w:val="000000"/>
        <w:sz w:val="24"/>
        <w:szCs w:val="24"/>
      </w:rPr>
    </w:pPr>
    <w:r>
      <w:rPr>
        <w:noProof/>
      </w:rPr>
      <mc:AlternateContent>
        <mc:Choice Requires="wps">
          <w:drawing>
            <wp:anchor distT="0" distB="0" distL="114300" distR="114300" simplePos="0" relativeHeight="251658240" behindDoc="0" locked="0" layoutInCell="1" hidden="0" allowOverlap="1" wp14:anchorId="36598F61" wp14:editId="36598F62">
              <wp:simplePos x="0" y="0"/>
              <wp:positionH relativeFrom="column">
                <wp:posOffset>1130300</wp:posOffset>
              </wp:positionH>
              <wp:positionV relativeFrom="paragraph">
                <wp:posOffset>101600</wp:posOffset>
              </wp:positionV>
              <wp:extent cx="5275580" cy="697865"/>
              <wp:effectExtent l="0" t="0" r="0" b="0"/>
              <wp:wrapSquare wrapText="bothSides" distT="0" distB="0" distL="114300" distR="114300"/>
              <wp:docPr id="3" name="Rectángulo 3"/>
              <wp:cNvGraphicFramePr/>
              <a:graphic xmlns:a="http://schemas.openxmlformats.org/drawingml/2006/main">
                <a:graphicData uri="http://schemas.microsoft.com/office/word/2010/wordprocessingShape">
                  <wps:wsp>
                    <wps:cNvSpPr/>
                    <wps:spPr>
                      <a:xfrm>
                        <a:off x="2712973" y="3435830"/>
                        <a:ext cx="5266055" cy="688340"/>
                      </a:xfrm>
                      <a:prstGeom prst="rect">
                        <a:avLst/>
                      </a:prstGeom>
                      <a:noFill/>
                      <a:ln>
                        <a:noFill/>
                      </a:ln>
                    </wps:spPr>
                    <wps:txbx>
                      <w:txbxContent>
                        <w:p w14:paraId="36598F6B" w14:textId="77777777" w:rsidR="00BE251D" w:rsidRDefault="00CD170D">
                          <w:pPr>
                            <w:jc w:val="right"/>
                            <w:textDirection w:val="btLr"/>
                          </w:pPr>
                          <w:r>
                            <w:rPr>
                              <w:rFonts w:ascii="Verdana" w:eastAsia="Verdana" w:hAnsi="Verdana" w:cs="Verdana"/>
                              <w:color w:val="000000"/>
                              <w:sz w:val="36"/>
                            </w:rPr>
                            <w:t>El contrato de trabajo y las modalidades    de contratación</w:t>
                          </w:r>
                        </w:p>
                        <w:p w14:paraId="36598F6C" w14:textId="77777777" w:rsidR="00BE251D" w:rsidRDefault="00BE251D">
                          <w:pPr>
                            <w:textDirection w:val="btLr"/>
                          </w:pPr>
                        </w:p>
                      </w:txbxContent>
                    </wps:txbx>
                    <wps:bodyPr spcFirstLastPara="1" wrap="square" lIns="91425" tIns="45700" rIns="0" bIns="45700" anchor="t" anchorCtr="0">
                      <a:noAutofit/>
                    </wps:bodyPr>
                  </wps:wsp>
                </a:graphicData>
              </a:graphic>
            </wp:anchor>
          </w:drawing>
        </mc:Choice>
        <mc:Fallback>
          <w:pict>
            <v:rect w14:anchorId="36598F61" id="Rectángulo 3" o:spid="_x0000_s1026" style="position:absolute;margin-left:89pt;margin-top:8pt;width:415.4pt;height:5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" filled="f" stroked="f">
              <v:textbox inset="2.53958mm,1.2694mm,0,1.2694mm">
                <w:txbxContent>
                  <w:p w14:paraId="36598F6B" w14:textId="77777777" w:rsidR="00BE251D" w:rsidRDefault="00CD170D">
                    <w:pPr>
                      <w:jc w:val="right"/>
                      <w:textDirection w:val="btLr"/>
                    </w:pPr>
                    <w:r>
                      <w:rPr>
                        <w:rFonts w:ascii="Verdana" w:eastAsia="Verdana" w:hAnsi="Verdana" w:cs="Verdana"/>
                        <w:color w:val="000000"/>
                        <w:sz w:val="36"/>
                      </w:rPr>
                      <w:t>El contrato de trabajo y las modalidades    de contratación</w:t>
                    </w:r>
                  </w:p>
                  <w:p w14:paraId="36598F6C" w14:textId="77777777" w:rsidR="00BE251D" w:rsidRDefault="00BE251D">
                    <w:pPr>
                      <w:textDirection w:val="btLr"/>
                    </w:pPr>
                  </w:p>
                </w:txbxContent>
              </v:textbox>
              <w10:wrap type="square"/>
            </v:rect>
          </w:pict>
        </mc:Fallback>
      </mc:AlternateContent>
    </w:r>
  </w:p>
  <w:p w14:paraId="36598F5B" w14:textId="77777777" w:rsidR="00BE251D" w:rsidRDefault="00CD170D">
    <w:pPr>
      <w:tabs>
        <w:tab w:val="left" w:pos="1333"/>
      </w:tabs>
      <w:spacing w:after="0"/>
      <w:jc w:val="left"/>
      <w:rPr>
        <w:rFonts w:ascii="Verdana" w:eastAsia="Verdana" w:hAnsi="Verdana" w:cs="Verdana"/>
        <w:b/>
        <w:color w:val="000000"/>
        <w:sz w:val="18"/>
        <w:szCs w:val="18"/>
      </w:rPr>
    </w:pPr>
    <w:r>
      <w:rPr>
        <w:noProof/>
      </w:rPr>
      <mc:AlternateContent>
        <mc:Choice Requires="wps">
          <w:drawing>
            <wp:anchor distT="0" distB="0" distL="114300" distR="114300" simplePos="0" relativeHeight="251659264" behindDoc="0" locked="0" layoutInCell="1" hidden="0" allowOverlap="1" wp14:anchorId="36598F63" wp14:editId="36598F64">
              <wp:simplePos x="0" y="0"/>
              <wp:positionH relativeFrom="column">
                <wp:posOffset>-380999</wp:posOffset>
              </wp:positionH>
              <wp:positionV relativeFrom="paragraph">
                <wp:posOffset>38100</wp:posOffset>
              </wp:positionV>
              <wp:extent cx="624205" cy="624205"/>
              <wp:effectExtent l="0" t="0" r="0" b="0"/>
              <wp:wrapNone/>
              <wp:docPr id="1" name="Rectángulo 1"/>
              <wp:cNvGraphicFramePr/>
              <a:graphic xmlns:a="http://schemas.openxmlformats.org/drawingml/2006/main">
                <a:graphicData uri="http://schemas.microsoft.com/office/word/2010/wordprocessingShape">
                  <wps:wsp>
                    <wps:cNvSpPr/>
                    <wps:spPr>
                      <a:xfrm>
                        <a:off x="5038660" y="3472660"/>
                        <a:ext cx="614680" cy="614680"/>
                      </a:xfrm>
                      <a:prstGeom prst="rect">
                        <a:avLst/>
                      </a:prstGeom>
                      <a:noFill/>
                      <a:ln w="9525" cap="flat" cmpd="sng">
                        <a:solidFill>
                          <a:schemeClr val="dk1"/>
                        </a:solidFill>
                        <a:prstDash val="solid"/>
                        <a:round/>
                        <a:headEnd type="none" w="sm" len="sm"/>
                        <a:tailEnd type="none" w="sm" len="sm"/>
                      </a:ln>
                    </wps:spPr>
                    <wps:txbx>
                      <w:txbxContent>
                        <w:p w14:paraId="36598F6D" w14:textId="77777777" w:rsidR="00BE251D" w:rsidRDefault="00CD170D">
                          <w:pPr>
                            <w:spacing w:after="0"/>
                            <w:jc w:val="center"/>
                            <w:textDirection w:val="btLr"/>
                          </w:pPr>
                          <w:r>
                            <w:rPr>
                              <w:rFonts w:ascii="Verdana" w:eastAsia="Verdana" w:hAnsi="Verdana" w:cs="Verdana"/>
                              <w:b/>
                              <w:color w:val="000000"/>
                              <w:sz w:val="56"/>
                            </w:rPr>
                            <w:t>2</w:t>
                          </w:r>
                        </w:p>
                        <w:p w14:paraId="36598F6E" w14:textId="77777777" w:rsidR="00BE251D" w:rsidRDefault="00CD170D">
                          <w:pPr>
                            <w:spacing w:after="0"/>
                            <w:jc w:val="center"/>
                            <w:textDirection w:val="btLr"/>
                          </w:pPr>
                          <w:r>
                            <w:rPr>
                              <w:rFonts w:ascii="Verdana" w:eastAsia="Verdana" w:hAnsi="Verdana" w:cs="Verdana"/>
                              <w:color w:val="000000"/>
                              <w:sz w:val="17"/>
                            </w:rPr>
                            <w:t>UNIDAD</w:t>
                          </w:r>
                        </w:p>
                      </w:txbxContent>
                    </wps:txbx>
                    <wps:bodyPr spcFirstLastPara="1" wrap="square" lIns="0" tIns="0" rIns="0" bIns="0" anchor="t" anchorCtr="0">
                      <a:noAutofit/>
                    </wps:bodyPr>
                  </wps:wsp>
                </a:graphicData>
              </a:graphic>
            </wp:anchor>
          </w:drawing>
        </mc:Choice>
        <mc:Fallback>
          <w:pict>
            <v:rect w14:anchorId="36598F63" id="Rectángulo 1" o:spid="_x0000_s1027" style="position:absolute;margin-left:-30pt;margin-top:3pt;width:49.15pt;height:4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" filled="f" strokecolor="black [3200]">
              <v:stroke startarrowwidth="narrow" startarrowlength="short" endarrowwidth="narrow" endarrowlength="short" joinstyle="round"/>
              <v:textbox inset="0,0,0,0">
                <w:txbxContent>
                  <w:p w14:paraId="36598F6D" w14:textId="77777777" w:rsidR="00BE251D" w:rsidRDefault="00CD170D">
                    <w:pPr>
                      <w:spacing w:after="0"/>
                      <w:jc w:val="center"/>
                      <w:textDirection w:val="btLr"/>
                    </w:pPr>
                    <w:r>
                      <w:rPr>
                        <w:rFonts w:ascii="Verdana" w:eastAsia="Verdana" w:hAnsi="Verdana" w:cs="Verdana"/>
                        <w:b/>
                        <w:color w:val="000000"/>
                        <w:sz w:val="56"/>
                      </w:rPr>
                      <w:t>2</w:t>
                    </w:r>
                  </w:p>
                  <w:p w14:paraId="36598F6E" w14:textId="77777777" w:rsidR="00BE251D" w:rsidRDefault="00CD170D">
                    <w:pPr>
                      <w:spacing w:after="0"/>
                      <w:jc w:val="center"/>
                      <w:textDirection w:val="btLr"/>
                    </w:pPr>
                    <w:r>
                      <w:rPr>
                        <w:rFonts w:ascii="Verdana" w:eastAsia="Verdana" w:hAnsi="Verdana" w:cs="Verdana"/>
                        <w:color w:val="000000"/>
                        <w:sz w:val="17"/>
                      </w:rPr>
                      <w:t>UNIDAD</w:t>
                    </w:r>
                  </w:p>
                </w:txbxContent>
              </v:textbox>
            </v:rect>
          </w:pict>
        </mc:Fallback>
      </mc:AlternateContent>
    </w:r>
    <w:r>
      <w:rPr>
        <w:noProof/>
      </w:rPr>
      <w:drawing>
        <wp:anchor distT="0" distB="0" distL="114300" distR="114300" simplePos="0" relativeHeight="251660288" behindDoc="0" locked="0" layoutInCell="1" hidden="0" allowOverlap="1" wp14:anchorId="36598F65" wp14:editId="36598F66">
          <wp:simplePos x="0" y="0"/>
          <wp:positionH relativeFrom="column">
            <wp:posOffset>228600</wp:posOffset>
          </wp:positionH>
          <wp:positionV relativeFrom="paragraph">
            <wp:posOffset>50165</wp:posOffset>
          </wp:positionV>
          <wp:extent cx="614680" cy="61468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14680" cy="614680"/>
                  </a:xfrm>
                  <a:prstGeom prst="rect">
                    <a:avLst/>
                  </a:prstGeom>
                  <a:ln/>
                </pic:spPr>
              </pic:pic>
            </a:graphicData>
          </a:graphic>
        </wp:anchor>
      </w:drawing>
    </w:r>
  </w:p>
  <w:p w14:paraId="36598F5C" w14:textId="77777777" w:rsidR="00BE251D" w:rsidRDefault="00BE251D">
    <w:pPr>
      <w:tabs>
        <w:tab w:val="left" w:pos="1440"/>
      </w:tabs>
      <w:spacing w:after="0"/>
      <w:ind w:left="-360"/>
      <w:jc w:val="left"/>
      <w:rPr>
        <w:rFonts w:ascii="Verdana" w:eastAsia="Verdana" w:hAnsi="Verdana" w:cs="Verdana"/>
        <w:b/>
        <w:color w:val="000000"/>
        <w:sz w:val="24"/>
        <w:szCs w:val="24"/>
      </w:rPr>
    </w:pPr>
  </w:p>
  <w:p w14:paraId="36598F5D" w14:textId="77777777" w:rsidR="00BE251D" w:rsidRDefault="00CD170D">
    <w:pPr>
      <w:tabs>
        <w:tab w:val="left" w:pos="720"/>
      </w:tabs>
      <w:spacing w:after="0"/>
      <w:ind w:left="360"/>
      <w:jc w:val="left"/>
      <w:rPr>
        <w:rFonts w:ascii="Verdana" w:eastAsia="Verdana" w:hAnsi="Verdana" w:cs="Verdana"/>
        <w:color w:val="000000"/>
        <w:sz w:val="36"/>
        <w:szCs w:val="36"/>
      </w:rPr>
    </w:pPr>
    <w:r>
      <w:rPr>
        <w:rFonts w:ascii="Verdana" w:eastAsia="Verdana" w:hAnsi="Verdana" w:cs="Verdana"/>
        <w:b/>
        <w:color w:val="000000"/>
        <w:sz w:val="36"/>
        <w:szCs w:val="36"/>
      </w:rPr>
      <w:tab/>
    </w:r>
    <w:r>
      <w:rPr>
        <w:rFonts w:ascii="Verdana" w:eastAsia="Verdana" w:hAnsi="Verdana" w:cs="Verdana"/>
        <w:b/>
        <w:color w:val="000000"/>
        <w:sz w:val="36"/>
        <w:szCs w:val="36"/>
      </w:rPr>
      <w:tab/>
      <w:t xml:space="preserve"> </w:t>
    </w:r>
    <w:r>
      <w:rPr>
        <w:noProof/>
      </w:rPr>
      <mc:AlternateContent>
        <mc:Choice Requires="wpg">
          <w:drawing>
            <wp:anchor distT="4294967295" distB="4294967295" distL="114300" distR="114300" simplePos="0" relativeHeight="251661312" behindDoc="0" locked="0" layoutInCell="1" hidden="0" allowOverlap="1" wp14:anchorId="36598F67" wp14:editId="36598F68">
              <wp:simplePos x="0" y="0"/>
              <wp:positionH relativeFrom="column">
                <wp:posOffset>1257300</wp:posOffset>
              </wp:positionH>
              <wp:positionV relativeFrom="paragraph">
                <wp:posOffset>335296</wp:posOffset>
              </wp:positionV>
              <wp:extent cx="5143500" cy="12700"/>
              <wp:effectExtent l="0" t="0" r="0" b="0"/>
              <wp:wrapNone/>
              <wp:docPr id="2" name="Conector recto de flecha 2"/>
              <wp:cNvGraphicFramePr/>
              <a:graphic xmlns:a="http://schemas.openxmlformats.org/drawingml/2006/main">
                <a:graphicData uri="http://schemas.microsoft.com/office/word/2010/wordprocessingShape">
                  <wps:wsp>
                    <wps:cNvCnPr/>
                    <wps:spPr>
                      <a:xfrm rot="10800000">
                        <a:off x="2774250" y="3780000"/>
                        <a:ext cx="5143500" cy="0"/>
                      </a:xfrm>
                      <a:prstGeom prst="straightConnector1">
                        <a:avLst/>
                      </a:prstGeom>
                      <a:noFill/>
                      <a:ln w="9525" cap="flat" cmpd="sng">
                        <a:solidFill>
                          <a:schemeClr val="dk1"/>
                        </a:solidFill>
                        <a:prstDash val="solid"/>
                        <a:round/>
                        <a:headEnd type="none" w="med" len="med"/>
                        <a:tailEnd type="none" w="med" len="med"/>
                      </a:ln>
                      <a:effectLst>
                        <a:outerShdw dist="12700" dir="5400000" sx="0" sy="0" rotWithShape="0">
                          <a:srgbClr val="808080"/>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1257300</wp:posOffset>
              </wp:positionH>
              <wp:positionV relativeFrom="paragraph">
                <wp:posOffset>335296</wp:posOffset>
              </wp:positionV>
              <wp:extent cx="5143500" cy="12700"/>
              <wp:effectExtent b="0" l="0" r="0" t="0"/>
              <wp:wrapNone/>
              <wp:docPr id="2"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51435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525B"/>
    <w:multiLevelType w:val="multilevel"/>
    <w:tmpl w:val="4F8C1894"/>
    <w:lvl w:ilvl="0">
      <w:start w:val="2"/>
      <w:numFmt w:val="lowerLetter"/>
      <w:lvlText w:val="%1)"/>
      <w:lvlJc w:val="left"/>
      <w:pPr>
        <w:ind w:left="720" w:hanging="360"/>
      </w:pPr>
      <w:rPr>
        <w:rFonts w:ascii="Verdana" w:eastAsia="Verdana" w:hAnsi="Verdana" w:cs="Verdana"/>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F52F6D"/>
    <w:multiLevelType w:val="multilevel"/>
    <w:tmpl w:val="28826C5C"/>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9354619">
    <w:abstractNumId w:val="0"/>
  </w:num>
  <w:num w:numId="2" w16cid:durableId="2110737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51D"/>
    <w:rsid w:val="00006687"/>
    <w:rsid w:val="00042BDD"/>
    <w:rsid w:val="00074BF2"/>
    <w:rsid w:val="00075714"/>
    <w:rsid w:val="00077761"/>
    <w:rsid w:val="0008302B"/>
    <w:rsid w:val="0008749D"/>
    <w:rsid w:val="0009084F"/>
    <w:rsid w:val="000C2F3E"/>
    <w:rsid w:val="000C3540"/>
    <w:rsid w:val="000E09A6"/>
    <w:rsid w:val="0011525B"/>
    <w:rsid w:val="001A7E4A"/>
    <w:rsid w:val="0026229D"/>
    <w:rsid w:val="00271184"/>
    <w:rsid w:val="0029130D"/>
    <w:rsid w:val="002D286D"/>
    <w:rsid w:val="002E5B91"/>
    <w:rsid w:val="00316CC9"/>
    <w:rsid w:val="00325173"/>
    <w:rsid w:val="00336867"/>
    <w:rsid w:val="00396105"/>
    <w:rsid w:val="003A6677"/>
    <w:rsid w:val="003F0A36"/>
    <w:rsid w:val="003F60BB"/>
    <w:rsid w:val="004636A5"/>
    <w:rsid w:val="0046387E"/>
    <w:rsid w:val="00467389"/>
    <w:rsid w:val="004811CF"/>
    <w:rsid w:val="004B29F3"/>
    <w:rsid w:val="004D44CC"/>
    <w:rsid w:val="004E7C73"/>
    <w:rsid w:val="004F3FF9"/>
    <w:rsid w:val="005012DD"/>
    <w:rsid w:val="00536EA6"/>
    <w:rsid w:val="00552038"/>
    <w:rsid w:val="005760C4"/>
    <w:rsid w:val="005768DB"/>
    <w:rsid w:val="00583074"/>
    <w:rsid w:val="005C5D40"/>
    <w:rsid w:val="005D2252"/>
    <w:rsid w:val="00610805"/>
    <w:rsid w:val="00650A07"/>
    <w:rsid w:val="00681BD7"/>
    <w:rsid w:val="006A33C0"/>
    <w:rsid w:val="006C7345"/>
    <w:rsid w:val="00705A32"/>
    <w:rsid w:val="00710093"/>
    <w:rsid w:val="007951CD"/>
    <w:rsid w:val="007A4286"/>
    <w:rsid w:val="007E112A"/>
    <w:rsid w:val="00815A50"/>
    <w:rsid w:val="00826DDC"/>
    <w:rsid w:val="00851A5C"/>
    <w:rsid w:val="008A3482"/>
    <w:rsid w:val="008B57EA"/>
    <w:rsid w:val="0091675F"/>
    <w:rsid w:val="00933DBF"/>
    <w:rsid w:val="00950046"/>
    <w:rsid w:val="00993B2C"/>
    <w:rsid w:val="00A06D38"/>
    <w:rsid w:val="00A26F01"/>
    <w:rsid w:val="00A60121"/>
    <w:rsid w:val="00A83F4D"/>
    <w:rsid w:val="00AD0107"/>
    <w:rsid w:val="00B265AD"/>
    <w:rsid w:val="00B3298F"/>
    <w:rsid w:val="00B50D4C"/>
    <w:rsid w:val="00B67F5E"/>
    <w:rsid w:val="00B92544"/>
    <w:rsid w:val="00BE0D68"/>
    <w:rsid w:val="00BE251D"/>
    <w:rsid w:val="00C008C7"/>
    <w:rsid w:val="00C0182B"/>
    <w:rsid w:val="00C038AB"/>
    <w:rsid w:val="00C17303"/>
    <w:rsid w:val="00C207EC"/>
    <w:rsid w:val="00C77054"/>
    <w:rsid w:val="00C77757"/>
    <w:rsid w:val="00CA1D0E"/>
    <w:rsid w:val="00CC4B22"/>
    <w:rsid w:val="00CD170D"/>
    <w:rsid w:val="00D03857"/>
    <w:rsid w:val="00DB6AB6"/>
    <w:rsid w:val="00DE4565"/>
    <w:rsid w:val="00DE75E5"/>
    <w:rsid w:val="00E21AE2"/>
    <w:rsid w:val="00E238D4"/>
    <w:rsid w:val="00E52292"/>
    <w:rsid w:val="00E84294"/>
    <w:rsid w:val="00E905FB"/>
    <w:rsid w:val="00ED066A"/>
    <w:rsid w:val="00EE5498"/>
    <w:rsid w:val="00F26573"/>
    <w:rsid w:val="00FA19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8EBD"/>
  <w15:docId w15:val="{DEAA6F68-5EC6-4347-BFA8-9ED69297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sa" w:eastAsia="Rasa" w:hAnsi="Rasa" w:cs="Rasa"/>
        <w:lang w:val="es-ES" w:eastAsia="es-E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rFonts w:ascii="Verdana" w:eastAsia="Verdana" w:hAnsi="Verdana" w:cs="Verdana"/>
      <w:b/>
      <w:color w:val="808080"/>
      <w:sz w:val="32"/>
      <w:szCs w:val="32"/>
    </w:rPr>
  </w:style>
  <w:style w:type="paragraph" w:styleId="Ttulo2">
    <w:name w:val="heading 2"/>
    <w:basedOn w:val="Normal"/>
    <w:next w:val="Normal"/>
    <w:uiPriority w:val="9"/>
    <w:semiHidden/>
    <w:unhideWhenUsed/>
    <w:qFormat/>
    <w:pPr>
      <w:keepNext/>
      <w:spacing w:before="240" w:after="80" w:line="320" w:lineRule="auto"/>
      <w:jc w:val="left"/>
      <w:outlineLvl w:val="1"/>
    </w:pPr>
    <w:rPr>
      <w:b/>
      <w:sz w:val="28"/>
      <w:szCs w:val="28"/>
    </w:rPr>
  </w:style>
  <w:style w:type="paragraph" w:styleId="Ttulo3">
    <w:name w:val="heading 3"/>
    <w:basedOn w:val="Normal"/>
    <w:next w:val="Normal"/>
    <w:uiPriority w:val="9"/>
    <w:semiHidden/>
    <w:unhideWhenUsed/>
    <w:qFormat/>
    <w:pPr>
      <w:keepNext/>
      <w:spacing w:before="240" w:after="40" w:line="280" w:lineRule="auto"/>
      <w:jc w:val="left"/>
      <w:outlineLvl w:val="2"/>
    </w:pPr>
    <w:rPr>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SRA Serif 1.1" w:eastAsia="SRA Serif 1.1" w:hAnsi="SRA Serif 1.1" w:cs="SRA Serif 1.1"/>
      <w:b/>
      <w:sz w:val="32"/>
      <w:szCs w:val="32"/>
    </w:rPr>
  </w:style>
  <w:style w:type="paragraph" w:styleId="Subttulo">
    <w:name w:val="Subtitle"/>
    <w:basedOn w:val="Normal"/>
    <w:next w:val="Normal"/>
    <w:uiPriority w:val="11"/>
    <w:qFormat/>
    <w:pPr>
      <w:spacing w:after="60"/>
      <w:jc w:val="center"/>
    </w:pPr>
    <w:rPr>
      <w:rFonts w:ascii="SRA Serif 1.1" w:eastAsia="SRA Serif 1.1" w:hAnsi="SRA Serif 1.1" w:cs="SRA Serif 1.1"/>
      <w:sz w:val="24"/>
      <w:szCs w:val="24"/>
    </w:rPr>
  </w:style>
  <w:style w:type="paragraph" w:styleId="Encabezado">
    <w:name w:val="header"/>
    <w:basedOn w:val="Normal"/>
    <w:link w:val="EncabezadoCar"/>
    <w:uiPriority w:val="99"/>
    <w:unhideWhenUsed/>
    <w:rsid w:val="00006687"/>
    <w:pPr>
      <w:tabs>
        <w:tab w:val="center" w:pos="4252"/>
        <w:tab w:val="right" w:pos="8504"/>
      </w:tabs>
      <w:spacing w:after="0"/>
    </w:pPr>
  </w:style>
  <w:style w:type="character" w:customStyle="1" w:styleId="EncabezadoCar">
    <w:name w:val="Encabezado Car"/>
    <w:basedOn w:val="Fuentedeprrafopredeter"/>
    <w:link w:val="Encabezado"/>
    <w:uiPriority w:val="99"/>
    <w:rsid w:val="00006687"/>
  </w:style>
  <w:style w:type="paragraph" w:styleId="Piedepgina">
    <w:name w:val="footer"/>
    <w:basedOn w:val="Normal"/>
    <w:link w:val="PiedepginaCar"/>
    <w:uiPriority w:val="99"/>
    <w:unhideWhenUsed/>
    <w:rsid w:val="00006687"/>
    <w:pPr>
      <w:tabs>
        <w:tab w:val="center" w:pos="4252"/>
        <w:tab w:val="right" w:pos="8504"/>
      </w:tabs>
      <w:spacing w:after="0"/>
    </w:pPr>
  </w:style>
  <w:style w:type="character" w:customStyle="1" w:styleId="PiedepginaCar">
    <w:name w:val="Pie de página Car"/>
    <w:basedOn w:val="Fuentedeprrafopredeter"/>
    <w:link w:val="Piedepgina"/>
    <w:uiPriority w:val="99"/>
    <w:rsid w:val="00006687"/>
  </w:style>
  <w:style w:type="paragraph" w:styleId="Prrafodelista">
    <w:name w:val="List Paragraph"/>
    <w:basedOn w:val="Normal"/>
    <w:uiPriority w:val="34"/>
    <w:qFormat/>
    <w:rsid w:val="005D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hyperlink" Target="https://bit.ly/3i6xNni"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hyperlink" Target="https://bit.ly/3jfvTC5" TargetMode="Externa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bit.ly/3i6xNn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4"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6:50:58.741"/>
    </inkml:context>
    <inkml:brush xml:id="br0">
      <inkml:brushProperty name="width" value="0.05" units="cm"/>
      <inkml:brushProperty name="height" value="0.05" units="cm"/>
      <inkml:brushProperty name="color" value="#E71224"/>
    </inkml:brush>
  </inkml:definitions>
  <inkml:trace contextRef="#ctx0" brushRef="#br0">187 190 24575,'-1'0'0,"-1"0"0,1 0 0,0 0 0,0-1 0,0 1 0,-1-1 0,1 1 0,0-1 0,0 1 0,0-1 0,0 1 0,0-1 0,0 0 0,0 0 0,0 0 0,0 1 0,0-1 0,0 0 0,0 0 0,1 0 0,-1 0 0,0 0 0,1-1 0,-1 1 0,1 0 0,-1 0 0,1 0 0,0 0 0,-1-1 0,1 1 0,0 0 0,0 0 0,0-1 0,0 1 0,0 0 0,0-2 0,0-2 0,0 1 0,1 0 0,-1 0 0,1 0 0,-1 0 0,1 0 0,1 0 0,-1 1 0,0-1 0,3-4 0,2-1 0,0 1 0,1 0 0,0 0 0,0 1 0,0 0 0,1 0 0,0 1 0,0 0 0,1 0 0,0 1 0,0 0 0,0 0 0,1 1 0,-1 0 0,1 1 0,0 0 0,0 1 0,0 0 0,0 1 0,1-1 0,-1 2 0,0 0 0,1 0 0,-1 1 0,0 0 0,0 1 0,0 0 0,0 0 0,15 6 0,-16-4 0,1 0 0,-1 0 0,0 0 0,0 1 0,-1 1 0,1 0 0,-1 0 0,0 0 0,-1 1 0,0 0 0,0 0 0,0 1 0,-1 0 0,8 13 0,1 3 0,25 52 0,-35-64 0,-1-1 0,-1 1 0,0 0 0,-1 0 0,0 0 0,0 0 0,-1 19 0,-6 169 0,5-196 0,0 0 0,-1 0 0,1 0 0,-1-1 0,0 1 0,0 0 0,0-1 0,0 1 0,-1-1 0,0 1 0,1-1 0,-1 0 0,-1 1 0,1-1 0,0 0 0,-5 4 0,3-5 0,1 1 0,-1-1 0,0 1 0,-1-1 0,1-1 0,0 1 0,0-1 0,-1 1 0,1-1 0,-1 0 0,1-1 0,-1 1 0,-7-1 0,-157-5 0,154 1 0,-1 1 0,1-2 0,1 0 0,-1 0 0,1-2 0,-15-8 0,-12-5 0,27 14 0,1 0 0,0-2 0,0 1 0,0-2 0,1 0 0,-14-13 0,19 15 0,0 0 0,1-1 0,0 0 0,0 0 0,1-1 0,0 0 0,0 0 0,1 0 0,0 0 0,-3-13 0,-20-58 0,17 52 0,1-1 0,-10-51 0,18 77-68,1-1 0,-1 1-1,1-1 1,0 1 0,0-1 0,0 1-1,0-1 1,1 1 0,-1 0 0,1-1-1,0 1 1,0 0 0,0-1 0,1 1-1,-1 0 1,1 0 0,-1 0-1,1 0 1,4-5 0,9-5-6758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2:15.802"/>
    </inkml:context>
    <inkml:brush xml:id="br0">
      <inkml:brushProperty name="width" value="0.05" units="cm"/>
      <inkml:brushProperty name="height" value="0.05" units="cm"/>
      <inkml:brushProperty name="color" value="#E71224"/>
    </inkml:brush>
  </inkml:definitions>
  <inkml:trace contextRef="#ctx0" brushRef="#br0">67 2 24575,'46'0'0,"-13"-1"0,0 1 0,43 7 0,-64-5 0,-1 1 0,1 0 0,-1 1 0,0 0 0,0 0 0,0 1 0,-1 1 0,1 0 0,-1 0 0,10 10 0,-10-7 0,0 0 0,-1 1 0,0 1 0,0-1 0,-1 1 0,-1 1 0,0 0 0,-1 0 0,0 0 0,0 1 0,-2-1 0,1 1 0,-2 1 0,0-1 0,0 0 0,-1 1 0,-1-1 0,0 1 0,-1 0 0,-1-1 0,0 1 0,0-1 0,-7 24 0,5-26 0,-1-1 0,0 1 0,0-1 0,-1 0 0,-1 0 0,0-1 0,0 1 0,-1-1 0,0-1 0,-1 1 0,1-1 0,-2 0 0,1-1 0,-1 0 0,0 0 0,0-1 0,-1-1 0,0 1 0,0-1 0,0-1 0,-1 0 0,0 0 0,0-1 0,1-1 0,-17 3 0,14-4 0,0 0 0,-1 0 0,1-1 0,-26-3 0,33 1 0,0 1 0,0-1 0,1 0 0,-1 0 0,1-1 0,-1 0 0,1 0 0,0 0 0,0 0 0,0-1 0,0 0 0,1 0 0,-5-5 0,-3-4 0,1 0 0,0 0 0,1-1 0,-15-28 0,21 32 0,0 0 0,0 0 0,1 0 0,1-1 0,0 1 0,0 0 0,1-1 0,0 0 0,1-12 0,1-65 0,3-56 0,-4 141-97,1-1-1,0 1 1,0 0-1,0 0 1,0-1-1,1 1 1,0 0-1,-1 0 1,1 0-1,0 1 1,0-1-1,0 0 0,4-2 1,7-10-6729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2:52.431"/>
    </inkml:context>
    <inkml:brush xml:id="br0">
      <inkml:brushProperty name="width" value="0.05" units="cm"/>
      <inkml:brushProperty name="height" value="0.05" units="cm"/>
      <inkml:brushProperty name="color" value="#E71224"/>
    </inkml:brush>
  </inkml:definitions>
  <inkml:trace contextRef="#ctx0" brushRef="#br0">188 0 24575,'0'1'0,"1"0"0,0 0 0,-1 0 0,1 0 0,0 0 0,-1-1 0,1 1 0,0 0 0,0 0 0,0-1 0,-1 1 0,1-1 0,0 1 0,0-1 0,0 1 0,0-1 0,0 1 0,0-1 0,0 0 0,0 1 0,0-1 0,0 0 0,3 0 0,29 5 0,-30-5 0,38 2 0,-30-2 0,0 0 0,1 1 0,-1 0 0,14 4 0,-22-4 0,1 0 0,-1 0 0,0 0 0,0 1 0,0 0 0,0-1 0,0 1 0,0 0 0,-1 1 0,1-1 0,0 0 0,-1 1 0,0-1 0,0 1 0,0 0 0,0 0 0,0 0 0,2 4 0,-3-5 0,53 128 0,-49-116 0,0 1 0,-1 0 0,-1 0 0,-1 0 0,0 0 0,-1 0 0,-1 18 0,-2-26 0,1 1 0,-1 0 0,-1-1 0,1 1 0,-1-1 0,-1 0 0,1 0 0,-1 0 0,0 0 0,-7 7 0,2-2 0,-1-1 0,0 0 0,0-1 0,-19 14 0,20-18 0,-1-1 0,0 0 0,0 0 0,0-1 0,0 0 0,-1-1 0,0 0 0,1-1 0,-1 0 0,0 0 0,0-2 0,0 1 0,-20-3 0,20 2 0,1-2 0,0 1 0,0-1 0,0-1 0,0 0 0,1 0 0,-1-1 0,1 0 0,0-1 0,0 0 0,0 0 0,1-1 0,0 0 0,-15-14 0,16 12 0,0 0 0,1 0 0,0 0 0,0-1 0,1 0 0,0 0 0,1 0 0,-5-13 0,8 18 0,0 0 0,0 0 0,1 0 0,-1 1 0,1-1 0,0 0 0,0 0 0,1 0 0,-1 0 0,1 0 0,0 0 0,-1 1 0,2-1 0,-1 0 0,0 1 0,1-1 0,0 1 0,0-1 0,0 1 0,0 0 0,0 0 0,1-1 0,-1 2 0,6-6 0,-5 6 0,0 0 0,0-1 0,0 1 0,0-1 0,0 0 0,-1 0 0,0 0 0,1 0 0,-1 0 0,0-1 0,0 1 0,-1 0 0,1-1 0,-1 0 0,0 1 0,0-1 0,0 0 0,0 0 0,-1 1 0,1-1 0,-1 0 0,0 0 0,0 0 0,-1-3 0,-3-32 0,1 27 0,2 1 0,0 0 0,0-1 0,1 1 0,0-1 0,1 1 0,2-12 0,-2 21 4,0 0 0,0 0-1,1 0 1,-1-1 0,0 1-1,1 1 1,-1-1-1,1 0 1,-1 0 0,1 1-1,0-1 1,0 0 0,0 1-1,0 0 1,0 0 0,0-1-1,0 1 1,0 0 0,0 0-1,1 1 1,-1-1 0,0 1-1,1-1 1,2 0 0,7 0-202,1 0 0,0 0 1,16 2-1,-17 0-468,13 0-6160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3:40.578"/>
    </inkml:context>
    <inkml:brush xml:id="br0">
      <inkml:brushProperty name="width" value="0.05" units="cm"/>
      <inkml:brushProperty name="height" value="0.05" units="cm"/>
      <inkml:brushProperty name="color" value="#E71224"/>
    </inkml:brush>
  </inkml:definitions>
  <inkml:trace contextRef="#ctx0" brushRef="#br0">111 25 24575,'15'0'0,"1"1"0,-1 0 0,0 1 0,1 0 0,23 8 0,-31-7 0,-1 0 0,1 0 0,-1 1 0,1 1 0,-1-1 0,0 1 0,-1 0 0,1 0 0,-1 1 0,0 0 0,10 13 0,-2 0 0,0 1 0,21 41 0,-30-50 0,0 1 0,-1 0 0,-1 0 0,0 0 0,0 0 0,-1 1 0,0 16 0,-1-20 0,-1-1 0,0 1 0,0-1 0,-1 1 0,-1-1 0,-1 10 0,1-14 0,0 0 0,0 0 0,0 0 0,0-1 0,-1 1 0,1 0 0,-1-1 0,0 0 0,0 0 0,0 0 0,0 0 0,-1 0 0,-6 3 0,0 2 0,-2-2 0,1 1 0,-1-2 0,0 1 0,0-2 0,-1 0 0,1 0 0,-1-1 0,0-1 0,0 0 0,0 0 0,0-2 0,0 1 0,0-2 0,0 0 0,0 0 0,-14-4 0,24 4 0,-1-1 0,0 0 0,0 1 0,1-1 0,-1-1 0,1 1 0,0 0 0,-1-1 0,1 0 0,1 1 0,-1-1 0,0 0 0,0-1 0,1 1 0,-3-5 0,-4-7 0,2-1 0,-9-22 0,3 6 0,8 19 0,1 0 0,0-1 0,0 1 0,1-1 0,1 0 0,0-23 0,6-85 0,-4 117-52,0 1-1,0-1 1,1 1-1,0-1 1,-1 1-1,2 0 1,-1-1-1,0 1 1,1 0-1,0 0 1,0 0-1,0 0 1,1 0-1,-1 0 1,1 1-1,0-1 1,0 1-1,0 0 1,0 0-1,1 0 1,-1 0-1,1 0 1,0 1-1,0 0 0,4-3 1,10 0-6774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4:35.377"/>
    </inkml:context>
    <inkml:brush xml:id="br0">
      <inkml:brushProperty name="width" value="0.05" units="cm"/>
      <inkml:brushProperty name="height" value="0.05" units="cm"/>
      <inkml:brushProperty name="color" value="#E71224"/>
    </inkml:brush>
  </inkml:definitions>
  <inkml:trace contextRef="#ctx0" brushRef="#br0">111 55 24575,'0'1'0,"1"0"0,-1 0 0,0 0 0,1 0 0,-1 0 0,1-1 0,0 1 0,-1 0 0,1 0 0,0 0 0,-1-1 0,1 1 0,0 0 0,0-1 0,-1 1 0,1-1 0,0 1 0,0-1 0,0 1 0,0-1 0,0 0 0,0 1 0,0-1 0,0 0 0,0 0 0,0 1 0,1-1 0,33 4 0,-31-4 0,99 0 0,10 1 0,-108-1 0,0 1 0,-1 0 0,1 0 0,-1 0 0,1 0 0,-1 1 0,1 0 0,-1-1 0,0 2 0,0-1 0,0 0 0,0 1 0,0 0 0,6 6 0,-5-3 0,-1 0 0,1 0 0,-1 0 0,0 0 0,-1 1 0,1 0 0,-1-1 0,3 12 0,0 5 0,-2-1 0,0 1 0,-1 0 0,-2 0 0,0 23 0,-1-25 0,-1-1 0,0 0 0,-1 0 0,-6 22 0,6-35 0,0-1 0,-1 0 0,1-1 0,-1 1 0,0 0 0,0-1 0,-1 1 0,0-1 0,0 0 0,0 0 0,0-1 0,-1 1 0,0-1 0,0 0 0,0 0 0,0-1 0,-7 4 0,-6 2 0,1 0 0,-2-2 0,1 0 0,-1-1 0,0-1 0,-1-1 0,1 0 0,-1-2 0,0 0 0,1-1 0,-38-3 0,51 1 0,0-1 0,-1 0 0,1 0 0,0 0 0,0-1 0,0 1 0,0-2 0,1 1 0,-1 0 0,1-1 0,-9-9 0,4 5 0,1-2 0,0 1 0,1-1 0,-14-22 0,17 24 0,1-1 0,1 0 0,-1 0 0,1-1 0,1 1 0,0 0 0,0-1 0,0-15 0,4-84 0,1 47 0,-5 11 0,1 34 0,0-1 0,1 0 0,1 0 0,1 0 0,3-18 0,-3 32-105,-1 1 0,1-1 0,0 1 0,0 0 0,0 0 0,0 0 0,1 0 0,-1 0 0,1 0 0,0 0 0,0 1 0,4-4 0,4-3-6721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4:50.474"/>
    </inkml:context>
    <inkml:brush xml:id="br0">
      <inkml:brushProperty name="width" value="0.05" units="cm"/>
      <inkml:brushProperty name="height" value="0.05" units="cm"/>
      <inkml:brushProperty name="color" value="#E71224"/>
    </inkml:brush>
  </inkml:definitions>
  <inkml:trace contextRef="#ctx0" brushRef="#br0">238 47 24575,'0'-2'0,"1"1"0,-1-1 0,1 0 0,-1 1 0,1-1 0,0 1 0,-1-1 0,1 1 0,0-1 0,0 1 0,0-1 0,0 1 0,1 0 0,-1-1 0,0 1 0,0 0 0,1 0 0,-1 0 0,1 0 0,-1 0 0,1 1 0,-1-1 0,1 0 0,0 1 0,-1-1 0,1 1 0,2-1 0,47-8 0,-27 7 0,0 0 0,0 2 0,0 0 0,0 2 0,45 9 0,-64-9 0,-1-1 0,0 2 0,0-1 0,-1 0 0,1 1 0,0 0 0,-1 0 0,0 0 0,1 0 0,-1 0 0,0 1 0,-1 0 0,1-1 0,-1 1 0,0 0 0,1 0 0,-2 0 0,1 0 0,0 1 0,-1-1 0,0 0 0,0 1 0,0-1 0,0 8 0,1 11 0,-1-1 0,-1 1 0,-4 34 0,3-49 0,0 1 0,-1-1 0,0 1 0,-1-1 0,1 0 0,-2 1 0,1-1 0,-1-1 0,0 1 0,-1-1 0,0 1 0,0-1 0,-1-1 0,1 1 0,-2-1 0,1 0 0,-1 0 0,1-1 0,-2 0 0,1 0 0,0 0 0,-1-1 0,0 0 0,0-1 0,0 0 0,0 0 0,-1-1 0,-11 2 0,14-3 0,-40 7 0,-71 4 0,104-12 0,0 0 0,0-1 0,0 0 0,0-1 0,0 0 0,0-1 0,1 0 0,-1-1 0,1-1 0,-17-8 0,23 9 0,0-1 0,1 0 0,-1 0 0,1 0 0,0 0 0,0-1 0,1 1 0,-1-1 0,1-1 0,1 1 0,-1 0 0,1-1 0,0 0 0,1 0 0,-1 0 0,1 0 0,1 0 0,-2-9 0,0-9 0,1 0 0,1 0 0,4-49 0,-2 70 3,-1 1 1,1-1-1,-1 1 0,1-1 0,0 1 0,1-1 0,-1 1 1,1 0-1,-1 0 0,1 0 0,0 0 0,0 0 0,0 0 1,0 0-1,1 1 0,-1-1 0,1 1 0,0-1 1,-1 1-1,1 0 0,0 0 0,0 0 0,1 1 0,-1-1 1,0 1-1,1 0 0,-1-1 0,0 2 0,5-2 0,9-1-174,1 1-1,0 1 0,-1 0 1,29 3-1,-27-1-430,3 0-6224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6:51:05.596"/>
    </inkml:context>
    <inkml:brush xml:id="br0">
      <inkml:brushProperty name="width" value="0.05" units="cm"/>
      <inkml:brushProperty name="height" value="0.05" units="cm"/>
      <inkml:brushProperty name="color" value="#E71224"/>
    </inkml:brush>
  </inkml:definitions>
  <inkml:trace contextRef="#ctx0" brushRef="#br0">50 309 24575,'0'-20'0,"0"-5"0,5-48 0,-3 63 0,0 1 0,0 0 0,1 0 0,1 0 0,-1 0 0,1 1 0,1-1 0,8-11 0,-7 11 0,1 1 0,0 0 0,0 0 0,0 1 0,1 0 0,0 0 0,1 1 0,-1 0 0,1 1 0,1-1 0,-1 2 0,11-5 0,-14 7 0,0 0 0,1 1 0,-1-1 0,1 1 0,-1 1 0,1-1 0,0 1 0,-1 0 0,1 1 0,0-1 0,-1 1 0,1 1 0,-1-1 0,1 1 0,-1 0 0,0 0 0,0 1 0,0 0 0,0 0 0,6 5 0,-2-1 0,0 0 0,0 0 0,-1 2 0,0-1 0,-1 1 0,0 0 0,0 1 0,-1 0 0,0 0 0,0 0 0,-1 1 0,-1 0 0,0 0 0,-1 1 0,0 0 0,0-1 0,-1 1 0,-1 0 0,0 0 0,-1 1 0,0 23 0,-1-5 0,-6 230 0,6-255 0,0 1 0,0-1 0,-1 0 0,0 0 0,-1 0 0,1 0 0,-1 0 0,0-1 0,-1 1 0,1 0 0,-1-1 0,0 0 0,-1 1 0,1-1 0,-1 0 0,0-1 0,0 1 0,-1-1 0,1 0 0,-1 0 0,0 0 0,0-1 0,0 1 0,-1-1 0,1 0 0,-1-1 0,1 0 0,-1 0 0,0 0 0,0 0 0,0-1 0,0 0 0,-7 1 0,2-1 0,0 0 0,0 0 0,0-1 0,0 0 0,1-1 0,-1 0 0,0-1 0,-11-3 0,15 3 0,1-1 0,0 0 0,0 0 0,0-1 0,0 0 0,0 0 0,1 0 0,0 0 0,0-1 0,0 0 0,0 0 0,1 0 0,-7-12 0,-9-16 0,-28-68 0,5 10 0,37 79 11,1-1-1,0 0 0,0 0 1,2 0-1,-1-1 0,-1-25 1,2 0-270,4-42 0,0 39-661,-1 17-5906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6:51:33.317"/>
    </inkml:context>
    <inkml:brush xml:id="br0">
      <inkml:brushProperty name="width" value="0.05" units="cm"/>
      <inkml:brushProperty name="height" value="0.05" units="cm"/>
      <inkml:brushProperty name="color" value="#E71224"/>
    </inkml:brush>
  </inkml:definitions>
  <inkml:trace contextRef="#ctx0" brushRef="#br0">144 210 24575,'-1'-37'0,"0"26"0,0-1 0,1 0 0,1 0 0,0 1 0,0-1 0,4-15 0,-4 26 0,0-1 0,0 0 0,0 0 0,0 1 0,0-1 0,0 0 0,0 1 0,0-1 0,1 1 0,-1 0 0,1-1 0,-1 1 0,1 0 0,0 0 0,-1 0 0,1 0 0,3-1 0,37-9 0,-10 4 0,-12 0 0,0 0 0,0 2 0,1 1 0,39-4 0,-50 8 0,0 0 0,0 0 0,0 1 0,0 1 0,-1 0 0,1 0 0,0 0 0,-1 2 0,1-1 0,-1 1 0,0 0 0,11 8 0,-9-6 0,-1 2 0,0-1 0,0 1 0,-1 1 0,0 0 0,-1 0 0,0 1 0,0-1 0,-1 2 0,0-1 0,-1 1 0,0 0 0,-1 1 0,0-1 0,0 1 0,-2 0 0,1 0 0,-2 0 0,0 1 0,0-1 0,-1 1 0,0-1 0,-2 15 0,1 9 0,1-11 0,-2 0 0,-4 32 0,4-50 0,-1-1 0,1 1 0,-1 0 0,-1 0 0,1-1 0,-1 0 0,0 1 0,-1-1 0,1 0 0,-1 0 0,-1-1 0,-7 10 0,1-5 0,1-1 0,-2 0 0,1 0 0,-1-1 0,0 0 0,-1-1 0,1-1 0,-2 0 0,1 0 0,0-2 0,-1 1 0,0-2 0,0 0 0,0-1 0,-1 0 0,1-1 0,0 0 0,-1-1 0,1-1 0,0-1 0,0 0 0,-1 0 0,1-2 0,-15-5 0,17 3 0,-1 0 0,1-1 0,0-1 0,1 0 0,0-1 0,0 0 0,-18-20 0,13 10 0,0 0 0,2-1 0,-21-36 0,-12-57 0,41 98-151,1-1-1,0 0 0,1 0 0,1 0 1,1 0-1,0-1 0,1 1 1,1-19-1,0 11-6674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6:52:04.696"/>
    </inkml:context>
    <inkml:brush xml:id="br0">
      <inkml:brushProperty name="width" value="0.05" units="cm"/>
      <inkml:brushProperty name="height" value="0.05" units="cm"/>
      <inkml:brushProperty name="color" value="#E71224"/>
    </inkml:brush>
  </inkml:definitions>
  <inkml:trace contextRef="#ctx0" brushRef="#br0">28 266 24575,'-1'-60'0,"2"-68"0,0 124 0,-1 1 0,1 0 0,-1-1 0,1 1 0,0 0 0,0 0 0,1 0 0,-1-1 0,0 1 0,1 1 0,0-1 0,0 0 0,0 0 0,0 1 0,0-1 0,1 1 0,-1-1 0,1 1 0,-1 0 0,1 0 0,0 0 0,0 0 0,0 1 0,0-1 0,0 1 0,0 0 0,0 0 0,1 0 0,-1 0 0,5 0 0,11-1 0,1 0 0,-1 1 0,0 1 0,27 4 0,-6-1 0,25-4 0,-44-1 0,0 2 0,-1 0 0,1 1 0,32 7 0,-44-5 0,-1 0 0,0 0 0,-1 1 0,1 0 0,0 1 0,-1 0 0,0 0 0,0 0 0,-1 1 0,1 0 0,-1 0 0,-1 1 0,1-1 0,8 15 0,-8-10 0,0 0 0,0 0 0,-1 0 0,0 1 0,-1 0 0,-1 0 0,1 0 0,-2 1 0,2 19 0,-5 182 0,-3-74 0,5-126 0,-1 0 0,-1 0 0,-1 0 0,0 0 0,-6 25 0,6-34 0,0 0 0,-1-1 0,1 1 0,-1 0 0,0-1 0,0 0 0,0 0 0,0 0 0,-1 0 0,0 0 0,0-1 0,0 0 0,0 1 0,0-1 0,-1-1 0,1 1 0,-1-1 0,-10 4 0,-3-1 0,-1-1 0,0-1 0,0-1 0,0-1 0,0 0 0,0-1 0,-28-4 0,-11 0 0,41 4 0,0-1 0,1 0 0,-1-2 0,0 0 0,1-1 0,-1 0 0,-19-9 0,28 9 0,1 0 0,-1 0 0,1-1 0,0 0 0,0 0 0,0-1 0,1 0 0,0 0 0,0 0 0,1-1 0,-1 0 0,1 0 0,1 0 0,-1-1 0,1 0 0,-3-8 0,0-4 0,1 0 0,1 0 0,1-1 0,0 1 0,-1-31 0,7-108 0,0 65 0,-2 45-1365,0 24-5461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47:12.211"/>
    </inkml:context>
    <inkml:brush xml:id="br0">
      <inkml:brushProperty name="width" value="0.05" units="cm"/>
      <inkml:brushProperty name="height" value="0.05" units="cm"/>
      <inkml:brushProperty name="color" value="#E71224"/>
    </inkml:brush>
  </inkml:definitions>
  <inkml:trace contextRef="#ctx0" brushRef="#br0">24 91 24575,'0'0'0,"-1"0"0,1 0 0,0 0 0,0 0 0,-1 0 0,1 0 0,0 0 0,-1 0 0,1 0 0,0 0 0,0 0 0,-1 0 0,1-1 0,0 1 0,-1 0 0,1 0 0,0 0 0,0 0 0,0-1 0,-1 1 0,1 0 0,0 0 0,0-1 0,0 1 0,-1 0 0,1 0 0,0-1 0,0 1 0,0 0 0,0 0 0,0-1 0,0 1 0,0 0 0,-1 0 0,1-1 0,0 1 0,0 0 0,0-1 0,4-16 0,14-12 0,-14 25 0,1 0 0,0 0 0,1 1 0,-1 0 0,1 0 0,-1 0 0,1 1 0,0-1 0,0 1 0,0 1 0,0-1 0,1 1 0,-1 0 0,11 0 0,13 0 0,51 6 0,-75-5 0,0 1 0,1 0 0,-1 1 0,0 0 0,0 0 0,1 0 0,-1 0 0,-1 1 0,1 0 0,0 1 0,-1-1 0,0 1 0,1 0 0,-1 0 0,-1 1 0,1-1 0,7 11 0,-1-1 0,-1 2 0,-1 0 0,0 0 0,11 32 0,-16-37 0,-1 0 0,0 0 0,0 0 0,-2 1 0,1-1 0,-2 1 0,1-1 0,-1 1 0,-1-1 0,-4 20 0,2-16 0,-1 0 0,0 0 0,-1-1 0,-1 0 0,0 0 0,-1 0 0,-14 19 0,19-29 0,-2-1 0,1 1 0,0-1 0,-1 0 0,1 0 0,-1 0 0,0-1 0,0 1 0,0-1 0,0 0 0,-1 0 0,1 0 0,-1-1 0,1 0 0,-1 0 0,1 0 0,-6 1 0,-10-1 0,0 0 0,-35-3 0,29 1 0,22 1 0,0 0 0,1 0 0,-1-1 0,0 0 0,0 1 0,1-1 0,-1 0 0,0-1 0,-3-1 0,5 2 0,0-1 0,0 1 0,0-1 0,1 1 0,-1-1 0,1 0 0,-1 0 0,1 0 0,0 1 0,-1-1 0,1-1 0,0 1 0,0 0 0,1 0 0,-1 0 0,-1-4 0,-4-12 0,-1-1 0,-1 1 0,-20-32 0,20 38 0,1-1 0,0 0 0,1 1 0,0-2 0,1 1 0,0-1 0,1 0 0,1 0 0,-2-20 0,5-14-1365,0 26-5461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0:32.566"/>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49:32.656"/>
    </inkml:context>
    <inkml:brush xml:id="br0">
      <inkml:brushProperty name="width" value="0.05" units="cm"/>
      <inkml:brushProperty name="height" value="0.05" units="cm"/>
      <inkml:brushProperty name="color" value="#E71224"/>
    </inkml:brush>
  </inkml:definitions>
  <inkml:trace contextRef="#ctx0" brushRef="#br0">82 284 24575,'-1'-45'0,"-1"20"0,2-1 0,0 1 0,5-27 0,-4 47 0,0-1 0,0 1 0,0 0 0,1 0 0,0 0 0,0 0 0,0 0 0,0 0 0,1 0 0,0 1 0,0-1 0,0 1 0,0 0 0,1 0 0,0 0 0,0 0 0,0 1 0,0-1 0,9-4 0,-6 5 0,0 0 0,1 1 0,-1 0 0,1 0 0,-1 1 0,1-1 0,14 1 0,59 5 0,-32-1 0,-15-3 0,-20 0 0,0 0 0,0 0 0,0 1 0,0 1 0,19 5 0,-30-6 0,1 0 0,-1 1 0,1 0 0,-1-1 0,0 1 0,1 0 0,-1 1 0,0-1 0,0 1 0,-1-1 0,1 1 0,0 0 0,-1 0 0,0 0 0,1 0 0,-1 0 0,-1 1 0,1-1 0,0 1 0,-1-1 0,0 1 0,1 0 0,-1-1 0,0 6 0,2 20 0,0 0 0,-2 0 0,-5 44 0,1 1 0,4-30 0,0-18 0,-1-1 0,-2 1 0,-8 49 0,9-68 0,-1 0 0,0-1 0,0 1 0,-1-1 0,0 0 0,0 1 0,-1-1 0,1-1 0,-1 1 0,0 0 0,-1-1 0,0 0 0,1 0 0,-2 0 0,1-1 0,0 0 0,-1 0 0,0 0 0,-10 4 0,-4 0 0,-1-1 0,0-1 0,0-1 0,-1 0 0,0-2 0,1-1 0,-1-1 0,0 0 0,0-2 0,-29-4 0,45 4 0,0-1 0,-1 0 0,1 0 0,0 0 0,0-1 0,0 0 0,0 0 0,1-1 0,-1 1 0,1-1 0,0 0 0,0-1 0,0 1 0,1-1 0,0 0 0,-1 0 0,2-1 0,-1 1 0,1-1 0,0 0 0,-4-9 0,-4-12 0,2 0 0,0-1 0,-6-43 0,11 52 0,1 3-87,-3-6-72,1 0-1,2-1 0,0 0 0,1 0 0,1 1 1,2-1-1,3-30 0,1 28-6666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0:39.085"/>
    </inkml:context>
    <inkml:brush xml:id="br0">
      <inkml:brushProperty name="width" value="0.05" units="cm"/>
      <inkml:brushProperty name="height" value="0.05" units="cm"/>
      <inkml:brushProperty name="color" value="#E71224"/>
    </inkml:brush>
  </inkml:definitions>
  <inkml:trace contextRef="#ctx0" brushRef="#br0">150 32 24575,'0'-1'0,"0"0"0,0 0 0,0-1 0,0 1 0,0 0 0,0 0 0,1 0 0,-1-1 0,0 1 0,1 0 0,-1 0 0,1 0 0,-1 0 0,1 0 0,-1 0 0,1 0 0,0 0 0,-1 0 0,1 0 0,0 0 0,0 0 0,0 0 0,0 1 0,0-1 0,1 0 0,0 0 0,1 0 0,-1 0 0,0 1 0,1 0 0,-1-1 0,0 1 0,1 0 0,-1 0 0,0 0 0,1 0 0,-1 1 0,3 0 0,3 1 0,0 0 0,0 0 0,-1 1 0,1 0 0,-1 1 0,12 8 0,1 5 0,0 1 0,-1 1 0,-1 1 0,-1 0 0,-1 1 0,-1 1 0,-1 1 0,13 25 0,-22-32 0,0-1 0,-1 1 0,-1 0 0,0 1 0,-1-1 0,-1 0 0,0 1 0,-2-1 0,1 1 0,-5 17 0,4-29 0,0 0 0,0-1 0,-1 1 0,0-1 0,0 1 0,0-1 0,0 0 0,-1 1 0,0-1 0,0-1 0,0 1 0,0 0 0,0-1 0,-1 1 0,0-1 0,0 0 0,1 0 0,-2-1 0,-3 3 0,0-1 0,1 0 0,-1 0 0,0-1 0,0 0 0,0-1 0,-1 1 0,1-2 0,0 1 0,-16 0 0,17-3 0,0 0 0,1 0 0,-1 0 0,0-1 0,1 0 0,-1 0 0,1-1 0,0 0 0,0 0 0,0-1 0,0 1 0,-6-6 0,-10-9 0,-32-34 0,34 32 0,10 11 0,1-1 0,1 0 0,0-1 0,0 0 0,1 0 0,0-1 0,1 0 0,0 0 0,1 0 0,1-1 0,0 1 0,-4-25 0,2 11 0,2-1 0,1 0 0,1 0 0,3-50 0,-1 75 5,0-1 1,0 1-1,1 0 0,-1 0 0,1 0 0,-1-1 1,1 1-1,0 0 0,0 0 0,0 0 1,0 0-1,0 0 0,0 0 0,1 0 0,-1 1 1,0-1-1,1 0 0,0 1 0,-1-1 0,1 1 1,0 0-1,3-2 0,0 1-170,-1 0 0,1 0 0,0 1 0,0 0 0,0 0 0,0 1 0,0-1 0,10 1 0,4 1-6661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1:05.444"/>
    </inkml:context>
    <inkml:brush xml:id="br0">
      <inkml:brushProperty name="width" value="0.05" units="cm"/>
      <inkml:brushProperty name="height" value="0.05" units="cm"/>
      <inkml:brushProperty name="color" value="#E71224"/>
    </inkml:brush>
  </inkml:definitions>
  <inkml:trace contextRef="#ctx0" brushRef="#br0">149 66 24575,'43'-1'0,"-24"0"0,-1 0 0,1 2 0,-1 0 0,1 1 0,18 4 0,-32-5 0,-1 1 0,1-1 0,-1 1 0,0 0 0,0 0 0,1 1 0,-2-1 0,1 1 0,0 0 0,0 0 0,-1 0 0,0 0 0,0 1 0,0-1 0,0 1 0,0 0 0,-1 0 0,1 0 0,-1 0 0,0 0 0,0 0 0,-1 1 0,1-1 0,1 10 0,0 15 0,0 0 0,-2 1 0,-2-1 0,0 1 0,-7 37 0,6-58 0,0 0 0,-1 1 0,1-1 0,-2 0 0,1-1 0,-1 1 0,-1 0 0,1-1 0,-1 0 0,-1 0 0,0-1 0,0 1 0,0-1 0,-1-1 0,0 1 0,0-1 0,-1 0 0,0-1 0,0 0 0,0 0 0,0-1 0,-1 0 0,0 0 0,0-1 0,0 0 0,0 0 0,0-1 0,-1-1 0,1 1 0,0-1 0,-1-1 0,1 0 0,-1 0 0,1-1 0,-1 0 0,-17-5 0,21 4 0,0-1 0,0 1 0,1-1 0,-1 0 0,1 0 0,-1-1 0,1 0 0,0 1 0,0-2 0,1 1 0,-1-1 0,-5-7 0,4 4 0,1-1 0,0 0 0,1 0 0,0 0 0,0 0 0,1-1 0,-3-11 0,0-13 0,2 1 0,1-1 0,3-55 0,0 79 0,0-11 0,1 0 0,1 0 0,0 0 0,8-26 0,-9 42 0,0 1 0,1-1 0,-1 1 0,1 0 0,0 0 0,0 0 0,1 0 0,-1 0 0,1 0 0,0 1 0,0-1 0,0 1 0,0-1 0,1 1 0,-1 0 0,1 1 0,0-1 0,-1 1 0,1-1 0,1 1 0,-1 0 0,0 1 0,0-1 0,1 1 0,-1 0 0,7-1 0,-8 1-124,1 1 0,0 0 0,-1 1 0,1-1 0,-1 1 0,1-1-1,-1 1 1,1 0 0,-1 0 0,5 3 0,11 6-6702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19F9C-89BB-4E40-BEF9-78C1E77A5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2231</Words>
  <Characters>12272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 Plaza Sáez</cp:lastModifiedBy>
  <cp:revision>6</cp:revision>
  <dcterms:created xsi:type="dcterms:W3CDTF">2023-11-22T22:47:00Z</dcterms:created>
  <dcterms:modified xsi:type="dcterms:W3CDTF">2023-11-22T22:54:00Z</dcterms:modified>
</cp:coreProperties>
</file>