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4A5F24" w14:textId="4BA26847" w:rsidR="00A773F5" w:rsidRDefault="00A773F5" w:rsidP="00A773F5">
      <w:pPr>
        <w:rPr>
          <w:b/>
          <w:bCs/>
          <w:sz w:val="44"/>
          <w:szCs w:val="44"/>
          <w:u w:val="single"/>
        </w:rPr>
      </w:pPr>
      <w:r>
        <w:rPr>
          <w:b/>
          <w:bCs/>
          <w:sz w:val="44"/>
          <w:szCs w:val="44"/>
          <w:u w:val="single"/>
        </w:rPr>
        <w:t xml:space="preserve">Model </w:t>
      </w:r>
      <w:proofErr w:type="gramStart"/>
      <w:r>
        <w:rPr>
          <w:b/>
          <w:bCs/>
          <w:sz w:val="44"/>
          <w:szCs w:val="44"/>
          <w:u w:val="single"/>
        </w:rPr>
        <w:t>Summary :</w:t>
      </w:r>
      <w:proofErr w:type="gramEnd"/>
      <w:r>
        <w:rPr>
          <w:b/>
          <w:bCs/>
          <w:sz w:val="44"/>
          <w:szCs w:val="44"/>
          <w:u w:val="single"/>
        </w:rPr>
        <w:t xml:space="preserve"> Abstract  </w:t>
      </w:r>
    </w:p>
    <w:p w14:paraId="26A61016" w14:textId="77777777" w:rsidR="00152D28" w:rsidRDefault="00152D28" w:rsidP="00A773F5">
      <w:pPr>
        <w:rPr>
          <w:b/>
          <w:bCs/>
          <w:sz w:val="44"/>
          <w:szCs w:val="44"/>
          <w:u w:val="single"/>
        </w:rPr>
      </w:pPr>
      <w:r>
        <w:rPr>
          <w:b/>
          <w:bCs/>
          <w:sz w:val="44"/>
          <w:szCs w:val="44"/>
          <w:u w:val="single"/>
        </w:rPr>
        <w:t>American Beverages Sales in Retail Market</w:t>
      </w:r>
    </w:p>
    <w:p w14:paraId="2FBFDEDF" w14:textId="7C2B5D45" w:rsidR="00A773F5" w:rsidRPr="00A773F5" w:rsidRDefault="00A773F5" w:rsidP="00A773F5">
      <w:pPr>
        <w:rPr>
          <w:b/>
          <w:bCs/>
          <w:sz w:val="44"/>
          <w:szCs w:val="44"/>
          <w:u w:val="single"/>
        </w:rPr>
      </w:pPr>
      <w:r w:rsidRPr="00A773F5">
        <w:rPr>
          <w:b/>
          <w:bCs/>
          <w:sz w:val="44"/>
          <w:szCs w:val="44"/>
          <w:u w:val="single"/>
        </w:rPr>
        <w:t>1. Introduction</w:t>
      </w:r>
    </w:p>
    <w:p w14:paraId="1D9F1C98" w14:textId="31C5EE27" w:rsidR="00723F59" w:rsidRDefault="00915234" w:rsidP="00723F59">
      <w:pPr>
        <w:ind w:left="360"/>
        <w:rPr>
          <w:sz w:val="24"/>
          <w:szCs w:val="24"/>
        </w:rPr>
      </w:pPr>
      <w:r w:rsidRPr="00915234">
        <w:rPr>
          <w:sz w:val="24"/>
          <w:szCs w:val="24"/>
        </w:rPr>
        <w:t xml:space="preserve">Power BI slicers play a crucial role in interactive data analysis and visualization. Slicers act as filters that allow users to refine the data displayed in the dashboard by selecting specific criteria. They enable users to focus on particular subsets of data, providing a more detailed and customized view. Slicers can be created easily in Power BI and offer a user-friendly interface for filtering data. Additionally, I have implemented tooltips in the dashboard, which provide additional information when hovering over visuals. The dashboard features beautiful formatting of all charts and visuals, including </w:t>
      </w:r>
      <w:proofErr w:type="spellStart"/>
      <w:r w:rsidRPr="00915234">
        <w:rPr>
          <w:sz w:val="24"/>
          <w:szCs w:val="24"/>
        </w:rPr>
        <w:t>color</w:t>
      </w:r>
      <w:proofErr w:type="spellEnd"/>
      <w:r w:rsidRPr="00915234">
        <w:rPr>
          <w:sz w:val="24"/>
          <w:szCs w:val="24"/>
        </w:rPr>
        <w:t xml:space="preserve"> combinations, size, font type, background settings, and many more formatting tools.</w:t>
      </w:r>
    </w:p>
    <w:p w14:paraId="3F616CC7" w14:textId="3B51BA60" w:rsidR="00123280" w:rsidRPr="00723F59" w:rsidRDefault="00123280" w:rsidP="00723F59">
      <w:pPr>
        <w:ind w:left="360"/>
        <w:rPr>
          <w:sz w:val="26"/>
          <w:szCs w:val="26"/>
        </w:rPr>
      </w:pPr>
      <w:r w:rsidRPr="00123280">
        <w:rPr>
          <w:sz w:val="26"/>
          <w:szCs w:val="26"/>
        </w:rPr>
        <w:drawing>
          <wp:inline distT="0" distB="0" distL="0" distR="0" wp14:anchorId="4967CC51" wp14:editId="4CE9CB05">
            <wp:extent cx="2305465" cy="2051437"/>
            <wp:effectExtent l="0" t="0" r="0" b="6350"/>
            <wp:docPr id="732193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193466" name=""/>
                    <pic:cNvPicPr/>
                  </pic:nvPicPr>
                  <pic:blipFill>
                    <a:blip r:embed="rId7"/>
                    <a:stretch>
                      <a:fillRect/>
                    </a:stretch>
                  </pic:blipFill>
                  <pic:spPr>
                    <a:xfrm>
                      <a:off x="0" y="0"/>
                      <a:ext cx="2333540" cy="2076419"/>
                    </a:xfrm>
                    <a:prstGeom prst="rect">
                      <a:avLst/>
                    </a:prstGeom>
                  </pic:spPr>
                </pic:pic>
              </a:graphicData>
            </a:graphic>
          </wp:inline>
        </w:drawing>
      </w:r>
    </w:p>
    <w:p w14:paraId="16FA1E3B" w14:textId="1F9A1073" w:rsidR="00723F59" w:rsidRPr="00915234" w:rsidRDefault="00915234" w:rsidP="00723F59">
      <w:pPr>
        <w:rPr>
          <w:b/>
          <w:bCs/>
          <w:sz w:val="44"/>
          <w:szCs w:val="44"/>
          <w:u w:val="single"/>
        </w:rPr>
      </w:pPr>
      <w:r>
        <w:rPr>
          <w:b/>
          <w:bCs/>
          <w:sz w:val="44"/>
          <w:szCs w:val="44"/>
          <w:u w:val="single"/>
        </w:rPr>
        <w:t>2</w:t>
      </w:r>
      <w:r w:rsidR="00A773F5" w:rsidRPr="00A773F5">
        <w:rPr>
          <w:b/>
          <w:bCs/>
          <w:sz w:val="44"/>
          <w:szCs w:val="44"/>
          <w:u w:val="single"/>
        </w:rPr>
        <w:t xml:space="preserve">. </w:t>
      </w:r>
      <w:r w:rsidRPr="00915234">
        <w:rPr>
          <w:b/>
          <w:bCs/>
          <w:sz w:val="44"/>
          <w:szCs w:val="44"/>
          <w:u w:val="single"/>
        </w:rPr>
        <w:t>Dashboard Formation</w:t>
      </w:r>
    </w:p>
    <w:p w14:paraId="12F4EB2F" w14:textId="54C8ED09" w:rsidR="00915234" w:rsidRPr="00915234" w:rsidRDefault="00915234" w:rsidP="00915234">
      <w:pPr>
        <w:ind w:left="360"/>
        <w:rPr>
          <w:b/>
          <w:bCs/>
          <w:sz w:val="32"/>
          <w:szCs w:val="32"/>
          <w:u w:val="single"/>
        </w:rPr>
      </w:pPr>
      <w:r w:rsidRPr="00915234">
        <w:rPr>
          <w:b/>
          <w:bCs/>
          <w:sz w:val="32"/>
          <w:szCs w:val="32"/>
          <w:u w:val="single"/>
        </w:rPr>
        <w:t>2.1 Loading the Dataset</w:t>
      </w:r>
    </w:p>
    <w:p w14:paraId="6B165BD2" w14:textId="3B3A6429" w:rsidR="00915234" w:rsidRPr="00915234" w:rsidRDefault="00915234" w:rsidP="00915234">
      <w:pPr>
        <w:ind w:left="360"/>
        <w:rPr>
          <w:sz w:val="26"/>
          <w:szCs w:val="26"/>
        </w:rPr>
      </w:pPr>
      <w:r w:rsidRPr="00915234">
        <w:rPr>
          <w:sz w:val="26"/>
          <w:szCs w:val="26"/>
        </w:rPr>
        <w:t>To start, load the dataset in Excel format into Power BI. Create a new dashboard on the blank canvas area and choose a background based on your preference, either from the database or imported from online sources. Transform the price field into a currency format, such as rupees or dollars. In this case, the price has been converted to dollars.</w:t>
      </w:r>
    </w:p>
    <w:p w14:paraId="0B13A9B8" w14:textId="4A215654" w:rsidR="00915234" w:rsidRPr="00915234" w:rsidRDefault="00915234" w:rsidP="00915234">
      <w:pPr>
        <w:ind w:left="360"/>
        <w:rPr>
          <w:b/>
          <w:bCs/>
          <w:sz w:val="32"/>
          <w:szCs w:val="32"/>
          <w:u w:val="single"/>
        </w:rPr>
      </w:pPr>
      <w:r w:rsidRPr="00915234">
        <w:rPr>
          <w:b/>
          <w:bCs/>
          <w:sz w:val="32"/>
          <w:szCs w:val="32"/>
          <w:u w:val="single"/>
        </w:rPr>
        <w:t>2.2 Creating and Formatting Slicers</w:t>
      </w:r>
    </w:p>
    <w:p w14:paraId="409B173A" w14:textId="7BF9C1C2" w:rsidR="00915234" w:rsidRDefault="00915234" w:rsidP="00915234">
      <w:pPr>
        <w:ind w:left="360"/>
        <w:rPr>
          <w:sz w:val="26"/>
          <w:szCs w:val="26"/>
        </w:rPr>
      </w:pPr>
      <w:r w:rsidRPr="00915234">
        <w:rPr>
          <w:sz w:val="26"/>
          <w:szCs w:val="26"/>
        </w:rPr>
        <w:t>Create slicers for various fields such as months, quarters (Q1, Q2, Q3, Q4), regions (Midwest, Northeast, South, Southeast, West), retailers (</w:t>
      </w:r>
      <w:proofErr w:type="spellStart"/>
      <w:r w:rsidRPr="00915234">
        <w:rPr>
          <w:sz w:val="26"/>
          <w:szCs w:val="26"/>
        </w:rPr>
        <w:t>Bevco</w:t>
      </w:r>
      <w:proofErr w:type="spellEnd"/>
      <w:r w:rsidRPr="00915234">
        <w:rPr>
          <w:sz w:val="26"/>
          <w:szCs w:val="26"/>
        </w:rPr>
        <w:t xml:space="preserve">, </w:t>
      </w:r>
      <w:proofErr w:type="spellStart"/>
      <w:r w:rsidRPr="00915234">
        <w:rPr>
          <w:sz w:val="26"/>
          <w:szCs w:val="26"/>
        </w:rPr>
        <w:t>DreamCo</w:t>
      </w:r>
      <w:proofErr w:type="spellEnd"/>
      <w:r w:rsidRPr="00915234">
        <w:rPr>
          <w:sz w:val="26"/>
          <w:szCs w:val="26"/>
        </w:rPr>
        <w:t xml:space="preserve">, </w:t>
      </w:r>
      <w:proofErr w:type="spellStart"/>
      <w:r w:rsidRPr="00915234">
        <w:rPr>
          <w:sz w:val="26"/>
          <w:szCs w:val="26"/>
        </w:rPr>
        <w:t>FizzySip</w:t>
      </w:r>
      <w:proofErr w:type="spellEnd"/>
      <w:r w:rsidRPr="00915234">
        <w:rPr>
          <w:sz w:val="26"/>
          <w:szCs w:val="26"/>
        </w:rPr>
        <w:t xml:space="preserve">, Sodapop), and beverage brands (Coca-Cola, Pepsi, Sprite, etc.). After creating slicers, format them using the format options available, such as adjusting the </w:t>
      </w:r>
      <w:proofErr w:type="spellStart"/>
      <w:r w:rsidRPr="00915234">
        <w:rPr>
          <w:sz w:val="26"/>
          <w:szCs w:val="26"/>
        </w:rPr>
        <w:t>color</w:t>
      </w:r>
      <w:proofErr w:type="spellEnd"/>
      <w:r w:rsidRPr="00915234">
        <w:rPr>
          <w:sz w:val="26"/>
          <w:szCs w:val="26"/>
        </w:rPr>
        <w:t xml:space="preserve">, width, and other settings. To streamline customization and enhance </w:t>
      </w:r>
      <w:r w:rsidRPr="00915234">
        <w:rPr>
          <w:sz w:val="26"/>
          <w:szCs w:val="26"/>
        </w:rPr>
        <w:lastRenderedPageBreak/>
        <w:t>processing speed, use the format painter tool to replicate formatting across multiple slicers.</w:t>
      </w:r>
    </w:p>
    <w:p w14:paraId="2654FD68" w14:textId="34087E2B" w:rsidR="00123280" w:rsidRPr="00915234" w:rsidRDefault="00123280" w:rsidP="00123280">
      <w:pPr>
        <w:rPr>
          <w:sz w:val="26"/>
          <w:szCs w:val="26"/>
        </w:rPr>
      </w:pPr>
      <w:r w:rsidRPr="00123280">
        <w:rPr>
          <w:sz w:val="26"/>
          <w:szCs w:val="26"/>
        </w:rPr>
        <w:drawing>
          <wp:anchor distT="0" distB="0" distL="114300" distR="114300" simplePos="0" relativeHeight="251658240" behindDoc="0" locked="0" layoutInCell="1" allowOverlap="1" wp14:anchorId="6E45C74F" wp14:editId="755994A5">
            <wp:simplePos x="0" y="0"/>
            <wp:positionH relativeFrom="column">
              <wp:posOffset>1343660</wp:posOffset>
            </wp:positionH>
            <wp:positionV relativeFrom="paragraph">
              <wp:posOffset>31750</wp:posOffset>
            </wp:positionV>
            <wp:extent cx="1063625" cy="2456180"/>
            <wp:effectExtent l="0" t="0" r="3175" b="1270"/>
            <wp:wrapThrough wrapText="bothSides">
              <wp:wrapPolygon edited="0">
                <wp:start x="0" y="0"/>
                <wp:lineTo x="0" y="21444"/>
                <wp:lineTo x="21278" y="21444"/>
                <wp:lineTo x="21278" y="0"/>
                <wp:lineTo x="0" y="0"/>
              </wp:wrapPolygon>
            </wp:wrapThrough>
            <wp:docPr id="69059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59932" name=""/>
                    <pic:cNvPicPr/>
                  </pic:nvPicPr>
                  <pic:blipFill>
                    <a:blip r:embed="rId8">
                      <a:extLst>
                        <a:ext uri="{28A0092B-C50C-407E-A947-70E740481C1C}">
                          <a14:useLocalDpi xmlns:a14="http://schemas.microsoft.com/office/drawing/2010/main" val="0"/>
                        </a:ext>
                      </a:extLst>
                    </a:blip>
                    <a:stretch>
                      <a:fillRect/>
                    </a:stretch>
                  </pic:blipFill>
                  <pic:spPr>
                    <a:xfrm>
                      <a:off x="0" y="0"/>
                      <a:ext cx="1063625" cy="2456180"/>
                    </a:xfrm>
                    <a:prstGeom prst="rect">
                      <a:avLst/>
                    </a:prstGeom>
                  </pic:spPr>
                </pic:pic>
              </a:graphicData>
            </a:graphic>
            <wp14:sizeRelH relativeFrom="margin">
              <wp14:pctWidth>0</wp14:pctWidth>
            </wp14:sizeRelH>
            <wp14:sizeRelV relativeFrom="margin">
              <wp14:pctHeight>0</wp14:pctHeight>
            </wp14:sizeRelV>
          </wp:anchor>
        </w:drawing>
      </w:r>
      <w:r w:rsidRPr="00123280">
        <w:rPr>
          <w:sz w:val="26"/>
          <w:szCs w:val="26"/>
        </w:rPr>
        <w:drawing>
          <wp:anchor distT="0" distB="0" distL="114300" distR="114300" simplePos="0" relativeHeight="251659264" behindDoc="0" locked="0" layoutInCell="1" allowOverlap="1" wp14:anchorId="69135ECE" wp14:editId="0ABB8EC9">
            <wp:simplePos x="0" y="0"/>
            <wp:positionH relativeFrom="column">
              <wp:posOffset>126779</wp:posOffset>
            </wp:positionH>
            <wp:positionV relativeFrom="paragraph">
              <wp:posOffset>-552</wp:posOffset>
            </wp:positionV>
            <wp:extent cx="1152525" cy="2515870"/>
            <wp:effectExtent l="0" t="0" r="9525" b="0"/>
            <wp:wrapThrough wrapText="bothSides">
              <wp:wrapPolygon edited="0">
                <wp:start x="0" y="0"/>
                <wp:lineTo x="0" y="21426"/>
                <wp:lineTo x="21421" y="21426"/>
                <wp:lineTo x="21421" y="0"/>
                <wp:lineTo x="0" y="0"/>
              </wp:wrapPolygon>
            </wp:wrapThrough>
            <wp:docPr id="491063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063610" name=""/>
                    <pic:cNvPicPr/>
                  </pic:nvPicPr>
                  <pic:blipFill>
                    <a:blip r:embed="rId9">
                      <a:extLst>
                        <a:ext uri="{28A0092B-C50C-407E-A947-70E740481C1C}">
                          <a14:useLocalDpi xmlns:a14="http://schemas.microsoft.com/office/drawing/2010/main" val="0"/>
                        </a:ext>
                      </a:extLst>
                    </a:blip>
                    <a:stretch>
                      <a:fillRect/>
                    </a:stretch>
                  </pic:blipFill>
                  <pic:spPr>
                    <a:xfrm>
                      <a:off x="0" y="0"/>
                      <a:ext cx="1152525" cy="2515870"/>
                    </a:xfrm>
                    <a:prstGeom prst="rect">
                      <a:avLst/>
                    </a:prstGeom>
                  </pic:spPr>
                </pic:pic>
              </a:graphicData>
            </a:graphic>
          </wp:anchor>
        </w:drawing>
      </w:r>
      <w:r>
        <w:rPr>
          <w:sz w:val="26"/>
          <w:szCs w:val="26"/>
        </w:rPr>
        <w:t xml:space="preserve">                                                                </w:t>
      </w:r>
    </w:p>
    <w:p w14:paraId="08FC7946" w14:textId="378B293C" w:rsidR="00915234" w:rsidRDefault="00915234" w:rsidP="00915234">
      <w:pPr>
        <w:ind w:left="360"/>
        <w:rPr>
          <w:sz w:val="26"/>
          <w:szCs w:val="26"/>
        </w:rPr>
      </w:pPr>
      <w:r w:rsidRPr="00915234">
        <w:rPr>
          <w:sz w:val="26"/>
          <w:szCs w:val="26"/>
        </w:rPr>
        <w:t xml:space="preserve">Next, create visuals. Use a card visual to display a single field, and then format the callout values with options like bold, italic, underline, font style, and </w:t>
      </w:r>
      <w:proofErr w:type="spellStart"/>
      <w:r w:rsidRPr="00915234">
        <w:rPr>
          <w:sz w:val="26"/>
          <w:szCs w:val="26"/>
        </w:rPr>
        <w:t>color</w:t>
      </w:r>
      <w:proofErr w:type="spellEnd"/>
      <w:r w:rsidRPr="00915234">
        <w:rPr>
          <w:sz w:val="26"/>
          <w:szCs w:val="26"/>
        </w:rPr>
        <w:t xml:space="preserve">. Also, edit the category label of the card visual. Plot various charts and plots such as bar plots, pie charts, donut charts, stacked bar charts, and </w:t>
      </w:r>
      <w:proofErr w:type="spellStart"/>
      <w:r w:rsidRPr="00915234">
        <w:rPr>
          <w:sz w:val="26"/>
          <w:szCs w:val="26"/>
        </w:rPr>
        <w:t>treemaps</w:t>
      </w:r>
      <w:proofErr w:type="spellEnd"/>
      <w:r w:rsidRPr="00915234">
        <w:rPr>
          <w:sz w:val="26"/>
          <w:szCs w:val="26"/>
        </w:rPr>
        <w:t xml:space="preserve">. For the </w:t>
      </w:r>
      <w:proofErr w:type="spellStart"/>
      <w:r w:rsidRPr="00915234">
        <w:rPr>
          <w:sz w:val="26"/>
          <w:szCs w:val="26"/>
        </w:rPr>
        <w:t>treemap</w:t>
      </w:r>
      <w:proofErr w:type="spellEnd"/>
      <w:r w:rsidRPr="00915234">
        <w:rPr>
          <w:sz w:val="26"/>
          <w:szCs w:val="26"/>
        </w:rPr>
        <w:t>, apply one of the three types of filtering (basic, advanced, or top N). In this instance, top N filtering has been applied.</w:t>
      </w:r>
    </w:p>
    <w:p w14:paraId="3BCA99C5" w14:textId="77777777" w:rsidR="00915234" w:rsidRPr="00915234" w:rsidRDefault="00915234" w:rsidP="00915234">
      <w:pPr>
        <w:ind w:left="360"/>
        <w:rPr>
          <w:sz w:val="26"/>
          <w:szCs w:val="26"/>
        </w:rPr>
      </w:pPr>
    </w:p>
    <w:p w14:paraId="203D5095" w14:textId="70B9C314" w:rsidR="00915234" w:rsidRPr="00915234" w:rsidRDefault="00915234" w:rsidP="00915234">
      <w:pPr>
        <w:ind w:left="360"/>
        <w:rPr>
          <w:b/>
          <w:bCs/>
          <w:sz w:val="32"/>
          <w:szCs w:val="32"/>
          <w:u w:val="single"/>
        </w:rPr>
      </w:pPr>
      <w:r w:rsidRPr="00915234">
        <w:rPr>
          <w:b/>
          <w:bCs/>
          <w:sz w:val="32"/>
          <w:szCs w:val="32"/>
          <w:u w:val="single"/>
        </w:rPr>
        <w:t>2.3 Implementing Tooltips</w:t>
      </w:r>
    </w:p>
    <w:p w14:paraId="706E6C35" w14:textId="6679DE3A" w:rsidR="00915234" w:rsidRPr="00915234" w:rsidRDefault="00915234" w:rsidP="00915234">
      <w:pPr>
        <w:ind w:left="360"/>
        <w:rPr>
          <w:sz w:val="26"/>
          <w:szCs w:val="26"/>
        </w:rPr>
      </w:pPr>
      <w:r w:rsidRPr="00915234">
        <w:rPr>
          <w:sz w:val="26"/>
          <w:szCs w:val="26"/>
        </w:rPr>
        <w:t>To add tooltips to the dashboard, create a new page and select a visual (e.g., a pie chart). In the legend, include the beverage brand, and in the values, include the sum of operating profit. Format the pie chart, disable the background, and apply additional formatting settings as needed.</w:t>
      </w:r>
    </w:p>
    <w:p w14:paraId="7ADD1B10" w14:textId="4FF922D9" w:rsidR="00730AA7" w:rsidRDefault="00915234" w:rsidP="00915234">
      <w:pPr>
        <w:ind w:left="360"/>
        <w:rPr>
          <w:sz w:val="26"/>
          <w:szCs w:val="26"/>
        </w:rPr>
      </w:pPr>
      <w:r w:rsidRPr="00915234">
        <w:rPr>
          <w:sz w:val="26"/>
          <w:szCs w:val="26"/>
        </w:rPr>
        <w:t>By implementing these steps, when you hover your cursor over a table, visual, or chart in the main dashboard, you will see the new sheet pie chart displayed along with the main dashboard.</w:t>
      </w:r>
    </w:p>
    <w:p w14:paraId="1C498D00" w14:textId="4664AA04" w:rsidR="00123280" w:rsidRDefault="00123280" w:rsidP="00915234">
      <w:pPr>
        <w:ind w:left="360"/>
        <w:rPr>
          <w:sz w:val="26"/>
          <w:szCs w:val="26"/>
        </w:rPr>
      </w:pPr>
      <w:r w:rsidRPr="00123280">
        <w:rPr>
          <w:sz w:val="26"/>
          <w:szCs w:val="26"/>
        </w:rPr>
        <w:drawing>
          <wp:inline distT="0" distB="0" distL="0" distR="0" wp14:anchorId="1EDB3D76" wp14:editId="2D17B126">
            <wp:extent cx="5731510" cy="2530475"/>
            <wp:effectExtent l="0" t="0" r="2540" b="3175"/>
            <wp:docPr id="1184846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46570" name=""/>
                    <pic:cNvPicPr/>
                  </pic:nvPicPr>
                  <pic:blipFill>
                    <a:blip r:embed="rId10"/>
                    <a:stretch>
                      <a:fillRect/>
                    </a:stretch>
                  </pic:blipFill>
                  <pic:spPr>
                    <a:xfrm>
                      <a:off x="0" y="0"/>
                      <a:ext cx="5731510" cy="2530475"/>
                    </a:xfrm>
                    <a:prstGeom prst="rect">
                      <a:avLst/>
                    </a:prstGeom>
                  </pic:spPr>
                </pic:pic>
              </a:graphicData>
            </a:graphic>
          </wp:inline>
        </w:drawing>
      </w:r>
    </w:p>
    <w:p w14:paraId="5B7B1FB4" w14:textId="77777777" w:rsidR="009A7748" w:rsidRDefault="009A7748" w:rsidP="00CA28CF">
      <w:pPr>
        <w:rPr>
          <w:b/>
          <w:bCs/>
          <w:sz w:val="44"/>
          <w:szCs w:val="44"/>
          <w:u w:val="single"/>
        </w:rPr>
      </w:pPr>
    </w:p>
    <w:p w14:paraId="4A996863" w14:textId="5A2BC03F" w:rsidR="00B30C63" w:rsidRPr="00CA28CF" w:rsidRDefault="00915234" w:rsidP="00CA28CF">
      <w:pPr>
        <w:rPr>
          <w:sz w:val="28"/>
          <w:szCs w:val="28"/>
          <w:u w:val="single"/>
        </w:rPr>
      </w:pPr>
      <w:r>
        <w:rPr>
          <w:b/>
          <w:bCs/>
          <w:sz w:val="44"/>
          <w:szCs w:val="44"/>
          <w:u w:val="single"/>
        </w:rPr>
        <w:lastRenderedPageBreak/>
        <w:t>3</w:t>
      </w:r>
      <w:r w:rsidR="0070083E">
        <w:rPr>
          <w:b/>
          <w:bCs/>
          <w:sz w:val="44"/>
          <w:szCs w:val="44"/>
          <w:u w:val="single"/>
        </w:rPr>
        <w:t>.</w:t>
      </w:r>
      <w:r w:rsidR="00A773F5" w:rsidRPr="00CA28CF">
        <w:rPr>
          <w:b/>
          <w:bCs/>
          <w:sz w:val="44"/>
          <w:szCs w:val="44"/>
          <w:u w:val="single"/>
        </w:rPr>
        <w:t xml:space="preserve"> Conclusion</w:t>
      </w:r>
    </w:p>
    <w:p w14:paraId="61BF0AC4" w14:textId="5A40EC50" w:rsidR="00011330" w:rsidRPr="0070083E" w:rsidRDefault="00915234" w:rsidP="00915234">
      <w:pPr>
        <w:pStyle w:val="ListParagraph"/>
        <w:numPr>
          <w:ilvl w:val="0"/>
          <w:numId w:val="14"/>
        </w:numPr>
        <w:rPr>
          <w:sz w:val="28"/>
          <w:szCs w:val="28"/>
        </w:rPr>
      </w:pPr>
      <w:r w:rsidRPr="00915234">
        <w:rPr>
          <w:sz w:val="28"/>
          <w:szCs w:val="28"/>
        </w:rPr>
        <w:t>This Power BI dashboard demonstrates the effective use of slicers, tooltips, and various formatting techniques to create an interactive and visually appealing data visualization tool. Slicers provide dynamic filtering capabilities, allowing users to explore specific data subsets. The inclusion of tooltips enhances the user experience by providing additional context and information upon hovering. The careful attention to formatting ensures that the dashboard is not only functional but also aesthetically pleasing. By following these steps, you can create a comprehensive and engaging Power BI dashboard that effectively communicates your data insights.</w:t>
      </w:r>
      <w:r w:rsidR="00123280" w:rsidRPr="00123280">
        <w:rPr>
          <w:noProof/>
        </w:rPr>
        <w:t xml:space="preserve"> </w:t>
      </w:r>
      <w:r w:rsidR="00123280" w:rsidRPr="00123280">
        <w:rPr>
          <w:sz w:val="28"/>
          <w:szCs w:val="28"/>
        </w:rPr>
        <w:drawing>
          <wp:inline distT="0" distB="0" distL="0" distR="0" wp14:anchorId="68E848DB" wp14:editId="35B9625E">
            <wp:extent cx="5731510" cy="3203575"/>
            <wp:effectExtent l="0" t="0" r="2540" b="0"/>
            <wp:docPr id="1925857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857779" name=""/>
                    <pic:cNvPicPr/>
                  </pic:nvPicPr>
                  <pic:blipFill>
                    <a:blip r:embed="rId11"/>
                    <a:stretch>
                      <a:fillRect/>
                    </a:stretch>
                  </pic:blipFill>
                  <pic:spPr>
                    <a:xfrm>
                      <a:off x="0" y="0"/>
                      <a:ext cx="5731510" cy="3203575"/>
                    </a:xfrm>
                    <a:prstGeom prst="rect">
                      <a:avLst/>
                    </a:prstGeom>
                  </pic:spPr>
                </pic:pic>
              </a:graphicData>
            </a:graphic>
          </wp:inline>
        </w:drawing>
      </w:r>
    </w:p>
    <w:sectPr w:rsidR="00011330" w:rsidRPr="0070083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9984C5" w14:textId="77777777" w:rsidR="00986B7C" w:rsidRDefault="00986B7C" w:rsidP="00723F59">
      <w:pPr>
        <w:spacing w:after="0" w:line="240" w:lineRule="auto"/>
      </w:pPr>
      <w:r>
        <w:separator/>
      </w:r>
    </w:p>
  </w:endnote>
  <w:endnote w:type="continuationSeparator" w:id="0">
    <w:p w14:paraId="1C477499" w14:textId="77777777" w:rsidR="00986B7C" w:rsidRDefault="00986B7C" w:rsidP="00723F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06689E" w14:textId="77777777" w:rsidR="00986B7C" w:rsidRDefault="00986B7C" w:rsidP="00723F59">
      <w:pPr>
        <w:spacing w:after="0" w:line="240" w:lineRule="auto"/>
      </w:pPr>
      <w:r>
        <w:separator/>
      </w:r>
    </w:p>
  </w:footnote>
  <w:footnote w:type="continuationSeparator" w:id="0">
    <w:p w14:paraId="300D18AF" w14:textId="77777777" w:rsidR="00986B7C" w:rsidRDefault="00986B7C" w:rsidP="00723F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B333C"/>
    <w:multiLevelType w:val="hybridMultilevel"/>
    <w:tmpl w:val="89D8C65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CD5C17"/>
    <w:multiLevelType w:val="hybridMultilevel"/>
    <w:tmpl w:val="10F87BF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FBD7001"/>
    <w:multiLevelType w:val="hybridMultilevel"/>
    <w:tmpl w:val="B0FC57C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57B51FD"/>
    <w:multiLevelType w:val="hybridMultilevel"/>
    <w:tmpl w:val="A2EA862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9DA002F"/>
    <w:multiLevelType w:val="hybridMultilevel"/>
    <w:tmpl w:val="62A60494"/>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233F673E"/>
    <w:multiLevelType w:val="hybridMultilevel"/>
    <w:tmpl w:val="1FD20C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C5A4427"/>
    <w:multiLevelType w:val="hybridMultilevel"/>
    <w:tmpl w:val="C3960984"/>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2DB1199B"/>
    <w:multiLevelType w:val="hybridMultilevel"/>
    <w:tmpl w:val="4126B4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25115E9"/>
    <w:multiLevelType w:val="hybridMultilevel"/>
    <w:tmpl w:val="CBC021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93E4032"/>
    <w:multiLevelType w:val="hybridMultilevel"/>
    <w:tmpl w:val="5D7023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9A65D60"/>
    <w:multiLevelType w:val="hybridMultilevel"/>
    <w:tmpl w:val="160882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A9221CC"/>
    <w:multiLevelType w:val="hybridMultilevel"/>
    <w:tmpl w:val="F50EDFD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1B87498"/>
    <w:multiLevelType w:val="hybridMultilevel"/>
    <w:tmpl w:val="9210D4A4"/>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3" w15:restartNumberingAfterBreak="0">
    <w:nsid w:val="42CC490C"/>
    <w:multiLevelType w:val="hybridMultilevel"/>
    <w:tmpl w:val="AC18C5D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6586587"/>
    <w:multiLevelType w:val="hybridMultilevel"/>
    <w:tmpl w:val="BC6ACC3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B9857C0"/>
    <w:multiLevelType w:val="hybridMultilevel"/>
    <w:tmpl w:val="5C8C01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C674C8B"/>
    <w:multiLevelType w:val="hybridMultilevel"/>
    <w:tmpl w:val="9828C1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31055F2"/>
    <w:multiLevelType w:val="multilevel"/>
    <w:tmpl w:val="C5BAF18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5E720FAC"/>
    <w:multiLevelType w:val="hybridMultilevel"/>
    <w:tmpl w:val="5F7A44D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747538E"/>
    <w:multiLevelType w:val="hybridMultilevel"/>
    <w:tmpl w:val="490E156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8D20B18"/>
    <w:multiLevelType w:val="hybridMultilevel"/>
    <w:tmpl w:val="A93ABCD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E9222E5"/>
    <w:multiLevelType w:val="hybridMultilevel"/>
    <w:tmpl w:val="A5043B60"/>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3095E1D"/>
    <w:multiLevelType w:val="hybridMultilevel"/>
    <w:tmpl w:val="500EA3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7926776"/>
    <w:multiLevelType w:val="hybridMultilevel"/>
    <w:tmpl w:val="4D4A712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F51252A"/>
    <w:multiLevelType w:val="hybridMultilevel"/>
    <w:tmpl w:val="393038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6482020">
    <w:abstractNumId w:val="18"/>
  </w:num>
  <w:num w:numId="2" w16cid:durableId="1179200853">
    <w:abstractNumId w:val="20"/>
  </w:num>
  <w:num w:numId="3" w16cid:durableId="3360111">
    <w:abstractNumId w:val="21"/>
  </w:num>
  <w:num w:numId="4" w16cid:durableId="870990803">
    <w:abstractNumId w:val="10"/>
  </w:num>
  <w:num w:numId="5" w16cid:durableId="1272277295">
    <w:abstractNumId w:val="22"/>
  </w:num>
  <w:num w:numId="6" w16cid:durableId="2146314166">
    <w:abstractNumId w:val="5"/>
  </w:num>
  <w:num w:numId="7" w16cid:durableId="2085911570">
    <w:abstractNumId w:val="24"/>
  </w:num>
  <w:num w:numId="8" w16cid:durableId="410352612">
    <w:abstractNumId w:val="8"/>
  </w:num>
  <w:num w:numId="9" w16cid:durableId="2013293045">
    <w:abstractNumId w:val="7"/>
  </w:num>
  <w:num w:numId="10" w16cid:durableId="1516843452">
    <w:abstractNumId w:val="11"/>
  </w:num>
  <w:num w:numId="11" w16cid:durableId="1901091931">
    <w:abstractNumId w:val="15"/>
  </w:num>
  <w:num w:numId="12" w16cid:durableId="480925953">
    <w:abstractNumId w:val="9"/>
  </w:num>
  <w:num w:numId="13" w16cid:durableId="263192987">
    <w:abstractNumId w:val="16"/>
  </w:num>
  <w:num w:numId="14" w16cid:durableId="455949863">
    <w:abstractNumId w:val="3"/>
  </w:num>
  <w:num w:numId="15" w16cid:durableId="129515903">
    <w:abstractNumId w:val="19"/>
  </w:num>
  <w:num w:numId="16" w16cid:durableId="823006589">
    <w:abstractNumId w:val="0"/>
  </w:num>
  <w:num w:numId="17" w16cid:durableId="1818454851">
    <w:abstractNumId w:val="14"/>
  </w:num>
  <w:num w:numId="18" w16cid:durableId="1599411372">
    <w:abstractNumId w:val="13"/>
  </w:num>
  <w:num w:numId="19" w16cid:durableId="537819290">
    <w:abstractNumId w:val="23"/>
  </w:num>
  <w:num w:numId="20" w16cid:durableId="1600791358">
    <w:abstractNumId w:val="17"/>
  </w:num>
  <w:num w:numId="21" w16cid:durableId="1040790048">
    <w:abstractNumId w:val="12"/>
  </w:num>
  <w:num w:numId="22" w16cid:durableId="2097321">
    <w:abstractNumId w:val="1"/>
  </w:num>
  <w:num w:numId="23" w16cid:durableId="893925476">
    <w:abstractNumId w:val="2"/>
  </w:num>
  <w:num w:numId="24" w16cid:durableId="1607545369">
    <w:abstractNumId w:val="4"/>
  </w:num>
  <w:num w:numId="25" w16cid:durableId="68972324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3F5"/>
    <w:rsid w:val="00011330"/>
    <w:rsid w:val="00123280"/>
    <w:rsid w:val="00152D28"/>
    <w:rsid w:val="001B21BE"/>
    <w:rsid w:val="0025556E"/>
    <w:rsid w:val="003E698D"/>
    <w:rsid w:val="004C57F8"/>
    <w:rsid w:val="005522C1"/>
    <w:rsid w:val="005D5248"/>
    <w:rsid w:val="0070083E"/>
    <w:rsid w:val="00723F59"/>
    <w:rsid w:val="00730AA7"/>
    <w:rsid w:val="0077280A"/>
    <w:rsid w:val="008D513D"/>
    <w:rsid w:val="008D5EFB"/>
    <w:rsid w:val="00915234"/>
    <w:rsid w:val="00986B7C"/>
    <w:rsid w:val="009A7748"/>
    <w:rsid w:val="00A773F5"/>
    <w:rsid w:val="00A8318A"/>
    <w:rsid w:val="00B30C63"/>
    <w:rsid w:val="00CA28CF"/>
    <w:rsid w:val="00D663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B86C6FB"/>
  <w15:chartTrackingRefBased/>
  <w15:docId w15:val="{A309622F-E939-462A-814D-270065662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730AA7"/>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723F5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73F5"/>
    <w:pPr>
      <w:ind w:left="720"/>
      <w:contextualSpacing/>
    </w:pPr>
  </w:style>
  <w:style w:type="character" w:customStyle="1" w:styleId="Heading2Char">
    <w:name w:val="Heading 2 Char"/>
    <w:basedOn w:val="DefaultParagraphFont"/>
    <w:link w:val="Heading2"/>
    <w:uiPriority w:val="9"/>
    <w:rsid w:val="00730AA7"/>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semiHidden/>
    <w:rsid w:val="00723F59"/>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723F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3F59"/>
  </w:style>
  <w:style w:type="paragraph" w:styleId="Footer">
    <w:name w:val="footer"/>
    <w:basedOn w:val="Normal"/>
    <w:link w:val="FooterChar"/>
    <w:uiPriority w:val="99"/>
    <w:unhideWhenUsed/>
    <w:rsid w:val="00723F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3F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884700">
      <w:bodyDiv w:val="1"/>
      <w:marLeft w:val="0"/>
      <w:marRight w:val="0"/>
      <w:marTop w:val="0"/>
      <w:marBottom w:val="0"/>
      <w:divBdr>
        <w:top w:val="none" w:sz="0" w:space="0" w:color="auto"/>
        <w:left w:val="none" w:sz="0" w:space="0" w:color="auto"/>
        <w:bottom w:val="none" w:sz="0" w:space="0" w:color="auto"/>
        <w:right w:val="none" w:sz="0" w:space="0" w:color="auto"/>
      </w:divBdr>
    </w:div>
    <w:div w:id="110559914">
      <w:bodyDiv w:val="1"/>
      <w:marLeft w:val="0"/>
      <w:marRight w:val="0"/>
      <w:marTop w:val="0"/>
      <w:marBottom w:val="0"/>
      <w:divBdr>
        <w:top w:val="none" w:sz="0" w:space="0" w:color="auto"/>
        <w:left w:val="none" w:sz="0" w:space="0" w:color="auto"/>
        <w:bottom w:val="none" w:sz="0" w:space="0" w:color="auto"/>
        <w:right w:val="none" w:sz="0" w:space="0" w:color="auto"/>
      </w:divBdr>
    </w:div>
    <w:div w:id="188104750">
      <w:bodyDiv w:val="1"/>
      <w:marLeft w:val="0"/>
      <w:marRight w:val="0"/>
      <w:marTop w:val="0"/>
      <w:marBottom w:val="0"/>
      <w:divBdr>
        <w:top w:val="none" w:sz="0" w:space="0" w:color="auto"/>
        <w:left w:val="none" w:sz="0" w:space="0" w:color="auto"/>
        <w:bottom w:val="none" w:sz="0" w:space="0" w:color="auto"/>
        <w:right w:val="none" w:sz="0" w:space="0" w:color="auto"/>
      </w:divBdr>
    </w:div>
    <w:div w:id="189296028">
      <w:bodyDiv w:val="1"/>
      <w:marLeft w:val="0"/>
      <w:marRight w:val="0"/>
      <w:marTop w:val="0"/>
      <w:marBottom w:val="0"/>
      <w:divBdr>
        <w:top w:val="none" w:sz="0" w:space="0" w:color="auto"/>
        <w:left w:val="none" w:sz="0" w:space="0" w:color="auto"/>
        <w:bottom w:val="none" w:sz="0" w:space="0" w:color="auto"/>
        <w:right w:val="none" w:sz="0" w:space="0" w:color="auto"/>
      </w:divBdr>
    </w:div>
    <w:div w:id="224999118">
      <w:bodyDiv w:val="1"/>
      <w:marLeft w:val="0"/>
      <w:marRight w:val="0"/>
      <w:marTop w:val="0"/>
      <w:marBottom w:val="0"/>
      <w:divBdr>
        <w:top w:val="none" w:sz="0" w:space="0" w:color="auto"/>
        <w:left w:val="none" w:sz="0" w:space="0" w:color="auto"/>
        <w:bottom w:val="none" w:sz="0" w:space="0" w:color="auto"/>
        <w:right w:val="none" w:sz="0" w:space="0" w:color="auto"/>
      </w:divBdr>
    </w:div>
    <w:div w:id="239365626">
      <w:bodyDiv w:val="1"/>
      <w:marLeft w:val="0"/>
      <w:marRight w:val="0"/>
      <w:marTop w:val="0"/>
      <w:marBottom w:val="0"/>
      <w:divBdr>
        <w:top w:val="none" w:sz="0" w:space="0" w:color="auto"/>
        <w:left w:val="none" w:sz="0" w:space="0" w:color="auto"/>
        <w:bottom w:val="none" w:sz="0" w:space="0" w:color="auto"/>
        <w:right w:val="none" w:sz="0" w:space="0" w:color="auto"/>
      </w:divBdr>
    </w:div>
    <w:div w:id="265963976">
      <w:bodyDiv w:val="1"/>
      <w:marLeft w:val="0"/>
      <w:marRight w:val="0"/>
      <w:marTop w:val="0"/>
      <w:marBottom w:val="0"/>
      <w:divBdr>
        <w:top w:val="none" w:sz="0" w:space="0" w:color="auto"/>
        <w:left w:val="none" w:sz="0" w:space="0" w:color="auto"/>
        <w:bottom w:val="none" w:sz="0" w:space="0" w:color="auto"/>
        <w:right w:val="none" w:sz="0" w:space="0" w:color="auto"/>
      </w:divBdr>
    </w:div>
    <w:div w:id="319507803">
      <w:bodyDiv w:val="1"/>
      <w:marLeft w:val="0"/>
      <w:marRight w:val="0"/>
      <w:marTop w:val="0"/>
      <w:marBottom w:val="0"/>
      <w:divBdr>
        <w:top w:val="none" w:sz="0" w:space="0" w:color="auto"/>
        <w:left w:val="none" w:sz="0" w:space="0" w:color="auto"/>
        <w:bottom w:val="none" w:sz="0" w:space="0" w:color="auto"/>
        <w:right w:val="none" w:sz="0" w:space="0" w:color="auto"/>
      </w:divBdr>
    </w:div>
    <w:div w:id="322665515">
      <w:bodyDiv w:val="1"/>
      <w:marLeft w:val="0"/>
      <w:marRight w:val="0"/>
      <w:marTop w:val="0"/>
      <w:marBottom w:val="0"/>
      <w:divBdr>
        <w:top w:val="none" w:sz="0" w:space="0" w:color="auto"/>
        <w:left w:val="none" w:sz="0" w:space="0" w:color="auto"/>
        <w:bottom w:val="none" w:sz="0" w:space="0" w:color="auto"/>
        <w:right w:val="none" w:sz="0" w:space="0" w:color="auto"/>
      </w:divBdr>
    </w:div>
    <w:div w:id="371731254">
      <w:bodyDiv w:val="1"/>
      <w:marLeft w:val="0"/>
      <w:marRight w:val="0"/>
      <w:marTop w:val="0"/>
      <w:marBottom w:val="0"/>
      <w:divBdr>
        <w:top w:val="none" w:sz="0" w:space="0" w:color="auto"/>
        <w:left w:val="none" w:sz="0" w:space="0" w:color="auto"/>
        <w:bottom w:val="none" w:sz="0" w:space="0" w:color="auto"/>
        <w:right w:val="none" w:sz="0" w:space="0" w:color="auto"/>
      </w:divBdr>
    </w:div>
    <w:div w:id="387924736">
      <w:bodyDiv w:val="1"/>
      <w:marLeft w:val="0"/>
      <w:marRight w:val="0"/>
      <w:marTop w:val="0"/>
      <w:marBottom w:val="0"/>
      <w:divBdr>
        <w:top w:val="none" w:sz="0" w:space="0" w:color="auto"/>
        <w:left w:val="none" w:sz="0" w:space="0" w:color="auto"/>
        <w:bottom w:val="none" w:sz="0" w:space="0" w:color="auto"/>
        <w:right w:val="none" w:sz="0" w:space="0" w:color="auto"/>
      </w:divBdr>
    </w:div>
    <w:div w:id="598417010">
      <w:bodyDiv w:val="1"/>
      <w:marLeft w:val="0"/>
      <w:marRight w:val="0"/>
      <w:marTop w:val="0"/>
      <w:marBottom w:val="0"/>
      <w:divBdr>
        <w:top w:val="none" w:sz="0" w:space="0" w:color="auto"/>
        <w:left w:val="none" w:sz="0" w:space="0" w:color="auto"/>
        <w:bottom w:val="none" w:sz="0" w:space="0" w:color="auto"/>
        <w:right w:val="none" w:sz="0" w:space="0" w:color="auto"/>
      </w:divBdr>
    </w:div>
    <w:div w:id="618148820">
      <w:bodyDiv w:val="1"/>
      <w:marLeft w:val="0"/>
      <w:marRight w:val="0"/>
      <w:marTop w:val="0"/>
      <w:marBottom w:val="0"/>
      <w:divBdr>
        <w:top w:val="none" w:sz="0" w:space="0" w:color="auto"/>
        <w:left w:val="none" w:sz="0" w:space="0" w:color="auto"/>
        <w:bottom w:val="none" w:sz="0" w:space="0" w:color="auto"/>
        <w:right w:val="none" w:sz="0" w:space="0" w:color="auto"/>
      </w:divBdr>
    </w:div>
    <w:div w:id="700519215">
      <w:bodyDiv w:val="1"/>
      <w:marLeft w:val="0"/>
      <w:marRight w:val="0"/>
      <w:marTop w:val="0"/>
      <w:marBottom w:val="0"/>
      <w:divBdr>
        <w:top w:val="none" w:sz="0" w:space="0" w:color="auto"/>
        <w:left w:val="none" w:sz="0" w:space="0" w:color="auto"/>
        <w:bottom w:val="none" w:sz="0" w:space="0" w:color="auto"/>
        <w:right w:val="none" w:sz="0" w:space="0" w:color="auto"/>
      </w:divBdr>
    </w:div>
    <w:div w:id="850992439">
      <w:bodyDiv w:val="1"/>
      <w:marLeft w:val="0"/>
      <w:marRight w:val="0"/>
      <w:marTop w:val="0"/>
      <w:marBottom w:val="0"/>
      <w:divBdr>
        <w:top w:val="none" w:sz="0" w:space="0" w:color="auto"/>
        <w:left w:val="none" w:sz="0" w:space="0" w:color="auto"/>
        <w:bottom w:val="none" w:sz="0" w:space="0" w:color="auto"/>
        <w:right w:val="none" w:sz="0" w:space="0" w:color="auto"/>
      </w:divBdr>
    </w:div>
    <w:div w:id="856230875">
      <w:bodyDiv w:val="1"/>
      <w:marLeft w:val="0"/>
      <w:marRight w:val="0"/>
      <w:marTop w:val="0"/>
      <w:marBottom w:val="0"/>
      <w:divBdr>
        <w:top w:val="none" w:sz="0" w:space="0" w:color="auto"/>
        <w:left w:val="none" w:sz="0" w:space="0" w:color="auto"/>
        <w:bottom w:val="none" w:sz="0" w:space="0" w:color="auto"/>
        <w:right w:val="none" w:sz="0" w:space="0" w:color="auto"/>
      </w:divBdr>
    </w:div>
    <w:div w:id="993290698">
      <w:bodyDiv w:val="1"/>
      <w:marLeft w:val="0"/>
      <w:marRight w:val="0"/>
      <w:marTop w:val="0"/>
      <w:marBottom w:val="0"/>
      <w:divBdr>
        <w:top w:val="none" w:sz="0" w:space="0" w:color="auto"/>
        <w:left w:val="none" w:sz="0" w:space="0" w:color="auto"/>
        <w:bottom w:val="none" w:sz="0" w:space="0" w:color="auto"/>
        <w:right w:val="none" w:sz="0" w:space="0" w:color="auto"/>
      </w:divBdr>
    </w:div>
    <w:div w:id="996688154">
      <w:bodyDiv w:val="1"/>
      <w:marLeft w:val="0"/>
      <w:marRight w:val="0"/>
      <w:marTop w:val="0"/>
      <w:marBottom w:val="0"/>
      <w:divBdr>
        <w:top w:val="none" w:sz="0" w:space="0" w:color="auto"/>
        <w:left w:val="none" w:sz="0" w:space="0" w:color="auto"/>
        <w:bottom w:val="none" w:sz="0" w:space="0" w:color="auto"/>
        <w:right w:val="none" w:sz="0" w:space="0" w:color="auto"/>
      </w:divBdr>
    </w:div>
    <w:div w:id="1140877963">
      <w:bodyDiv w:val="1"/>
      <w:marLeft w:val="0"/>
      <w:marRight w:val="0"/>
      <w:marTop w:val="0"/>
      <w:marBottom w:val="0"/>
      <w:divBdr>
        <w:top w:val="none" w:sz="0" w:space="0" w:color="auto"/>
        <w:left w:val="none" w:sz="0" w:space="0" w:color="auto"/>
        <w:bottom w:val="none" w:sz="0" w:space="0" w:color="auto"/>
        <w:right w:val="none" w:sz="0" w:space="0" w:color="auto"/>
      </w:divBdr>
    </w:div>
    <w:div w:id="1213734418">
      <w:bodyDiv w:val="1"/>
      <w:marLeft w:val="0"/>
      <w:marRight w:val="0"/>
      <w:marTop w:val="0"/>
      <w:marBottom w:val="0"/>
      <w:divBdr>
        <w:top w:val="none" w:sz="0" w:space="0" w:color="auto"/>
        <w:left w:val="none" w:sz="0" w:space="0" w:color="auto"/>
        <w:bottom w:val="none" w:sz="0" w:space="0" w:color="auto"/>
        <w:right w:val="none" w:sz="0" w:space="0" w:color="auto"/>
      </w:divBdr>
    </w:div>
    <w:div w:id="1214270907">
      <w:bodyDiv w:val="1"/>
      <w:marLeft w:val="0"/>
      <w:marRight w:val="0"/>
      <w:marTop w:val="0"/>
      <w:marBottom w:val="0"/>
      <w:divBdr>
        <w:top w:val="none" w:sz="0" w:space="0" w:color="auto"/>
        <w:left w:val="none" w:sz="0" w:space="0" w:color="auto"/>
        <w:bottom w:val="none" w:sz="0" w:space="0" w:color="auto"/>
        <w:right w:val="none" w:sz="0" w:space="0" w:color="auto"/>
      </w:divBdr>
    </w:div>
    <w:div w:id="1249345401">
      <w:bodyDiv w:val="1"/>
      <w:marLeft w:val="0"/>
      <w:marRight w:val="0"/>
      <w:marTop w:val="0"/>
      <w:marBottom w:val="0"/>
      <w:divBdr>
        <w:top w:val="none" w:sz="0" w:space="0" w:color="auto"/>
        <w:left w:val="none" w:sz="0" w:space="0" w:color="auto"/>
        <w:bottom w:val="none" w:sz="0" w:space="0" w:color="auto"/>
        <w:right w:val="none" w:sz="0" w:space="0" w:color="auto"/>
      </w:divBdr>
    </w:div>
    <w:div w:id="1271165194">
      <w:bodyDiv w:val="1"/>
      <w:marLeft w:val="0"/>
      <w:marRight w:val="0"/>
      <w:marTop w:val="0"/>
      <w:marBottom w:val="0"/>
      <w:divBdr>
        <w:top w:val="none" w:sz="0" w:space="0" w:color="auto"/>
        <w:left w:val="none" w:sz="0" w:space="0" w:color="auto"/>
        <w:bottom w:val="none" w:sz="0" w:space="0" w:color="auto"/>
        <w:right w:val="none" w:sz="0" w:space="0" w:color="auto"/>
      </w:divBdr>
    </w:div>
    <w:div w:id="1273438533">
      <w:bodyDiv w:val="1"/>
      <w:marLeft w:val="0"/>
      <w:marRight w:val="0"/>
      <w:marTop w:val="0"/>
      <w:marBottom w:val="0"/>
      <w:divBdr>
        <w:top w:val="none" w:sz="0" w:space="0" w:color="auto"/>
        <w:left w:val="none" w:sz="0" w:space="0" w:color="auto"/>
        <w:bottom w:val="none" w:sz="0" w:space="0" w:color="auto"/>
        <w:right w:val="none" w:sz="0" w:space="0" w:color="auto"/>
      </w:divBdr>
    </w:div>
    <w:div w:id="1315988671">
      <w:bodyDiv w:val="1"/>
      <w:marLeft w:val="0"/>
      <w:marRight w:val="0"/>
      <w:marTop w:val="0"/>
      <w:marBottom w:val="0"/>
      <w:divBdr>
        <w:top w:val="none" w:sz="0" w:space="0" w:color="auto"/>
        <w:left w:val="none" w:sz="0" w:space="0" w:color="auto"/>
        <w:bottom w:val="none" w:sz="0" w:space="0" w:color="auto"/>
        <w:right w:val="none" w:sz="0" w:space="0" w:color="auto"/>
      </w:divBdr>
    </w:div>
    <w:div w:id="1350449954">
      <w:bodyDiv w:val="1"/>
      <w:marLeft w:val="0"/>
      <w:marRight w:val="0"/>
      <w:marTop w:val="0"/>
      <w:marBottom w:val="0"/>
      <w:divBdr>
        <w:top w:val="none" w:sz="0" w:space="0" w:color="auto"/>
        <w:left w:val="none" w:sz="0" w:space="0" w:color="auto"/>
        <w:bottom w:val="none" w:sz="0" w:space="0" w:color="auto"/>
        <w:right w:val="none" w:sz="0" w:space="0" w:color="auto"/>
      </w:divBdr>
    </w:div>
    <w:div w:id="1399209865">
      <w:bodyDiv w:val="1"/>
      <w:marLeft w:val="0"/>
      <w:marRight w:val="0"/>
      <w:marTop w:val="0"/>
      <w:marBottom w:val="0"/>
      <w:divBdr>
        <w:top w:val="none" w:sz="0" w:space="0" w:color="auto"/>
        <w:left w:val="none" w:sz="0" w:space="0" w:color="auto"/>
        <w:bottom w:val="none" w:sz="0" w:space="0" w:color="auto"/>
        <w:right w:val="none" w:sz="0" w:space="0" w:color="auto"/>
      </w:divBdr>
    </w:div>
    <w:div w:id="1410270471">
      <w:bodyDiv w:val="1"/>
      <w:marLeft w:val="0"/>
      <w:marRight w:val="0"/>
      <w:marTop w:val="0"/>
      <w:marBottom w:val="0"/>
      <w:divBdr>
        <w:top w:val="none" w:sz="0" w:space="0" w:color="auto"/>
        <w:left w:val="none" w:sz="0" w:space="0" w:color="auto"/>
        <w:bottom w:val="none" w:sz="0" w:space="0" w:color="auto"/>
        <w:right w:val="none" w:sz="0" w:space="0" w:color="auto"/>
      </w:divBdr>
    </w:div>
    <w:div w:id="1507092788">
      <w:bodyDiv w:val="1"/>
      <w:marLeft w:val="0"/>
      <w:marRight w:val="0"/>
      <w:marTop w:val="0"/>
      <w:marBottom w:val="0"/>
      <w:divBdr>
        <w:top w:val="none" w:sz="0" w:space="0" w:color="auto"/>
        <w:left w:val="none" w:sz="0" w:space="0" w:color="auto"/>
        <w:bottom w:val="none" w:sz="0" w:space="0" w:color="auto"/>
        <w:right w:val="none" w:sz="0" w:space="0" w:color="auto"/>
      </w:divBdr>
    </w:div>
    <w:div w:id="1555845572">
      <w:bodyDiv w:val="1"/>
      <w:marLeft w:val="0"/>
      <w:marRight w:val="0"/>
      <w:marTop w:val="0"/>
      <w:marBottom w:val="0"/>
      <w:divBdr>
        <w:top w:val="none" w:sz="0" w:space="0" w:color="auto"/>
        <w:left w:val="none" w:sz="0" w:space="0" w:color="auto"/>
        <w:bottom w:val="none" w:sz="0" w:space="0" w:color="auto"/>
        <w:right w:val="none" w:sz="0" w:space="0" w:color="auto"/>
      </w:divBdr>
    </w:div>
    <w:div w:id="1613659613">
      <w:bodyDiv w:val="1"/>
      <w:marLeft w:val="0"/>
      <w:marRight w:val="0"/>
      <w:marTop w:val="0"/>
      <w:marBottom w:val="0"/>
      <w:divBdr>
        <w:top w:val="none" w:sz="0" w:space="0" w:color="auto"/>
        <w:left w:val="none" w:sz="0" w:space="0" w:color="auto"/>
        <w:bottom w:val="none" w:sz="0" w:space="0" w:color="auto"/>
        <w:right w:val="none" w:sz="0" w:space="0" w:color="auto"/>
      </w:divBdr>
    </w:div>
    <w:div w:id="1691837895">
      <w:bodyDiv w:val="1"/>
      <w:marLeft w:val="0"/>
      <w:marRight w:val="0"/>
      <w:marTop w:val="0"/>
      <w:marBottom w:val="0"/>
      <w:divBdr>
        <w:top w:val="none" w:sz="0" w:space="0" w:color="auto"/>
        <w:left w:val="none" w:sz="0" w:space="0" w:color="auto"/>
        <w:bottom w:val="none" w:sz="0" w:space="0" w:color="auto"/>
        <w:right w:val="none" w:sz="0" w:space="0" w:color="auto"/>
      </w:divBdr>
    </w:div>
    <w:div w:id="1942251632">
      <w:bodyDiv w:val="1"/>
      <w:marLeft w:val="0"/>
      <w:marRight w:val="0"/>
      <w:marTop w:val="0"/>
      <w:marBottom w:val="0"/>
      <w:divBdr>
        <w:top w:val="none" w:sz="0" w:space="0" w:color="auto"/>
        <w:left w:val="none" w:sz="0" w:space="0" w:color="auto"/>
        <w:bottom w:val="none" w:sz="0" w:space="0" w:color="auto"/>
        <w:right w:val="none" w:sz="0" w:space="0" w:color="auto"/>
      </w:divBdr>
    </w:div>
    <w:div w:id="2041663303">
      <w:bodyDiv w:val="1"/>
      <w:marLeft w:val="0"/>
      <w:marRight w:val="0"/>
      <w:marTop w:val="0"/>
      <w:marBottom w:val="0"/>
      <w:divBdr>
        <w:top w:val="none" w:sz="0" w:space="0" w:color="auto"/>
        <w:left w:val="none" w:sz="0" w:space="0" w:color="auto"/>
        <w:bottom w:val="none" w:sz="0" w:space="0" w:color="auto"/>
        <w:right w:val="none" w:sz="0" w:space="0" w:color="auto"/>
      </w:divBdr>
    </w:div>
    <w:div w:id="2090543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3</Pages>
  <Words>525</Words>
  <Characters>2903</Characters>
  <Application>Microsoft Office Word</Application>
  <DocSecurity>0</DocSecurity>
  <Lines>58</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Saandhil Agarwal</dc:creator>
  <cp:keywords/>
  <dc:description/>
  <cp:lastModifiedBy>Saandhil Agarwal</cp:lastModifiedBy>
  <cp:revision>4</cp:revision>
  <dcterms:created xsi:type="dcterms:W3CDTF">2024-06-03T19:13:00Z</dcterms:created>
  <dcterms:modified xsi:type="dcterms:W3CDTF">2024-06-03T19:57:00Z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d679eaa9-5dbb-4037-b079-c26053b4e8c0</vt:lpwstr>
  </property>
</Properties>
</file>