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1"/>
        <w:rPr>
          <w:rFonts w:ascii="Times New Roman"/>
          <w:sz w:val="41"/>
        </w:rPr>
      </w:pPr>
    </w:p>
    <w:p>
      <w:pPr>
        <w:pStyle w:val="Title"/>
        <w:spacing w:line="314" w:lineRule="auto"/>
      </w:pPr>
      <w:r>
        <w:rPr/>
        <w:t>Voting</w:t>
      </w:r>
      <w:r>
        <w:rPr>
          <w:spacing w:val="-9"/>
        </w:rPr>
        <w:t> </w:t>
      </w:r>
      <w:r>
        <w:rPr/>
        <w:t>Down</w:t>
      </w:r>
      <w:r>
        <w:rPr>
          <w:spacing w:val="-9"/>
        </w:rPr>
        <w:t> </w:t>
      </w:r>
      <w:r>
        <w:rPr/>
        <w:t>Road</w:t>
      </w:r>
      <w:r>
        <w:rPr>
          <w:spacing w:val="-9"/>
        </w:rPr>
        <w:t> </w:t>
      </w:r>
      <w:r>
        <w:rPr/>
        <w:t>Maintenance:</w:t>
      </w:r>
      <w:r>
        <w:rPr>
          <w:spacing w:val="23"/>
        </w:rPr>
        <w:t> </w:t>
      </w:r>
      <w:r>
        <w:rPr/>
        <w:t>The</w:t>
      </w:r>
      <w:r>
        <w:rPr>
          <w:spacing w:val="-9"/>
        </w:rPr>
        <w:t> </w:t>
      </w:r>
      <w:r>
        <w:rPr/>
        <w:t>Fiscal</w:t>
      </w:r>
      <w:r>
        <w:rPr>
          <w:spacing w:val="-9"/>
        </w:rPr>
        <w:t> </w:t>
      </w:r>
      <w:r>
        <w:rPr/>
        <w:t>Illusion</w:t>
      </w:r>
      <w:r>
        <w:rPr>
          <w:spacing w:val="-9"/>
        </w:rPr>
        <w:t> </w:t>
      </w:r>
      <w:r>
        <w:rPr/>
        <w:t>of</w:t>
      </w:r>
      <w:r>
        <w:rPr/>
        <w:t> Local Tax Relief and House Values</w:t>
      </w:r>
    </w:p>
    <w:p>
      <w:pPr>
        <w:pStyle w:val="BodyText"/>
        <w:spacing w:before="426"/>
        <w:rPr>
          <w:rFonts w:ascii="Times New Roman"/>
          <w:sz w:val="41"/>
        </w:rPr>
      </w:pPr>
    </w:p>
    <w:p>
      <w:pPr>
        <w:spacing w:before="0"/>
        <w:ind w:left="0" w:right="1078" w:firstLine="0"/>
        <w:jc w:val="center"/>
        <w:rPr>
          <w:sz w:val="28"/>
        </w:rPr>
      </w:pPr>
      <w:r>
        <w:rPr>
          <w:sz w:val="28"/>
        </w:rPr>
        <w:t>June</w:t>
      </w:r>
      <w:r>
        <w:rPr>
          <w:spacing w:val="12"/>
          <w:sz w:val="28"/>
        </w:rPr>
        <w:t> </w:t>
      </w:r>
      <w:r>
        <w:rPr>
          <w:sz w:val="28"/>
        </w:rPr>
        <w:t>19,</w:t>
      </w:r>
      <w:r>
        <w:rPr>
          <w:spacing w:val="13"/>
          <w:sz w:val="28"/>
        </w:rPr>
        <w:t> </w:t>
      </w:r>
      <w:r>
        <w:rPr>
          <w:spacing w:val="-4"/>
          <w:sz w:val="28"/>
        </w:rPr>
        <w:t>2026</w:t>
      </w:r>
    </w:p>
    <w:p>
      <w:pPr>
        <w:pStyle w:val="BodyText"/>
        <w:rPr>
          <w:sz w:val="28"/>
        </w:rPr>
      </w:pPr>
    </w:p>
    <w:p>
      <w:pPr>
        <w:pStyle w:val="BodyText"/>
        <w:spacing w:before="47"/>
        <w:rPr>
          <w:sz w:val="28"/>
        </w:rPr>
      </w:pPr>
    </w:p>
    <w:p>
      <w:pPr>
        <w:spacing w:before="1"/>
        <w:ind w:left="0" w:right="1078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Abstract</w:t>
      </w:r>
    </w:p>
    <w:p>
      <w:pPr>
        <w:spacing w:line="319" w:lineRule="auto" w:before="216"/>
        <w:ind w:left="585" w:right="1660" w:firstLine="0"/>
        <w:jc w:val="both"/>
        <w:rPr>
          <w:rFonts w:ascii="Times New Roman"/>
          <w:sz w:val="22"/>
        </w:rPr>
      </w:pPr>
      <w:r>
        <w:rPr>
          <w:rFonts w:ascii="Times New Roman"/>
          <w:w w:val="105"/>
          <w:sz w:val="22"/>
        </w:rPr>
        <w:t>Local</w:t>
      </w:r>
      <w:r>
        <w:rPr>
          <w:rFonts w:ascii="Times New Roman"/>
          <w:w w:val="105"/>
          <w:sz w:val="22"/>
        </w:rPr>
        <w:t> governments</w:t>
      </w:r>
      <w:r>
        <w:rPr>
          <w:rFonts w:ascii="Times New Roman"/>
          <w:w w:val="105"/>
          <w:sz w:val="22"/>
        </w:rPr>
        <w:t> often</w:t>
      </w:r>
      <w:r>
        <w:rPr>
          <w:rFonts w:ascii="Times New Roman"/>
          <w:w w:val="105"/>
          <w:sz w:val="22"/>
        </w:rPr>
        <w:t> finance</w:t>
      </w:r>
      <w:r>
        <w:rPr>
          <w:rFonts w:ascii="Times New Roman"/>
          <w:w w:val="105"/>
          <w:sz w:val="22"/>
        </w:rPr>
        <w:t> infrastructure</w:t>
      </w:r>
      <w:r>
        <w:rPr>
          <w:rFonts w:ascii="Times New Roman"/>
          <w:w w:val="105"/>
          <w:sz w:val="22"/>
        </w:rPr>
        <w:t> maintenance</w:t>
      </w:r>
      <w:r>
        <w:rPr>
          <w:rFonts w:ascii="Times New Roman"/>
          <w:w w:val="105"/>
          <w:sz w:val="22"/>
        </w:rPr>
        <w:t> through</w:t>
      </w:r>
      <w:r>
        <w:rPr>
          <w:rFonts w:ascii="Times New Roman"/>
          <w:w w:val="105"/>
          <w:sz w:val="22"/>
        </w:rPr>
        <w:t> recurring</w:t>
      </w:r>
      <w:r>
        <w:rPr>
          <w:rFonts w:ascii="Times New Roman"/>
          <w:w w:val="105"/>
          <w:sz w:val="22"/>
        </w:rPr>
        <w:t> </w:t>
      </w:r>
      <w:r>
        <w:rPr>
          <w:rFonts w:ascii="Times New Roman"/>
          <w:w w:val="105"/>
          <w:sz w:val="22"/>
        </w:rPr>
        <w:t>taxes</w:t>
      </w:r>
      <w:r>
        <w:rPr>
          <w:rFonts w:ascii="Times New Roman"/>
          <w:spacing w:val="80"/>
          <w:w w:val="105"/>
          <w:sz w:val="22"/>
        </w:rPr>
        <w:t> </w:t>
      </w:r>
      <w:r>
        <w:rPr>
          <w:rFonts w:ascii="Times New Roman"/>
          <w:w w:val="105"/>
          <w:sz w:val="22"/>
        </w:rPr>
        <w:t>that</w:t>
      </w:r>
      <w:r>
        <w:rPr>
          <w:rFonts w:ascii="Times New Roman"/>
          <w:w w:val="105"/>
          <w:sz w:val="22"/>
        </w:rPr>
        <w:t> are</w:t>
      </w:r>
      <w:r>
        <w:rPr>
          <w:rFonts w:ascii="Times New Roman"/>
          <w:w w:val="105"/>
          <w:sz w:val="22"/>
        </w:rPr>
        <w:t> renewed</w:t>
      </w:r>
      <w:r>
        <w:rPr>
          <w:rFonts w:ascii="Times New Roman"/>
          <w:w w:val="105"/>
          <w:sz w:val="22"/>
        </w:rPr>
        <w:t> by</w:t>
      </w:r>
      <w:r>
        <w:rPr>
          <w:rFonts w:ascii="Times New Roman"/>
          <w:w w:val="105"/>
          <w:sz w:val="22"/>
        </w:rPr>
        <w:t> voters</w:t>
      </w:r>
      <w:r>
        <w:rPr>
          <w:rFonts w:ascii="Times New Roman"/>
          <w:w w:val="105"/>
          <w:sz w:val="22"/>
        </w:rPr>
        <w:t> periodically.</w:t>
      </w:r>
      <w:r>
        <w:rPr>
          <w:rFonts w:ascii="Times New Roman"/>
          <w:spacing w:val="40"/>
          <w:w w:val="105"/>
          <w:sz w:val="22"/>
        </w:rPr>
        <w:t> </w:t>
      </w:r>
      <w:r>
        <w:rPr>
          <w:rFonts w:ascii="Times New Roman"/>
          <w:w w:val="105"/>
          <w:sz w:val="22"/>
        </w:rPr>
        <w:t>Utilizing</w:t>
      </w:r>
      <w:r>
        <w:rPr>
          <w:rFonts w:ascii="Times New Roman"/>
          <w:w w:val="105"/>
          <w:sz w:val="22"/>
        </w:rPr>
        <w:t> a</w:t>
      </w:r>
      <w:r>
        <w:rPr>
          <w:rFonts w:ascii="Times New Roman"/>
          <w:w w:val="105"/>
          <w:sz w:val="22"/>
        </w:rPr>
        <w:t> quasi-experimental</w:t>
      </w:r>
      <w:r>
        <w:rPr>
          <w:rFonts w:ascii="Times New Roman"/>
          <w:w w:val="105"/>
          <w:sz w:val="22"/>
        </w:rPr>
        <w:t> setting,</w:t>
      </w:r>
      <w:r>
        <w:rPr>
          <w:rFonts w:ascii="Times New Roman"/>
          <w:w w:val="105"/>
          <w:sz w:val="22"/>
        </w:rPr>
        <w:t> w</w:t>
      </w:r>
      <w:r>
        <w:rPr>
          <w:rFonts w:ascii="Times New Roman"/>
          <w:w w:val="105"/>
          <w:sz w:val="22"/>
        </w:rPr>
        <w:t>e</w:t>
      </w:r>
      <w:r>
        <w:rPr>
          <w:rFonts w:ascii="Times New Roman"/>
          <w:spacing w:val="80"/>
          <w:w w:val="105"/>
          <w:sz w:val="22"/>
        </w:rPr>
        <w:t> </w:t>
      </w:r>
      <w:r>
        <w:rPr>
          <w:rFonts w:ascii="Times New Roman"/>
          <w:w w:val="105"/>
          <w:sz w:val="22"/>
        </w:rPr>
        <w:t>study what happens when voters narrowly reject dedicated road-maintenance fundin</w:t>
      </w:r>
      <w:r>
        <w:rPr>
          <w:rFonts w:ascii="Times New Roman"/>
          <w:w w:val="105"/>
          <w:sz w:val="22"/>
        </w:rPr>
        <w:t>g.</w:t>
      </w:r>
      <w:r>
        <w:rPr>
          <w:rFonts w:ascii="Times New Roman"/>
          <w:w w:val="105"/>
          <w:sz w:val="22"/>
        </w:rPr>
        <w:t> Using</w:t>
      </w:r>
      <w:r>
        <w:rPr>
          <w:rFonts w:ascii="Times New Roman"/>
          <w:spacing w:val="-10"/>
          <w:w w:val="105"/>
          <w:sz w:val="22"/>
        </w:rPr>
        <w:t> </w:t>
      </w:r>
      <w:r>
        <w:rPr>
          <w:rFonts w:ascii="Times New Roman"/>
          <w:w w:val="105"/>
          <w:sz w:val="22"/>
        </w:rPr>
        <w:t>3,184</w:t>
      </w:r>
      <w:r>
        <w:rPr>
          <w:rFonts w:ascii="Times New Roman"/>
          <w:spacing w:val="-10"/>
          <w:w w:val="105"/>
          <w:sz w:val="22"/>
        </w:rPr>
        <w:t> </w:t>
      </w:r>
      <w:r>
        <w:rPr>
          <w:rFonts w:ascii="Times New Roman"/>
          <w:w w:val="105"/>
          <w:sz w:val="22"/>
        </w:rPr>
        <w:t>Ohio</w:t>
      </w:r>
      <w:r>
        <w:rPr>
          <w:rFonts w:ascii="Times New Roman"/>
          <w:spacing w:val="-10"/>
          <w:w w:val="105"/>
          <w:sz w:val="22"/>
        </w:rPr>
        <w:t> </w:t>
      </w:r>
      <w:r>
        <w:rPr>
          <w:rFonts w:ascii="Times New Roman"/>
          <w:w w:val="105"/>
          <w:sz w:val="22"/>
        </w:rPr>
        <w:t>renewal</w:t>
      </w:r>
      <w:r>
        <w:rPr>
          <w:rFonts w:ascii="Times New Roman"/>
          <w:spacing w:val="-10"/>
          <w:w w:val="105"/>
          <w:sz w:val="22"/>
        </w:rPr>
        <w:t> </w:t>
      </w:r>
      <w:r>
        <w:rPr>
          <w:rFonts w:ascii="Times New Roman"/>
          <w:w w:val="105"/>
          <w:sz w:val="22"/>
        </w:rPr>
        <w:t>referendums</w:t>
      </w:r>
      <w:r>
        <w:rPr>
          <w:rFonts w:ascii="Times New Roman"/>
          <w:spacing w:val="-10"/>
          <w:w w:val="105"/>
          <w:sz w:val="22"/>
        </w:rPr>
        <w:t> </w:t>
      </w:r>
      <w:r>
        <w:rPr>
          <w:rFonts w:ascii="Times New Roman"/>
          <w:w w:val="105"/>
          <w:sz w:val="22"/>
        </w:rPr>
        <w:t>from</w:t>
      </w:r>
      <w:r>
        <w:rPr>
          <w:rFonts w:ascii="Times New Roman"/>
          <w:spacing w:val="-10"/>
          <w:w w:val="105"/>
          <w:sz w:val="22"/>
        </w:rPr>
        <w:t> </w:t>
      </w:r>
      <w:r>
        <w:rPr>
          <w:rFonts w:ascii="Times New Roman"/>
          <w:w w:val="105"/>
          <w:sz w:val="22"/>
        </w:rPr>
        <w:t>1991</w:t>
      </w:r>
      <w:r>
        <w:rPr>
          <w:rFonts w:ascii="Times New Roman"/>
          <w:spacing w:val="-10"/>
          <w:w w:val="105"/>
          <w:sz w:val="22"/>
        </w:rPr>
        <w:t> </w:t>
      </w:r>
      <w:r>
        <w:rPr>
          <w:rFonts w:ascii="Times New Roman"/>
          <w:w w:val="105"/>
          <w:sz w:val="22"/>
        </w:rPr>
        <w:t>to</w:t>
      </w:r>
      <w:r>
        <w:rPr>
          <w:rFonts w:ascii="Times New Roman"/>
          <w:spacing w:val="-10"/>
          <w:w w:val="105"/>
          <w:sz w:val="22"/>
        </w:rPr>
        <w:t> </w:t>
      </w:r>
      <w:r>
        <w:rPr>
          <w:rFonts w:ascii="Times New Roman"/>
          <w:w w:val="105"/>
          <w:sz w:val="22"/>
        </w:rPr>
        <w:t>2021,</w:t>
      </w:r>
      <w:r>
        <w:rPr>
          <w:rFonts w:ascii="Times New Roman"/>
          <w:spacing w:val="-6"/>
          <w:w w:val="105"/>
          <w:sz w:val="22"/>
        </w:rPr>
        <w:t> </w:t>
      </w:r>
      <w:r>
        <w:rPr>
          <w:rFonts w:ascii="Times New Roman"/>
          <w:w w:val="105"/>
          <w:sz w:val="22"/>
        </w:rPr>
        <w:t>we</w:t>
      </w:r>
      <w:r>
        <w:rPr>
          <w:rFonts w:ascii="Times New Roman"/>
          <w:spacing w:val="-10"/>
          <w:w w:val="105"/>
          <w:sz w:val="22"/>
        </w:rPr>
        <w:t> </w:t>
      </w:r>
      <w:r>
        <w:rPr>
          <w:rFonts w:ascii="Times New Roman"/>
          <w:w w:val="105"/>
          <w:sz w:val="22"/>
        </w:rPr>
        <w:t>compare</w:t>
      </w:r>
      <w:r>
        <w:rPr>
          <w:rFonts w:ascii="Times New Roman"/>
          <w:spacing w:val="-10"/>
          <w:w w:val="105"/>
          <w:sz w:val="22"/>
        </w:rPr>
        <w:t> </w:t>
      </w:r>
      <w:r>
        <w:rPr>
          <w:rFonts w:ascii="Times New Roman"/>
          <w:w w:val="105"/>
          <w:sz w:val="22"/>
        </w:rPr>
        <w:t>jurisdictions</w:t>
      </w:r>
      <w:r>
        <w:rPr>
          <w:rFonts w:ascii="Times New Roman"/>
          <w:spacing w:val="-10"/>
          <w:w w:val="105"/>
          <w:sz w:val="22"/>
        </w:rPr>
        <w:t> </w:t>
      </w:r>
      <w:r>
        <w:rPr>
          <w:rFonts w:ascii="Times New Roman"/>
          <w:w w:val="105"/>
          <w:sz w:val="22"/>
        </w:rPr>
        <w:t>just</w:t>
      </w:r>
      <w:r>
        <w:rPr>
          <w:rFonts w:ascii="Times New Roman"/>
          <w:w w:val="105"/>
          <w:sz w:val="22"/>
        </w:rPr>
        <w:t> above</w:t>
      </w:r>
      <w:r>
        <w:rPr>
          <w:rFonts w:ascii="Times New Roman"/>
          <w:spacing w:val="31"/>
          <w:w w:val="105"/>
          <w:sz w:val="22"/>
        </w:rPr>
        <w:t> </w:t>
      </w:r>
      <w:r>
        <w:rPr>
          <w:rFonts w:ascii="Times New Roman"/>
          <w:w w:val="105"/>
          <w:sz w:val="22"/>
        </w:rPr>
        <w:t>and</w:t>
      </w:r>
      <w:r>
        <w:rPr>
          <w:rFonts w:ascii="Times New Roman"/>
          <w:spacing w:val="31"/>
          <w:w w:val="105"/>
          <w:sz w:val="22"/>
        </w:rPr>
        <w:t> </w:t>
      </w:r>
      <w:r>
        <w:rPr>
          <w:rFonts w:ascii="Times New Roman"/>
          <w:w w:val="105"/>
          <w:sz w:val="22"/>
        </w:rPr>
        <w:t>below</w:t>
      </w:r>
      <w:r>
        <w:rPr>
          <w:rFonts w:ascii="Times New Roman"/>
          <w:spacing w:val="30"/>
          <w:w w:val="105"/>
          <w:sz w:val="22"/>
        </w:rPr>
        <w:t> </w:t>
      </w:r>
      <w:r>
        <w:rPr>
          <w:rFonts w:ascii="Times New Roman"/>
          <w:w w:val="105"/>
          <w:sz w:val="22"/>
        </w:rPr>
        <w:t>the</w:t>
      </w:r>
      <w:r>
        <w:rPr>
          <w:rFonts w:ascii="Times New Roman"/>
          <w:spacing w:val="31"/>
          <w:w w:val="105"/>
          <w:sz w:val="22"/>
        </w:rPr>
        <w:t> </w:t>
      </w:r>
      <w:r>
        <w:rPr>
          <w:rFonts w:ascii="Times New Roman"/>
          <w:w w:val="105"/>
          <w:sz w:val="22"/>
        </w:rPr>
        <w:t>50</w:t>
      </w:r>
      <w:r>
        <w:rPr>
          <w:rFonts w:ascii="Times New Roman"/>
          <w:spacing w:val="31"/>
          <w:w w:val="105"/>
          <w:sz w:val="22"/>
        </w:rPr>
        <w:t> </w:t>
      </w:r>
      <w:r>
        <w:rPr>
          <w:rFonts w:ascii="Times New Roman"/>
          <w:w w:val="105"/>
          <w:sz w:val="22"/>
        </w:rPr>
        <w:t>percent</w:t>
      </w:r>
      <w:r>
        <w:rPr>
          <w:rFonts w:ascii="Times New Roman"/>
          <w:spacing w:val="31"/>
          <w:w w:val="105"/>
          <w:sz w:val="22"/>
        </w:rPr>
        <w:t> </w:t>
      </w:r>
      <w:r>
        <w:rPr>
          <w:rFonts w:ascii="Times New Roman"/>
          <w:w w:val="105"/>
          <w:sz w:val="22"/>
        </w:rPr>
        <w:t>cutoff</w:t>
      </w:r>
      <w:r>
        <w:rPr>
          <w:rFonts w:ascii="Times New Roman"/>
          <w:spacing w:val="30"/>
          <w:w w:val="105"/>
          <w:sz w:val="22"/>
        </w:rPr>
        <w:t> </w:t>
      </w:r>
      <w:r>
        <w:rPr>
          <w:rFonts w:ascii="Times New Roman"/>
          <w:w w:val="105"/>
          <w:sz w:val="22"/>
        </w:rPr>
        <w:t>in</w:t>
      </w:r>
      <w:r>
        <w:rPr>
          <w:rFonts w:ascii="Times New Roman"/>
          <w:spacing w:val="31"/>
          <w:w w:val="105"/>
          <w:sz w:val="22"/>
        </w:rPr>
        <w:t> </w:t>
      </w:r>
      <w:r>
        <w:rPr>
          <w:rFonts w:ascii="Times New Roman"/>
          <w:w w:val="105"/>
          <w:sz w:val="22"/>
        </w:rPr>
        <w:t>a</w:t>
      </w:r>
      <w:r>
        <w:rPr>
          <w:rFonts w:ascii="Times New Roman"/>
          <w:spacing w:val="31"/>
          <w:w w:val="105"/>
          <w:sz w:val="22"/>
        </w:rPr>
        <w:t> </w:t>
      </w:r>
      <w:r>
        <w:rPr>
          <w:rFonts w:ascii="Times New Roman"/>
          <w:w w:val="105"/>
          <w:sz w:val="22"/>
        </w:rPr>
        <w:t>dynamic</w:t>
      </w:r>
      <w:r>
        <w:rPr>
          <w:rFonts w:ascii="Times New Roman"/>
          <w:spacing w:val="31"/>
          <w:w w:val="105"/>
          <w:sz w:val="22"/>
        </w:rPr>
        <w:t> </w:t>
      </w:r>
      <w:r>
        <w:rPr>
          <w:rFonts w:ascii="Times New Roman"/>
          <w:w w:val="105"/>
          <w:sz w:val="22"/>
        </w:rPr>
        <w:t>regression</w:t>
      </w:r>
      <w:r>
        <w:rPr>
          <w:rFonts w:ascii="Times New Roman"/>
          <w:spacing w:val="30"/>
          <w:w w:val="105"/>
          <w:sz w:val="22"/>
        </w:rPr>
        <w:t> </w:t>
      </w:r>
      <w:r>
        <w:rPr>
          <w:rFonts w:ascii="Times New Roman"/>
          <w:w w:val="105"/>
          <w:sz w:val="22"/>
        </w:rPr>
        <w:t>discontinuity</w:t>
      </w:r>
      <w:r>
        <w:rPr>
          <w:rFonts w:ascii="Times New Roman"/>
          <w:spacing w:val="31"/>
          <w:w w:val="105"/>
          <w:sz w:val="22"/>
        </w:rPr>
        <w:t> </w:t>
      </w:r>
      <w:r>
        <w:rPr>
          <w:rFonts w:ascii="Times New Roman"/>
          <w:w w:val="105"/>
          <w:sz w:val="22"/>
        </w:rPr>
        <w:t>design.</w:t>
      </w:r>
      <w:r>
        <w:rPr>
          <w:rFonts w:ascii="Times New Roman"/>
          <w:w w:val="105"/>
          <w:sz w:val="22"/>
        </w:rPr>
        <w:t> A failed renewal removes an existing revenue stream that costs households about </w:t>
      </w:r>
      <w:r>
        <w:rPr>
          <w:rFonts w:ascii="Times New Roman"/>
          <w:w w:val="105"/>
          <w:sz w:val="21"/>
        </w:rPr>
        <w:t>$</w:t>
      </w:r>
      <w:r>
        <w:rPr>
          <w:rFonts w:ascii="Times New Roman"/>
          <w:w w:val="105"/>
          <w:sz w:val="22"/>
        </w:rPr>
        <w:t>76</w:t>
      </w:r>
      <w:r>
        <w:rPr>
          <w:rFonts w:ascii="Times New Roman"/>
          <w:w w:val="105"/>
          <w:sz w:val="22"/>
        </w:rPr>
        <w:t> per</w:t>
      </w:r>
      <w:r>
        <w:rPr>
          <w:rFonts w:ascii="Times New Roman"/>
          <w:w w:val="105"/>
          <w:sz w:val="22"/>
        </w:rPr>
        <w:t> year</w:t>
      </w:r>
      <w:r>
        <w:rPr>
          <w:rFonts w:ascii="Times New Roman"/>
          <w:w w:val="105"/>
          <w:sz w:val="22"/>
        </w:rPr>
        <w:t> and</w:t>
      </w:r>
      <w:r>
        <w:rPr>
          <w:rFonts w:ascii="Times New Roman"/>
          <w:w w:val="105"/>
          <w:sz w:val="22"/>
        </w:rPr>
        <w:t> equals</w:t>
      </w:r>
      <w:r>
        <w:rPr>
          <w:rFonts w:ascii="Times New Roman"/>
          <w:w w:val="105"/>
          <w:sz w:val="22"/>
        </w:rPr>
        <w:t> about</w:t>
      </w:r>
      <w:r>
        <w:rPr>
          <w:rFonts w:ascii="Times New Roman"/>
          <w:w w:val="105"/>
          <w:sz w:val="22"/>
        </w:rPr>
        <w:t> 11%</w:t>
      </w:r>
      <w:r>
        <w:rPr>
          <w:rFonts w:ascii="Times New Roman"/>
          <w:w w:val="105"/>
          <w:sz w:val="22"/>
        </w:rPr>
        <w:t> of</w:t>
      </w:r>
      <w:r>
        <w:rPr>
          <w:rFonts w:ascii="Times New Roman"/>
          <w:w w:val="105"/>
          <w:sz w:val="22"/>
        </w:rPr>
        <w:t> local</w:t>
      </w:r>
      <w:r>
        <w:rPr>
          <w:rFonts w:ascii="Times New Roman"/>
          <w:w w:val="105"/>
          <w:sz w:val="22"/>
        </w:rPr>
        <w:t> road-maintenance</w:t>
      </w:r>
      <w:r>
        <w:rPr>
          <w:rFonts w:ascii="Times New Roman"/>
          <w:w w:val="105"/>
          <w:sz w:val="22"/>
        </w:rPr>
        <w:t> spending.</w:t>
      </w:r>
      <w:r>
        <w:rPr>
          <w:rFonts w:ascii="Times New Roman"/>
          <w:spacing w:val="40"/>
          <w:w w:val="105"/>
          <w:sz w:val="22"/>
        </w:rPr>
        <w:t> </w:t>
      </w:r>
      <w:r>
        <w:rPr>
          <w:rFonts w:ascii="Times New Roman"/>
          <w:w w:val="105"/>
          <w:sz w:val="22"/>
        </w:rPr>
        <w:t>Narrow</w:t>
      </w:r>
      <w:r>
        <w:rPr>
          <w:rFonts w:ascii="Times New Roman"/>
          <w:w w:val="105"/>
          <w:sz w:val="22"/>
        </w:rPr>
        <w:t> </w:t>
      </w:r>
      <w:r>
        <w:rPr>
          <w:rFonts w:ascii="Times New Roman"/>
          <w:w w:val="105"/>
          <w:sz w:val="22"/>
        </w:rPr>
        <w:t>failures</w:t>
      </w:r>
      <w:r>
        <w:rPr>
          <w:rFonts w:ascii="Times New Roman"/>
          <w:w w:val="105"/>
          <w:sz w:val="22"/>
        </w:rPr>
        <w:t> produce</w:t>
      </w:r>
      <w:r>
        <w:rPr>
          <w:rFonts w:ascii="Times New Roman"/>
          <w:w w:val="105"/>
          <w:sz w:val="22"/>
        </w:rPr>
        <w:t> delayed</w:t>
      </w:r>
      <w:r>
        <w:rPr>
          <w:rFonts w:ascii="Times New Roman"/>
          <w:w w:val="105"/>
          <w:sz w:val="22"/>
        </w:rPr>
        <w:t> housing-market</w:t>
      </w:r>
      <w:r>
        <w:rPr>
          <w:rFonts w:ascii="Times New Roman"/>
          <w:w w:val="105"/>
          <w:sz w:val="22"/>
        </w:rPr>
        <w:t> losses:</w:t>
      </w:r>
      <w:r>
        <w:rPr>
          <w:rFonts w:ascii="Times New Roman"/>
          <w:spacing w:val="40"/>
          <w:w w:val="105"/>
          <w:sz w:val="22"/>
        </w:rPr>
        <w:t> </w:t>
      </w:r>
      <w:r>
        <w:rPr>
          <w:rFonts w:ascii="Times New Roman"/>
          <w:w w:val="105"/>
          <w:sz w:val="22"/>
        </w:rPr>
        <w:t>median</w:t>
      </w:r>
      <w:r>
        <w:rPr>
          <w:rFonts w:ascii="Times New Roman"/>
          <w:w w:val="105"/>
          <w:sz w:val="22"/>
        </w:rPr>
        <w:t> sale</w:t>
      </w:r>
      <w:r>
        <w:rPr>
          <w:rFonts w:ascii="Times New Roman"/>
          <w:w w:val="105"/>
          <w:sz w:val="22"/>
        </w:rPr>
        <w:t> prices</w:t>
      </w:r>
      <w:r>
        <w:rPr>
          <w:rFonts w:ascii="Times New Roman"/>
          <w:w w:val="105"/>
          <w:sz w:val="22"/>
        </w:rPr>
        <w:t> fall</w:t>
      </w:r>
      <w:r>
        <w:rPr>
          <w:rFonts w:ascii="Times New Roman"/>
          <w:w w:val="105"/>
          <w:sz w:val="22"/>
        </w:rPr>
        <w:t> by</w:t>
      </w:r>
      <w:r>
        <w:rPr>
          <w:rFonts w:ascii="Times New Roman"/>
          <w:w w:val="105"/>
          <w:sz w:val="22"/>
        </w:rPr>
        <w:t> about</w:t>
      </w:r>
      <w:r>
        <w:rPr>
          <w:rFonts w:ascii="Times New Roman"/>
          <w:w w:val="105"/>
          <w:sz w:val="22"/>
        </w:rPr>
        <w:t> </w:t>
      </w:r>
      <w:r>
        <w:rPr>
          <w:rFonts w:ascii="Times New Roman"/>
          <w:w w:val="105"/>
          <w:sz w:val="21"/>
        </w:rPr>
        <w:t>$</w:t>
      </w:r>
      <w:r>
        <w:rPr>
          <w:rFonts w:ascii="Times New Roman"/>
          <w:w w:val="105"/>
          <w:sz w:val="22"/>
        </w:rPr>
        <w:t>15,350,</w:t>
      </w:r>
      <w:r>
        <w:rPr>
          <w:rFonts w:ascii="Times New Roman"/>
          <w:w w:val="105"/>
          <w:sz w:val="22"/>
        </w:rPr>
        <w:t> </w:t>
      </w:r>
      <w:r>
        <w:rPr>
          <w:rFonts w:ascii="Times New Roman"/>
          <w:w w:val="105"/>
          <w:sz w:val="22"/>
        </w:rPr>
        <w:t>or</w:t>
      </w:r>
      <w:r>
        <w:rPr>
          <w:rFonts w:ascii="Times New Roman"/>
          <w:w w:val="105"/>
          <w:sz w:val="22"/>
        </w:rPr>
        <w:t> 9%, over the decade after the vote, with losses emerging after year four.</w:t>
      </w:r>
      <w:r>
        <w:rPr>
          <w:rFonts w:ascii="Times New Roman"/>
          <w:spacing w:val="38"/>
          <w:w w:val="105"/>
          <w:sz w:val="22"/>
        </w:rPr>
        <w:t> </w:t>
      </w:r>
      <w:r>
        <w:rPr>
          <w:rFonts w:ascii="Times New Roman"/>
          <w:w w:val="105"/>
          <w:sz w:val="22"/>
        </w:rPr>
        <w:t>Road </w:t>
      </w:r>
      <w:r>
        <w:rPr>
          <w:rFonts w:ascii="Times New Roman"/>
          <w:w w:val="105"/>
          <w:sz w:val="22"/>
        </w:rPr>
        <w:t>imagery</w:t>
      </w:r>
      <w:r>
        <w:rPr>
          <w:rFonts w:ascii="Times New Roman"/>
          <w:w w:val="105"/>
          <w:sz w:val="22"/>
        </w:rPr>
        <w:t> classified</w:t>
      </w:r>
      <w:r>
        <w:rPr>
          <w:rFonts w:ascii="Times New Roman"/>
          <w:w w:val="105"/>
          <w:sz w:val="22"/>
        </w:rPr>
        <w:t> with</w:t>
      </w:r>
      <w:r>
        <w:rPr>
          <w:rFonts w:ascii="Times New Roman"/>
          <w:w w:val="105"/>
          <w:sz w:val="22"/>
        </w:rPr>
        <w:t> a</w:t>
      </w:r>
      <w:r>
        <w:rPr>
          <w:rFonts w:ascii="Times New Roman"/>
          <w:w w:val="105"/>
          <w:sz w:val="22"/>
        </w:rPr>
        <w:t> fine-tuned</w:t>
      </w:r>
      <w:r>
        <w:rPr>
          <w:rFonts w:ascii="Times New Roman"/>
          <w:w w:val="105"/>
          <w:sz w:val="22"/>
        </w:rPr>
        <w:t> vision</w:t>
      </w:r>
      <w:r>
        <w:rPr>
          <w:rFonts w:ascii="Times New Roman"/>
          <w:w w:val="105"/>
          <w:sz w:val="22"/>
        </w:rPr>
        <w:t> model</w:t>
      </w:r>
      <w:r>
        <w:rPr>
          <w:rFonts w:ascii="Times New Roman"/>
          <w:w w:val="105"/>
          <w:sz w:val="22"/>
        </w:rPr>
        <w:t> shows</w:t>
      </w:r>
      <w:r>
        <w:rPr>
          <w:rFonts w:ascii="Times New Roman"/>
          <w:w w:val="105"/>
          <w:sz w:val="22"/>
        </w:rPr>
        <w:t> post-election</w:t>
      </w:r>
      <w:r>
        <w:rPr>
          <w:rFonts w:ascii="Times New Roman"/>
          <w:w w:val="105"/>
          <w:sz w:val="22"/>
        </w:rPr>
        <w:t> road-quality</w:t>
      </w:r>
      <w:r>
        <w:rPr>
          <w:rFonts w:ascii="Times New Roman"/>
          <w:w w:val="105"/>
          <w:sz w:val="22"/>
        </w:rPr>
        <w:t> declines</w:t>
      </w:r>
      <w:r>
        <w:rPr>
          <w:rFonts w:ascii="Times New Roman"/>
          <w:w w:val="105"/>
          <w:sz w:val="22"/>
        </w:rPr>
        <w:t> </w:t>
      </w:r>
      <w:r>
        <w:rPr>
          <w:rFonts w:ascii="Times New Roman"/>
          <w:w w:val="105"/>
          <w:sz w:val="22"/>
        </w:rPr>
        <w:t>of</w:t>
      </w:r>
      <w:r>
        <w:rPr>
          <w:rFonts w:ascii="Times New Roman"/>
          <w:spacing w:val="80"/>
          <w:w w:val="105"/>
          <w:sz w:val="22"/>
        </w:rPr>
        <w:t> </w:t>
      </w:r>
      <w:r>
        <w:rPr>
          <w:rFonts w:ascii="Times New Roman"/>
          <w:w w:val="105"/>
          <w:sz w:val="22"/>
        </w:rPr>
        <w:t>up to 16%.</w:t>
      </w:r>
      <w:r>
        <w:rPr>
          <w:rFonts w:ascii="Times New Roman"/>
          <w:spacing w:val="40"/>
          <w:w w:val="105"/>
          <w:sz w:val="22"/>
        </w:rPr>
        <w:t> </w:t>
      </w:r>
      <w:r>
        <w:rPr>
          <w:rFonts w:ascii="Times New Roman"/>
          <w:w w:val="105"/>
          <w:sz w:val="22"/>
        </w:rPr>
        <w:t>Price effects are larger in urban areas,</w:t>
      </w:r>
      <w:r>
        <w:rPr>
          <w:rFonts w:ascii="Times New Roman"/>
          <w:w w:val="105"/>
          <w:sz w:val="22"/>
        </w:rPr>
        <w:t> for higher-value houses,</w:t>
      </w:r>
      <w:r>
        <w:rPr>
          <w:rFonts w:ascii="Times New Roman"/>
          <w:w w:val="105"/>
          <w:sz w:val="22"/>
        </w:rPr>
        <w:t> and </w:t>
      </w:r>
      <w:r>
        <w:rPr>
          <w:rFonts w:ascii="Times New Roman"/>
          <w:w w:val="105"/>
          <w:sz w:val="22"/>
        </w:rPr>
        <w:t>after</w:t>
      </w:r>
      <w:r>
        <w:rPr>
          <w:rFonts w:ascii="Times New Roman"/>
          <w:w w:val="105"/>
          <w:sz w:val="22"/>
        </w:rPr>
        <w:t> larger levy failures.</w:t>
      </w:r>
      <w:r>
        <w:rPr>
          <w:rFonts w:ascii="Times New Roman"/>
          <w:spacing w:val="29"/>
          <w:w w:val="105"/>
          <w:sz w:val="22"/>
        </w:rPr>
        <w:t> </w:t>
      </w:r>
      <w:r>
        <w:rPr>
          <w:rFonts w:ascii="Times New Roman"/>
          <w:w w:val="105"/>
          <w:sz w:val="22"/>
        </w:rPr>
        <w:t>A</w:t>
      </w:r>
      <w:r>
        <w:rPr>
          <w:rFonts w:ascii="Times New Roman"/>
          <w:spacing w:val="1"/>
          <w:w w:val="105"/>
          <w:sz w:val="22"/>
        </w:rPr>
        <w:t> </w:t>
      </w:r>
      <w:r>
        <w:rPr>
          <w:rFonts w:ascii="Times New Roman"/>
          <w:w w:val="105"/>
          <w:sz w:val="22"/>
        </w:rPr>
        <w:t>benefit-cost assessment implies</w:t>
      </w:r>
      <w:r>
        <w:rPr>
          <w:rFonts w:ascii="Times New Roman"/>
          <w:spacing w:val="1"/>
          <w:w w:val="105"/>
          <w:sz w:val="22"/>
        </w:rPr>
        <w:t> </w:t>
      </w:r>
      <w:r>
        <w:rPr>
          <w:rFonts w:ascii="Times New Roman"/>
          <w:w w:val="105"/>
          <w:sz w:val="22"/>
        </w:rPr>
        <w:t>a net loss</w:t>
      </w:r>
      <w:r>
        <w:rPr>
          <w:rFonts w:ascii="Times New Roman"/>
          <w:spacing w:val="1"/>
          <w:w w:val="105"/>
          <w:sz w:val="22"/>
        </w:rPr>
        <w:t> </w:t>
      </w:r>
      <w:r>
        <w:rPr>
          <w:rFonts w:ascii="Times New Roman"/>
          <w:w w:val="105"/>
          <w:sz w:val="22"/>
        </w:rPr>
        <w:t>to households of</w:t>
      </w:r>
      <w:r>
        <w:rPr>
          <w:rFonts w:ascii="Times New Roman"/>
          <w:spacing w:val="1"/>
          <w:w w:val="105"/>
          <w:sz w:val="22"/>
        </w:rPr>
        <w:t> </w:t>
      </w:r>
      <w:r>
        <w:rPr>
          <w:rFonts w:ascii="Times New Roman"/>
          <w:spacing w:val="-4"/>
          <w:w w:val="105"/>
          <w:sz w:val="22"/>
        </w:rPr>
        <w:t>about</w:t>
      </w:r>
    </w:p>
    <w:p>
      <w:pPr>
        <w:spacing w:line="251" w:lineRule="exact" w:before="0"/>
        <w:ind w:left="585" w:right="0" w:firstLine="0"/>
        <w:jc w:val="both"/>
        <w:rPr>
          <w:rFonts w:ascii="Times New Roman"/>
          <w:sz w:val="22"/>
        </w:rPr>
      </w:pPr>
      <w:r>
        <w:rPr>
          <w:rFonts w:ascii="Times New Roman"/>
          <w:w w:val="105"/>
          <w:sz w:val="21"/>
        </w:rPr>
        <w:t>$</w:t>
      </w:r>
      <w:r>
        <w:rPr>
          <w:rFonts w:ascii="Times New Roman"/>
          <w:w w:val="105"/>
          <w:sz w:val="22"/>
        </w:rPr>
        <w:t>1.4</w:t>
      </w:r>
      <w:r>
        <w:rPr>
          <w:rFonts w:ascii="Times New Roman"/>
          <w:spacing w:val="8"/>
          <w:w w:val="105"/>
          <w:sz w:val="22"/>
        </w:rPr>
        <w:t> </w:t>
      </w:r>
      <w:r>
        <w:rPr>
          <w:rFonts w:ascii="Times New Roman"/>
          <w:w w:val="105"/>
          <w:sz w:val="22"/>
        </w:rPr>
        <w:t>for</w:t>
      </w:r>
      <w:r>
        <w:rPr>
          <w:rFonts w:ascii="Times New Roman"/>
          <w:spacing w:val="9"/>
          <w:w w:val="105"/>
          <w:sz w:val="22"/>
        </w:rPr>
        <w:t> </w:t>
      </w:r>
      <w:r>
        <w:rPr>
          <w:rFonts w:ascii="Times New Roman"/>
          <w:w w:val="105"/>
          <w:sz w:val="22"/>
        </w:rPr>
        <w:t>every</w:t>
      </w:r>
      <w:r>
        <w:rPr>
          <w:rFonts w:ascii="Times New Roman"/>
          <w:spacing w:val="9"/>
          <w:w w:val="105"/>
          <w:sz w:val="22"/>
        </w:rPr>
        <w:t> </w:t>
      </w:r>
      <w:r>
        <w:rPr>
          <w:rFonts w:ascii="Times New Roman"/>
          <w:w w:val="105"/>
          <w:sz w:val="22"/>
        </w:rPr>
        <w:t>dollar</w:t>
      </w:r>
      <w:r>
        <w:rPr>
          <w:rFonts w:ascii="Times New Roman"/>
          <w:spacing w:val="8"/>
          <w:w w:val="105"/>
          <w:sz w:val="22"/>
        </w:rPr>
        <w:t> </w:t>
      </w:r>
      <w:r>
        <w:rPr>
          <w:rFonts w:ascii="Times New Roman"/>
          <w:w w:val="105"/>
          <w:sz w:val="22"/>
        </w:rPr>
        <w:t>of</w:t>
      </w:r>
      <w:r>
        <w:rPr>
          <w:rFonts w:ascii="Times New Roman"/>
          <w:spacing w:val="9"/>
          <w:w w:val="105"/>
          <w:sz w:val="22"/>
        </w:rPr>
        <w:t> </w:t>
      </w:r>
      <w:r>
        <w:rPr>
          <w:rFonts w:ascii="Times New Roman"/>
          <w:w w:val="105"/>
          <w:sz w:val="22"/>
        </w:rPr>
        <w:t>forgone</w:t>
      </w:r>
      <w:r>
        <w:rPr>
          <w:rFonts w:ascii="Times New Roman"/>
          <w:spacing w:val="9"/>
          <w:w w:val="105"/>
          <w:sz w:val="22"/>
        </w:rPr>
        <w:t> </w:t>
      </w:r>
      <w:r>
        <w:rPr>
          <w:rFonts w:ascii="Times New Roman"/>
          <w:w w:val="105"/>
          <w:sz w:val="22"/>
        </w:rPr>
        <w:t>road-maintenance</w:t>
      </w:r>
      <w:r>
        <w:rPr>
          <w:rFonts w:ascii="Times New Roman"/>
          <w:spacing w:val="8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funding.</w:t>
      </w:r>
    </w:p>
    <w:p>
      <w:pPr>
        <w:spacing w:line="319" w:lineRule="auto" w:before="192"/>
        <w:ind w:left="585" w:right="1661" w:firstLine="0"/>
        <w:jc w:val="both"/>
        <w:rPr>
          <w:rFonts w:ascii="Times New Roman"/>
          <w:sz w:val="22"/>
        </w:rPr>
      </w:pPr>
      <w:r>
        <w:rPr>
          <w:b/>
          <w:w w:val="105"/>
          <w:sz w:val="22"/>
        </w:rPr>
        <w:t>Keywords:</w:t>
      </w:r>
      <w:r>
        <w:rPr>
          <w:b/>
          <w:spacing w:val="15"/>
          <w:w w:val="105"/>
          <w:sz w:val="22"/>
        </w:rPr>
        <w:t> </w:t>
      </w:r>
      <w:r>
        <w:rPr>
          <w:rFonts w:ascii="Times New Roman"/>
          <w:w w:val="105"/>
          <w:sz w:val="22"/>
        </w:rPr>
        <w:t>Road</w:t>
      </w:r>
      <w:r>
        <w:rPr>
          <w:rFonts w:ascii="Times New Roman"/>
          <w:spacing w:val="-12"/>
          <w:w w:val="105"/>
          <w:sz w:val="22"/>
        </w:rPr>
        <w:t> </w:t>
      </w:r>
      <w:r>
        <w:rPr>
          <w:rFonts w:ascii="Times New Roman"/>
          <w:w w:val="105"/>
          <w:sz w:val="22"/>
        </w:rPr>
        <w:t>Maintenance;</w:t>
      </w:r>
      <w:r>
        <w:rPr>
          <w:rFonts w:ascii="Times New Roman"/>
          <w:spacing w:val="-7"/>
          <w:w w:val="105"/>
          <w:sz w:val="22"/>
        </w:rPr>
        <w:t> </w:t>
      </w:r>
      <w:r>
        <w:rPr>
          <w:rFonts w:ascii="Times New Roman"/>
          <w:w w:val="105"/>
          <w:sz w:val="22"/>
        </w:rPr>
        <w:t>Local</w:t>
      </w:r>
      <w:r>
        <w:rPr>
          <w:rFonts w:ascii="Times New Roman"/>
          <w:spacing w:val="-12"/>
          <w:w w:val="105"/>
          <w:sz w:val="22"/>
        </w:rPr>
        <w:t> </w:t>
      </w:r>
      <w:r>
        <w:rPr>
          <w:rFonts w:ascii="Times New Roman"/>
          <w:w w:val="105"/>
          <w:sz w:val="22"/>
        </w:rPr>
        <w:t>Public</w:t>
      </w:r>
      <w:r>
        <w:rPr>
          <w:rFonts w:ascii="Times New Roman"/>
          <w:spacing w:val="-12"/>
          <w:w w:val="105"/>
          <w:sz w:val="22"/>
        </w:rPr>
        <w:t> </w:t>
      </w:r>
      <w:r>
        <w:rPr>
          <w:rFonts w:ascii="Times New Roman"/>
          <w:w w:val="105"/>
          <w:sz w:val="22"/>
        </w:rPr>
        <w:t>Finance;</w:t>
      </w:r>
      <w:r>
        <w:rPr>
          <w:rFonts w:ascii="Times New Roman"/>
          <w:spacing w:val="-7"/>
          <w:w w:val="105"/>
          <w:sz w:val="22"/>
        </w:rPr>
        <w:t> </w:t>
      </w:r>
      <w:r>
        <w:rPr>
          <w:rFonts w:ascii="Times New Roman"/>
          <w:w w:val="105"/>
          <w:sz w:val="22"/>
        </w:rPr>
        <w:t>Housing</w:t>
      </w:r>
      <w:r>
        <w:rPr>
          <w:rFonts w:ascii="Times New Roman"/>
          <w:spacing w:val="-12"/>
          <w:w w:val="105"/>
          <w:sz w:val="22"/>
        </w:rPr>
        <w:t> </w:t>
      </w:r>
      <w:r>
        <w:rPr>
          <w:rFonts w:ascii="Times New Roman"/>
          <w:w w:val="105"/>
          <w:sz w:val="22"/>
        </w:rPr>
        <w:t>Values;</w:t>
      </w:r>
      <w:r>
        <w:rPr>
          <w:rFonts w:ascii="Times New Roman"/>
          <w:spacing w:val="-7"/>
          <w:w w:val="105"/>
          <w:sz w:val="22"/>
        </w:rPr>
        <w:t> </w:t>
      </w:r>
      <w:r>
        <w:rPr>
          <w:rFonts w:ascii="Times New Roman"/>
          <w:w w:val="105"/>
          <w:sz w:val="22"/>
        </w:rPr>
        <w:t>Infrastructure;</w:t>
      </w:r>
      <w:r>
        <w:rPr>
          <w:rFonts w:ascii="Times New Roman"/>
          <w:w w:val="105"/>
          <w:sz w:val="22"/>
        </w:rPr>
        <w:t> Regression Discontinuity.</w:t>
      </w:r>
    </w:p>
    <w:p>
      <w:pPr>
        <w:spacing w:line="253" w:lineRule="exact" w:before="0"/>
        <w:ind w:left="585" w:right="0" w:firstLine="0"/>
        <w:jc w:val="both"/>
        <w:rPr>
          <w:rFonts w:ascii="Times New Roman"/>
          <w:sz w:val="22"/>
        </w:rPr>
      </w:pPr>
      <w:r>
        <w:rPr>
          <w:b/>
          <w:sz w:val="22"/>
        </w:rPr>
        <w:t>JEL</w:t>
      </w:r>
      <w:r>
        <w:rPr>
          <w:b/>
          <w:spacing w:val="29"/>
          <w:sz w:val="22"/>
        </w:rPr>
        <w:t> </w:t>
      </w:r>
      <w:r>
        <w:rPr>
          <w:b/>
          <w:sz w:val="22"/>
        </w:rPr>
        <w:t>Codes:</w:t>
      </w:r>
      <w:r>
        <w:rPr>
          <w:b/>
          <w:spacing w:val="42"/>
          <w:sz w:val="22"/>
        </w:rPr>
        <w:t> </w:t>
      </w:r>
      <w:r>
        <w:rPr>
          <w:rFonts w:ascii="Times New Roman"/>
          <w:sz w:val="22"/>
        </w:rPr>
        <w:t>R42,</w:t>
      </w:r>
      <w:r>
        <w:rPr>
          <w:rFonts w:ascii="Times New Roman"/>
          <w:spacing w:val="19"/>
          <w:sz w:val="22"/>
        </w:rPr>
        <w:t> </w:t>
      </w:r>
      <w:r>
        <w:rPr>
          <w:rFonts w:ascii="Times New Roman"/>
          <w:sz w:val="22"/>
        </w:rPr>
        <w:t>H71,</w:t>
      </w:r>
      <w:r>
        <w:rPr>
          <w:rFonts w:ascii="Times New Roman"/>
          <w:spacing w:val="19"/>
          <w:sz w:val="22"/>
        </w:rPr>
        <w:t> </w:t>
      </w:r>
      <w:r>
        <w:rPr>
          <w:rFonts w:ascii="Times New Roman"/>
          <w:sz w:val="22"/>
        </w:rPr>
        <w:t>R31,</w:t>
      </w:r>
      <w:r>
        <w:rPr>
          <w:rFonts w:ascii="Times New Roman"/>
          <w:spacing w:val="20"/>
          <w:sz w:val="22"/>
        </w:rPr>
        <w:t> </w:t>
      </w:r>
      <w:r>
        <w:rPr>
          <w:rFonts w:ascii="Times New Roman"/>
          <w:spacing w:val="-5"/>
          <w:sz w:val="22"/>
        </w:rPr>
        <w:t>C21</w:t>
      </w:r>
    </w:p>
    <w:p>
      <w:pPr>
        <w:spacing w:after="0" w:line="253" w:lineRule="exact"/>
        <w:jc w:val="both"/>
        <w:rPr>
          <w:rFonts w:ascii="Times New Roman"/>
          <w:sz w:val="22"/>
        </w:rPr>
        <w:sectPr>
          <w:type w:val="continuous"/>
          <w:pgSz w:w="12240" w:h="15840"/>
          <w:pgMar w:top="1820" w:bottom="280" w:left="1440" w:right="360"/>
        </w:sectPr>
      </w:pPr>
    </w:p>
    <w:p>
      <w:pPr>
        <w:pStyle w:val="Heading1"/>
        <w:numPr>
          <w:ilvl w:val="0"/>
          <w:numId w:val="1"/>
        </w:numPr>
        <w:tabs>
          <w:tab w:pos="580" w:val="left" w:leader="none"/>
        </w:tabs>
        <w:spacing w:line="240" w:lineRule="auto" w:before="27" w:after="0"/>
        <w:ind w:left="580" w:right="0" w:hanging="580"/>
        <w:jc w:val="left"/>
      </w:pPr>
      <w:bookmarkStart w:name="Introduction" w:id="1"/>
      <w:bookmarkEnd w:id="1"/>
      <w:r>
        <w:rPr>
          <w:b w:val="0"/>
        </w:rPr>
      </w:r>
      <w:r>
        <w:rPr>
          <w:spacing w:val="-2"/>
        </w:rPr>
        <w:t>Introduction</w:t>
      </w:r>
    </w:p>
    <w:p>
      <w:pPr>
        <w:pStyle w:val="BodyText"/>
        <w:spacing w:before="34"/>
        <w:rPr>
          <w:b/>
          <w:sz w:val="34"/>
        </w:rPr>
      </w:pPr>
    </w:p>
    <w:p>
      <w:pPr>
        <w:pStyle w:val="BodyText"/>
        <w:spacing w:line="415" w:lineRule="auto"/>
        <w:ind w:right="1076"/>
        <w:jc w:val="both"/>
      </w:pPr>
      <w:r>
        <w:rPr/>
        <w:t>The</w:t>
      </w:r>
      <w:r>
        <w:rPr>
          <w:spacing w:val="-1"/>
        </w:rPr>
        <w:t> </w:t>
      </w:r>
      <w:r>
        <w:rPr/>
        <w:t>United</w:t>
      </w:r>
      <w:r>
        <w:rPr>
          <w:spacing w:val="-1"/>
        </w:rPr>
        <w:t> </w:t>
      </w:r>
      <w:r>
        <w:rPr/>
        <w:t>States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about</w:t>
      </w:r>
      <w:r>
        <w:rPr>
          <w:spacing w:val="-1"/>
        </w:rPr>
        <w:t> </w:t>
      </w:r>
      <w:r>
        <w:rPr/>
        <w:t>4.2</w:t>
      </w:r>
      <w:r>
        <w:rPr>
          <w:spacing w:val="-1"/>
        </w:rPr>
        <w:t> </w:t>
      </w:r>
      <w:r>
        <w:rPr/>
        <w:t>million</w:t>
      </w:r>
      <w:r>
        <w:rPr>
          <w:spacing w:val="-1"/>
        </w:rPr>
        <w:t> </w:t>
      </w:r>
      <w:r>
        <w:rPr/>
        <w:t>miles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public</w:t>
      </w:r>
      <w:r>
        <w:rPr>
          <w:spacing w:val="-1"/>
        </w:rPr>
        <w:t> </w:t>
      </w:r>
      <w:r>
        <w:rPr/>
        <w:t>road, and</w:t>
      </w:r>
      <w:r>
        <w:rPr>
          <w:spacing w:val="-1"/>
        </w:rPr>
        <w:t> </w:t>
      </w:r>
      <w:r>
        <w:rPr/>
        <w:t>roughly</w:t>
      </w:r>
      <w:r>
        <w:rPr>
          <w:spacing w:val="-1"/>
        </w:rPr>
        <w:t> </w:t>
      </w:r>
      <w:r>
        <w:rPr/>
        <w:t>three-</w:t>
      </w:r>
      <w:r>
        <w:rPr/>
        <w:t>quarters</w:t>
      </w:r>
      <w:r>
        <w:rPr/>
        <w:t> of it—some 3.2 million miles—is owned not by states but by local governments (</w:t>
      </w:r>
      <w:hyperlink w:history="true" w:anchor="_bookmark70">
        <w:r>
          <w:rPr>
            <w:color w:val="0000FF"/>
          </w:rPr>
          <w:t>F</w:t>
        </w:r>
        <w:r>
          <w:rPr>
            <w:color w:val="0000FF"/>
          </w:rPr>
          <w:t>ederal</w:t>
        </w:r>
      </w:hyperlink>
      <w:r>
        <w:rPr>
          <w:color w:val="0000FF"/>
        </w:rPr>
        <w:t> </w:t>
      </w:r>
      <w:hyperlink w:history="true" w:anchor="_bookmark70">
        <w:r>
          <w:rPr>
            <w:color w:val="0000FF"/>
            <w:spacing w:val="-4"/>
          </w:rPr>
          <w:t>Highway</w:t>
        </w:r>
        <w:r>
          <w:rPr>
            <w:color w:val="0000FF"/>
            <w:spacing w:val="-9"/>
          </w:rPr>
          <w:t> </w:t>
        </w:r>
        <w:r>
          <w:rPr>
            <w:color w:val="0000FF"/>
            <w:spacing w:val="-4"/>
          </w:rPr>
          <w:t>Administration</w:t>
        </w:r>
      </w:hyperlink>
      <w:r>
        <w:rPr>
          <w:spacing w:val="-4"/>
        </w:rPr>
        <w:t>,</w:t>
      </w:r>
      <w:r>
        <w:rPr>
          <w:spacing w:val="-9"/>
        </w:rPr>
        <w:t> </w:t>
      </w:r>
      <w:hyperlink w:history="true" w:anchor="_bookmark70">
        <w:r>
          <w:rPr>
            <w:color w:val="0000FF"/>
            <w:spacing w:val="-4"/>
          </w:rPr>
          <w:t>2022</w:t>
        </w:r>
      </w:hyperlink>
      <w:r>
        <w:rPr>
          <w:spacing w:val="-4"/>
        </w:rPr>
        <w:t>).</w:t>
      </w:r>
      <w:r>
        <w:rPr>
          <w:spacing w:val="8"/>
        </w:rPr>
        <w:t> </w:t>
      </w:r>
      <w:r>
        <w:rPr>
          <w:spacing w:val="-4"/>
        </w:rPr>
        <w:t>Keeping</w:t>
      </w:r>
      <w:r>
        <w:rPr>
          <w:spacing w:val="-9"/>
        </w:rPr>
        <w:t> </w:t>
      </w:r>
      <w:r>
        <w:rPr>
          <w:spacing w:val="-4"/>
        </w:rPr>
        <w:t>this</w:t>
      </w:r>
      <w:r>
        <w:rPr>
          <w:spacing w:val="-9"/>
        </w:rPr>
        <w:t> </w:t>
      </w:r>
      <w:r>
        <w:rPr>
          <w:spacing w:val="-4"/>
        </w:rPr>
        <w:t>network</w:t>
      </w:r>
      <w:r>
        <w:rPr>
          <w:spacing w:val="-9"/>
        </w:rPr>
        <w:t> </w:t>
      </w:r>
      <w:r>
        <w:rPr>
          <w:spacing w:val="-4"/>
        </w:rPr>
        <w:t>drivable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expensive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c</w:t>
      </w:r>
      <w:r>
        <w:rPr>
          <w:spacing w:val="-4"/>
        </w:rPr>
        <w:t>hronically</w:t>
      </w:r>
      <w:r>
        <w:rPr>
          <w:spacing w:val="-4"/>
        </w:rPr>
        <w:t> </w:t>
      </w:r>
      <w:r>
        <w:rPr/>
        <w:t>underfunded:</w:t>
      </w:r>
      <w:r>
        <w:rPr>
          <w:spacing w:val="9"/>
        </w:rPr>
        <w:t> </w:t>
      </w:r>
      <w:r>
        <w:rPr/>
        <w:t>state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local</w:t>
      </w:r>
      <w:r>
        <w:rPr>
          <w:spacing w:val="-13"/>
        </w:rPr>
        <w:t> </w:t>
      </w:r>
      <w:r>
        <w:rPr/>
        <w:t>governments</w:t>
      </w:r>
      <w:r>
        <w:rPr>
          <w:spacing w:val="-13"/>
        </w:rPr>
        <w:t> </w:t>
      </w:r>
      <w:r>
        <w:rPr/>
        <w:t>spend</w:t>
      </w:r>
      <w:r>
        <w:rPr>
          <w:spacing w:val="-13"/>
        </w:rPr>
        <w:t> </w:t>
      </w:r>
      <w:r>
        <w:rPr/>
        <w:t>roughly</w:t>
      </w:r>
      <w:r>
        <w:rPr>
          <w:spacing w:val="-13"/>
        </w:rPr>
        <w:t> </w:t>
      </w:r>
      <w:r>
        <w:rPr>
          <w:rFonts w:ascii="Centaur" w:hAnsi="Centaur"/>
          <w:sz w:val="25"/>
        </w:rPr>
        <w:t>$</w:t>
      </w:r>
      <w:r>
        <w:rPr/>
        <w:t>206</w:t>
      </w:r>
      <w:r>
        <w:rPr>
          <w:spacing w:val="-13"/>
        </w:rPr>
        <w:t> </w:t>
      </w:r>
      <w:r>
        <w:rPr/>
        <w:t>billion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year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highwa</w:t>
      </w:r>
      <w:r>
        <w:rPr/>
        <w:t>ys</w:t>
      </w:r>
      <w:r>
        <w:rPr/>
        <w:t> and</w:t>
      </w:r>
      <w:r>
        <w:rPr>
          <w:spacing w:val="-4"/>
        </w:rPr>
        <w:t> </w:t>
      </w:r>
      <w:r>
        <w:rPr/>
        <w:t>roads,</w:t>
      </w:r>
      <w:r>
        <w:rPr>
          <w:spacing w:val="-2"/>
        </w:rPr>
        <w:t> </w:t>
      </w:r>
      <w:r>
        <w:rPr/>
        <w:t>yet</w:t>
      </w:r>
      <w:r>
        <w:rPr>
          <w:spacing w:val="-4"/>
        </w:rPr>
        <w:t> </w:t>
      </w:r>
      <w:r>
        <w:rPr/>
        <w:t>only</w:t>
      </w:r>
      <w:r>
        <w:rPr>
          <w:spacing w:val="-4"/>
        </w:rPr>
        <w:t> </w:t>
      </w:r>
      <w:r>
        <w:rPr/>
        <w:t>44%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goes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operations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maintenance</w:t>
      </w:r>
      <w:r>
        <w:rPr>
          <w:spacing w:val="-4"/>
        </w:rPr>
        <w:t> </w:t>
      </w:r>
      <w:r>
        <w:rPr/>
        <w:t>rather</w:t>
      </w:r>
      <w:r>
        <w:rPr>
          <w:spacing w:val="-4"/>
        </w:rPr>
        <w:t> </w:t>
      </w:r>
      <w:r>
        <w:rPr/>
        <w:t>than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capac</w:t>
      </w:r>
      <w:r>
        <w:rPr/>
        <w:softHyphen/>
      </w:r>
      <w:r>
        <w:rPr/>
        <w:t>ity (</w:t>
      </w:r>
      <w:hyperlink w:history="true" w:anchor="_bookmark94">
        <w:r>
          <w:rPr>
            <w:color w:val="0000FF"/>
          </w:rPr>
          <w:t>Urban Institute</w:t>
        </w:r>
      </w:hyperlink>
      <w:r>
        <w:rPr/>
        <w:t>, </w:t>
      </w:r>
      <w:hyperlink w:history="true" w:anchor="_bookmark94">
        <w:r>
          <w:rPr>
            <w:color w:val="0000FF"/>
          </w:rPr>
          <w:t>2021</w:t>
        </w:r>
      </w:hyperlink>
      <w:r>
        <w:rPr/>
        <w:t>).</w:t>
      </w:r>
      <w:r>
        <w:rPr>
          <w:spacing w:val="40"/>
        </w:rPr>
        <w:t> </w:t>
      </w:r>
      <w:r>
        <w:rPr/>
        <w:t>The bill for deferring upkeep is mounting.</w:t>
      </w:r>
      <w:r>
        <w:rPr>
          <w:spacing w:val="40"/>
        </w:rPr>
        <w:t> </w:t>
      </w:r>
      <w:r>
        <w:rPr/>
        <w:t>The 2025 </w:t>
      </w:r>
      <w:r>
        <w:rPr/>
        <w:t>ASCE</w:t>
      </w:r>
      <w:r>
        <w:rPr/>
        <w:t> Infrastructure Report Card grades the nation’s existing roads a D+, with 39% of roads </w:t>
      </w:r>
      <w:r>
        <w:rPr/>
        <w:t>in</w:t>
      </w:r>
      <w:r>
        <w:rPr/>
        <w:t> poor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mediocre</w:t>
      </w:r>
      <w:r>
        <w:rPr>
          <w:spacing w:val="-12"/>
        </w:rPr>
        <w:t> </w:t>
      </w:r>
      <w:r>
        <w:rPr/>
        <w:t>condition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projected</w:t>
      </w:r>
      <w:r>
        <w:rPr>
          <w:spacing w:val="-12"/>
        </w:rPr>
        <w:t> </w:t>
      </w:r>
      <w:r>
        <w:rPr>
          <w:rFonts w:ascii="Centaur" w:hAnsi="Centaur"/>
          <w:sz w:val="25"/>
        </w:rPr>
        <w:t>$</w:t>
      </w:r>
      <w:r>
        <w:rPr/>
        <w:t>684</w:t>
      </w:r>
      <w:r>
        <w:rPr>
          <w:spacing w:val="-12"/>
        </w:rPr>
        <w:t> </w:t>
      </w:r>
      <w:r>
        <w:rPr/>
        <w:t>billion</w:t>
      </w:r>
      <w:r>
        <w:rPr>
          <w:spacing w:val="-12"/>
        </w:rPr>
        <w:t> </w:t>
      </w:r>
      <w:r>
        <w:rPr/>
        <w:t>funding</w:t>
      </w:r>
      <w:r>
        <w:rPr>
          <w:spacing w:val="-12"/>
        </w:rPr>
        <w:t> </w:t>
      </w:r>
      <w:r>
        <w:rPr/>
        <w:t>gap</w:t>
      </w:r>
      <w:r>
        <w:rPr>
          <w:spacing w:val="-12"/>
        </w:rPr>
        <w:t> </w:t>
      </w:r>
      <w:r>
        <w:rPr/>
        <w:t>over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next</w:t>
      </w:r>
      <w:r>
        <w:rPr>
          <w:spacing w:val="-12"/>
        </w:rPr>
        <w:t> </w:t>
      </w:r>
      <w:r>
        <w:rPr/>
        <w:t>decade</w:t>
      </w:r>
      <w:r>
        <w:rPr/>
        <w:t> </w:t>
      </w:r>
      <w:r>
        <w:rPr>
          <w:spacing w:val="-2"/>
        </w:rPr>
        <w:t>(</w:t>
      </w:r>
      <w:hyperlink w:history="true" w:anchor="_bookmark51">
        <w:r>
          <w:rPr>
            <w:color w:val="0000FF"/>
            <w:spacing w:val="-2"/>
          </w:rPr>
          <w:t>American</w:t>
        </w:r>
        <w:r>
          <w:rPr>
            <w:color w:val="0000FF"/>
            <w:spacing w:val="-11"/>
          </w:rPr>
          <w:t> </w:t>
        </w:r>
        <w:r>
          <w:rPr>
            <w:color w:val="0000FF"/>
            <w:spacing w:val="-2"/>
          </w:rPr>
          <w:t>Society</w:t>
        </w:r>
        <w:r>
          <w:rPr>
            <w:color w:val="0000FF"/>
            <w:spacing w:val="-11"/>
          </w:rPr>
          <w:t> </w:t>
        </w:r>
        <w:r>
          <w:rPr>
            <w:color w:val="0000FF"/>
            <w:spacing w:val="-2"/>
          </w:rPr>
          <w:t>of</w:t>
        </w:r>
        <w:r>
          <w:rPr>
            <w:color w:val="0000FF"/>
            <w:spacing w:val="-11"/>
          </w:rPr>
          <w:t> </w:t>
        </w:r>
        <w:r>
          <w:rPr>
            <w:color w:val="0000FF"/>
            <w:spacing w:val="-2"/>
          </w:rPr>
          <w:t>Civil</w:t>
        </w:r>
        <w:r>
          <w:rPr>
            <w:color w:val="0000FF"/>
            <w:spacing w:val="-11"/>
          </w:rPr>
          <w:t> </w:t>
        </w:r>
        <w:r>
          <w:rPr>
            <w:color w:val="0000FF"/>
            <w:spacing w:val="-2"/>
          </w:rPr>
          <w:t>Engineers</w:t>
        </w:r>
      </w:hyperlink>
      <w:r>
        <w:rPr>
          <w:spacing w:val="-2"/>
        </w:rPr>
        <w:t>,</w:t>
      </w:r>
      <w:r>
        <w:rPr>
          <w:spacing w:val="-11"/>
        </w:rPr>
        <w:t> </w:t>
      </w:r>
      <w:hyperlink w:history="true" w:anchor="_bookmark51">
        <w:r>
          <w:rPr>
            <w:color w:val="0000FF"/>
            <w:spacing w:val="-2"/>
          </w:rPr>
          <w:t>2025</w:t>
        </w:r>
      </w:hyperlink>
      <w:r>
        <w:rPr>
          <w:spacing w:val="-2"/>
        </w:rPr>
        <w:t>),</w:t>
      </w:r>
      <w:r>
        <w:rPr>
          <w:spacing w:val="-11"/>
        </w:rPr>
        <w:t> </w:t>
      </w:r>
      <w:r>
        <w:rPr>
          <w:spacing w:val="-2"/>
        </w:rPr>
        <w:t>even</w:t>
      </w:r>
      <w:r>
        <w:rPr>
          <w:spacing w:val="-11"/>
        </w:rPr>
        <w:t> </w:t>
      </w:r>
      <w:r>
        <w:rPr>
          <w:spacing w:val="-2"/>
        </w:rPr>
        <w:t>as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federal</w:t>
      </w:r>
      <w:r>
        <w:rPr>
          <w:spacing w:val="-11"/>
        </w:rPr>
        <w:t> </w:t>
      </w:r>
      <w:r>
        <w:rPr>
          <w:spacing w:val="-2"/>
        </w:rPr>
        <w:t>gasoline</w:t>
      </w:r>
      <w:r>
        <w:rPr>
          <w:spacing w:val="-11"/>
        </w:rPr>
        <w:t> </w:t>
      </w:r>
      <w:r>
        <w:rPr>
          <w:spacing w:val="-2"/>
        </w:rPr>
        <w:t>tax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bac</w:t>
      </w:r>
      <w:r>
        <w:rPr>
          <w:spacing w:val="-2"/>
        </w:rPr>
        <w:t>kstops</w:t>
      </w:r>
      <w:r>
        <w:rPr>
          <w:spacing w:val="-2"/>
        </w:rPr>
        <w:t> </w:t>
      </w:r>
      <w:r>
        <w:rPr/>
        <w:t>the Highway Trust Fund has held at 18.4 cents per gallon since 1993 (</w:t>
      </w:r>
      <w:hyperlink w:history="true" w:anchor="_bookmark90">
        <w:r>
          <w:rPr>
            <w:color w:val="0000FF"/>
          </w:rPr>
          <w:t>Peter G. P</w:t>
        </w:r>
        <w:r>
          <w:rPr>
            <w:color w:val="0000FF"/>
          </w:rPr>
          <w:t>eterson</w:t>
        </w:r>
      </w:hyperlink>
      <w:r>
        <w:rPr>
          <w:color w:val="0000FF"/>
        </w:rPr>
        <w:t> </w:t>
      </w:r>
      <w:hyperlink w:history="true" w:anchor="_bookmark90">
        <w:r>
          <w:rPr>
            <w:color w:val="0000FF"/>
          </w:rPr>
          <w:t>Foundation</w:t>
        </w:r>
      </w:hyperlink>
      <w:r>
        <w:rPr/>
        <w:t>,</w:t>
      </w:r>
      <w:r>
        <w:rPr>
          <w:spacing w:val="-15"/>
        </w:rPr>
        <w:t> </w:t>
      </w:r>
      <w:hyperlink w:history="true" w:anchor="_bookmark90">
        <w:r>
          <w:rPr>
            <w:color w:val="0000FF"/>
          </w:rPr>
          <w:t>2024</w:t>
        </w:r>
      </w:hyperlink>
      <w:r>
        <w:rPr/>
        <w:t>).</w:t>
      </w:r>
      <w:r>
        <w:rPr>
          <w:spacing w:val="-2"/>
        </w:rPr>
        <w:t> </w:t>
      </w:r>
      <w:r>
        <w:rPr/>
        <w:t>In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mature</w:t>
      </w:r>
      <w:r>
        <w:rPr>
          <w:spacing w:val="-15"/>
        </w:rPr>
        <w:t> </w:t>
      </w:r>
      <w:r>
        <w:rPr/>
        <w:t>road</w:t>
      </w:r>
      <w:r>
        <w:rPr>
          <w:spacing w:val="-14"/>
        </w:rPr>
        <w:t> </w:t>
      </w:r>
      <w:r>
        <w:rPr/>
        <w:t>network,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binding</w:t>
      </w:r>
      <w:r>
        <w:rPr>
          <w:spacing w:val="-14"/>
        </w:rPr>
        <w:t> </w:t>
      </w:r>
      <w:r>
        <w:rPr/>
        <w:t>fiscal</w:t>
      </w:r>
      <w:r>
        <w:rPr>
          <w:spacing w:val="-15"/>
        </w:rPr>
        <w:t> </w:t>
      </w:r>
      <w:r>
        <w:rPr/>
        <w:t>choice</w:t>
      </w:r>
      <w:r>
        <w:rPr>
          <w:spacing w:val="-14"/>
        </w:rPr>
        <w:t> </w:t>
      </w:r>
      <w:r>
        <w:rPr/>
        <w:t>is</w:t>
      </w:r>
      <w:r>
        <w:rPr>
          <w:spacing w:val="-15"/>
        </w:rPr>
        <w:t> </w:t>
      </w:r>
      <w:r>
        <w:rPr/>
        <w:t>increasingly</w:t>
      </w:r>
      <w:r>
        <w:rPr>
          <w:spacing w:val="-14"/>
        </w:rPr>
        <w:t> </w:t>
      </w:r>
      <w:r>
        <w:rPr/>
        <w:t>not</w:t>
      </w:r>
      <w:r>
        <w:rPr/>
        <w:t> whether to build, but whether to maintain.</w:t>
      </w:r>
    </w:p>
    <w:p>
      <w:pPr>
        <w:pStyle w:val="BodyText"/>
        <w:spacing w:line="415" w:lineRule="auto" w:before="13"/>
        <w:ind w:right="1075" w:firstLine="351"/>
        <w:jc w:val="both"/>
      </w:pPr>
      <w:r>
        <w:rPr/>
        <w:t>A</w:t>
      </w:r>
      <w:r>
        <w:rPr>
          <w:spacing w:val="-5"/>
        </w:rPr>
        <w:t> </w:t>
      </w:r>
      <w:r>
        <w:rPr/>
        <w:t>great</w:t>
      </w:r>
      <w:r>
        <w:rPr>
          <w:spacing w:val="-5"/>
        </w:rPr>
        <w:t> </w:t>
      </w:r>
      <w:r>
        <w:rPr/>
        <w:t>deal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existing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focused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effects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roads</w:t>
      </w:r>
      <w:hyperlink w:history="true" w:anchor="_bookmark0">
        <w:r>
          <w:rPr>
            <w:rFonts w:ascii="Book Antiqua" w:hAnsi="Book Antiqua"/>
            <w:vertAlign w:val="superscript"/>
          </w:rPr>
          <w:t>1</w:t>
        </w:r>
      </w:hyperlink>
      <w:r>
        <w:rPr>
          <w:vertAlign w:val="baseline"/>
        </w:rPr>
        <w:t>,</w:t>
      </w:r>
      <w:r>
        <w:rPr>
          <w:spacing w:val="-4"/>
          <w:vertAlign w:val="baseline"/>
        </w:rPr>
        <w:t> </w:t>
      </w:r>
      <w:r>
        <w:rPr>
          <w:vertAlign w:val="baseline"/>
        </w:rPr>
        <w:t>especially</w:t>
      </w:r>
      <w:r>
        <w:rPr>
          <w:spacing w:val="-5"/>
          <w:vertAlign w:val="baseline"/>
        </w:rPr>
        <w:t> </w:t>
      </w:r>
      <w:r>
        <w:rPr>
          <w:vertAlign w:val="baseline"/>
        </w:rPr>
        <w:t>in</w:t>
      </w:r>
      <w:r>
        <w:rPr>
          <w:vertAlign w:val="baseline"/>
        </w:rPr>
        <w:t> </w:t>
      </w:r>
      <w:r>
        <w:rPr>
          <w:spacing w:val="-4"/>
          <w:vertAlign w:val="baseline"/>
        </w:rPr>
        <w:t>developing nations,</w:t>
      </w:r>
      <w:r>
        <w:rPr>
          <w:spacing w:val="-4"/>
          <w:vertAlign w:val="baseline"/>
        </w:rPr>
        <w:t> providing valuable policy insights and spurring development initiativ</w:t>
      </w:r>
      <w:r>
        <w:rPr>
          <w:spacing w:val="-4"/>
          <w:vertAlign w:val="baseline"/>
        </w:rPr>
        <w:t>es</w:t>
      </w:r>
      <w:r>
        <w:rPr>
          <w:spacing w:val="-4"/>
          <w:vertAlign w:val="baseline"/>
        </w:rPr>
        <w:t> </w:t>
      </w:r>
      <w:r>
        <w:rPr>
          <w:vertAlign w:val="baseline"/>
        </w:rPr>
        <w:t>like China’s Belt and Road Initiative (</w:t>
      </w:r>
      <w:hyperlink w:history="true" w:anchor="_bookmark83">
        <w:r>
          <w:rPr>
            <w:color w:val="0000FF"/>
            <w:vertAlign w:val="baseline"/>
          </w:rPr>
          <w:t>Huang</w:t>
        </w:r>
      </w:hyperlink>
      <w:r>
        <w:rPr>
          <w:vertAlign w:val="baseline"/>
        </w:rPr>
        <w:t>, </w:t>
      </w:r>
      <w:hyperlink w:history="true" w:anchor="_bookmark83">
        <w:r>
          <w:rPr>
            <w:color w:val="0000FF"/>
            <w:vertAlign w:val="baseline"/>
          </w:rPr>
          <w:t>2016</w:t>
        </w:r>
      </w:hyperlink>
      <w:r>
        <w:rPr>
          <w:vertAlign w:val="baseline"/>
        </w:rPr>
        <w:t>) and India’s Pradhan Mantri </w:t>
      </w:r>
      <w:r>
        <w:rPr>
          <w:vertAlign w:val="baseline"/>
        </w:rPr>
        <w:t>Gram</w:t>
      </w:r>
      <w:r>
        <w:rPr>
          <w:vertAlign w:val="baseline"/>
        </w:rPr>
        <w:t> Sadak Yojana (</w:t>
      </w:r>
      <w:hyperlink w:history="true" w:anchor="_bookmark52">
        <w:r>
          <w:rPr>
            <w:color w:val="0000FF"/>
            <w:vertAlign w:val="baseline"/>
          </w:rPr>
          <w:t>Asher and Novosad</w:t>
        </w:r>
      </w:hyperlink>
      <w:r>
        <w:rPr>
          <w:vertAlign w:val="baseline"/>
        </w:rPr>
        <w:t>, </w:t>
      </w:r>
      <w:hyperlink w:history="true" w:anchor="_bookmark52">
        <w:r>
          <w:rPr>
            <w:color w:val="0000FF"/>
            <w:vertAlign w:val="baseline"/>
          </w:rPr>
          <w:t>2020</w:t>
        </w:r>
      </w:hyperlink>
      <w:r>
        <w:rPr>
          <w:vertAlign w:val="baseline"/>
        </w:rPr>
        <w:t>).</w:t>
      </w:r>
      <w:r>
        <w:rPr>
          <w:spacing w:val="40"/>
          <w:vertAlign w:val="baseline"/>
        </w:rPr>
        <w:t> </w:t>
      </w:r>
      <w:r>
        <w:rPr>
          <w:vertAlign w:val="baseline"/>
        </w:rPr>
        <w:t>However, the endogenous selection of </w:t>
      </w:r>
      <w:r>
        <w:rPr>
          <w:vertAlign w:val="baseline"/>
        </w:rPr>
        <w:t>these</w:t>
      </w:r>
      <w:r>
        <w:rPr>
          <w:vertAlign w:val="baseline"/>
        </w:rPr>
        <w:t> </w:t>
      </w:r>
      <w:r>
        <w:rPr>
          <w:spacing w:val="-4"/>
          <w:vertAlign w:val="baseline"/>
        </w:rPr>
        <w:t>projects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makes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it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difficult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to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separate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effects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of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new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roads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from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underlying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economic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conditions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that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motivated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their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construction,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as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infrastructure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investments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are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not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exogenous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events</w:t>
      </w:r>
      <w:r>
        <w:rPr>
          <w:spacing w:val="8"/>
          <w:vertAlign w:val="baseline"/>
        </w:rPr>
        <w:t> </w:t>
      </w:r>
      <w:r>
        <w:rPr>
          <w:spacing w:val="-2"/>
          <w:vertAlign w:val="baseline"/>
        </w:rPr>
        <w:t>but</w:t>
      </w:r>
      <w:r>
        <w:rPr>
          <w:spacing w:val="8"/>
          <w:vertAlign w:val="baseline"/>
        </w:rPr>
        <w:t> </w:t>
      </w:r>
      <w:r>
        <w:rPr>
          <w:spacing w:val="-2"/>
          <w:vertAlign w:val="baseline"/>
        </w:rPr>
        <w:t>are</w:t>
      </w:r>
      <w:r>
        <w:rPr>
          <w:spacing w:val="8"/>
          <w:vertAlign w:val="baseline"/>
        </w:rPr>
        <w:t> </w:t>
      </w:r>
      <w:r>
        <w:rPr>
          <w:spacing w:val="-2"/>
          <w:vertAlign w:val="baseline"/>
        </w:rPr>
        <w:t>deliberate</w:t>
      </w:r>
      <w:r>
        <w:rPr>
          <w:spacing w:val="9"/>
          <w:vertAlign w:val="baseline"/>
        </w:rPr>
        <w:t> </w:t>
      </w:r>
      <w:r>
        <w:rPr>
          <w:spacing w:val="-2"/>
          <w:vertAlign w:val="baseline"/>
        </w:rPr>
        <w:t>policy</w:t>
      </w:r>
      <w:r>
        <w:rPr>
          <w:spacing w:val="8"/>
          <w:vertAlign w:val="baseline"/>
        </w:rPr>
        <w:t> </w:t>
      </w:r>
      <w:r>
        <w:rPr>
          <w:spacing w:val="-2"/>
          <w:vertAlign w:val="baseline"/>
        </w:rPr>
        <w:t>choices.</w:t>
      </w:r>
      <w:r>
        <w:rPr>
          <w:spacing w:val="51"/>
          <w:vertAlign w:val="baseline"/>
        </w:rPr>
        <w:t> </w:t>
      </w:r>
      <w:r>
        <w:rPr>
          <w:spacing w:val="-2"/>
          <w:vertAlign w:val="baseline"/>
        </w:rPr>
        <w:t>New</w:t>
      </w:r>
      <w:r>
        <w:rPr>
          <w:spacing w:val="8"/>
          <w:vertAlign w:val="baseline"/>
        </w:rPr>
        <w:t> </w:t>
      </w:r>
      <w:r>
        <w:rPr>
          <w:spacing w:val="-2"/>
          <w:vertAlign w:val="baseline"/>
        </w:rPr>
        <w:t>road</w:t>
      </w:r>
      <w:r>
        <w:rPr>
          <w:spacing w:val="9"/>
          <w:vertAlign w:val="baseline"/>
        </w:rPr>
        <w:t> </w:t>
      </w:r>
      <w:r>
        <w:rPr>
          <w:spacing w:val="-2"/>
          <w:vertAlign w:val="baseline"/>
        </w:rPr>
        <w:t>placement</w:t>
      </w:r>
      <w:r>
        <w:rPr>
          <w:spacing w:val="8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8"/>
          <w:vertAlign w:val="baseline"/>
        </w:rPr>
        <w:t> </w:t>
      </w:r>
      <w:r>
        <w:rPr>
          <w:spacing w:val="-2"/>
          <w:vertAlign w:val="baseline"/>
        </w:rPr>
        <w:t>selected</w:t>
      </w:r>
      <w:r>
        <w:rPr>
          <w:spacing w:val="9"/>
          <w:vertAlign w:val="baseline"/>
        </w:rPr>
        <w:t> </w:t>
      </w:r>
      <w:r>
        <w:rPr>
          <w:spacing w:val="-2"/>
          <w:vertAlign w:val="baseline"/>
        </w:rPr>
        <w:t>by</w:t>
      </w:r>
      <w:r>
        <w:rPr>
          <w:spacing w:val="8"/>
          <w:vertAlign w:val="baseline"/>
        </w:rPr>
        <w:t> </w:t>
      </w:r>
      <w:r>
        <w:rPr>
          <w:spacing w:val="-2"/>
          <w:vertAlign w:val="baseline"/>
        </w:rPr>
        <w:t>policymakers</w:t>
      </w:r>
    </w:p>
    <w:p>
      <w:pPr>
        <w:pStyle w:val="BodyText"/>
        <w:spacing w:line="420" w:lineRule="auto" w:before="11"/>
        <w:ind w:right="107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1159123</wp:posOffset>
                </wp:positionV>
                <wp:extent cx="237744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72pt,91.269554pt" to="259.197pt,91.26955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6"/>
        </w:rPr>
        <w:t>and may be endogenous to anticipated economic growth, unobserved local characteristics, </w:t>
      </w:r>
      <w:r>
        <w:rPr>
          <w:spacing w:val="-6"/>
        </w:rPr>
        <w:t>or</w:t>
      </w:r>
      <w:r>
        <w:rPr>
          <w:spacing w:val="-6"/>
        </w:rPr>
        <w:t> </w:t>
      </w:r>
      <w:r>
        <w:rPr>
          <w:spacing w:val="-4"/>
        </w:rPr>
        <w:t>uncontrolled</w:t>
      </w:r>
      <w:r>
        <w:rPr>
          <w:spacing w:val="-11"/>
        </w:rPr>
        <w:t> </w:t>
      </w:r>
      <w:r>
        <w:rPr>
          <w:spacing w:val="-4"/>
        </w:rPr>
        <w:t>political</w:t>
      </w:r>
      <w:r>
        <w:rPr>
          <w:spacing w:val="-10"/>
        </w:rPr>
        <w:t> </w:t>
      </w:r>
      <w:r>
        <w:rPr>
          <w:spacing w:val="-4"/>
        </w:rPr>
        <w:t>factors.</w:t>
      </w:r>
      <w:r>
        <w:rPr>
          <w:spacing w:val="-11"/>
        </w:rPr>
        <w:t> </w:t>
      </w:r>
      <w:r>
        <w:rPr>
          <w:spacing w:val="-4"/>
        </w:rPr>
        <w:t>Moreover,</w:t>
      </w:r>
      <w:r>
        <w:rPr>
          <w:spacing w:val="-10"/>
        </w:rPr>
        <w:t>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spacing w:val="-4"/>
        </w:rPr>
        <w:t>mature</w:t>
      </w:r>
      <w:r>
        <w:rPr>
          <w:spacing w:val="-10"/>
        </w:rPr>
        <w:t> </w:t>
      </w:r>
      <w:r>
        <w:rPr>
          <w:spacing w:val="-4"/>
        </w:rPr>
        <w:t>economies</w:t>
      </w:r>
      <w:r>
        <w:rPr>
          <w:spacing w:val="-11"/>
        </w:rPr>
        <w:t> </w:t>
      </w:r>
      <w:r>
        <w:rPr>
          <w:spacing w:val="-4"/>
        </w:rPr>
        <w:t>with</w:t>
      </w:r>
      <w:r>
        <w:rPr>
          <w:spacing w:val="-10"/>
        </w:rPr>
        <w:t> </w:t>
      </w:r>
      <w:r>
        <w:rPr>
          <w:spacing w:val="-4"/>
        </w:rPr>
        <w:t>extensive</w:t>
      </w:r>
      <w:r>
        <w:rPr>
          <w:spacing w:val="-11"/>
        </w:rPr>
        <w:t> </w:t>
      </w:r>
      <w:r>
        <w:rPr>
          <w:spacing w:val="-4"/>
        </w:rPr>
        <w:t>road</w:t>
      </w:r>
      <w:r>
        <w:rPr>
          <w:spacing w:val="-10"/>
        </w:rPr>
        <w:t> </w:t>
      </w:r>
      <w:r>
        <w:rPr>
          <w:spacing w:val="-4"/>
        </w:rPr>
        <w:t>netw</w:t>
      </w:r>
      <w:r>
        <w:rPr>
          <w:spacing w:val="-4"/>
        </w:rPr>
        <w:t>orks,</w:t>
      </w:r>
      <w:r>
        <w:rPr>
          <w:spacing w:val="-4"/>
        </w:rPr>
        <w:t> </w:t>
      </w:r>
      <w:r>
        <w:rPr>
          <w:spacing w:val="-6"/>
        </w:rPr>
        <w:t>the central policy question is often not where to build new roads but how to maintain </w:t>
      </w:r>
      <w:r>
        <w:rPr>
          <w:spacing w:val="-6"/>
        </w:rPr>
        <w:t>existing</w:t>
      </w:r>
      <w:r>
        <w:rPr>
          <w:spacing w:val="-6"/>
        </w:rPr>
        <w:t> </w:t>
      </w:r>
      <w:r>
        <w:rPr>
          <w:spacing w:val="-2"/>
        </w:rPr>
        <w:t>ones.</w:t>
      </w:r>
    </w:p>
    <w:p>
      <w:pPr>
        <w:spacing w:line="176" w:lineRule="exact" w:before="0"/>
        <w:ind w:left="332" w:right="0" w:firstLine="0"/>
        <w:jc w:val="both"/>
        <w:rPr>
          <w:rFonts w:ascii="Times New Roman"/>
          <w:sz w:val="20"/>
        </w:rPr>
      </w:pPr>
      <w:r>
        <w:rPr>
          <w:rFonts w:ascii="Eras Medium ITC"/>
          <w:w w:val="105"/>
          <w:sz w:val="20"/>
          <w:vertAlign w:val="superscript"/>
        </w:rPr>
        <w:t>1</w:t>
      </w:r>
      <w:bookmarkStart w:name="_bookmark0" w:id="2"/>
      <w:bookmarkEnd w:id="2"/>
      <w:r>
        <w:rPr>
          <w:rFonts w:ascii="Eras Medium ITC"/>
          <w:spacing w:val="10"/>
          <w:w w:val="105"/>
          <w:sz w:val="20"/>
          <w:vertAlign w:val="baseline"/>
        </w:rPr>
      </w:r>
      <w:r>
        <w:rPr>
          <w:rFonts w:ascii="Times New Roman"/>
          <w:w w:val="105"/>
          <w:sz w:val="20"/>
          <w:vertAlign w:val="baseline"/>
        </w:rPr>
        <w:t>See</w:t>
      </w:r>
      <w:r>
        <w:rPr>
          <w:rFonts w:ascii="Times New Roman"/>
          <w:spacing w:val="5"/>
          <w:w w:val="105"/>
          <w:sz w:val="20"/>
          <w:vertAlign w:val="baseline"/>
        </w:rPr>
        <w:t> </w:t>
      </w:r>
      <w:hyperlink w:history="true" w:anchor="_bookmark75">
        <w:r>
          <w:rPr>
            <w:rFonts w:ascii="Times New Roman"/>
            <w:color w:val="0000FF"/>
            <w:w w:val="105"/>
            <w:sz w:val="20"/>
            <w:vertAlign w:val="baseline"/>
          </w:rPr>
          <w:t>Ghani,</w:t>
        </w:r>
        <w:r>
          <w:rPr>
            <w:rFonts w:ascii="Times New Roman"/>
            <w:color w:val="0000FF"/>
            <w:spacing w:val="7"/>
            <w:w w:val="105"/>
            <w:sz w:val="20"/>
            <w:vertAlign w:val="baseline"/>
          </w:rPr>
          <w:t> </w:t>
        </w:r>
        <w:r>
          <w:rPr>
            <w:rFonts w:ascii="Times New Roman"/>
            <w:color w:val="0000FF"/>
            <w:w w:val="105"/>
            <w:sz w:val="20"/>
            <w:vertAlign w:val="baseline"/>
          </w:rPr>
          <w:t>Goswami</w:t>
        </w:r>
        <w:r>
          <w:rPr>
            <w:rFonts w:ascii="Times New Roman"/>
            <w:color w:val="0000FF"/>
            <w:spacing w:val="5"/>
            <w:w w:val="105"/>
            <w:sz w:val="20"/>
            <w:vertAlign w:val="baseline"/>
          </w:rPr>
          <w:t> </w:t>
        </w:r>
        <w:r>
          <w:rPr>
            <w:rFonts w:ascii="Times New Roman"/>
            <w:color w:val="0000FF"/>
            <w:w w:val="105"/>
            <w:sz w:val="20"/>
            <w:vertAlign w:val="baseline"/>
          </w:rPr>
          <w:t>and</w:t>
        </w:r>
        <w:r>
          <w:rPr>
            <w:rFonts w:ascii="Times New Roman"/>
            <w:color w:val="0000FF"/>
            <w:spacing w:val="5"/>
            <w:w w:val="105"/>
            <w:sz w:val="20"/>
            <w:vertAlign w:val="baseline"/>
          </w:rPr>
          <w:t> </w:t>
        </w:r>
        <w:r>
          <w:rPr>
            <w:rFonts w:ascii="Times New Roman"/>
            <w:color w:val="0000FF"/>
            <w:w w:val="105"/>
            <w:sz w:val="20"/>
            <w:vertAlign w:val="baseline"/>
          </w:rPr>
          <w:t>Kerr</w:t>
        </w:r>
      </w:hyperlink>
      <w:r>
        <w:rPr>
          <w:rFonts w:ascii="Times New Roman"/>
          <w:color w:val="0000FF"/>
          <w:spacing w:val="5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(</w:t>
      </w:r>
      <w:hyperlink w:history="true" w:anchor="_bookmark75">
        <w:r>
          <w:rPr>
            <w:rFonts w:ascii="Times New Roman"/>
            <w:color w:val="0000FF"/>
            <w:w w:val="105"/>
            <w:sz w:val="20"/>
            <w:vertAlign w:val="baseline"/>
          </w:rPr>
          <w:t>2016</w:t>
        </w:r>
      </w:hyperlink>
      <w:r>
        <w:rPr>
          <w:rFonts w:ascii="Times New Roman"/>
          <w:w w:val="105"/>
          <w:sz w:val="20"/>
          <w:vertAlign w:val="baseline"/>
        </w:rPr>
        <w:t>),</w:t>
      </w:r>
      <w:r>
        <w:rPr>
          <w:rFonts w:ascii="Times New Roman"/>
          <w:spacing w:val="7"/>
          <w:w w:val="105"/>
          <w:sz w:val="20"/>
          <w:vertAlign w:val="baseline"/>
        </w:rPr>
        <w:t> </w:t>
      </w:r>
      <w:hyperlink w:history="true" w:anchor="_bookmark54">
        <w:r>
          <w:rPr>
            <w:rFonts w:ascii="Times New Roman"/>
            <w:color w:val="0000FF"/>
            <w:w w:val="105"/>
            <w:sz w:val="20"/>
            <w:vertAlign w:val="baseline"/>
          </w:rPr>
          <w:t>Beenstock,</w:t>
        </w:r>
        <w:r>
          <w:rPr>
            <w:rFonts w:ascii="Times New Roman"/>
            <w:color w:val="0000FF"/>
            <w:spacing w:val="8"/>
            <w:w w:val="105"/>
            <w:sz w:val="20"/>
            <w:vertAlign w:val="baseline"/>
          </w:rPr>
          <w:t> </w:t>
        </w:r>
        <w:r>
          <w:rPr>
            <w:rFonts w:ascii="Times New Roman"/>
            <w:color w:val="0000FF"/>
            <w:w w:val="105"/>
            <w:sz w:val="20"/>
            <w:vertAlign w:val="baseline"/>
          </w:rPr>
          <w:t>Feldman</w:t>
        </w:r>
        <w:r>
          <w:rPr>
            <w:rFonts w:ascii="Times New Roman"/>
            <w:color w:val="0000FF"/>
            <w:spacing w:val="5"/>
            <w:w w:val="105"/>
            <w:sz w:val="20"/>
            <w:vertAlign w:val="baseline"/>
          </w:rPr>
          <w:t> </w:t>
        </w:r>
        <w:r>
          <w:rPr>
            <w:rFonts w:ascii="Times New Roman"/>
            <w:color w:val="0000FF"/>
            <w:w w:val="105"/>
            <w:sz w:val="20"/>
            <w:vertAlign w:val="baseline"/>
          </w:rPr>
          <w:t>and</w:t>
        </w:r>
        <w:r>
          <w:rPr>
            <w:rFonts w:ascii="Times New Roman"/>
            <w:color w:val="0000FF"/>
            <w:spacing w:val="5"/>
            <w:w w:val="105"/>
            <w:sz w:val="20"/>
            <w:vertAlign w:val="baseline"/>
          </w:rPr>
          <w:t> </w:t>
        </w:r>
        <w:r>
          <w:rPr>
            <w:rFonts w:ascii="Times New Roman"/>
            <w:color w:val="0000FF"/>
            <w:w w:val="105"/>
            <w:sz w:val="20"/>
            <w:vertAlign w:val="baseline"/>
          </w:rPr>
          <w:t>Felsenstein</w:t>
        </w:r>
      </w:hyperlink>
      <w:r>
        <w:rPr>
          <w:rFonts w:ascii="Times New Roman"/>
          <w:color w:val="0000FF"/>
          <w:spacing w:val="5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(</w:t>
      </w:r>
      <w:hyperlink w:history="true" w:anchor="_bookmark54">
        <w:r>
          <w:rPr>
            <w:rFonts w:ascii="Times New Roman"/>
            <w:color w:val="0000FF"/>
            <w:w w:val="105"/>
            <w:sz w:val="20"/>
            <w:vertAlign w:val="baseline"/>
          </w:rPr>
          <w:t>2016</w:t>
        </w:r>
      </w:hyperlink>
      <w:r>
        <w:rPr>
          <w:rFonts w:ascii="Times New Roman"/>
          <w:w w:val="105"/>
          <w:sz w:val="20"/>
          <w:vertAlign w:val="baseline"/>
        </w:rPr>
        <w:t>),</w:t>
      </w:r>
      <w:r>
        <w:rPr>
          <w:rFonts w:ascii="Times New Roman"/>
          <w:spacing w:val="6"/>
          <w:w w:val="105"/>
          <w:sz w:val="20"/>
          <w:vertAlign w:val="baseline"/>
        </w:rPr>
        <w:t> </w:t>
      </w:r>
      <w:hyperlink w:history="true" w:anchor="_bookmark84">
        <w:r>
          <w:rPr>
            <w:rFonts w:ascii="Times New Roman"/>
            <w:color w:val="0000FF"/>
            <w:w w:val="105"/>
            <w:sz w:val="20"/>
            <w:vertAlign w:val="baseline"/>
          </w:rPr>
          <w:t>Levkovich,</w:t>
        </w:r>
        <w:r>
          <w:rPr>
            <w:rFonts w:ascii="Times New Roman"/>
            <w:color w:val="0000FF"/>
            <w:spacing w:val="7"/>
            <w:w w:val="105"/>
            <w:sz w:val="20"/>
            <w:vertAlign w:val="baseline"/>
          </w:rPr>
          <w:t> </w:t>
        </w:r>
        <w:r>
          <w:rPr>
            <w:rFonts w:ascii="Times New Roman"/>
            <w:color w:val="0000FF"/>
            <w:spacing w:val="-2"/>
            <w:w w:val="105"/>
            <w:sz w:val="20"/>
            <w:vertAlign w:val="baseline"/>
          </w:rPr>
          <w:t>Rouwen-</w:t>
        </w:r>
      </w:hyperlink>
    </w:p>
    <w:p>
      <w:pPr>
        <w:spacing w:line="249" w:lineRule="auto" w:before="5"/>
        <w:ind w:left="0" w:right="1076" w:firstLine="0"/>
        <w:jc w:val="both"/>
        <w:rPr>
          <w:rFonts w:ascii="Times New Roman" w:hAnsi="Times New Roman"/>
          <w:sz w:val="20"/>
        </w:rPr>
      </w:pPr>
      <w:hyperlink w:history="true" w:anchor="_bookmark84">
        <w:r>
          <w:rPr>
            <w:rFonts w:ascii="Times New Roman" w:hAnsi="Times New Roman"/>
            <w:color w:val="0000FF"/>
            <w:sz w:val="20"/>
          </w:rPr>
          <w:t>dal</w:t>
        </w:r>
        <w:r>
          <w:rPr>
            <w:rFonts w:ascii="Times New Roman" w:hAnsi="Times New Roman"/>
            <w:color w:val="0000FF"/>
            <w:spacing w:val="35"/>
            <w:sz w:val="20"/>
          </w:rPr>
          <w:t> </w:t>
        </w:r>
        <w:r>
          <w:rPr>
            <w:rFonts w:ascii="Times New Roman" w:hAnsi="Times New Roman"/>
            <w:color w:val="0000FF"/>
            <w:sz w:val="20"/>
          </w:rPr>
          <w:t>and</w:t>
        </w:r>
        <w:r>
          <w:rPr>
            <w:rFonts w:ascii="Times New Roman" w:hAnsi="Times New Roman"/>
            <w:color w:val="0000FF"/>
            <w:spacing w:val="35"/>
            <w:sz w:val="20"/>
          </w:rPr>
          <w:t> </w:t>
        </w:r>
        <w:r>
          <w:rPr>
            <w:rFonts w:ascii="Times New Roman" w:hAnsi="Times New Roman"/>
            <w:color w:val="0000FF"/>
            <w:sz w:val="20"/>
          </w:rPr>
          <w:t>Van</w:t>
        </w:r>
        <w:r>
          <w:rPr>
            <w:rFonts w:ascii="Times New Roman" w:hAnsi="Times New Roman"/>
            <w:color w:val="0000FF"/>
            <w:spacing w:val="35"/>
            <w:sz w:val="20"/>
          </w:rPr>
          <w:t> </w:t>
        </w:r>
        <w:r>
          <w:rPr>
            <w:rFonts w:ascii="Times New Roman" w:hAnsi="Times New Roman"/>
            <w:color w:val="0000FF"/>
            <w:sz w:val="20"/>
          </w:rPr>
          <w:t>Marwijk</w:t>
        </w:r>
      </w:hyperlink>
      <w:r>
        <w:rPr>
          <w:rFonts w:ascii="Times New Roman" w:hAnsi="Times New Roman"/>
          <w:color w:val="0000FF"/>
          <w:spacing w:val="35"/>
          <w:sz w:val="20"/>
        </w:rPr>
        <w:t> </w:t>
      </w:r>
      <w:r>
        <w:rPr>
          <w:rFonts w:ascii="Times New Roman" w:hAnsi="Times New Roman"/>
          <w:sz w:val="20"/>
        </w:rPr>
        <w:t>(</w:t>
      </w:r>
      <w:hyperlink w:history="true" w:anchor="_bookmark84">
        <w:r>
          <w:rPr>
            <w:rFonts w:ascii="Times New Roman" w:hAnsi="Times New Roman"/>
            <w:color w:val="0000FF"/>
            <w:sz w:val="20"/>
          </w:rPr>
          <w:t>2016</w:t>
        </w:r>
      </w:hyperlink>
      <w:r>
        <w:rPr>
          <w:rFonts w:ascii="Times New Roman" w:hAnsi="Times New Roman"/>
          <w:sz w:val="20"/>
        </w:rPr>
        <w:t>),</w:t>
      </w:r>
      <w:r>
        <w:rPr>
          <w:rFonts w:ascii="Times New Roman" w:hAnsi="Times New Roman"/>
          <w:spacing w:val="38"/>
          <w:sz w:val="20"/>
        </w:rPr>
        <w:t> </w:t>
      </w:r>
      <w:hyperlink w:history="true" w:anchor="_bookmark82">
        <w:r>
          <w:rPr>
            <w:rFonts w:ascii="Times New Roman" w:hAnsi="Times New Roman"/>
            <w:color w:val="0000FF"/>
            <w:sz w:val="20"/>
          </w:rPr>
          <w:t>Hoogendoorn</w:t>
        </w:r>
        <w:r>
          <w:rPr>
            <w:rFonts w:ascii="Times New Roman" w:hAnsi="Times New Roman"/>
            <w:color w:val="0000FF"/>
            <w:spacing w:val="35"/>
            <w:sz w:val="20"/>
          </w:rPr>
          <w:t> </w:t>
        </w:r>
        <w:r>
          <w:rPr>
            <w:rFonts w:ascii="Times New Roman" w:hAnsi="Times New Roman"/>
            <w:color w:val="0000FF"/>
            <w:sz w:val="20"/>
          </w:rPr>
          <w:t>et</w:t>
        </w:r>
        <w:r>
          <w:rPr>
            <w:rFonts w:ascii="Times New Roman" w:hAnsi="Times New Roman"/>
            <w:color w:val="0000FF"/>
            <w:spacing w:val="35"/>
            <w:sz w:val="20"/>
          </w:rPr>
          <w:t> </w:t>
        </w:r>
        <w:r>
          <w:rPr>
            <w:rFonts w:ascii="Times New Roman" w:hAnsi="Times New Roman"/>
            <w:color w:val="0000FF"/>
            <w:sz w:val="20"/>
          </w:rPr>
          <w:t>al.</w:t>
        </w:r>
      </w:hyperlink>
      <w:r>
        <w:rPr>
          <w:rFonts w:ascii="Times New Roman" w:hAnsi="Times New Roman"/>
          <w:color w:val="0000FF"/>
          <w:spacing w:val="35"/>
          <w:sz w:val="20"/>
        </w:rPr>
        <w:t> </w:t>
      </w:r>
      <w:r>
        <w:rPr>
          <w:rFonts w:ascii="Times New Roman" w:hAnsi="Times New Roman"/>
          <w:sz w:val="20"/>
        </w:rPr>
        <w:t>(</w:t>
      </w:r>
      <w:hyperlink w:history="true" w:anchor="_bookmark82">
        <w:r>
          <w:rPr>
            <w:rFonts w:ascii="Times New Roman" w:hAnsi="Times New Roman"/>
            <w:color w:val="0000FF"/>
            <w:sz w:val="20"/>
          </w:rPr>
          <w:t>2019</w:t>
        </w:r>
      </w:hyperlink>
      <w:r>
        <w:rPr>
          <w:rFonts w:ascii="Times New Roman" w:hAnsi="Times New Roman"/>
          <w:sz w:val="20"/>
        </w:rPr>
        <w:t>),</w:t>
      </w:r>
      <w:r>
        <w:rPr>
          <w:rFonts w:ascii="Times New Roman" w:hAnsi="Times New Roman"/>
          <w:spacing w:val="38"/>
          <w:sz w:val="20"/>
        </w:rPr>
        <w:t> </w:t>
      </w:r>
      <w:hyperlink w:history="true" w:anchor="_bookmark93">
        <w:r>
          <w:rPr>
            <w:rFonts w:ascii="Times New Roman" w:hAnsi="Times New Roman"/>
            <w:color w:val="0000FF"/>
            <w:sz w:val="20"/>
          </w:rPr>
          <w:t>Theisen</w:t>
        </w:r>
        <w:r>
          <w:rPr>
            <w:rFonts w:ascii="Times New Roman" w:hAnsi="Times New Roman"/>
            <w:color w:val="0000FF"/>
            <w:spacing w:val="35"/>
            <w:sz w:val="20"/>
          </w:rPr>
          <w:t> </w:t>
        </w:r>
        <w:r>
          <w:rPr>
            <w:rFonts w:ascii="Times New Roman" w:hAnsi="Times New Roman"/>
            <w:color w:val="0000FF"/>
            <w:sz w:val="20"/>
          </w:rPr>
          <w:t>and</w:t>
        </w:r>
        <w:r>
          <w:rPr>
            <w:rFonts w:ascii="Times New Roman" w:hAnsi="Times New Roman"/>
            <w:color w:val="0000FF"/>
            <w:spacing w:val="35"/>
            <w:sz w:val="20"/>
          </w:rPr>
          <w:t> </w:t>
        </w:r>
        <w:r>
          <w:rPr>
            <w:rFonts w:ascii="Times New Roman" w:hAnsi="Times New Roman"/>
            <w:color w:val="0000FF"/>
            <w:sz w:val="20"/>
          </w:rPr>
          <w:t>Emblem</w:t>
        </w:r>
      </w:hyperlink>
      <w:r>
        <w:rPr>
          <w:rFonts w:ascii="Times New Roman" w:hAnsi="Times New Roman"/>
          <w:color w:val="0000FF"/>
          <w:spacing w:val="35"/>
          <w:sz w:val="20"/>
        </w:rPr>
        <w:t> </w:t>
      </w:r>
      <w:r>
        <w:rPr>
          <w:rFonts w:ascii="Times New Roman" w:hAnsi="Times New Roman"/>
          <w:sz w:val="20"/>
        </w:rPr>
        <w:t>(</w:t>
      </w:r>
      <w:hyperlink w:history="true" w:anchor="_bookmark93">
        <w:r>
          <w:rPr>
            <w:rFonts w:ascii="Times New Roman" w:hAnsi="Times New Roman"/>
            <w:color w:val="0000FF"/>
            <w:sz w:val="20"/>
          </w:rPr>
          <w:t>2021</w:t>
        </w:r>
      </w:hyperlink>
      <w:r>
        <w:rPr>
          <w:rFonts w:ascii="Times New Roman" w:hAnsi="Times New Roman"/>
          <w:sz w:val="20"/>
        </w:rPr>
        <w:t>),</w:t>
      </w:r>
      <w:r>
        <w:rPr>
          <w:rFonts w:ascii="Times New Roman" w:hAnsi="Times New Roman"/>
          <w:spacing w:val="38"/>
          <w:sz w:val="20"/>
        </w:rPr>
        <w:t> </w:t>
      </w:r>
      <w:hyperlink w:history="true" w:anchor="_bookmark76">
        <w:r>
          <w:rPr>
            <w:rFonts w:ascii="Times New Roman" w:hAnsi="Times New Roman"/>
            <w:color w:val="0000FF"/>
            <w:sz w:val="20"/>
          </w:rPr>
          <w:t>Gibbons</w:t>
        </w:r>
        <w:r>
          <w:rPr>
            <w:rFonts w:ascii="Times New Roman" w:hAnsi="Times New Roman"/>
            <w:color w:val="0000FF"/>
            <w:spacing w:val="35"/>
            <w:sz w:val="20"/>
          </w:rPr>
          <w:t> </w:t>
        </w:r>
        <w:r>
          <w:rPr>
            <w:rFonts w:ascii="Times New Roman" w:hAnsi="Times New Roman"/>
            <w:color w:val="0000FF"/>
            <w:sz w:val="20"/>
          </w:rPr>
          <w:t>et</w:t>
        </w:r>
        <w:r>
          <w:rPr>
            <w:rFonts w:ascii="Times New Roman" w:hAnsi="Times New Roman"/>
            <w:color w:val="0000FF"/>
            <w:spacing w:val="35"/>
            <w:sz w:val="20"/>
          </w:rPr>
          <w:t> </w:t>
        </w:r>
        <w:r>
          <w:rPr>
            <w:rFonts w:ascii="Times New Roman" w:hAnsi="Times New Roman"/>
            <w:color w:val="0000FF"/>
            <w:sz w:val="20"/>
          </w:rPr>
          <w:t>al.</w:t>
        </w:r>
      </w:hyperlink>
      <w:r>
        <w:rPr>
          <w:rFonts w:ascii="Times New Roman" w:hAnsi="Times New Roman"/>
          <w:color w:val="0000FF"/>
          <w:spacing w:val="35"/>
          <w:sz w:val="20"/>
        </w:rPr>
        <w:t> </w:t>
      </w:r>
      <w:r>
        <w:rPr>
          <w:rFonts w:ascii="Times New Roman" w:hAnsi="Times New Roman"/>
          <w:sz w:val="20"/>
        </w:rPr>
        <w:t>(</w:t>
      </w:r>
      <w:hyperlink w:history="true" w:anchor="_bookmark76">
        <w:r>
          <w:rPr>
            <w:rFonts w:ascii="Times New Roman" w:hAnsi="Times New Roman"/>
            <w:color w:val="0000FF"/>
            <w:sz w:val="20"/>
          </w:rPr>
          <w:t>2019</w:t>
        </w:r>
      </w:hyperlink>
      <w:r>
        <w:rPr>
          <w:rFonts w:ascii="Times New Roman" w:hAnsi="Times New Roman"/>
          <w:sz w:val="20"/>
        </w:rPr>
        <w:t>),</w:t>
      </w:r>
      <w:r>
        <w:rPr>
          <w:rFonts w:ascii="Times New Roman" w:hAnsi="Times New Roman"/>
          <w:sz w:val="20"/>
        </w:rPr>
        <w:t> </w:t>
      </w:r>
      <w:hyperlink w:history="true" w:anchor="_bookmark73">
        <w:r>
          <w:rPr>
            <w:rFonts w:ascii="Times New Roman" w:hAnsi="Times New Roman"/>
            <w:color w:val="0000FF"/>
            <w:spacing w:val="-2"/>
            <w:w w:val="110"/>
            <w:sz w:val="20"/>
          </w:rPr>
          <w:t>Fretz,</w:t>
        </w:r>
        <w:r>
          <w:rPr>
            <w:rFonts w:ascii="Times New Roman" w:hAnsi="Times New Roman"/>
            <w:color w:val="0000FF"/>
            <w:spacing w:val="-7"/>
            <w:w w:val="110"/>
            <w:sz w:val="20"/>
          </w:rPr>
          <w:t> </w:t>
        </w:r>
        <w:r>
          <w:rPr>
            <w:rFonts w:ascii="Times New Roman" w:hAnsi="Times New Roman"/>
            <w:color w:val="0000FF"/>
            <w:spacing w:val="-2"/>
            <w:w w:val="110"/>
            <w:sz w:val="20"/>
          </w:rPr>
          <w:t>Parchet</w:t>
        </w:r>
        <w:r>
          <w:rPr>
            <w:rFonts w:ascii="Times New Roman" w:hAnsi="Times New Roman"/>
            <w:color w:val="0000FF"/>
            <w:spacing w:val="-8"/>
            <w:w w:val="110"/>
            <w:sz w:val="20"/>
          </w:rPr>
          <w:t> </w:t>
        </w:r>
        <w:r>
          <w:rPr>
            <w:rFonts w:ascii="Times New Roman" w:hAnsi="Times New Roman"/>
            <w:color w:val="0000FF"/>
            <w:spacing w:val="-2"/>
            <w:w w:val="110"/>
            <w:sz w:val="20"/>
          </w:rPr>
          <w:t>and</w:t>
        </w:r>
        <w:r>
          <w:rPr>
            <w:rFonts w:ascii="Times New Roman" w:hAnsi="Times New Roman"/>
            <w:color w:val="0000FF"/>
            <w:spacing w:val="-8"/>
            <w:w w:val="110"/>
            <w:sz w:val="20"/>
          </w:rPr>
          <w:t> </w:t>
        </w:r>
        <w:r>
          <w:rPr>
            <w:rFonts w:ascii="Times New Roman" w:hAnsi="Times New Roman"/>
            <w:color w:val="0000FF"/>
            <w:spacing w:val="-2"/>
            <w:w w:val="110"/>
            <w:sz w:val="20"/>
          </w:rPr>
          <w:t>Robert-Nicoud</w:t>
        </w:r>
      </w:hyperlink>
      <w:r>
        <w:rPr>
          <w:rFonts w:ascii="Times New Roman" w:hAnsi="Times New Roman"/>
          <w:color w:val="0000FF"/>
          <w:spacing w:val="-8"/>
          <w:w w:val="110"/>
          <w:sz w:val="20"/>
        </w:rPr>
        <w:t> </w:t>
      </w:r>
      <w:r>
        <w:rPr>
          <w:rFonts w:ascii="Times New Roman" w:hAnsi="Times New Roman"/>
          <w:spacing w:val="-2"/>
          <w:w w:val="110"/>
          <w:sz w:val="20"/>
        </w:rPr>
        <w:t>(</w:t>
      </w:r>
      <w:hyperlink w:history="true" w:anchor="_bookmark73">
        <w:r>
          <w:rPr>
            <w:rFonts w:ascii="Times New Roman" w:hAnsi="Times New Roman"/>
            <w:color w:val="0000FF"/>
            <w:spacing w:val="-2"/>
            <w:w w:val="110"/>
            <w:sz w:val="20"/>
          </w:rPr>
          <w:t>2022</w:t>
        </w:r>
      </w:hyperlink>
      <w:r>
        <w:rPr>
          <w:rFonts w:ascii="Times New Roman" w:hAnsi="Times New Roman"/>
          <w:spacing w:val="-2"/>
          <w:w w:val="110"/>
          <w:sz w:val="20"/>
        </w:rPr>
        <w:t>).</w:t>
      </w:r>
      <w:r>
        <w:rPr>
          <w:rFonts w:ascii="Times New Roman" w:hAnsi="Times New Roman"/>
          <w:spacing w:val="13"/>
          <w:w w:val="110"/>
          <w:sz w:val="20"/>
        </w:rPr>
        <w:t> </w:t>
      </w:r>
      <w:r>
        <w:rPr>
          <w:rFonts w:ascii="Times New Roman" w:hAnsi="Times New Roman"/>
          <w:spacing w:val="-2"/>
          <w:w w:val="110"/>
          <w:sz w:val="20"/>
        </w:rPr>
        <w:t>Some</w:t>
      </w:r>
      <w:r>
        <w:rPr>
          <w:rFonts w:ascii="Times New Roman" w:hAnsi="Times New Roman"/>
          <w:spacing w:val="-8"/>
          <w:w w:val="110"/>
          <w:sz w:val="20"/>
        </w:rPr>
        <w:t> </w:t>
      </w:r>
      <w:r>
        <w:rPr>
          <w:rFonts w:ascii="Times New Roman" w:hAnsi="Times New Roman"/>
          <w:spacing w:val="-2"/>
          <w:w w:val="110"/>
          <w:sz w:val="20"/>
        </w:rPr>
        <w:t>papers</w:t>
      </w:r>
      <w:r>
        <w:rPr>
          <w:rFonts w:ascii="Times New Roman" w:hAnsi="Times New Roman"/>
          <w:spacing w:val="-8"/>
          <w:w w:val="110"/>
          <w:sz w:val="20"/>
        </w:rPr>
        <w:t> </w:t>
      </w:r>
      <w:r>
        <w:rPr>
          <w:rFonts w:ascii="Times New Roman" w:hAnsi="Times New Roman"/>
          <w:spacing w:val="-2"/>
          <w:w w:val="110"/>
          <w:sz w:val="20"/>
        </w:rPr>
        <w:t>have</w:t>
      </w:r>
      <w:r>
        <w:rPr>
          <w:rFonts w:ascii="Times New Roman" w:hAnsi="Times New Roman"/>
          <w:spacing w:val="-8"/>
          <w:w w:val="110"/>
          <w:sz w:val="20"/>
        </w:rPr>
        <w:t> </w:t>
      </w:r>
      <w:r>
        <w:rPr>
          <w:rFonts w:ascii="Times New Roman" w:hAnsi="Times New Roman"/>
          <w:spacing w:val="-2"/>
          <w:w w:val="110"/>
          <w:sz w:val="20"/>
        </w:rPr>
        <w:t>also</w:t>
      </w:r>
      <w:r>
        <w:rPr>
          <w:rFonts w:ascii="Times New Roman" w:hAnsi="Times New Roman"/>
          <w:spacing w:val="-8"/>
          <w:w w:val="110"/>
          <w:sz w:val="20"/>
        </w:rPr>
        <w:t> </w:t>
      </w:r>
      <w:r>
        <w:rPr>
          <w:rFonts w:ascii="Times New Roman" w:hAnsi="Times New Roman"/>
          <w:spacing w:val="-2"/>
          <w:w w:val="110"/>
          <w:sz w:val="20"/>
        </w:rPr>
        <w:t>observed</w:t>
      </w:r>
      <w:r>
        <w:rPr>
          <w:rFonts w:ascii="Times New Roman" w:hAnsi="Times New Roman"/>
          <w:spacing w:val="-8"/>
          <w:w w:val="110"/>
          <w:sz w:val="20"/>
        </w:rPr>
        <w:t> </w:t>
      </w:r>
      <w:r>
        <w:rPr>
          <w:rFonts w:ascii="Times New Roman" w:hAnsi="Times New Roman"/>
          <w:spacing w:val="-2"/>
          <w:w w:val="110"/>
          <w:sz w:val="20"/>
        </w:rPr>
        <w:t>adverse</w:t>
      </w:r>
      <w:r>
        <w:rPr>
          <w:rFonts w:ascii="Times New Roman" w:hAnsi="Times New Roman"/>
          <w:spacing w:val="-8"/>
          <w:w w:val="110"/>
          <w:sz w:val="20"/>
        </w:rPr>
        <w:t> </w:t>
      </w:r>
      <w:r>
        <w:rPr>
          <w:rFonts w:ascii="Times New Roman" w:hAnsi="Times New Roman"/>
          <w:spacing w:val="-2"/>
          <w:w w:val="110"/>
          <w:sz w:val="20"/>
        </w:rPr>
        <w:t>effects</w:t>
      </w:r>
      <w:r>
        <w:rPr>
          <w:rFonts w:ascii="Times New Roman" w:hAnsi="Times New Roman"/>
          <w:spacing w:val="-8"/>
          <w:w w:val="110"/>
          <w:sz w:val="20"/>
        </w:rPr>
        <w:t> </w:t>
      </w:r>
      <w:r>
        <w:rPr>
          <w:rFonts w:ascii="Times New Roman" w:hAnsi="Times New Roman"/>
          <w:spacing w:val="-2"/>
          <w:w w:val="110"/>
          <w:sz w:val="20"/>
        </w:rPr>
        <w:t>of</w:t>
      </w:r>
      <w:r>
        <w:rPr>
          <w:rFonts w:ascii="Times New Roman" w:hAnsi="Times New Roman"/>
          <w:spacing w:val="-8"/>
          <w:w w:val="110"/>
          <w:sz w:val="20"/>
        </w:rPr>
        <w:t> </w:t>
      </w:r>
      <w:r>
        <w:rPr>
          <w:rFonts w:ascii="Times New Roman" w:hAnsi="Times New Roman"/>
          <w:spacing w:val="-2"/>
          <w:w w:val="110"/>
          <w:sz w:val="20"/>
        </w:rPr>
        <w:t>new</w:t>
      </w:r>
      <w:r>
        <w:rPr>
          <w:rFonts w:ascii="Times New Roman" w:hAnsi="Times New Roman"/>
          <w:spacing w:val="-8"/>
          <w:w w:val="110"/>
          <w:sz w:val="20"/>
        </w:rPr>
        <w:t> </w:t>
      </w:r>
      <w:r>
        <w:rPr>
          <w:rFonts w:ascii="Times New Roman" w:hAnsi="Times New Roman"/>
          <w:spacing w:val="-2"/>
          <w:w w:val="110"/>
          <w:sz w:val="20"/>
        </w:rPr>
        <w:t>roads</w:t>
      </w:r>
      <w:r>
        <w:rPr>
          <w:rFonts w:ascii="Times New Roman" w:hAnsi="Times New Roman"/>
          <w:spacing w:val="-8"/>
          <w:w w:val="110"/>
          <w:sz w:val="20"/>
        </w:rPr>
        <w:t> </w:t>
      </w:r>
      <w:r>
        <w:rPr>
          <w:rFonts w:ascii="Times New Roman" w:hAnsi="Times New Roman"/>
          <w:spacing w:val="-2"/>
          <w:w w:val="110"/>
          <w:sz w:val="20"/>
        </w:rPr>
        <w:t>suc</w:t>
      </w:r>
      <w:r>
        <w:rPr>
          <w:rFonts w:ascii="Times New Roman" w:hAnsi="Times New Roman"/>
          <w:spacing w:val="-2"/>
          <w:w w:val="110"/>
          <w:sz w:val="20"/>
        </w:rPr>
        <w:t>h</w:t>
      </w:r>
      <w:r>
        <w:rPr>
          <w:rFonts w:ascii="Times New Roman" w:hAnsi="Times New Roman"/>
          <w:spacing w:val="-2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as</w:t>
      </w:r>
      <w:r>
        <w:rPr>
          <w:rFonts w:ascii="Times New Roman" w:hAnsi="Times New Roman"/>
          <w:spacing w:val="-1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state-led</w:t>
      </w:r>
      <w:r>
        <w:rPr>
          <w:rFonts w:ascii="Times New Roman" w:hAnsi="Times New Roman"/>
          <w:spacing w:val="-1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repression</w:t>
      </w:r>
      <w:r>
        <w:rPr>
          <w:rFonts w:ascii="Times New Roman" w:hAnsi="Times New Roman"/>
          <w:spacing w:val="-1"/>
          <w:w w:val="110"/>
          <w:sz w:val="20"/>
        </w:rPr>
        <w:t> </w:t>
      </w:r>
      <w:r>
        <w:rPr>
          <w:rFonts w:ascii="Times New Roman" w:hAnsi="Times New Roman"/>
          <w:spacing w:val="10"/>
          <w:w w:val="116"/>
          <w:sz w:val="20"/>
        </w:rPr>
        <w:t>(</w:t>
      </w:r>
      <w:hyperlink w:history="true" w:anchor="_bookmark77">
        <w:r>
          <w:rPr>
            <w:rFonts w:ascii="Times New Roman" w:hAnsi="Times New Roman"/>
            <w:color w:val="0000FF"/>
            <w:spacing w:val="10"/>
            <w:w w:val="105"/>
            <w:sz w:val="20"/>
          </w:rPr>
          <w:t>Gonz</w:t>
        </w:r>
        <w:r>
          <w:rPr>
            <w:rFonts w:ascii="Times New Roman" w:hAnsi="Times New Roman"/>
            <w:color w:val="0000FF"/>
            <w:spacing w:val="-90"/>
            <w:w w:val="149"/>
            <w:sz w:val="20"/>
          </w:rPr>
          <w:t>´</w:t>
        </w:r>
        <w:r>
          <w:rPr>
            <w:rFonts w:ascii="Times New Roman" w:hAnsi="Times New Roman"/>
            <w:color w:val="0000FF"/>
            <w:spacing w:val="10"/>
            <w:w w:val="112"/>
            <w:sz w:val="20"/>
          </w:rPr>
          <w:t>a</w:t>
        </w:r>
        <w:r>
          <w:rPr>
            <w:rFonts w:ascii="Times New Roman" w:hAnsi="Times New Roman"/>
            <w:color w:val="0000FF"/>
            <w:spacing w:val="10"/>
            <w:w w:val="99"/>
            <w:sz w:val="20"/>
          </w:rPr>
          <w:t>lez</w:t>
        </w:r>
        <w:r>
          <w:rPr>
            <w:rFonts w:ascii="Times New Roman" w:hAnsi="Times New Roman"/>
            <w:color w:val="0000FF"/>
            <w:w w:val="109"/>
            <w:sz w:val="20"/>
          </w:rPr>
          <w:t> </w:t>
        </w:r>
        <w:r>
          <w:rPr>
            <w:rFonts w:ascii="Times New Roman" w:hAnsi="Times New Roman"/>
            <w:color w:val="0000FF"/>
            <w:w w:val="110"/>
            <w:sz w:val="20"/>
          </w:rPr>
          <w:t>et</w:t>
        </w:r>
        <w:r>
          <w:rPr>
            <w:rFonts w:ascii="Times New Roman" w:hAnsi="Times New Roman"/>
            <w:color w:val="0000FF"/>
            <w:spacing w:val="-1"/>
            <w:w w:val="110"/>
            <w:sz w:val="20"/>
          </w:rPr>
          <w:t> </w:t>
        </w:r>
        <w:r>
          <w:rPr>
            <w:rFonts w:ascii="Times New Roman" w:hAnsi="Times New Roman"/>
            <w:color w:val="0000FF"/>
            <w:w w:val="110"/>
            <w:sz w:val="20"/>
          </w:rPr>
          <w:t>al.</w:t>
        </w:r>
      </w:hyperlink>
      <w:r>
        <w:rPr>
          <w:rFonts w:ascii="Times New Roman" w:hAnsi="Times New Roman"/>
          <w:w w:val="110"/>
          <w:sz w:val="20"/>
        </w:rPr>
        <w:t>,</w:t>
      </w:r>
      <w:r>
        <w:rPr>
          <w:rFonts w:ascii="Times New Roman" w:hAnsi="Times New Roman"/>
          <w:spacing w:val="-1"/>
          <w:w w:val="110"/>
          <w:sz w:val="20"/>
        </w:rPr>
        <w:t> </w:t>
      </w:r>
      <w:hyperlink w:history="true" w:anchor="_bookmark77">
        <w:r>
          <w:rPr>
            <w:rFonts w:ascii="Times New Roman" w:hAnsi="Times New Roman"/>
            <w:color w:val="0000FF"/>
            <w:w w:val="110"/>
            <w:sz w:val="20"/>
          </w:rPr>
          <w:t>2025</w:t>
        </w:r>
      </w:hyperlink>
      <w:r>
        <w:rPr>
          <w:rFonts w:ascii="Times New Roman" w:hAnsi="Times New Roman"/>
          <w:w w:val="110"/>
          <w:sz w:val="20"/>
        </w:rPr>
        <w:t>)</w:t>
      </w:r>
      <w:r>
        <w:rPr>
          <w:rFonts w:ascii="Times New Roman" w:hAnsi="Times New Roman"/>
          <w:spacing w:val="-1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and</w:t>
      </w:r>
      <w:r>
        <w:rPr>
          <w:rFonts w:ascii="Times New Roman" w:hAnsi="Times New Roman"/>
          <w:spacing w:val="-1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environmental</w:t>
      </w:r>
      <w:r>
        <w:rPr>
          <w:rFonts w:ascii="Times New Roman" w:hAnsi="Times New Roman"/>
          <w:spacing w:val="-1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degradation</w:t>
      </w:r>
      <w:r>
        <w:rPr>
          <w:rFonts w:ascii="Times New Roman" w:hAnsi="Times New Roman"/>
          <w:spacing w:val="-1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(</w:t>
      </w:r>
      <w:hyperlink w:history="true" w:anchor="_bookmark53">
        <w:r>
          <w:rPr>
            <w:rFonts w:ascii="Times New Roman" w:hAnsi="Times New Roman"/>
            <w:color w:val="0000FF"/>
            <w:w w:val="110"/>
            <w:sz w:val="20"/>
          </w:rPr>
          <w:t>Asher,</w:t>
        </w:r>
        <w:r>
          <w:rPr>
            <w:rFonts w:ascii="Times New Roman" w:hAnsi="Times New Roman"/>
            <w:color w:val="0000FF"/>
            <w:w w:val="110"/>
            <w:sz w:val="20"/>
          </w:rPr>
          <w:t> Garg</w:t>
        </w:r>
        <w:r>
          <w:rPr>
            <w:rFonts w:ascii="Times New Roman" w:hAnsi="Times New Roman"/>
            <w:color w:val="0000FF"/>
            <w:spacing w:val="-1"/>
            <w:w w:val="110"/>
            <w:sz w:val="20"/>
          </w:rPr>
          <w:t> </w:t>
        </w:r>
        <w:r>
          <w:rPr>
            <w:rFonts w:ascii="Times New Roman" w:hAnsi="Times New Roman"/>
            <w:color w:val="0000FF"/>
            <w:w w:val="110"/>
            <w:sz w:val="20"/>
          </w:rPr>
          <w:t>and</w:t>
        </w:r>
        <w:r>
          <w:rPr>
            <w:rFonts w:ascii="Times New Roman" w:hAnsi="Times New Roman"/>
            <w:color w:val="0000FF"/>
            <w:spacing w:val="-1"/>
            <w:w w:val="110"/>
            <w:sz w:val="20"/>
          </w:rPr>
          <w:t> </w:t>
        </w:r>
        <w:r>
          <w:rPr>
            <w:rFonts w:ascii="Times New Roman" w:hAnsi="Times New Roman"/>
            <w:color w:val="0000FF"/>
            <w:w w:val="110"/>
            <w:sz w:val="20"/>
          </w:rPr>
          <w:t>Novosad</w:t>
        </w:r>
      </w:hyperlink>
      <w:r>
        <w:rPr>
          <w:rFonts w:ascii="Times New Roman" w:hAnsi="Times New Roman"/>
          <w:w w:val="110"/>
          <w:sz w:val="20"/>
        </w:rPr>
        <w:t>,</w:t>
      </w:r>
      <w:r>
        <w:rPr>
          <w:rFonts w:ascii="Times New Roman" w:hAnsi="Times New Roman"/>
          <w:w w:val="110"/>
          <w:sz w:val="20"/>
        </w:rPr>
        <w:t> </w:t>
      </w:r>
      <w:hyperlink w:history="true" w:anchor="_bookmark53">
        <w:r>
          <w:rPr>
            <w:rFonts w:ascii="Times New Roman" w:hAnsi="Times New Roman"/>
            <w:color w:val="0000FF"/>
            <w:spacing w:val="-2"/>
            <w:w w:val="110"/>
            <w:sz w:val="20"/>
          </w:rPr>
          <w:t>2020</w:t>
        </w:r>
      </w:hyperlink>
      <w:r>
        <w:rPr>
          <w:rFonts w:ascii="Times New Roman" w:hAnsi="Times New Roman"/>
          <w:spacing w:val="-2"/>
          <w:w w:val="110"/>
          <w:sz w:val="20"/>
        </w:rPr>
        <w:t>).</w:t>
      </w:r>
    </w:p>
    <w:p>
      <w:pPr>
        <w:spacing w:after="0" w:line="249" w:lineRule="auto"/>
        <w:jc w:val="both"/>
        <w:rPr>
          <w:rFonts w:ascii="Times New Roman" w:hAnsi="Times New Roman"/>
          <w:sz w:val="20"/>
        </w:rPr>
        <w:sectPr>
          <w:footerReference w:type="default" r:id="rId5"/>
          <w:pgSz w:w="12240" w:h="15840"/>
          <w:pgMar w:header="0" w:footer="822" w:top="1340" w:bottom="1020" w:left="1440" w:right="360"/>
          <w:pgNumType w:start="1"/>
        </w:sectPr>
      </w:pPr>
    </w:p>
    <w:p>
      <w:pPr>
        <w:pStyle w:val="BodyText"/>
        <w:spacing w:line="417" w:lineRule="auto" w:before="39"/>
        <w:ind w:left="-1" w:right="1077" w:firstLine="351"/>
        <w:jc w:val="both"/>
      </w:pPr>
      <w:r>
        <w:rPr/>
        <w:t>In this paper, we avoid endogeneity issues by studying property taxes that fund </w:t>
      </w:r>
      <w:r>
        <w:rPr/>
        <w:t>the</w:t>
      </w:r>
      <w:r>
        <w:rPr/>
        <w:t> </w:t>
      </w:r>
      <w:r>
        <w:rPr>
          <w:spacing w:val="-4"/>
        </w:rPr>
        <w:t>maintenance of existing roads and by utilizing a quasi-experimental setting that arises </w:t>
      </w:r>
      <w:r>
        <w:rPr>
          <w:spacing w:val="-4"/>
        </w:rPr>
        <w:t>from</w:t>
      </w:r>
      <w:r>
        <w:rPr>
          <w:spacing w:val="-4"/>
        </w:rPr>
        <w:t> </w:t>
      </w:r>
      <w:r>
        <w:rPr>
          <w:spacing w:val="-6"/>
        </w:rPr>
        <w:t>analyzing</w:t>
      </w:r>
      <w:r>
        <w:rPr>
          <w:spacing w:val="-9"/>
        </w:rPr>
        <w:t> </w:t>
      </w:r>
      <w:r>
        <w:rPr>
          <w:spacing w:val="-6"/>
        </w:rPr>
        <w:t>close</w:t>
      </w:r>
      <w:r>
        <w:rPr>
          <w:spacing w:val="-8"/>
        </w:rPr>
        <w:t> </w:t>
      </w:r>
      <w:r>
        <w:rPr>
          <w:spacing w:val="-6"/>
        </w:rPr>
        <w:t>elections.</w:t>
      </w:r>
      <w:r>
        <w:rPr>
          <w:spacing w:val="-9"/>
        </w:rPr>
        <w:t> </w:t>
      </w:r>
      <w:r>
        <w:rPr>
          <w:spacing w:val="-6"/>
        </w:rPr>
        <w:t>We</w:t>
      </w:r>
      <w:r>
        <w:rPr>
          <w:spacing w:val="-8"/>
        </w:rPr>
        <w:t> </w:t>
      </w:r>
      <w:r>
        <w:rPr>
          <w:spacing w:val="-6"/>
        </w:rPr>
        <w:t>assemble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panel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8"/>
        </w:rPr>
        <w:t> </w:t>
      </w:r>
      <w:r>
        <w:rPr>
          <w:spacing w:val="-6"/>
        </w:rPr>
        <w:t>3,184</w:t>
      </w:r>
      <w:r>
        <w:rPr>
          <w:spacing w:val="-9"/>
        </w:rPr>
        <w:t> </w:t>
      </w:r>
      <w:r>
        <w:rPr>
          <w:spacing w:val="-6"/>
        </w:rPr>
        <w:t>road-tax</w:t>
      </w:r>
      <w:r>
        <w:rPr>
          <w:spacing w:val="-8"/>
        </w:rPr>
        <w:t> </w:t>
      </w:r>
      <w:r>
        <w:rPr>
          <w:spacing w:val="-6"/>
        </w:rPr>
        <w:t>renewal</w:t>
      </w:r>
      <w:r>
        <w:rPr>
          <w:spacing w:val="-9"/>
        </w:rPr>
        <w:t> </w:t>
      </w:r>
      <w:r>
        <w:rPr>
          <w:spacing w:val="-6"/>
        </w:rPr>
        <w:t>referendums</w:t>
      </w:r>
      <w:r>
        <w:rPr>
          <w:spacing w:val="-8"/>
        </w:rPr>
        <w:t> </w:t>
      </w:r>
      <w:r>
        <w:rPr>
          <w:spacing w:val="-6"/>
        </w:rPr>
        <w:t>in</w:t>
      </w:r>
      <w:r>
        <w:rPr>
          <w:spacing w:val="-9"/>
        </w:rPr>
        <w:t> </w:t>
      </w:r>
      <w:r>
        <w:rPr>
          <w:spacing w:val="-6"/>
        </w:rPr>
        <w:t>Ohio</w:t>
      </w:r>
      <w:r>
        <w:rPr>
          <w:spacing w:val="-6"/>
        </w:rPr>
        <w:t> </w:t>
      </w:r>
      <w:r>
        <w:rPr/>
        <w:t>from</w:t>
      </w:r>
      <w:r>
        <w:rPr>
          <w:spacing w:val="-5"/>
        </w:rPr>
        <w:t> </w:t>
      </w:r>
      <w:r>
        <w:rPr/>
        <w:t>1991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2021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link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election</w:t>
      </w:r>
      <w:r>
        <w:rPr>
          <w:spacing w:val="-5"/>
        </w:rPr>
        <w:t> </w:t>
      </w:r>
      <w:r>
        <w:rPr/>
        <w:t>records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financial</w:t>
      </w:r>
      <w:r>
        <w:rPr>
          <w:spacing w:val="-5"/>
        </w:rPr>
        <w:t> </w:t>
      </w:r>
      <w:r>
        <w:rPr/>
        <w:t>records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local</w:t>
      </w:r>
      <w:r>
        <w:rPr>
          <w:spacing w:val="-5"/>
        </w:rPr>
        <w:t> </w:t>
      </w:r>
      <w:r>
        <w:rPr/>
        <w:t>governmen</w:t>
      </w:r>
      <w:r>
        <w:rPr/>
        <w:t>ts,</w:t>
      </w:r>
      <w:r>
        <w:rPr/>
        <w:t> </w:t>
      </w:r>
      <w:r>
        <w:rPr>
          <w:spacing w:val="-4"/>
        </w:rPr>
        <w:t>CoreLogic</w:t>
      </w:r>
      <w:r>
        <w:rPr>
          <w:spacing w:val="-5"/>
        </w:rPr>
        <w:t> </w:t>
      </w:r>
      <w:r>
        <w:rPr>
          <w:spacing w:val="-4"/>
        </w:rPr>
        <w:t>house-sale</w:t>
      </w:r>
      <w:r>
        <w:rPr>
          <w:spacing w:val="-5"/>
        </w:rPr>
        <w:t> </w:t>
      </w:r>
      <w:r>
        <w:rPr>
          <w:spacing w:val="-4"/>
        </w:rPr>
        <w:t>transactions, community</w:t>
      </w:r>
      <w:r>
        <w:rPr>
          <w:spacing w:val="-5"/>
        </w:rPr>
        <w:t> </w:t>
      </w:r>
      <w:r>
        <w:rPr>
          <w:spacing w:val="-4"/>
        </w:rPr>
        <w:t>characteristics, and</w:t>
      </w:r>
      <w:r>
        <w:rPr>
          <w:spacing w:val="-5"/>
        </w:rPr>
        <w:t> </w:t>
      </w:r>
      <w:r>
        <w:rPr>
          <w:spacing w:val="-4"/>
        </w:rPr>
        <w:t>satellite</w:t>
      </w:r>
      <w:r>
        <w:rPr>
          <w:spacing w:val="-5"/>
        </w:rPr>
        <w:t> </w:t>
      </w:r>
      <w:r>
        <w:rPr>
          <w:spacing w:val="-4"/>
        </w:rPr>
        <w:t>imagery of</w:t>
      </w:r>
      <w:r>
        <w:rPr>
          <w:spacing w:val="-5"/>
        </w:rPr>
        <w:t> </w:t>
      </w:r>
      <w:r>
        <w:rPr>
          <w:spacing w:val="-4"/>
        </w:rPr>
        <w:t>lo</w:t>
      </w:r>
      <w:r>
        <w:rPr>
          <w:spacing w:val="-4"/>
        </w:rPr>
        <w:t>cal</w:t>
      </w:r>
      <w:r>
        <w:rPr>
          <w:spacing w:val="-4"/>
        </w:rPr>
        <w:t> </w:t>
      </w:r>
      <w:r>
        <w:rPr>
          <w:spacing w:val="-6"/>
        </w:rPr>
        <w:t>roads.</w:t>
      </w:r>
      <w:r>
        <w:rPr>
          <w:spacing w:val="23"/>
        </w:rPr>
        <w:t> </w:t>
      </w:r>
      <w:r>
        <w:rPr>
          <w:spacing w:val="-6"/>
        </w:rPr>
        <w:t>Our empirical strategy compares jurisdictions where road-maintenance renewals nar</w:t>
      </w:r>
      <w:r>
        <w:rPr>
          <w:spacing w:val="-6"/>
        </w:rPr>
        <w:softHyphen/>
      </w:r>
      <w:r>
        <w:rPr>
          <w:spacing w:val="-6"/>
        </w:rPr>
      </w:r>
      <w:r>
        <w:rPr>
          <w:spacing w:val="-2"/>
        </w:rPr>
        <w:t>rowly</w:t>
      </w:r>
      <w:r>
        <w:rPr>
          <w:spacing w:val="-11"/>
        </w:rPr>
        <w:t> </w:t>
      </w:r>
      <w:r>
        <w:rPr>
          <w:spacing w:val="-2"/>
        </w:rPr>
        <w:t>fail</w:t>
      </w:r>
      <w:r>
        <w:rPr>
          <w:spacing w:val="-11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jurisdictions</w:t>
      </w:r>
      <w:r>
        <w:rPr>
          <w:spacing w:val="-11"/>
        </w:rPr>
        <w:t> </w:t>
      </w:r>
      <w:r>
        <w:rPr>
          <w:spacing w:val="-2"/>
        </w:rPr>
        <w:t>where</w:t>
      </w:r>
      <w:r>
        <w:rPr>
          <w:spacing w:val="-11"/>
        </w:rPr>
        <w:t> </w:t>
      </w:r>
      <w:r>
        <w:rPr>
          <w:spacing w:val="-2"/>
        </w:rPr>
        <w:t>they</w:t>
      </w:r>
      <w:r>
        <w:rPr>
          <w:spacing w:val="-11"/>
        </w:rPr>
        <w:t> </w:t>
      </w:r>
      <w:r>
        <w:rPr>
          <w:spacing w:val="-2"/>
        </w:rPr>
        <w:t>narrowly</w:t>
      </w:r>
      <w:r>
        <w:rPr>
          <w:spacing w:val="-11"/>
        </w:rPr>
        <w:t> </w:t>
      </w:r>
      <w:r>
        <w:rPr>
          <w:spacing w:val="-2"/>
        </w:rPr>
        <w:t>pass,</w:t>
      </w:r>
      <w:r>
        <w:rPr>
          <w:spacing w:val="-11"/>
        </w:rPr>
        <w:t> </w:t>
      </w:r>
      <w:r>
        <w:rPr>
          <w:spacing w:val="-2"/>
        </w:rPr>
        <w:t>using</w:t>
      </w:r>
      <w:r>
        <w:rPr>
          <w:spacing w:val="-11"/>
        </w:rPr>
        <w:t> </w:t>
      </w:r>
      <w:r>
        <w:rPr>
          <w:spacing w:val="-2"/>
        </w:rPr>
        <w:t>vote</w:t>
      </w:r>
      <w:r>
        <w:rPr>
          <w:spacing w:val="-11"/>
        </w:rPr>
        <w:t> </w:t>
      </w:r>
      <w:r>
        <w:rPr>
          <w:spacing w:val="-2"/>
        </w:rPr>
        <w:t>threshold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identify</w:t>
      </w:r>
      <w:r>
        <w:rPr>
          <w:spacing w:val="-11"/>
        </w:rPr>
        <w:t> </w:t>
      </w:r>
      <w:r>
        <w:rPr>
          <w:spacing w:val="-2"/>
        </w:rPr>
        <w:t>lo</w:t>
      </w:r>
      <w:r>
        <w:rPr>
          <w:spacing w:val="-2"/>
        </w:rPr>
        <w:t>cal</w:t>
      </w:r>
      <w:r>
        <w:rPr>
          <w:spacing w:val="-2"/>
        </w:rPr>
        <w:t> </w:t>
      </w:r>
      <w:r>
        <w:rPr>
          <w:spacing w:val="-2"/>
          <w:w w:val="95"/>
        </w:rPr>
        <w:t>fiscal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shocks</w:t>
      </w:r>
      <w:hyperlink w:history="true" w:anchor="_bookmark1">
        <w:r>
          <w:rPr>
            <w:rFonts w:ascii="Book Antiqua" w:hAnsi="Book Antiqua"/>
            <w:spacing w:val="-2"/>
            <w:w w:val="95"/>
            <w:vertAlign w:val="superscript"/>
          </w:rPr>
          <w:t>2</w:t>
        </w:r>
      </w:hyperlink>
      <w:r>
        <w:rPr>
          <w:rFonts w:ascii="Book Antiqua" w:hAnsi="Book Antiqua"/>
          <w:spacing w:val="-2"/>
          <w:w w:val="95"/>
          <w:vertAlign w:val="baseline"/>
        </w:rPr>
        <w:t> </w:t>
      </w:r>
      <w:r>
        <w:rPr>
          <w:spacing w:val="-2"/>
          <w:w w:val="95"/>
          <w:vertAlign w:val="baseline"/>
        </w:rPr>
        <w:t>(</w:t>
      </w:r>
      <w:hyperlink w:history="true" w:anchor="_bookmark64">
        <w:r>
          <w:rPr>
            <w:color w:val="0000FF"/>
            <w:spacing w:val="-2"/>
            <w:w w:val="95"/>
            <w:vertAlign w:val="baseline"/>
          </w:rPr>
          <w:t>Cellini, Ferreira</w:t>
        </w:r>
        <w:r>
          <w:rPr>
            <w:color w:val="0000FF"/>
            <w:spacing w:val="-3"/>
            <w:w w:val="95"/>
            <w:vertAlign w:val="baseline"/>
          </w:rPr>
          <w:t> </w:t>
        </w:r>
        <w:r>
          <w:rPr>
            <w:color w:val="0000FF"/>
            <w:spacing w:val="-2"/>
            <w:w w:val="95"/>
            <w:vertAlign w:val="baseline"/>
          </w:rPr>
          <w:t>and</w:t>
        </w:r>
        <w:r>
          <w:rPr>
            <w:color w:val="0000FF"/>
            <w:spacing w:val="-3"/>
            <w:w w:val="95"/>
            <w:vertAlign w:val="baseline"/>
          </w:rPr>
          <w:t> </w:t>
        </w:r>
        <w:r>
          <w:rPr>
            <w:color w:val="0000FF"/>
            <w:spacing w:val="-2"/>
            <w:w w:val="95"/>
            <w:vertAlign w:val="baseline"/>
          </w:rPr>
          <w:t>Rothstein</w:t>
        </w:r>
      </w:hyperlink>
      <w:r>
        <w:rPr>
          <w:spacing w:val="-2"/>
          <w:w w:val="95"/>
          <w:vertAlign w:val="baseline"/>
        </w:rPr>
        <w:t>,</w:t>
      </w:r>
      <w:r>
        <w:rPr>
          <w:spacing w:val="-3"/>
          <w:w w:val="95"/>
          <w:vertAlign w:val="baseline"/>
        </w:rPr>
        <w:t> </w:t>
      </w:r>
      <w:hyperlink w:history="true" w:anchor="_bookmark64">
        <w:r>
          <w:rPr>
            <w:color w:val="0000FF"/>
            <w:spacing w:val="-2"/>
            <w:w w:val="95"/>
            <w:vertAlign w:val="baseline"/>
          </w:rPr>
          <w:t>2010</w:t>
        </w:r>
      </w:hyperlink>
      <w:r>
        <w:rPr>
          <w:spacing w:val="-2"/>
          <w:w w:val="95"/>
          <w:vertAlign w:val="baseline"/>
        </w:rPr>
        <w:t>;</w:t>
      </w:r>
      <w:r>
        <w:rPr>
          <w:spacing w:val="-3"/>
          <w:w w:val="95"/>
          <w:vertAlign w:val="baseline"/>
        </w:rPr>
        <w:t> </w:t>
      </w:r>
      <w:hyperlink w:history="true" w:anchor="_bookmark55">
        <w:r>
          <w:rPr>
            <w:color w:val="0000FF"/>
            <w:spacing w:val="-2"/>
            <w:w w:val="95"/>
            <w:vertAlign w:val="baseline"/>
          </w:rPr>
          <w:t>Biasi, Lafortune</w:t>
        </w:r>
        <w:r>
          <w:rPr>
            <w:color w:val="0000FF"/>
            <w:spacing w:val="-3"/>
            <w:w w:val="95"/>
            <w:vertAlign w:val="baseline"/>
          </w:rPr>
          <w:t> </w:t>
        </w:r>
        <w:r>
          <w:rPr>
            <w:color w:val="0000FF"/>
            <w:spacing w:val="-2"/>
            <w:w w:val="95"/>
            <w:vertAlign w:val="baseline"/>
          </w:rPr>
          <w:t>and</w:t>
        </w:r>
        <w:r>
          <w:rPr>
            <w:color w:val="0000FF"/>
            <w:spacing w:val="-3"/>
            <w:w w:val="95"/>
            <w:vertAlign w:val="baseline"/>
          </w:rPr>
          <w:t> </w:t>
        </w:r>
        <w:r>
          <w:rPr>
            <w:color w:val="0000FF"/>
            <w:spacing w:val="7"/>
            <w:w w:val="96"/>
            <w:vertAlign w:val="baseline"/>
          </w:rPr>
          <w:t>S</w:t>
        </w:r>
        <w:r>
          <w:rPr>
            <w:color w:val="0000FF"/>
            <w:w w:val="96"/>
            <w:vertAlign w:val="baseline"/>
          </w:rPr>
          <w:t>c</w:t>
        </w:r>
        <w:r>
          <w:rPr>
            <w:color w:val="0000FF"/>
            <w:spacing w:val="7"/>
            <w:w w:val="93"/>
            <w:vertAlign w:val="baseline"/>
          </w:rPr>
          <w:t>h</w:t>
        </w:r>
        <w:r>
          <w:rPr>
            <w:color w:val="0000FF"/>
            <w:spacing w:val="-110"/>
            <w:w w:val="98"/>
            <w:vertAlign w:val="baseline"/>
          </w:rPr>
          <w:t>¨</w:t>
        </w:r>
        <w:r>
          <w:rPr>
            <w:color w:val="0000FF"/>
            <w:spacing w:val="7"/>
            <w:w w:val="91"/>
            <w:vertAlign w:val="baseline"/>
          </w:rPr>
          <w:t>o</w:t>
        </w:r>
        <w:r>
          <w:rPr>
            <w:color w:val="0000FF"/>
            <w:spacing w:val="7"/>
            <w:w w:val="93"/>
            <w:vertAlign w:val="baseline"/>
          </w:rPr>
          <w:t>nholzer</w:t>
        </w:r>
      </w:hyperlink>
      <w:r>
        <w:rPr>
          <w:spacing w:val="7"/>
          <w:w w:val="101"/>
          <w:vertAlign w:val="baseline"/>
        </w:rPr>
        <w:t>,</w:t>
      </w:r>
      <w:r>
        <w:rPr>
          <w:spacing w:val="-3"/>
          <w:w w:val="94"/>
          <w:vertAlign w:val="baseline"/>
        </w:rPr>
        <w:t> </w:t>
      </w:r>
      <w:hyperlink w:history="true" w:anchor="_bookmark55">
        <w:r>
          <w:rPr>
            <w:color w:val="0000FF"/>
            <w:spacing w:val="-2"/>
            <w:w w:val="95"/>
            <w:vertAlign w:val="baseline"/>
          </w:rPr>
          <w:t>2025</w:t>
        </w:r>
      </w:hyperlink>
      <w:r>
        <w:rPr>
          <w:spacing w:val="-2"/>
          <w:w w:val="95"/>
          <w:vertAlign w:val="baseline"/>
        </w:rPr>
        <w:t>).</w:t>
      </w:r>
      <w:r>
        <w:rPr>
          <w:spacing w:val="-2"/>
          <w:w w:val="95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running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variable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share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votes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against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renewal,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treatment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occurs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when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that</w:t>
      </w:r>
      <w:r>
        <w:rPr>
          <w:spacing w:val="-2"/>
          <w:vertAlign w:val="baseline"/>
        </w:rPr>
        <w:t> </w:t>
      </w:r>
      <w:r>
        <w:rPr>
          <w:spacing w:val="-4"/>
          <w:vertAlign w:val="baseline"/>
        </w:rPr>
        <w:t>share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exceeds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50%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threshold.</w:t>
      </w:r>
      <w:r>
        <w:rPr>
          <w:spacing w:val="11"/>
          <w:vertAlign w:val="baseline"/>
        </w:rPr>
        <w:t> </w:t>
      </w:r>
      <w:r>
        <w:rPr>
          <w:spacing w:val="-4"/>
          <w:vertAlign w:val="baseline"/>
        </w:rPr>
        <w:t>Because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renewal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elections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are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scheduled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by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expiration</w:t>
      </w:r>
      <w:r>
        <w:rPr>
          <w:spacing w:val="-4"/>
          <w:vertAlign w:val="baseline"/>
        </w:rPr>
        <w:t> of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prior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levies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rather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than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by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a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new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discretionary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investment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proposal,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close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elections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isolate</w:t>
      </w:r>
    </w:p>
    <w:p>
      <w:pPr>
        <w:pStyle w:val="BodyText"/>
        <w:spacing w:line="420" w:lineRule="auto"/>
        <w:ind w:left="-1" w:right="1077"/>
        <w:jc w:val="both"/>
      </w:pPr>
      <w:r>
        <w:rPr>
          <w:spacing w:val="-2"/>
        </w:rPr>
        <w:t>local</w:t>
      </w:r>
      <w:r>
        <w:rPr>
          <w:spacing w:val="-8"/>
        </w:rPr>
        <w:t> </w:t>
      </w:r>
      <w:r>
        <w:rPr>
          <w:spacing w:val="-2"/>
        </w:rPr>
        <w:t>effects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losing</w:t>
      </w:r>
      <w:r>
        <w:rPr>
          <w:spacing w:val="-8"/>
        </w:rPr>
        <w:t> </w:t>
      </w:r>
      <w:r>
        <w:rPr>
          <w:spacing w:val="-2"/>
        </w:rPr>
        <w:t>an</w:t>
      </w:r>
      <w:r>
        <w:rPr>
          <w:spacing w:val="-8"/>
        </w:rPr>
        <w:t> </w:t>
      </w:r>
      <w:r>
        <w:rPr>
          <w:spacing w:val="-2"/>
        </w:rPr>
        <w:t>existing</w:t>
      </w:r>
      <w:r>
        <w:rPr>
          <w:spacing w:val="-8"/>
        </w:rPr>
        <w:t> </w:t>
      </w:r>
      <w:r>
        <w:rPr>
          <w:spacing w:val="-2"/>
        </w:rPr>
        <w:t>maintenance</w:t>
      </w:r>
      <w:r>
        <w:rPr>
          <w:spacing w:val="-8"/>
        </w:rPr>
        <w:t> </w:t>
      </w:r>
      <w:r>
        <w:rPr>
          <w:spacing w:val="-2"/>
        </w:rPr>
        <w:t>revenue</w:t>
      </w:r>
      <w:r>
        <w:rPr>
          <w:spacing w:val="-8"/>
        </w:rPr>
        <w:t> </w:t>
      </w:r>
      <w:r>
        <w:rPr>
          <w:spacing w:val="-2"/>
        </w:rPr>
        <w:t>source.</w:t>
      </w:r>
      <w:r>
        <w:rPr>
          <w:spacing w:val="13"/>
        </w:rPr>
        <w:t> </w:t>
      </w:r>
      <w:r>
        <w:rPr>
          <w:spacing w:val="-2"/>
        </w:rPr>
        <w:t>Using</w:t>
      </w:r>
      <w:r>
        <w:rPr>
          <w:spacing w:val="-8"/>
        </w:rPr>
        <w:t> </w:t>
      </w:r>
      <w:r>
        <w:rPr>
          <w:spacing w:val="-2"/>
        </w:rPr>
        <w:t>our</w:t>
      </w:r>
      <w:r>
        <w:rPr>
          <w:spacing w:val="-8"/>
        </w:rPr>
        <w:t> </w:t>
      </w:r>
      <w:r>
        <w:rPr>
          <w:spacing w:val="-2"/>
        </w:rPr>
        <w:t>rich</w:t>
      </w:r>
      <w:r>
        <w:rPr>
          <w:spacing w:val="-8"/>
        </w:rPr>
        <w:t> </w:t>
      </w:r>
      <w:r>
        <w:rPr>
          <w:spacing w:val="-2"/>
        </w:rPr>
        <w:t>data,</w:t>
      </w:r>
      <w:r>
        <w:rPr>
          <w:spacing w:val="-6"/>
        </w:rPr>
        <w:t> </w:t>
      </w:r>
      <w:r>
        <w:rPr>
          <w:spacing w:val="-2"/>
        </w:rPr>
        <w:t>we</w:t>
      </w:r>
      <w:r>
        <w:rPr>
          <w:spacing w:val="-8"/>
        </w:rPr>
        <w:t> </w:t>
      </w:r>
      <w:r>
        <w:rPr>
          <w:spacing w:val="-2"/>
        </w:rPr>
        <w:t>first</w:t>
      </w:r>
      <w:r>
        <w:rPr>
          <w:spacing w:val="-2"/>
        </w:rPr>
        <w:t> </w:t>
      </w:r>
      <w:r>
        <w:rPr>
          <w:spacing w:val="-4"/>
        </w:rPr>
        <w:t>estimate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expected</w:t>
      </w:r>
      <w:r>
        <w:rPr>
          <w:spacing w:val="-7"/>
        </w:rPr>
        <w:t> </w:t>
      </w:r>
      <w:r>
        <w:rPr>
          <w:spacing w:val="-4"/>
        </w:rPr>
        <w:t>loss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road</w:t>
      </w:r>
      <w:r>
        <w:rPr>
          <w:spacing w:val="-7"/>
        </w:rPr>
        <w:t> </w:t>
      </w:r>
      <w:r>
        <w:rPr>
          <w:spacing w:val="-4"/>
        </w:rPr>
        <w:t>maintenance</w:t>
      </w:r>
      <w:r>
        <w:rPr>
          <w:spacing w:val="-8"/>
        </w:rPr>
        <w:t> </w:t>
      </w:r>
      <w:r>
        <w:rPr>
          <w:spacing w:val="-4"/>
        </w:rPr>
        <w:t>budget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local</w:t>
      </w:r>
      <w:r>
        <w:rPr>
          <w:spacing w:val="-7"/>
        </w:rPr>
        <w:t> </w:t>
      </w:r>
      <w:r>
        <w:rPr>
          <w:spacing w:val="-4"/>
        </w:rPr>
        <w:t>government</w:t>
      </w:r>
      <w:r>
        <w:rPr>
          <w:spacing w:val="-7"/>
        </w:rPr>
        <w:t> </w:t>
      </w:r>
      <w:r>
        <w:rPr>
          <w:spacing w:val="-4"/>
        </w:rPr>
        <w:t>after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tax</w:t>
      </w:r>
      <w:r>
        <w:rPr>
          <w:spacing w:val="-4"/>
        </w:rPr>
        <w:t> </w:t>
      </w:r>
      <w:r>
        <w:rPr/>
        <w:t>cut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failed</w:t>
      </w:r>
      <w:r>
        <w:rPr>
          <w:spacing w:val="-11"/>
        </w:rPr>
        <w:t> </w:t>
      </w:r>
      <w:r>
        <w:rPr/>
        <w:t>renewal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road</w:t>
      </w:r>
      <w:r>
        <w:rPr>
          <w:spacing w:val="-11"/>
        </w:rPr>
        <w:t> </w:t>
      </w:r>
      <w:r>
        <w:rPr/>
        <w:t>maintenance</w:t>
      </w:r>
      <w:r>
        <w:rPr>
          <w:spacing w:val="-11"/>
        </w:rPr>
        <w:t> </w:t>
      </w:r>
      <w:r>
        <w:rPr/>
        <w:t>levy.</w:t>
      </w:r>
      <w:r>
        <w:rPr>
          <w:spacing w:val="8"/>
        </w:rPr>
        <w:t> </w:t>
      </w:r>
      <w:r>
        <w:rPr/>
        <w:t>Next,</w:t>
      </w:r>
      <w:r>
        <w:rPr>
          <w:spacing w:val="-10"/>
        </w:rPr>
        <w:t> </w:t>
      </w:r>
      <w:r>
        <w:rPr/>
        <w:t>we</w:t>
      </w:r>
      <w:r>
        <w:rPr>
          <w:spacing w:val="-11"/>
        </w:rPr>
        <w:t> </w:t>
      </w:r>
      <w:r>
        <w:rPr/>
        <w:t>estimate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effect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cutting</w:t>
      </w:r>
      <w:r>
        <w:rPr/>
        <w:t> </w:t>
      </w:r>
      <w:r>
        <w:rPr>
          <w:spacing w:val="-4"/>
        </w:rPr>
        <w:t>local</w:t>
      </w:r>
      <w:r>
        <w:rPr>
          <w:spacing w:val="-10"/>
        </w:rPr>
        <w:t> </w:t>
      </w:r>
      <w:r>
        <w:rPr>
          <w:spacing w:val="-4"/>
        </w:rPr>
        <w:t>road</w:t>
      </w:r>
      <w:r>
        <w:rPr>
          <w:spacing w:val="-10"/>
        </w:rPr>
        <w:t> </w:t>
      </w:r>
      <w:r>
        <w:rPr>
          <w:spacing w:val="-4"/>
        </w:rPr>
        <w:t>maintenance</w:t>
      </w:r>
      <w:r>
        <w:rPr>
          <w:spacing w:val="-10"/>
        </w:rPr>
        <w:t> </w:t>
      </w:r>
      <w:r>
        <w:rPr>
          <w:spacing w:val="-4"/>
        </w:rPr>
        <w:t>taxes</w:t>
      </w:r>
      <w:r>
        <w:rPr>
          <w:spacing w:val="-10"/>
        </w:rPr>
        <w:t> </w:t>
      </w:r>
      <w:r>
        <w:rPr>
          <w:spacing w:val="-4"/>
        </w:rPr>
        <w:t>on</w:t>
      </w:r>
      <w:r>
        <w:rPr>
          <w:spacing w:val="-10"/>
        </w:rPr>
        <w:t> </w:t>
      </w:r>
      <w:r>
        <w:rPr>
          <w:spacing w:val="-4"/>
        </w:rPr>
        <w:t>housing</w:t>
      </w:r>
      <w:r>
        <w:rPr>
          <w:spacing w:val="-10"/>
        </w:rPr>
        <w:t> </w:t>
      </w:r>
      <w:r>
        <w:rPr>
          <w:spacing w:val="-4"/>
        </w:rPr>
        <w:t>prices.</w:t>
      </w:r>
      <w:r>
        <w:rPr>
          <w:spacing w:val="12"/>
        </w:rPr>
        <w:t> </w:t>
      </w:r>
      <w:r>
        <w:rPr>
          <w:spacing w:val="-4"/>
        </w:rPr>
        <w:t>Finally,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understand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underlying</w:t>
      </w:r>
      <w:r>
        <w:rPr>
          <w:spacing w:val="-10"/>
        </w:rPr>
        <w:t> </w:t>
      </w:r>
      <w:r>
        <w:rPr>
          <w:spacing w:val="-4"/>
        </w:rPr>
        <w:t>chan</w:t>
      </w:r>
      <w:r>
        <w:rPr>
          <w:spacing w:val="-4"/>
        </w:rPr>
        <w:softHyphen/>
      </w:r>
      <w:r>
        <w:rPr>
          <w:spacing w:val="-4"/>
        </w:rPr>
        <w:t>nel,</w:t>
      </w:r>
      <w:r>
        <w:rPr>
          <w:spacing w:val="-11"/>
        </w:rPr>
        <w:t> </w:t>
      </w:r>
      <w:r>
        <w:rPr>
          <w:spacing w:val="-4"/>
        </w:rPr>
        <w:t>we</w:t>
      </w:r>
      <w:r>
        <w:rPr>
          <w:spacing w:val="-10"/>
        </w:rPr>
        <w:t> </w:t>
      </w:r>
      <w:r>
        <w:rPr>
          <w:spacing w:val="-4"/>
        </w:rPr>
        <w:t>fine-tune</w:t>
      </w:r>
      <w:r>
        <w:rPr>
          <w:spacing w:val="-11"/>
        </w:rPr>
        <w:t> </w:t>
      </w:r>
      <w:r>
        <w:rPr>
          <w:spacing w:val="-4"/>
        </w:rPr>
        <w:t>an</w:t>
      </w:r>
      <w:r>
        <w:rPr>
          <w:spacing w:val="-10"/>
        </w:rPr>
        <w:t> </w:t>
      </w:r>
      <w:r>
        <w:rPr>
          <w:spacing w:val="-4"/>
        </w:rPr>
        <w:t>Artificial</w:t>
      </w:r>
      <w:r>
        <w:rPr>
          <w:spacing w:val="-11"/>
        </w:rPr>
        <w:t> </w:t>
      </w:r>
      <w:r>
        <w:rPr>
          <w:spacing w:val="-4"/>
        </w:rPr>
        <w:t>Intelligence</w:t>
      </w:r>
      <w:r>
        <w:rPr>
          <w:spacing w:val="-10"/>
        </w:rPr>
        <w:t> </w:t>
      </w:r>
      <w:r>
        <w:rPr>
          <w:spacing w:val="-4"/>
        </w:rPr>
        <w:t>(AI)</w:t>
      </w:r>
      <w:r>
        <w:rPr>
          <w:spacing w:val="-11"/>
        </w:rPr>
        <w:t> </w:t>
      </w:r>
      <w:r>
        <w:rPr>
          <w:spacing w:val="-4"/>
        </w:rPr>
        <w:t>vision</w:t>
      </w:r>
      <w:r>
        <w:rPr>
          <w:spacing w:val="-10"/>
        </w:rPr>
        <w:t> </w:t>
      </w:r>
      <w:r>
        <w:rPr>
          <w:spacing w:val="-4"/>
        </w:rPr>
        <w:t>model</w:t>
      </w:r>
      <w:r>
        <w:rPr>
          <w:spacing w:val="-11"/>
        </w:rPr>
        <w:t> </w:t>
      </w:r>
      <w:r>
        <w:rPr>
          <w:spacing w:val="-4"/>
        </w:rPr>
        <w:t>using</w:t>
      </w:r>
      <w:r>
        <w:rPr>
          <w:spacing w:val="-10"/>
        </w:rPr>
        <w:t> </w:t>
      </w:r>
      <w:r>
        <w:rPr>
          <w:spacing w:val="-4"/>
        </w:rPr>
        <w:t>more</w:t>
      </w:r>
      <w:r>
        <w:rPr>
          <w:spacing w:val="-11"/>
        </w:rPr>
        <w:t> </w:t>
      </w:r>
      <w:r>
        <w:rPr>
          <w:spacing w:val="-4"/>
        </w:rPr>
        <w:t>than</w:t>
      </w:r>
      <w:r>
        <w:rPr>
          <w:spacing w:val="-10"/>
        </w:rPr>
        <w:t> </w:t>
      </w:r>
      <w:r>
        <w:rPr>
          <w:spacing w:val="-4"/>
        </w:rPr>
        <w:t>53,000</w:t>
      </w:r>
      <w:r>
        <w:rPr>
          <w:spacing w:val="-11"/>
        </w:rPr>
        <w:t> </w:t>
      </w:r>
      <w:r>
        <w:rPr>
          <w:spacing w:val="-4"/>
        </w:rPr>
        <w:t>satellite</w:t>
      </w:r>
      <w:r>
        <w:rPr>
          <w:spacing w:val="-4"/>
        </w:rPr>
        <w:t> images</w:t>
      </w:r>
      <w:r>
        <w:rPr>
          <w:spacing w:val="-10"/>
        </w:rPr>
        <w:t> </w:t>
      </w:r>
      <w:r>
        <w:rPr>
          <w:spacing w:val="-4"/>
        </w:rPr>
        <w:t>from</w:t>
      </w:r>
      <w:r>
        <w:rPr>
          <w:spacing w:val="-9"/>
        </w:rPr>
        <w:t> </w:t>
      </w:r>
      <w:hyperlink w:history="true" w:anchor="_bookmark60">
        <w:r>
          <w:rPr>
            <w:color w:val="0000FF"/>
            <w:spacing w:val="-4"/>
          </w:rPr>
          <w:t>Brewer</w:t>
        </w:r>
        <w:r>
          <w:rPr>
            <w:color w:val="0000FF"/>
            <w:spacing w:val="-9"/>
          </w:rPr>
          <w:t> </w:t>
        </w:r>
        <w:r>
          <w:rPr>
            <w:color w:val="0000FF"/>
            <w:spacing w:val="-4"/>
          </w:rPr>
          <w:t>et</w:t>
        </w:r>
        <w:r>
          <w:rPr>
            <w:color w:val="0000FF"/>
            <w:spacing w:val="-10"/>
          </w:rPr>
          <w:t> </w:t>
        </w:r>
        <w:r>
          <w:rPr>
            <w:color w:val="0000FF"/>
            <w:spacing w:val="-4"/>
          </w:rPr>
          <w:t>al.</w:t>
        </w:r>
      </w:hyperlink>
      <w:r>
        <w:rPr>
          <w:color w:val="0000FF"/>
          <w:spacing w:val="-9"/>
        </w:rPr>
        <w:t> </w:t>
      </w:r>
      <w:r>
        <w:rPr>
          <w:spacing w:val="-4"/>
        </w:rPr>
        <w:t>(</w:t>
      </w:r>
      <w:hyperlink w:history="true" w:anchor="_bookmark60">
        <w:r>
          <w:rPr>
            <w:color w:val="0000FF"/>
            <w:spacing w:val="-4"/>
          </w:rPr>
          <w:t>2021</w:t>
        </w:r>
      </w:hyperlink>
      <w:r>
        <w:rPr>
          <w:spacing w:val="-4"/>
        </w:rPr>
        <w:t>)</w:t>
      </w:r>
      <w:r>
        <w:rPr>
          <w:spacing w:val="-10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predict</w:t>
      </w:r>
      <w:r>
        <w:rPr>
          <w:spacing w:val="-9"/>
        </w:rPr>
        <w:t> </w:t>
      </w:r>
      <w:r>
        <w:rPr>
          <w:spacing w:val="-4"/>
        </w:rPr>
        <w:t>changes</w:t>
      </w:r>
      <w:r>
        <w:rPr>
          <w:spacing w:val="-10"/>
        </w:rPr>
        <w:t> 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road</w:t>
      </w:r>
      <w:r>
        <w:rPr>
          <w:spacing w:val="-9"/>
        </w:rPr>
        <w:t> </w:t>
      </w:r>
      <w:r>
        <w:rPr>
          <w:spacing w:val="-4"/>
        </w:rPr>
        <w:t>quality</w:t>
      </w:r>
      <w:r>
        <w:rPr>
          <w:spacing w:val="-10"/>
        </w:rPr>
        <w:t> </w:t>
      </w:r>
      <w:r>
        <w:rPr>
          <w:spacing w:val="-4"/>
        </w:rPr>
        <w:t>after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road</w:t>
      </w:r>
      <w:r>
        <w:rPr>
          <w:spacing w:val="-10"/>
        </w:rPr>
        <w:t> </w:t>
      </w:r>
      <w:r>
        <w:rPr>
          <w:spacing w:val="-4"/>
        </w:rPr>
        <w:t>main</w:t>
      </w:r>
      <w:r>
        <w:rPr>
          <w:spacing w:val="-4"/>
        </w:rPr>
        <w:t>tenance</w:t>
      </w:r>
      <w:r>
        <w:rPr>
          <w:spacing w:val="-4"/>
        </w:rPr>
        <w:t> </w:t>
      </w:r>
      <w:r>
        <w:rPr/>
        <w:t>tax cut.</w:t>
      </w:r>
    </w:p>
    <w:p>
      <w:pPr>
        <w:pStyle w:val="BodyText"/>
        <w:spacing w:line="412" w:lineRule="auto" w:before="2"/>
        <w:ind w:left="-1" w:right="1075" w:firstLine="35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2397482</wp:posOffset>
                </wp:positionV>
                <wp:extent cx="237744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72pt,188.778122pt" to="259.197pt,188.77812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</w:rPr>
        <w:t>Our</w:t>
      </w:r>
      <w:r>
        <w:rPr>
          <w:spacing w:val="-6"/>
        </w:rPr>
        <w:t> </w:t>
      </w:r>
      <w:r>
        <w:rPr>
          <w:spacing w:val="-4"/>
        </w:rPr>
        <w:t>empirical</w:t>
      </w:r>
      <w:r>
        <w:rPr>
          <w:spacing w:val="-6"/>
        </w:rPr>
        <w:t> </w:t>
      </w:r>
      <w:r>
        <w:rPr>
          <w:spacing w:val="-4"/>
        </w:rPr>
        <w:t>findings</w:t>
      </w:r>
      <w:r>
        <w:rPr>
          <w:spacing w:val="-6"/>
        </w:rPr>
        <w:t> </w:t>
      </w:r>
      <w:r>
        <w:rPr>
          <w:spacing w:val="-4"/>
        </w:rPr>
        <w:t>reveal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6"/>
        </w:rPr>
        <w:t> </w:t>
      </w:r>
      <w:r>
        <w:rPr>
          <w:spacing w:val="-4"/>
        </w:rPr>
        <w:t>when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jurisdiction</w:t>
      </w:r>
      <w:r>
        <w:rPr>
          <w:spacing w:val="-6"/>
        </w:rPr>
        <w:t> </w:t>
      </w:r>
      <w:r>
        <w:rPr>
          <w:spacing w:val="-4"/>
        </w:rPr>
        <w:t>cuts</w:t>
      </w:r>
      <w:r>
        <w:rPr>
          <w:spacing w:val="-6"/>
        </w:rPr>
        <w:t> </w:t>
      </w:r>
      <w:r>
        <w:rPr>
          <w:spacing w:val="-4"/>
        </w:rPr>
        <w:t>its</w:t>
      </w:r>
      <w:r>
        <w:rPr>
          <w:spacing w:val="-6"/>
        </w:rPr>
        <w:t> </w:t>
      </w:r>
      <w:r>
        <w:rPr>
          <w:spacing w:val="-4"/>
        </w:rPr>
        <w:t>renewal</w:t>
      </w:r>
      <w:r>
        <w:rPr>
          <w:spacing w:val="-6"/>
        </w:rPr>
        <w:t> </w:t>
      </w:r>
      <w:r>
        <w:rPr>
          <w:spacing w:val="-4"/>
        </w:rPr>
        <w:t>road</w:t>
      </w:r>
      <w:r>
        <w:rPr>
          <w:spacing w:val="-6"/>
        </w:rPr>
        <w:t> </w:t>
      </w:r>
      <w:r>
        <w:rPr>
          <w:spacing w:val="-4"/>
        </w:rPr>
        <w:t>main</w:t>
      </w:r>
      <w:r>
        <w:rPr>
          <w:spacing w:val="-4"/>
        </w:rPr>
        <w:t>tenance</w:t>
      </w:r>
      <w:r>
        <w:rPr>
          <w:spacing w:val="-4"/>
        </w:rPr>
        <w:t> </w:t>
      </w:r>
      <w:r>
        <w:rPr/>
        <w:t>taxes, an average household saves about </w:t>
      </w:r>
      <w:r>
        <w:rPr>
          <w:rFonts w:ascii="Centaur"/>
          <w:sz w:val="25"/>
        </w:rPr>
        <w:t>$</w:t>
      </w:r>
      <w:r>
        <w:rPr/>
        <w:t>76 per year and the local government faces </w:t>
      </w:r>
      <w:r>
        <w:rPr/>
        <w:t>an</w:t>
      </w:r>
      <w:r>
        <w:rPr/>
        <w:t> 11%</w:t>
      </w:r>
      <w:r>
        <w:rPr>
          <w:spacing w:val="-15"/>
        </w:rPr>
        <w:t> </w:t>
      </w:r>
      <w:r>
        <w:rPr/>
        <w:t>loss</w:t>
      </w:r>
      <w:r>
        <w:rPr>
          <w:spacing w:val="-14"/>
        </w:rPr>
        <w:t> </w:t>
      </w:r>
      <w:r>
        <w:rPr/>
        <w:t>in</w:t>
      </w:r>
      <w:r>
        <w:rPr>
          <w:spacing w:val="-15"/>
        </w:rPr>
        <w:t> </w:t>
      </w:r>
      <w:r>
        <w:rPr/>
        <w:t>maintenance</w:t>
      </w:r>
      <w:r>
        <w:rPr>
          <w:spacing w:val="-14"/>
        </w:rPr>
        <w:t> </w:t>
      </w:r>
      <w:r>
        <w:rPr/>
        <w:t>funds,</w:t>
      </w:r>
      <w:r>
        <w:rPr>
          <w:spacing w:val="-15"/>
        </w:rPr>
        <w:t> </w:t>
      </w:r>
      <w:r>
        <w:rPr/>
        <w:t>its</w:t>
      </w:r>
      <w:r>
        <w:rPr>
          <w:spacing w:val="-14"/>
        </w:rPr>
        <w:t> </w:t>
      </w:r>
      <w:r>
        <w:rPr/>
        <w:t>house</w:t>
      </w:r>
      <w:r>
        <w:rPr>
          <w:spacing w:val="-15"/>
        </w:rPr>
        <w:t> </w:t>
      </w:r>
      <w:r>
        <w:rPr/>
        <w:t>prices</w:t>
      </w:r>
      <w:r>
        <w:rPr>
          <w:spacing w:val="-14"/>
        </w:rPr>
        <w:t> </w:t>
      </w:r>
      <w:r>
        <w:rPr/>
        <w:t>decrease</w:t>
      </w:r>
      <w:r>
        <w:rPr>
          <w:spacing w:val="-15"/>
        </w:rPr>
        <w:t> </w:t>
      </w:r>
      <w:r>
        <w:rPr/>
        <w:t>by</w:t>
      </w:r>
      <w:r>
        <w:rPr>
          <w:spacing w:val="-14"/>
        </w:rPr>
        <w:t> </w:t>
      </w:r>
      <w:r>
        <w:rPr/>
        <w:t>around</w:t>
      </w:r>
      <w:r>
        <w:rPr>
          <w:spacing w:val="-15"/>
        </w:rPr>
        <w:t> </w:t>
      </w:r>
      <w:r>
        <w:rPr>
          <w:rFonts w:ascii="Centaur"/>
          <w:sz w:val="25"/>
        </w:rPr>
        <w:t>$</w:t>
      </w:r>
      <w:r>
        <w:rPr/>
        <w:t>15,350</w:t>
      </w:r>
      <w:r>
        <w:rPr>
          <w:spacing w:val="-14"/>
        </w:rPr>
        <w:t> </w:t>
      </w:r>
      <w:r>
        <w:rPr/>
        <w:t>(9%)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road</w:t>
      </w:r>
      <w:r>
        <w:rPr/>
        <w:t> quality</w:t>
      </w:r>
      <w:r>
        <w:rPr>
          <w:spacing w:val="-6"/>
        </w:rPr>
        <w:t> </w:t>
      </w:r>
      <w:r>
        <w:rPr/>
        <w:t>declines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16%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precisely</w:t>
      </w:r>
      <w:r>
        <w:rPr>
          <w:spacing w:val="-6"/>
        </w:rPr>
        <w:t> </w:t>
      </w:r>
      <w:r>
        <w:rPr/>
        <w:t>estimated</w:t>
      </w:r>
      <w:r>
        <w:rPr>
          <w:spacing w:val="-6"/>
        </w:rPr>
        <w:t> </w:t>
      </w:r>
      <w:r>
        <w:rPr/>
        <w:t>post-election</w:t>
      </w:r>
      <w:r>
        <w:rPr>
          <w:spacing w:val="-6"/>
        </w:rPr>
        <w:t> </w:t>
      </w:r>
      <w:r>
        <w:rPr/>
        <w:t>windows.</w:t>
      </w:r>
      <w:r>
        <w:rPr>
          <w:spacing w:val="24"/>
        </w:rPr>
        <w:t> </w:t>
      </w:r>
      <w:r>
        <w:rPr/>
        <w:t>In</w:t>
      </w:r>
      <w:r>
        <w:rPr>
          <w:spacing w:val="-6"/>
        </w:rPr>
        <w:t> </w:t>
      </w:r>
      <w:r>
        <w:rPr/>
        <w:t>rolling</w:t>
      </w:r>
      <w:r>
        <w:rPr/>
        <w:t> </w:t>
      </w:r>
      <w:r>
        <w:rPr>
          <w:spacing w:val="-2"/>
        </w:rPr>
        <w:t>3-year</w:t>
      </w:r>
      <w:r>
        <w:rPr>
          <w:spacing w:val="-12"/>
        </w:rPr>
        <w:t> </w:t>
      </w:r>
      <w:r>
        <w:rPr>
          <w:spacing w:val="-2"/>
        </w:rPr>
        <w:t>post-election</w:t>
      </w:r>
      <w:r>
        <w:rPr>
          <w:spacing w:val="-12"/>
        </w:rPr>
        <w:t> </w:t>
      </w:r>
      <w:r>
        <w:rPr>
          <w:spacing w:val="-2"/>
        </w:rPr>
        <w:t>windows,</w:t>
      </w:r>
      <w:r>
        <w:rPr>
          <w:spacing w:val="-11"/>
        </w:rPr>
        <w:t> </w:t>
      </w:r>
      <w:r>
        <w:rPr>
          <w:spacing w:val="-2"/>
        </w:rPr>
        <w:t>we</w:t>
      </w:r>
      <w:r>
        <w:rPr>
          <w:spacing w:val="-12"/>
        </w:rPr>
        <w:t> </w:t>
      </w:r>
      <w:r>
        <w:rPr>
          <w:spacing w:val="-2"/>
        </w:rPr>
        <w:t>find</w:t>
      </w:r>
      <w:r>
        <w:rPr>
          <w:spacing w:val="-12"/>
        </w:rPr>
        <w:t> </w:t>
      </w:r>
      <w:r>
        <w:rPr>
          <w:spacing w:val="-2"/>
        </w:rPr>
        <w:t>little</w:t>
      </w:r>
      <w:r>
        <w:rPr>
          <w:spacing w:val="-12"/>
        </w:rPr>
        <w:t> </w:t>
      </w:r>
      <w:r>
        <w:rPr>
          <w:spacing w:val="-2"/>
        </w:rPr>
        <w:t>immediate</w:t>
      </w:r>
      <w:r>
        <w:rPr>
          <w:spacing w:val="-12"/>
        </w:rPr>
        <w:t> </w:t>
      </w:r>
      <w:r>
        <w:rPr>
          <w:spacing w:val="-2"/>
        </w:rPr>
        <w:t>road-quality</w:t>
      </w:r>
      <w:r>
        <w:rPr>
          <w:spacing w:val="-12"/>
        </w:rPr>
        <w:t> </w:t>
      </w:r>
      <w:r>
        <w:rPr>
          <w:spacing w:val="-2"/>
        </w:rPr>
        <w:t>response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years</w:t>
      </w:r>
      <w:r>
        <w:rPr>
          <w:spacing w:val="-12"/>
        </w:rPr>
        <w:t> </w:t>
      </w:r>
      <w:r>
        <w:rPr>
          <w:spacing w:val="-2"/>
        </w:rPr>
        <w:t>1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3</w:t>
      </w:r>
      <w:r>
        <w:rPr>
          <w:spacing w:val="-2"/>
        </w:rPr>
        <w:t> </w:t>
      </w:r>
      <w:r>
        <w:rPr>
          <w:spacing w:val="-4"/>
        </w:rPr>
        <w:t>after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vote,</w:t>
      </w:r>
      <w:r>
        <w:rPr>
          <w:spacing w:val="-5"/>
        </w:rPr>
        <w:t> </w:t>
      </w:r>
      <w:r>
        <w:rPr>
          <w:spacing w:val="-4"/>
        </w:rPr>
        <w:t>followed</w:t>
      </w:r>
      <w:r>
        <w:rPr>
          <w:spacing w:val="-7"/>
        </w:rPr>
        <w:t> </w:t>
      </w:r>
      <w:r>
        <w:rPr>
          <w:spacing w:val="-4"/>
        </w:rPr>
        <w:t>by</w:t>
      </w:r>
      <w:r>
        <w:rPr>
          <w:spacing w:val="-7"/>
        </w:rPr>
        <w:t> </w:t>
      </w:r>
      <w:r>
        <w:rPr>
          <w:spacing w:val="-4"/>
        </w:rPr>
        <w:t>statistically</w:t>
      </w:r>
      <w:r>
        <w:rPr>
          <w:spacing w:val="-7"/>
        </w:rPr>
        <w:t> </w:t>
      </w:r>
      <w:r>
        <w:rPr>
          <w:spacing w:val="-4"/>
        </w:rPr>
        <w:t>significant</w:t>
      </w:r>
      <w:r>
        <w:rPr>
          <w:spacing w:val="-7"/>
        </w:rPr>
        <w:t> </w:t>
      </w:r>
      <w:r>
        <w:rPr>
          <w:spacing w:val="-4"/>
        </w:rPr>
        <w:t>deterioration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years</w:t>
      </w:r>
      <w:r>
        <w:rPr>
          <w:spacing w:val="-7"/>
        </w:rPr>
        <w:t> </w:t>
      </w:r>
      <w:r>
        <w:rPr>
          <w:spacing w:val="-4"/>
        </w:rPr>
        <w:t>2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4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contin</w:t>
      </w:r>
      <w:r>
        <w:rPr>
          <w:spacing w:val="-4"/>
        </w:rPr>
        <w:t>ued</w:t>
      </w:r>
      <w:r>
        <w:rPr>
          <w:spacing w:val="-4"/>
        </w:rPr>
        <w:t> </w:t>
      </w:r>
      <w:r>
        <w:rPr>
          <w:spacing w:val="-2"/>
        </w:rPr>
        <w:t>strong</w:t>
      </w:r>
      <w:r>
        <w:rPr>
          <w:spacing w:val="-13"/>
        </w:rPr>
        <w:t> </w:t>
      </w:r>
      <w:r>
        <w:rPr>
          <w:spacing w:val="-2"/>
        </w:rPr>
        <w:t>negative</w:t>
      </w:r>
      <w:r>
        <w:rPr>
          <w:spacing w:val="-12"/>
        </w:rPr>
        <w:t> </w:t>
      </w:r>
      <w:r>
        <w:rPr>
          <w:spacing w:val="-2"/>
        </w:rPr>
        <w:t>effects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years</w:t>
      </w:r>
      <w:r>
        <w:rPr>
          <w:spacing w:val="-13"/>
        </w:rPr>
        <w:t> </w:t>
      </w:r>
      <w:r>
        <w:rPr>
          <w:spacing w:val="-2"/>
        </w:rPr>
        <w:t>3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5.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simple</w:t>
      </w:r>
      <w:r>
        <w:rPr>
          <w:spacing w:val="-12"/>
        </w:rPr>
        <w:t> </w:t>
      </w:r>
      <w:r>
        <w:rPr>
          <w:spacing w:val="-2"/>
        </w:rPr>
        <w:t>benefit-cost</w:t>
      </w:r>
      <w:r>
        <w:rPr>
          <w:spacing w:val="-13"/>
        </w:rPr>
        <w:t> </w:t>
      </w:r>
      <w:r>
        <w:rPr>
          <w:spacing w:val="-2"/>
        </w:rPr>
        <w:t>comparison</w:t>
      </w:r>
      <w:r>
        <w:rPr>
          <w:spacing w:val="-12"/>
        </w:rPr>
        <w:t> </w:t>
      </w:r>
      <w:r>
        <w:rPr>
          <w:spacing w:val="-2"/>
        </w:rPr>
        <w:t>shows</w:t>
      </w:r>
      <w:r>
        <w:rPr>
          <w:spacing w:val="-13"/>
        </w:rPr>
        <w:t> </w:t>
      </w:r>
      <w:r>
        <w:rPr>
          <w:spacing w:val="-2"/>
        </w:rPr>
        <w:t>that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eac</w:t>
      </w:r>
      <w:r>
        <w:rPr>
          <w:spacing w:val="-2"/>
        </w:rPr>
        <w:t>h</w:t>
      </w:r>
      <w:r>
        <w:rPr>
          <w:spacing w:val="-2"/>
        </w:rPr>
        <w:t> dollar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road-maintenance</w:t>
      </w:r>
      <w:r>
        <w:rPr>
          <w:spacing w:val="-3"/>
        </w:rPr>
        <w:t> </w:t>
      </w:r>
      <w:r>
        <w:rPr>
          <w:spacing w:val="-2"/>
        </w:rPr>
        <w:t>revenue</w:t>
      </w:r>
      <w:r>
        <w:rPr>
          <w:spacing w:val="-3"/>
        </w:rPr>
        <w:t> </w:t>
      </w:r>
      <w:r>
        <w:rPr>
          <w:spacing w:val="-2"/>
        </w:rPr>
        <w:t>voters</w:t>
      </w:r>
      <w:r>
        <w:rPr>
          <w:spacing w:val="-3"/>
        </w:rPr>
        <w:t> </w:t>
      </w:r>
      <w:r>
        <w:rPr>
          <w:spacing w:val="-2"/>
        </w:rPr>
        <w:t>forgo,</w:t>
      </w:r>
      <w:r>
        <w:rPr>
          <w:spacing w:val="-3"/>
        </w:rPr>
        <w:t> </w:t>
      </w:r>
      <w:r>
        <w:rPr>
          <w:spacing w:val="-2"/>
        </w:rPr>
        <w:t>households</w:t>
      </w:r>
      <w:r>
        <w:rPr>
          <w:spacing w:val="-3"/>
        </w:rPr>
        <w:t> </w:t>
      </w:r>
      <w:r>
        <w:rPr>
          <w:spacing w:val="-2"/>
        </w:rPr>
        <w:t>incur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net</w:t>
      </w:r>
      <w:r>
        <w:rPr>
          <w:spacing w:val="-3"/>
        </w:rPr>
        <w:t> </w:t>
      </w:r>
      <w:r>
        <w:rPr>
          <w:spacing w:val="-2"/>
        </w:rPr>
        <w:t>loss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rFonts w:ascii="Centaur"/>
          <w:spacing w:val="-2"/>
          <w:sz w:val="25"/>
        </w:rPr>
        <w:t>$</w:t>
      </w:r>
      <w:r>
        <w:rPr>
          <w:spacing w:val="-2"/>
        </w:rPr>
        <w:t>1.4.</w:t>
      </w:r>
    </w:p>
    <w:p>
      <w:pPr>
        <w:spacing w:line="213" w:lineRule="exact" w:before="0"/>
        <w:ind w:left="332" w:right="0" w:firstLine="0"/>
        <w:jc w:val="left"/>
        <w:rPr>
          <w:rFonts w:ascii="Times New Roman"/>
          <w:sz w:val="20"/>
        </w:rPr>
      </w:pPr>
      <w:r>
        <w:rPr>
          <w:rFonts w:ascii="Eras Medium ITC"/>
          <w:w w:val="105"/>
          <w:sz w:val="20"/>
          <w:vertAlign w:val="superscript"/>
        </w:rPr>
        <w:t>2</w:t>
      </w:r>
      <w:bookmarkStart w:name="_bookmark1" w:id="3"/>
      <w:bookmarkEnd w:id="3"/>
      <w:r>
        <w:rPr>
          <w:rFonts w:ascii="Eras Medium ITC"/>
          <w:spacing w:val="10"/>
          <w:w w:val="105"/>
          <w:sz w:val="20"/>
          <w:vertAlign w:val="baseline"/>
        </w:rPr>
      </w:r>
      <w:hyperlink w:history="true" w:anchor="_bookmark79">
        <w:r>
          <w:rPr>
            <w:rFonts w:ascii="Times New Roman"/>
            <w:color w:val="0000FF"/>
            <w:w w:val="105"/>
            <w:sz w:val="20"/>
            <w:vertAlign w:val="baseline"/>
          </w:rPr>
          <w:t>Grosz</w:t>
        </w:r>
        <w:r>
          <w:rPr>
            <w:rFonts w:ascii="Times New Roman"/>
            <w:color w:val="0000FF"/>
            <w:spacing w:val="15"/>
            <w:w w:val="105"/>
            <w:sz w:val="20"/>
            <w:vertAlign w:val="baseline"/>
          </w:rPr>
          <w:t> </w:t>
        </w:r>
        <w:r>
          <w:rPr>
            <w:rFonts w:ascii="Times New Roman"/>
            <w:color w:val="0000FF"/>
            <w:w w:val="105"/>
            <w:sz w:val="20"/>
            <w:vertAlign w:val="baseline"/>
          </w:rPr>
          <w:t>and</w:t>
        </w:r>
        <w:r>
          <w:rPr>
            <w:rFonts w:ascii="Times New Roman"/>
            <w:color w:val="0000FF"/>
            <w:spacing w:val="16"/>
            <w:w w:val="105"/>
            <w:sz w:val="20"/>
            <w:vertAlign w:val="baseline"/>
          </w:rPr>
          <w:t> </w:t>
        </w:r>
        <w:r>
          <w:rPr>
            <w:rFonts w:ascii="Times New Roman"/>
            <w:color w:val="0000FF"/>
            <w:w w:val="105"/>
            <w:sz w:val="20"/>
            <w:vertAlign w:val="baseline"/>
          </w:rPr>
          <w:t>Milton</w:t>
        </w:r>
      </w:hyperlink>
      <w:r>
        <w:rPr>
          <w:rFonts w:ascii="Times New Roman"/>
          <w:color w:val="0000FF"/>
          <w:spacing w:val="15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(</w:t>
      </w:r>
      <w:hyperlink w:history="true" w:anchor="_bookmark79">
        <w:r>
          <w:rPr>
            <w:rFonts w:ascii="Times New Roman"/>
            <w:color w:val="0000FF"/>
            <w:w w:val="105"/>
            <w:sz w:val="20"/>
            <w:vertAlign w:val="baseline"/>
          </w:rPr>
          <w:t>2025</w:t>
        </w:r>
      </w:hyperlink>
      <w:r>
        <w:rPr>
          <w:rFonts w:ascii="Times New Roman"/>
          <w:w w:val="105"/>
          <w:sz w:val="20"/>
          <w:vertAlign w:val="baseline"/>
        </w:rPr>
        <w:t>)</w:t>
      </w:r>
      <w:r>
        <w:rPr>
          <w:rFonts w:ascii="Times New Roman"/>
          <w:spacing w:val="16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study</w:t>
      </w:r>
      <w:r>
        <w:rPr>
          <w:rFonts w:ascii="Times New Roman"/>
          <w:spacing w:val="15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the</w:t>
      </w:r>
      <w:r>
        <w:rPr>
          <w:rFonts w:ascii="Times New Roman"/>
          <w:spacing w:val="16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effects</w:t>
      </w:r>
      <w:r>
        <w:rPr>
          <w:rFonts w:ascii="Times New Roman"/>
          <w:spacing w:val="15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of</w:t>
      </w:r>
      <w:r>
        <w:rPr>
          <w:rFonts w:ascii="Times New Roman"/>
          <w:spacing w:val="16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changes</w:t>
      </w:r>
      <w:r>
        <w:rPr>
          <w:rFonts w:ascii="Times New Roman"/>
          <w:spacing w:val="15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in</w:t>
      </w:r>
      <w:r>
        <w:rPr>
          <w:rFonts w:ascii="Times New Roman"/>
          <w:spacing w:val="16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these</w:t>
      </w:r>
      <w:r>
        <w:rPr>
          <w:rFonts w:ascii="Times New Roman"/>
          <w:spacing w:val="15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voting</w:t>
      </w:r>
      <w:r>
        <w:rPr>
          <w:rFonts w:ascii="Times New Roman"/>
          <w:spacing w:val="16"/>
          <w:w w:val="105"/>
          <w:sz w:val="20"/>
          <w:vertAlign w:val="baseline"/>
        </w:rPr>
        <w:t> </w:t>
      </w:r>
      <w:r>
        <w:rPr>
          <w:rFonts w:ascii="Times New Roman"/>
          <w:spacing w:val="-2"/>
          <w:w w:val="105"/>
          <w:sz w:val="20"/>
          <w:vertAlign w:val="baseline"/>
        </w:rPr>
        <w:t>thresholds.</w:t>
      </w:r>
    </w:p>
    <w:p>
      <w:pPr>
        <w:spacing w:after="0" w:line="213" w:lineRule="exact"/>
        <w:jc w:val="left"/>
        <w:rPr>
          <w:rFonts w:ascii="Times New Roman"/>
          <w:sz w:val="20"/>
        </w:rPr>
        <w:sectPr>
          <w:pgSz w:w="12240" w:h="15840"/>
          <w:pgMar w:header="0" w:footer="822" w:top="1420" w:bottom="1020" w:left="1440" w:right="360"/>
        </w:sectPr>
      </w:pPr>
    </w:p>
    <w:p>
      <w:pPr>
        <w:pStyle w:val="BodyText"/>
        <w:spacing w:line="420" w:lineRule="auto" w:before="39"/>
        <w:ind w:right="1074" w:firstLine="351"/>
        <w:jc w:val="right"/>
      </w:pPr>
      <w:r>
        <w:rPr>
          <w:spacing w:val="-4"/>
        </w:rPr>
        <w:t>We</w:t>
      </w:r>
      <w:r>
        <w:rPr>
          <w:spacing w:val="-8"/>
        </w:rPr>
        <w:t> </w:t>
      </w:r>
      <w:r>
        <w:rPr>
          <w:spacing w:val="-4"/>
        </w:rPr>
        <w:t>provide</w:t>
      </w:r>
      <w:r>
        <w:rPr>
          <w:spacing w:val="-8"/>
        </w:rPr>
        <w:t> </w:t>
      </w:r>
      <w:r>
        <w:rPr>
          <w:spacing w:val="-4"/>
        </w:rPr>
        <w:t>suggestive</w:t>
      </w:r>
      <w:r>
        <w:rPr>
          <w:spacing w:val="-8"/>
        </w:rPr>
        <w:t> </w:t>
      </w:r>
      <w:r>
        <w:rPr>
          <w:spacing w:val="-4"/>
        </w:rPr>
        <w:t>evidence</w:t>
      </w:r>
      <w:r>
        <w:rPr>
          <w:spacing w:val="-8"/>
        </w:rPr>
        <w:t> </w:t>
      </w:r>
      <w:r>
        <w:rPr>
          <w:spacing w:val="-4"/>
        </w:rPr>
        <w:t>on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8"/>
        </w:rPr>
        <w:t> </w:t>
      </w:r>
      <w:r>
        <w:rPr>
          <w:spacing w:val="-4"/>
        </w:rPr>
        <w:t>mechanism</w:t>
      </w:r>
      <w:r>
        <w:rPr>
          <w:spacing w:val="-8"/>
        </w:rPr>
        <w:t> </w:t>
      </w:r>
      <w:r>
        <w:rPr>
          <w:spacing w:val="-4"/>
        </w:rPr>
        <w:t>using</w:t>
      </w:r>
      <w:r>
        <w:rPr>
          <w:spacing w:val="-8"/>
        </w:rPr>
        <w:t> </w:t>
      </w:r>
      <w:r>
        <w:rPr>
          <w:spacing w:val="-4"/>
        </w:rPr>
        <w:t>road</w:t>
      </w:r>
      <w:r>
        <w:rPr>
          <w:spacing w:val="-8"/>
        </w:rPr>
        <w:t> </w:t>
      </w:r>
      <w:r>
        <w:rPr>
          <w:spacing w:val="-4"/>
        </w:rPr>
        <w:t>imagery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fine-</w:t>
      </w:r>
      <w:r>
        <w:rPr>
          <w:spacing w:val="-4"/>
        </w:rPr>
        <w:t>tuned</w:t>
      </w:r>
      <w:r>
        <w:rPr>
          <w:spacing w:val="-4"/>
        </w:rPr>
        <w:t> vision</w:t>
      </w:r>
      <w:r>
        <w:rPr>
          <w:spacing w:val="-11"/>
        </w:rPr>
        <w:t> </w:t>
      </w:r>
      <w:r>
        <w:rPr>
          <w:spacing w:val="-4"/>
        </w:rPr>
        <w:t>model</w:t>
      </w:r>
      <w:r>
        <w:rPr>
          <w:spacing w:val="-10"/>
        </w:rPr>
        <w:t> </w:t>
      </w:r>
      <w:r>
        <w:rPr>
          <w:spacing w:val="-4"/>
        </w:rPr>
        <w:t>that</w:t>
      </w:r>
      <w:r>
        <w:rPr>
          <w:spacing w:val="-11"/>
        </w:rPr>
        <w:t> </w:t>
      </w:r>
      <w:r>
        <w:rPr>
          <w:spacing w:val="-4"/>
        </w:rPr>
        <w:t>classifies</w:t>
      </w:r>
      <w:r>
        <w:rPr>
          <w:spacing w:val="-10"/>
        </w:rPr>
        <w:t> </w:t>
      </w:r>
      <w:r>
        <w:rPr>
          <w:spacing w:val="-4"/>
        </w:rPr>
        <w:t>road-surface</w:t>
      </w:r>
      <w:r>
        <w:rPr>
          <w:spacing w:val="-11"/>
        </w:rPr>
        <w:t> </w:t>
      </w:r>
      <w:r>
        <w:rPr>
          <w:spacing w:val="-4"/>
        </w:rPr>
        <w:t>quality.</w:t>
      </w:r>
      <w:r>
        <w:rPr>
          <w:spacing w:val="8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imagery</w:t>
      </w:r>
      <w:r>
        <w:rPr>
          <w:spacing w:val="-10"/>
        </w:rPr>
        <w:t> </w:t>
      </w:r>
      <w:r>
        <w:rPr>
          <w:spacing w:val="-4"/>
        </w:rPr>
        <w:t>evidence</w:t>
      </w:r>
      <w:r>
        <w:rPr>
          <w:spacing w:val="-11"/>
        </w:rPr>
        <w:t> </w:t>
      </w:r>
      <w:r>
        <w:rPr>
          <w:spacing w:val="-4"/>
        </w:rPr>
        <w:t>shows</w:t>
      </w:r>
      <w:r>
        <w:rPr>
          <w:spacing w:val="-10"/>
        </w:rPr>
        <w:t> </w:t>
      </w:r>
      <w:r>
        <w:rPr>
          <w:spacing w:val="-4"/>
        </w:rPr>
        <w:t>no</w:t>
      </w:r>
      <w:r>
        <w:rPr>
          <w:spacing w:val="-11"/>
        </w:rPr>
        <w:t> </w:t>
      </w:r>
      <w:r>
        <w:rPr>
          <w:spacing w:val="-4"/>
        </w:rPr>
        <w:t>meaningful</w:t>
      </w:r>
      <w:r>
        <w:rPr>
          <w:spacing w:val="-4"/>
        </w:rPr>
        <w:t> </w:t>
      </w:r>
      <w:r>
        <w:rPr>
          <w:spacing w:val="-2"/>
        </w:rPr>
        <w:t>pre-election</w:t>
      </w:r>
      <w:r>
        <w:rPr>
          <w:spacing w:val="3"/>
        </w:rPr>
        <w:t> </w:t>
      </w:r>
      <w:r>
        <w:rPr>
          <w:spacing w:val="-2"/>
        </w:rPr>
        <w:t>discontinuity</w:t>
      </w:r>
      <w:r>
        <w:rPr>
          <w:spacing w:val="3"/>
        </w:rPr>
        <w:t> </w:t>
      </w:r>
      <w:r>
        <w:rPr>
          <w:spacing w:val="-2"/>
        </w:rPr>
        <w:t>in</w:t>
      </w:r>
      <w:r>
        <w:rPr>
          <w:spacing w:val="3"/>
        </w:rPr>
        <w:t> </w:t>
      </w:r>
      <w:r>
        <w:rPr>
          <w:spacing w:val="-2"/>
        </w:rPr>
        <w:t>road</w:t>
      </w:r>
      <w:r>
        <w:rPr>
          <w:spacing w:val="3"/>
        </w:rPr>
        <w:t> </w:t>
      </w:r>
      <w:r>
        <w:rPr>
          <w:spacing w:val="-2"/>
        </w:rPr>
        <w:t>quality.</w:t>
      </w:r>
      <w:r>
        <w:rPr>
          <w:spacing w:val="40"/>
        </w:rPr>
        <w:t> </w:t>
      </w:r>
      <w:r>
        <w:rPr>
          <w:spacing w:val="-2"/>
        </w:rPr>
        <w:t>Post-election</w:t>
      </w:r>
      <w:r>
        <w:rPr>
          <w:spacing w:val="3"/>
        </w:rPr>
        <w:t> </w:t>
      </w:r>
      <w:r>
        <w:rPr>
          <w:spacing w:val="-2"/>
        </w:rPr>
        <w:t>road-quality</w:t>
      </w:r>
      <w:r>
        <w:rPr>
          <w:spacing w:val="3"/>
        </w:rPr>
        <w:t> </w:t>
      </w:r>
      <w:r>
        <w:rPr>
          <w:spacing w:val="-2"/>
        </w:rPr>
        <w:t>scores</w:t>
      </w:r>
      <w:r>
        <w:rPr>
          <w:spacing w:val="3"/>
        </w:rPr>
        <w:t> </w:t>
      </w:r>
      <w:r>
        <w:rPr>
          <w:spacing w:val="-2"/>
        </w:rPr>
        <w:t>fall</w:t>
      </w:r>
      <w:r>
        <w:rPr>
          <w:spacing w:val="3"/>
        </w:rPr>
        <w:t> </w:t>
      </w:r>
      <w:r>
        <w:rPr>
          <w:spacing w:val="-2"/>
        </w:rPr>
        <w:t>by</w:t>
      </w:r>
      <w:r>
        <w:rPr>
          <w:spacing w:val="3"/>
        </w:rPr>
        <w:t> </w:t>
      </w:r>
      <w:r>
        <w:rPr>
          <w:spacing w:val="-2"/>
        </w:rPr>
        <w:t>8</w:t>
      </w:r>
      <w:r>
        <w:rPr>
          <w:spacing w:val="3"/>
        </w:rPr>
        <w:t> </w:t>
      </w:r>
      <w:r>
        <w:rPr>
          <w:spacing w:val="-2"/>
        </w:rPr>
        <w:t>to</w:t>
      </w:r>
      <w:r>
        <w:rPr>
          <w:spacing w:val="3"/>
        </w:rPr>
        <w:t> </w:t>
      </w:r>
      <w:r>
        <w:rPr>
          <w:spacing w:val="-2"/>
        </w:rPr>
        <w:t>10</w:t>
      </w:r>
      <w:r>
        <w:rPr>
          <w:spacing w:val="-2"/>
        </w:rPr>
        <w:t> RQS points in the most precisely estimated delayed windows, roughly 13% to 16% relativ</w:t>
      </w:r>
      <w:r>
        <w:rPr>
          <w:spacing w:val="-2"/>
        </w:rPr>
        <w:t>e</w:t>
      </w:r>
      <w:r>
        <w:rPr>
          <w:spacing w:val="-2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pre-election</w:t>
      </w:r>
      <w:r>
        <w:rPr>
          <w:spacing w:val="-6"/>
        </w:rPr>
        <w:t> </w:t>
      </w:r>
      <w:r>
        <w:rPr>
          <w:spacing w:val="-4"/>
        </w:rPr>
        <w:t>mean.</w:t>
      </w:r>
      <w:r>
        <w:rPr>
          <w:spacing w:val="16"/>
        </w:rPr>
        <w:t> </w:t>
      </w:r>
      <w:r>
        <w:rPr>
          <w:spacing w:val="-4"/>
        </w:rPr>
        <w:t>Taken</w:t>
      </w:r>
      <w:r>
        <w:rPr>
          <w:spacing w:val="-6"/>
        </w:rPr>
        <w:t> </w:t>
      </w:r>
      <w:r>
        <w:rPr>
          <w:spacing w:val="-4"/>
        </w:rPr>
        <w:t>together,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evidence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consistent</w:t>
      </w:r>
      <w:r>
        <w:rPr>
          <w:spacing w:val="-6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channel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whic</w:t>
      </w:r>
      <w:r>
        <w:rPr>
          <w:spacing w:val="-4"/>
        </w:rPr>
        <w:t>h</w:t>
      </w:r>
      <w:r>
        <w:rPr>
          <w:spacing w:val="-4"/>
        </w:rPr>
        <w:t> failed</w:t>
      </w:r>
      <w:r>
        <w:rPr>
          <w:spacing w:val="-11"/>
        </w:rPr>
        <w:t> </w:t>
      </w:r>
      <w:r>
        <w:rPr>
          <w:spacing w:val="-4"/>
        </w:rPr>
        <w:t>renewals</w:t>
      </w:r>
      <w:r>
        <w:rPr>
          <w:spacing w:val="-10"/>
        </w:rPr>
        <w:t> </w:t>
      </w:r>
      <w:r>
        <w:rPr>
          <w:spacing w:val="-4"/>
        </w:rPr>
        <w:t>reduce</w:t>
      </w:r>
      <w:r>
        <w:rPr>
          <w:spacing w:val="-11"/>
        </w:rPr>
        <w:t> </w:t>
      </w:r>
      <w:r>
        <w:rPr>
          <w:spacing w:val="-4"/>
        </w:rPr>
        <w:t>available</w:t>
      </w:r>
      <w:r>
        <w:rPr>
          <w:spacing w:val="-10"/>
        </w:rPr>
        <w:t> </w:t>
      </w:r>
      <w:r>
        <w:rPr>
          <w:spacing w:val="-4"/>
        </w:rPr>
        <w:t>maintenance</w:t>
      </w:r>
      <w:r>
        <w:rPr>
          <w:spacing w:val="-11"/>
        </w:rPr>
        <w:t> </w:t>
      </w:r>
      <w:r>
        <w:rPr>
          <w:spacing w:val="-4"/>
        </w:rPr>
        <w:t>funding,</w:t>
      </w:r>
      <w:r>
        <w:rPr>
          <w:spacing w:val="-10"/>
        </w:rPr>
        <w:t> </w:t>
      </w:r>
      <w:r>
        <w:rPr>
          <w:spacing w:val="-4"/>
        </w:rPr>
        <w:t>which</w:t>
      </w:r>
      <w:r>
        <w:rPr>
          <w:spacing w:val="-10"/>
        </w:rPr>
        <w:t> </w:t>
      </w:r>
      <w:r>
        <w:rPr>
          <w:spacing w:val="-4"/>
        </w:rPr>
        <w:t>may</w:t>
      </w:r>
      <w:r>
        <w:rPr>
          <w:spacing w:val="-11"/>
        </w:rPr>
        <w:t> </w:t>
      </w:r>
      <w:r>
        <w:rPr>
          <w:spacing w:val="-4"/>
        </w:rPr>
        <w:t>lead</w:t>
      </w:r>
      <w:r>
        <w:rPr>
          <w:spacing w:val="-10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gradual</w:t>
      </w:r>
      <w:r>
        <w:rPr>
          <w:spacing w:val="-10"/>
        </w:rPr>
        <w:t> </w:t>
      </w:r>
      <w:r>
        <w:rPr>
          <w:spacing w:val="-4"/>
        </w:rPr>
        <w:t>declines</w:t>
      </w:r>
      <w:r>
        <w:rPr>
          <w:spacing w:val="-11"/>
        </w:rPr>
        <w:t> </w:t>
      </w:r>
      <w:r>
        <w:rPr>
          <w:spacing w:val="-4"/>
        </w:rPr>
        <w:t>in</w:t>
      </w:r>
      <w:r>
        <w:rPr>
          <w:spacing w:val="-4"/>
        </w:rPr>
        <w:t> </w:t>
      </w:r>
      <w:r>
        <w:rPr>
          <w:spacing w:val="-6"/>
        </w:rPr>
        <w:t>road</w:t>
      </w:r>
      <w:r>
        <w:rPr>
          <w:spacing w:val="-4"/>
        </w:rPr>
        <w:t> </w:t>
      </w:r>
      <w:r>
        <w:rPr>
          <w:spacing w:val="-6"/>
        </w:rPr>
        <w:t>quality</w:t>
      </w:r>
      <w:r>
        <w:rPr>
          <w:spacing w:val="-4"/>
        </w:rPr>
        <w:t> </w:t>
      </w:r>
      <w:r>
        <w:rPr>
          <w:spacing w:val="-6"/>
        </w:rPr>
        <w:t>and,</w:t>
      </w:r>
      <w:r>
        <w:rPr>
          <w:spacing w:val="-2"/>
        </w:rPr>
        <w:t> </w:t>
      </w:r>
      <w:r>
        <w:rPr>
          <w:spacing w:val="-6"/>
        </w:rPr>
        <w:t>over</w:t>
      </w:r>
      <w:r>
        <w:rPr>
          <w:spacing w:val="-5"/>
        </w:rPr>
        <w:t> </w:t>
      </w:r>
      <w:r>
        <w:rPr>
          <w:spacing w:val="-6"/>
        </w:rPr>
        <w:t>time,</w:t>
      </w:r>
      <w:r>
        <w:rPr>
          <w:spacing w:val="-2"/>
        </w:rPr>
        <w:t> </w:t>
      </w:r>
      <w:r>
        <w:rPr>
          <w:spacing w:val="-6"/>
        </w:rPr>
        <w:t>to</w:t>
      </w:r>
      <w:r>
        <w:rPr>
          <w:spacing w:val="-4"/>
        </w:rPr>
        <w:t> </w:t>
      </w:r>
      <w:r>
        <w:rPr>
          <w:spacing w:val="-6"/>
        </w:rPr>
        <w:t>reductions</w:t>
      </w:r>
      <w:r>
        <w:rPr>
          <w:spacing w:val="-5"/>
        </w:rPr>
        <w:t> </w:t>
      </w:r>
      <w:r>
        <w:rPr>
          <w:spacing w:val="-6"/>
        </w:rPr>
        <w:t>in</w:t>
      </w:r>
      <w:r>
        <w:rPr>
          <w:spacing w:val="-4"/>
        </w:rPr>
        <w:t> </w:t>
      </w:r>
      <w:r>
        <w:rPr>
          <w:spacing w:val="-6"/>
        </w:rPr>
        <w:t>house</w:t>
      </w:r>
      <w:r>
        <w:rPr>
          <w:spacing w:val="-4"/>
        </w:rPr>
        <w:t> </w:t>
      </w:r>
      <w:r>
        <w:rPr>
          <w:spacing w:val="-6"/>
        </w:rPr>
        <w:t>prices</w:t>
      </w:r>
      <w:r>
        <w:rPr>
          <w:spacing w:val="-5"/>
        </w:rPr>
        <w:t> </w:t>
      </w:r>
      <w:r>
        <w:rPr>
          <w:spacing w:val="-6"/>
        </w:rPr>
        <w:t>once</w:t>
      </w:r>
      <w:r>
        <w:rPr>
          <w:spacing w:val="-5"/>
        </w:rPr>
        <w:t> </w:t>
      </w:r>
      <w:r>
        <w:rPr>
          <w:spacing w:val="-6"/>
        </w:rPr>
        <w:t>deterioration</w:t>
      </w:r>
      <w:r>
        <w:rPr>
          <w:spacing w:val="-4"/>
        </w:rPr>
        <w:t> </w:t>
      </w:r>
      <w:r>
        <w:rPr>
          <w:spacing w:val="-6"/>
        </w:rPr>
        <w:t>becomes</w:t>
      </w:r>
      <w:r>
        <w:rPr>
          <w:spacing w:val="-5"/>
        </w:rPr>
        <w:t> </w:t>
      </w:r>
      <w:r>
        <w:rPr>
          <w:spacing w:val="-6"/>
        </w:rPr>
        <w:t>salient.</w:t>
      </w:r>
    </w:p>
    <w:p>
      <w:pPr>
        <w:pStyle w:val="BodyText"/>
        <w:spacing w:line="420" w:lineRule="auto" w:before="6"/>
        <w:ind w:right="1075" w:firstLine="351"/>
        <w:jc w:val="both"/>
      </w:pPr>
      <w:r>
        <w:rPr/>
        <w:t>The</w:t>
      </w:r>
      <w:r>
        <w:rPr>
          <w:spacing w:val="-6"/>
        </w:rPr>
        <w:t> </w:t>
      </w:r>
      <w:r>
        <w:rPr/>
        <w:t>distribution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effects</w:t>
      </w:r>
      <w:r>
        <w:rPr>
          <w:spacing w:val="-6"/>
        </w:rPr>
        <w:t> </w:t>
      </w:r>
      <w:r>
        <w:rPr/>
        <w:t>also</w:t>
      </w:r>
      <w:r>
        <w:rPr>
          <w:spacing w:val="-6"/>
        </w:rPr>
        <w:t> </w:t>
      </w:r>
      <w:r>
        <w:rPr/>
        <w:t>matters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policy.</w:t>
      </w:r>
      <w:r>
        <w:rPr>
          <w:spacing w:val="26"/>
        </w:rPr>
        <w:t> </w:t>
      </w:r>
      <w:r>
        <w:rPr/>
        <w:t>The</w:t>
      </w:r>
      <w:r>
        <w:rPr>
          <w:spacing w:val="-6"/>
        </w:rPr>
        <w:t> </w:t>
      </w:r>
      <w:r>
        <w:rPr/>
        <w:t>price</w:t>
      </w:r>
      <w:r>
        <w:rPr>
          <w:spacing w:val="-6"/>
        </w:rPr>
        <w:t> </w:t>
      </w:r>
      <w:r>
        <w:rPr/>
        <w:t>declines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concen</w:t>
      </w:r>
      <w:r>
        <w:rPr/>
        <w:t>trated</w:t>
      </w:r>
      <w:r>
        <w:rPr/>
        <w:t> in</w:t>
      </w:r>
      <w:r>
        <w:rPr>
          <w:spacing w:val="-3"/>
        </w:rPr>
        <w:t> </w:t>
      </w:r>
      <w:r>
        <w:rPr/>
        <w:t>urban</w:t>
      </w:r>
      <w:r>
        <w:rPr>
          <w:spacing w:val="-3"/>
        </w:rPr>
        <w:t> </w:t>
      </w:r>
      <w:r>
        <w:rPr/>
        <w:t>jurisdictions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larger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higher-value</w:t>
      </w:r>
      <w:r>
        <w:rPr>
          <w:spacing w:val="-3"/>
        </w:rPr>
        <w:t> </w:t>
      </w:r>
      <w:r>
        <w:rPr/>
        <w:t>houses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larger</w:t>
      </w:r>
      <w:r>
        <w:rPr>
          <w:spacing w:val="-3"/>
        </w:rPr>
        <w:t> </w:t>
      </w:r>
      <w:r>
        <w:rPr/>
        <w:t>levy</w:t>
      </w:r>
      <w:r>
        <w:rPr>
          <w:spacing w:val="-3"/>
        </w:rPr>
        <w:t> </w:t>
      </w:r>
      <w:r>
        <w:rPr/>
        <w:t>failures.</w:t>
      </w:r>
      <w:r>
        <w:rPr>
          <w:spacing w:val="36"/>
        </w:rPr>
        <w:t> </w:t>
      </w:r>
      <w:r>
        <w:rPr/>
        <w:t>W</w:t>
      </w:r>
      <w:r>
        <w:rPr/>
        <w:t>e</w:t>
      </w:r>
      <w:r>
        <w:rPr/>
        <w:t> </w:t>
      </w:r>
      <w:r>
        <w:rPr>
          <w:spacing w:val="-2"/>
        </w:rPr>
        <w:t>interpret</w:t>
      </w:r>
      <w:r>
        <w:rPr>
          <w:spacing w:val="-13"/>
        </w:rPr>
        <w:t> </w:t>
      </w:r>
      <w:r>
        <w:rPr>
          <w:spacing w:val="-2"/>
        </w:rPr>
        <w:t>these</w:t>
      </w:r>
      <w:r>
        <w:rPr>
          <w:spacing w:val="-12"/>
        </w:rPr>
        <w:t> </w:t>
      </w:r>
      <w:r>
        <w:rPr>
          <w:spacing w:val="-2"/>
        </w:rPr>
        <w:t>patterns</w:t>
      </w:r>
      <w:r>
        <w:rPr>
          <w:spacing w:val="-13"/>
        </w:rPr>
        <w:t> </w:t>
      </w:r>
      <w:r>
        <w:rPr>
          <w:spacing w:val="-2"/>
        </w:rPr>
        <w:t>as</w:t>
      </w:r>
      <w:r>
        <w:rPr>
          <w:spacing w:val="-12"/>
        </w:rPr>
        <w:t> </w:t>
      </w:r>
      <w:r>
        <w:rPr>
          <w:spacing w:val="-2"/>
        </w:rPr>
        <w:t>evidence</w:t>
      </w:r>
      <w:r>
        <w:rPr>
          <w:spacing w:val="-13"/>
        </w:rPr>
        <w:t> </w:t>
      </w:r>
      <w:r>
        <w:rPr>
          <w:spacing w:val="-2"/>
        </w:rPr>
        <w:t>about</w:t>
      </w:r>
      <w:r>
        <w:rPr>
          <w:spacing w:val="-12"/>
        </w:rPr>
        <w:t> </w:t>
      </w:r>
      <w:r>
        <w:rPr>
          <w:spacing w:val="-2"/>
        </w:rPr>
        <w:t>incidence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capitalization</w:t>
      </w:r>
      <w:r>
        <w:rPr>
          <w:spacing w:val="-13"/>
        </w:rPr>
        <w:t> </w:t>
      </w:r>
      <w:r>
        <w:rPr>
          <w:spacing w:val="-2"/>
        </w:rPr>
        <w:t>rather</w:t>
      </w:r>
      <w:r>
        <w:rPr>
          <w:spacing w:val="-12"/>
        </w:rPr>
        <w:t> </w:t>
      </w:r>
      <w:r>
        <w:rPr>
          <w:spacing w:val="-2"/>
        </w:rPr>
        <w:t>than</w:t>
      </w:r>
      <w:r>
        <w:rPr>
          <w:spacing w:val="-13"/>
        </w:rPr>
        <w:t> </w:t>
      </w:r>
      <w:r>
        <w:rPr>
          <w:spacing w:val="-2"/>
        </w:rPr>
        <w:t>as</w:t>
      </w:r>
      <w:r>
        <w:rPr>
          <w:spacing w:val="-12"/>
        </w:rPr>
        <w:t> </w:t>
      </w:r>
      <w:r>
        <w:rPr>
          <w:spacing w:val="-2"/>
        </w:rPr>
        <w:t>direct</w:t>
      </w:r>
      <w:r>
        <w:rPr>
          <w:spacing w:val="-2"/>
        </w:rPr>
        <w:t> </w:t>
      </w:r>
      <w:r>
        <w:rPr>
          <w:spacing w:val="-4"/>
        </w:rPr>
        <w:t>evidence</w:t>
      </w:r>
      <w:r>
        <w:rPr>
          <w:spacing w:val="-11"/>
        </w:rPr>
        <w:t> </w:t>
      </w:r>
      <w:r>
        <w:rPr>
          <w:spacing w:val="-4"/>
        </w:rPr>
        <w:t>about</w:t>
      </w:r>
      <w:r>
        <w:rPr>
          <w:spacing w:val="-10"/>
        </w:rPr>
        <w:t> </w:t>
      </w:r>
      <w:r>
        <w:rPr>
          <w:spacing w:val="-4"/>
        </w:rPr>
        <w:t>household</w:t>
      </w:r>
      <w:r>
        <w:rPr>
          <w:spacing w:val="-11"/>
        </w:rPr>
        <w:t> </w:t>
      </w:r>
      <w:r>
        <w:rPr>
          <w:spacing w:val="-4"/>
        </w:rPr>
        <w:t>wealth</w:t>
      </w:r>
      <w:r>
        <w:rPr>
          <w:spacing w:val="-10"/>
        </w:rPr>
        <w:t> </w:t>
      </w:r>
      <w:r>
        <w:rPr>
          <w:spacing w:val="-4"/>
        </w:rPr>
        <w:t>or</w:t>
      </w:r>
      <w:r>
        <w:rPr>
          <w:spacing w:val="-11"/>
        </w:rPr>
        <w:t> </w:t>
      </w:r>
      <w:r>
        <w:rPr>
          <w:spacing w:val="-4"/>
        </w:rPr>
        <w:t>welfare.</w:t>
      </w:r>
      <w:r>
        <w:rPr>
          <w:spacing w:val="-10"/>
        </w:rPr>
        <w:t> </w:t>
      </w:r>
      <w:r>
        <w:rPr>
          <w:spacing w:val="-4"/>
        </w:rPr>
        <w:t>Sellers</w:t>
      </w:r>
      <w:r>
        <w:rPr>
          <w:spacing w:val="-11"/>
        </w:rPr>
        <w:t> 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affected</w:t>
      </w:r>
      <w:r>
        <w:rPr>
          <w:spacing w:val="-11"/>
        </w:rPr>
        <w:t> </w:t>
      </w:r>
      <w:r>
        <w:rPr>
          <w:spacing w:val="-4"/>
        </w:rPr>
        <w:t>markets</w:t>
      </w:r>
      <w:r>
        <w:rPr>
          <w:spacing w:val="-10"/>
        </w:rPr>
        <w:t> </w:t>
      </w:r>
      <w:r>
        <w:rPr>
          <w:spacing w:val="-4"/>
        </w:rPr>
        <w:t>may</w:t>
      </w:r>
      <w:r>
        <w:rPr>
          <w:spacing w:val="-11"/>
        </w:rPr>
        <w:t> </w:t>
      </w:r>
      <w:r>
        <w:rPr>
          <w:spacing w:val="-4"/>
        </w:rPr>
        <w:t>bear</w:t>
      </w:r>
      <w:r>
        <w:rPr>
          <w:spacing w:val="-10"/>
        </w:rPr>
        <w:t> </w:t>
      </w:r>
      <w:r>
        <w:rPr>
          <w:spacing w:val="-4"/>
        </w:rPr>
        <w:t>capitalized</w:t>
      </w:r>
      <w:r>
        <w:rPr>
          <w:spacing w:val="-4"/>
        </w:rPr>
        <w:t> losses,</w:t>
      </w:r>
      <w:r>
        <w:rPr>
          <w:spacing w:val="-7"/>
        </w:rPr>
        <w:t> </w:t>
      </w:r>
      <w:r>
        <w:rPr>
          <w:spacing w:val="-4"/>
        </w:rPr>
        <w:t>buyers</w:t>
      </w:r>
      <w:r>
        <w:rPr>
          <w:spacing w:val="-7"/>
        </w:rPr>
        <w:t> </w:t>
      </w:r>
      <w:r>
        <w:rPr>
          <w:spacing w:val="-4"/>
        </w:rPr>
        <w:t>may</w:t>
      </w:r>
      <w:r>
        <w:rPr>
          <w:spacing w:val="-7"/>
        </w:rPr>
        <w:t> </w:t>
      </w:r>
      <w:r>
        <w:rPr>
          <w:spacing w:val="-4"/>
        </w:rPr>
        <w:t>benefit</w:t>
      </w:r>
      <w:r>
        <w:rPr>
          <w:spacing w:val="-7"/>
        </w:rPr>
        <w:t> </w:t>
      </w:r>
      <w:r>
        <w:rPr>
          <w:spacing w:val="-4"/>
        </w:rPr>
        <w:t>from</w:t>
      </w:r>
      <w:r>
        <w:rPr>
          <w:spacing w:val="-7"/>
        </w:rPr>
        <w:t> </w:t>
      </w:r>
      <w:r>
        <w:rPr>
          <w:spacing w:val="-4"/>
        </w:rPr>
        <w:t>lower</w:t>
      </w:r>
      <w:r>
        <w:rPr>
          <w:spacing w:val="-7"/>
        </w:rPr>
        <w:t> </w:t>
      </w:r>
      <w:r>
        <w:rPr>
          <w:spacing w:val="-4"/>
        </w:rPr>
        <w:t>purchase</w:t>
      </w:r>
      <w:r>
        <w:rPr>
          <w:spacing w:val="-7"/>
        </w:rPr>
        <w:t> </w:t>
      </w:r>
      <w:r>
        <w:rPr>
          <w:spacing w:val="-4"/>
        </w:rPr>
        <w:t>prices</w:t>
      </w:r>
      <w:r>
        <w:rPr>
          <w:spacing w:val="-7"/>
        </w:rPr>
        <w:t> </w:t>
      </w:r>
      <w:r>
        <w:rPr>
          <w:spacing w:val="-4"/>
        </w:rPr>
        <w:t>while</w:t>
      </w:r>
      <w:r>
        <w:rPr>
          <w:spacing w:val="-7"/>
        </w:rPr>
        <w:t> </w:t>
      </w:r>
      <w:r>
        <w:rPr>
          <w:spacing w:val="-4"/>
        </w:rPr>
        <w:t>inheriting</w:t>
      </w:r>
      <w:r>
        <w:rPr>
          <w:spacing w:val="-7"/>
        </w:rPr>
        <w:t> </w:t>
      </w:r>
      <w:r>
        <w:rPr>
          <w:spacing w:val="-4"/>
        </w:rPr>
        <w:t>lower</w:t>
      </w:r>
      <w:r>
        <w:rPr>
          <w:spacing w:val="-7"/>
        </w:rPr>
        <w:t> </w:t>
      </w:r>
      <w:r>
        <w:rPr>
          <w:spacing w:val="-4"/>
        </w:rPr>
        <w:t>service</w:t>
      </w:r>
      <w:r>
        <w:rPr>
          <w:spacing w:val="-7"/>
        </w:rPr>
        <w:t> </w:t>
      </w:r>
      <w:r>
        <w:rPr>
          <w:spacing w:val="-4"/>
        </w:rPr>
        <w:t>quality</w:t>
      </w:r>
      <w:r>
        <w:rPr>
          <w:spacing w:val="-4"/>
        </w:rPr>
        <w:t>,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although</w:t>
      </w:r>
      <w:r>
        <w:rPr>
          <w:spacing w:val="-1"/>
        </w:rPr>
        <w:t> </w:t>
      </w:r>
      <w:r>
        <w:rPr/>
        <w:t>current</w:t>
      </w:r>
      <w:r>
        <w:rPr>
          <w:spacing w:val="-1"/>
        </w:rPr>
        <w:t> </w:t>
      </w:r>
      <w:r>
        <w:rPr/>
        <w:t>taxpayers</w:t>
      </w:r>
      <w:r>
        <w:rPr>
          <w:spacing w:val="-1"/>
        </w:rPr>
        <w:t> </w:t>
      </w:r>
      <w:r>
        <w:rPr/>
        <w:t>receive</w:t>
      </w:r>
      <w:r>
        <w:rPr>
          <w:spacing w:val="-1"/>
        </w:rPr>
        <w:t> </w:t>
      </w:r>
      <w:r>
        <w:rPr/>
        <w:t>short-run</w:t>
      </w:r>
      <w:r>
        <w:rPr>
          <w:spacing w:val="-1"/>
        </w:rPr>
        <w:t> </w:t>
      </w:r>
      <w:r>
        <w:rPr/>
        <w:t>tax</w:t>
      </w:r>
      <w:r>
        <w:rPr>
          <w:spacing w:val="-1"/>
        </w:rPr>
        <w:t> </w:t>
      </w:r>
      <w:r>
        <w:rPr/>
        <w:t>relief, these</w:t>
      </w:r>
      <w:r>
        <w:rPr>
          <w:spacing w:val="-1"/>
        </w:rPr>
        <w:t> </w:t>
      </w:r>
      <w:r>
        <w:rPr/>
        <w:t>savings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eclipsed</w:t>
      </w:r>
      <w:r>
        <w:rPr>
          <w:spacing w:val="-1"/>
        </w:rPr>
        <w:t> </w:t>
      </w:r>
      <w:r>
        <w:rPr/>
        <w:t>b</w:t>
      </w:r>
      <w:r>
        <w:rPr/>
        <w:t>y</w:t>
      </w:r>
      <w:r>
        <w:rPr/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long-run</w:t>
      </w:r>
      <w:r>
        <w:rPr>
          <w:spacing w:val="-12"/>
        </w:rPr>
        <w:t> </w:t>
      </w:r>
      <w:r>
        <w:rPr>
          <w:spacing w:val="-2"/>
        </w:rPr>
        <w:t>decline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local</w:t>
      </w:r>
      <w:r>
        <w:rPr>
          <w:spacing w:val="-12"/>
        </w:rPr>
        <w:t> </w:t>
      </w:r>
      <w:r>
        <w:rPr>
          <w:spacing w:val="-2"/>
        </w:rPr>
        <w:t>asset</w:t>
      </w:r>
      <w:r>
        <w:rPr>
          <w:spacing w:val="-12"/>
        </w:rPr>
        <w:t> </w:t>
      </w:r>
      <w:r>
        <w:rPr>
          <w:spacing w:val="-2"/>
        </w:rPr>
        <w:t>values.</w:t>
      </w:r>
      <w:r>
        <w:rPr>
          <w:spacing w:val="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results</w:t>
      </w:r>
      <w:r>
        <w:rPr>
          <w:spacing w:val="-12"/>
        </w:rPr>
        <w:t> </w:t>
      </w:r>
      <w:r>
        <w:rPr>
          <w:spacing w:val="-2"/>
        </w:rPr>
        <w:t>therefore</w:t>
      </w:r>
      <w:r>
        <w:rPr>
          <w:spacing w:val="-12"/>
        </w:rPr>
        <w:t> </w:t>
      </w:r>
      <w:r>
        <w:rPr>
          <w:spacing w:val="-2"/>
        </w:rPr>
        <w:t>highlight</w:t>
      </w:r>
      <w:r>
        <w:rPr>
          <w:spacing w:val="-12"/>
        </w:rPr>
        <w:t> </w:t>
      </w:r>
      <w:r>
        <w:rPr>
          <w:spacing w:val="-2"/>
        </w:rPr>
        <w:t>this</w:t>
      </w:r>
      <w:r>
        <w:rPr>
          <w:spacing w:val="-12"/>
        </w:rPr>
        <w:t> </w:t>
      </w:r>
      <w:r>
        <w:rPr>
          <w:spacing w:val="-2"/>
        </w:rPr>
        <w:t>public</w:t>
      </w:r>
      <w:r>
        <w:rPr>
          <w:spacing w:val="-12"/>
        </w:rPr>
        <w:t> </w:t>
      </w:r>
      <w:r>
        <w:rPr>
          <w:spacing w:val="-2"/>
        </w:rPr>
        <w:t>fi</w:t>
      </w:r>
      <w:r>
        <w:rPr>
          <w:spacing w:val="-2"/>
        </w:rPr>
        <w:t>nance</w:t>
      </w:r>
      <w:r>
        <w:rPr>
          <w:spacing w:val="-2"/>
        </w:rPr>
        <w:t> trade-off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document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effects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public</w:t>
      </w:r>
      <w:r>
        <w:rPr>
          <w:spacing w:val="-4"/>
        </w:rPr>
        <w:t> </w:t>
      </w:r>
      <w:r>
        <w:rPr>
          <w:spacing w:val="-2"/>
        </w:rPr>
        <w:t>disinvestment</w:t>
      </w:r>
      <w:r>
        <w:rPr>
          <w:spacing w:val="-4"/>
        </w:rPr>
        <w:t> </w:t>
      </w:r>
      <w:r>
        <w:rPr>
          <w:spacing w:val="-2"/>
        </w:rPr>
        <w:t>decisions</w:t>
      </w:r>
      <w:r>
        <w:rPr>
          <w:spacing w:val="-4"/>
        </w:rPr>
        <w:t> </w:t>
      </w:r>
      <w:r>
        <w:rPr>
          <w:spacing w:val="-2"/>
        </w:rPr>
        <w:t>on</w:t>
      </w:r>
      <w:r>
        <w:rPr>
          <w:spacing w:val="-4"/>
        </w:rPr>
        <w:t> </w:t>
      </w:r>
      <w:r>
        <w:rPr>
          <w:spacing w:val="-2"/>
        </w:rPr>
        <w:t>local</w:t>
      </w:r>
      <w:r>
        <w:rPr>
          <w:spacing w:val="-4"/>
        </w:rPr>
        <w:t> </w:t>
      </w:r>
      <w:r>
        <w:rPr>
          <w:spacing w:val="-2"/>
        </w:rPr>
        <w:t>asset</w:t>
      </w:r>
      <w:r>
        <w:rPr>
          <w:spacing w:val="-4"/>
        </w:rPr>
        <w:t> </w:t>
      </w:r>
      <w:r>
        <w:rPr>
          <w:spacing w:val="-2"/>
        </w:rPr>
        <w:t>values.</w:t>
      </w:r>
    </w:p>
    <w:p>
      <w:pPr>
        <w:pStyle w:val="BodyText"/>
        <w:spacing w:line="420" w:lineRule="auto" w:before="8"/>
        <w:ind w:right="1079" w:firstLine="351"/>
        <w:jc w:val="both"/>
      </w:pPr>
      <w:r>
        <w:rPr/>
        <w:t>The paper contributes to three strands of research.</w:t>
      </w:r>
      <w:r>
        <w:rPr>
          <w:spacing w:val="40"/>
        </w:rPr>
        <w:t> </w:t>
      </w:r>
      <w:r>
        <w:rPr/>
        <w:t>First, we extend work on infras</w:t>
      </w:r>
      <w:r>
        <w:rPr/>
        <w:softHyphen/>
      </w:r>
      <w:r>
        <w:rPr/>
        <w:t>tructure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housing</w:t>
      </w:r>
      <w:r>
        <w:rPr>
          <w:spacing w:val="-7"/>
        </w:rPr>
        <w:t> </w:t>
      </w:r>
      <w:r>
        <w:rPr/>
        <w:t>markets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construction</w:t>
      </w:r>
      <w:r>
        <w:rPr>
          <w:spacing w:val="-7"/>
        </w:rPr>
        <w:t> </w:t>
      </w:r>
      <w:r>
        <w:rPr/>
        <w:t>toward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maintenance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existing</w:t>
      </w:r>
      <w:r>
        <w:rPr/>
        <w:t> </w:t>
      </w:r>
      <w:r>
        <w:rPr>
          <w:spacing w:val="-4"/>
        </w:rPr>
        <w:t>public</w:t>
      </w:r>
      <w:r>
        <w:rPr>
          <w:spacing w:val="-11"/>
        </w:rPr>
        <w:t> </w:t>
      </w:r>
      <w:r>
        <w:rPr>
          <w:spacing w:val="-4"/>
        </w:rPr>
        <w:t>infrastructure.</w:t>
      </w:r>
      <w:r>
        <w:rPr>
          <w:spacing w:val="-10"/>
        </w:rPr>
        <w:t> </w:t>
      </w:r>
      <w:r>
        <w:rPr>
          <w:spacing w:val="-4"/>
        </w:rPr>
        <w:t>By</w:t>
      </w:r>
      <w:r>
        <w:rPr>
          <w:spacing w:val="-10"/>
        </w:rPr>
        <w:t> </w:t>
      </w:r>
      <w:r>
        <w:rPr>
          <w:spacing w:val="-4"/>
        </w:rPr>
        <w:t>exploiting</w:t>
      </w:r>
      <w:r>
        <w:rPr>
          <w:spacing w:val="-11"/>
        </w:rPr>
        <w:t> </w:t>
      </w:r>
      <w:r>
        <w:rPr>
          <w:spacing w:val="-4"/>
        </w:rPr>
        <w:t>close</w:t>
      </w:r>
      <w:r>
        <w:rPr>
          <w:spacing w:val="-10"/>
        </w:rPr>
        <w:t> </w:t>
      </w:r>
      <w:r>
        <w:rPr>
          <w:spacing w:val="-4"/>
        </w:rPr>
        <w:t>elections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renewal</w:t>
      </w:r>
      <w:r>
        <w:rPr>
          <w:spacing w:val="-11"/>
        </w:rPr>
        <w:t> </w:t>
      </w:r>
      <w:r>
        <w:rPr>
          <w:spacing w:val="-4"/>
        </w:rPr>
        <w:t>levies</w:t>
      </w:r>
      <w:r>
        <w:rPr>
          <w:spacing w:val="-10"/>
        </w:rPr>
        <w:t> </w:t>
      </w:r>
      <w:r>
        <w:rPr>
          <w:spacing w:val="-4"/>
        </w:rPr>
        <w:t>earmarked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fund</w:t>
      </w:r>
      <w:r>
        <w:rPr>
          <w:spacing w:val="-11"/>
        </w:rPr>
        <w:t> </w:t>
      </w:r>
      <w:r>
        <w:rPr>
          <w:spacing w:val="-4"/>
        </w:rPr>
        <w:t>road</w:t>
      </w:r>
      <w:r>
        <w:rPr>
          <w:spacing w:val="-4"/>
        </w:rPr>
        <w:t> </w:t>
      </w:r>
      <w:r>
        <w:rPr>
          <w:spacing w:val="-6"/>
        </w:rPr>
        <w:t>maintenance,</w:t>
      </w:r>
      <w:r>
        <w:rPr>
          <w:spacing w:val="-5"/>
        </w:rPr>
        <w:t> </w:t>
      </w:r>
      <w:r>
        <w:rPr>
          <w:spacing w:val="-6"/>
        </w:rPr>
        <w:t>we</w:t>
      </w:r>
      <w:r>
        <w:rPr>
          <w:spacing w:val="-9"/>
        </w:rPr>
        <w:t> </w:t>
      </w:r>
      <w:r>
        <w:rPr>
          <w:spacing w:val="-6"/>
        </w:rPr>
        <w:t>mitigate</w:t>
      </w:r>
      <w:r>
        <w:rPr>
          <w:spacing w:val="-8"/>
        </w:rPr>
        <w:t> </w:t>
      </w:r>
      <w:r>
        <w:rPr>
          <w:spacing w:val="-6"/>
        </w:rPr>
        <w:t>endogeneity</w:t>
      </w:r>
      <w:r>
        <w:rPr>
          <w:spacing w:val="-8"/>
        </w:rPr>
        <w:t> </w:t>
      </w:r>
      <w:r>
        <w:rPr>
          <w:spacing w:val="-6"/>
        </w:rPr>
        <w:t>concerns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8"/>
        </w:rPr>
        <w:t> </w:t>
      </w:r>
      <w:r>
        <w:rPr>
          <w:spacing w:val="-6"/>
        </w:rPr>
        <w:t>estimate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capitalization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8"/>
        </w:rPr>
        <w:t> </w:t>
      </w:r>
      <w:r>
        <w:rPr>
          <w:spacing w:val="-6"/>
        </w:rPr>
        <w:t>road</w:t>
      </w:r>
      <w:r>
        <w:rPr>
          <w:spacing w:val="-9"/>
        </w:rPr>
        <w:t> </w:t>
      </w:r>
      <w:r>
        <w:rPr>
          <w:spacing w:val="-6"/>
        </w:rPr>
        <w:t>main</w:t>
      </w:r>
      <w:r>
        <w:rPr>
          <w:spacing w:val="-6"/>
        </w:rPr>
        <w:softHyphen/>
      </w:r>
      <w:r>
        <w:rPr>
          <w:spacing w:val="-6"/>
        </w:rPr>
      </w:r>
      <w:r>
        <w:rPr/>
        <w:t>tenance</w:t>
      </w:r>
      <w:r>
        <w:rPr>
          <w:spacing w:val="-7"/>
        </w:rPr>
        <w:t> </w:t>
      </w:r>
      <w:r>
        <w:rPr/>
        <w:t>decisions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local</w:t>
      </w:r>
      <w:r>
        <w:rPr>
          <w:spacing w:val="-7"/>
        </w:rPr>
        <w:t> </w:t>
      </w:r>
      <w:r>
        <w:rPr/>
        <w:t>house</w:t>
      </w:r>
      <w:r>
        <w:rPr>
          <w:spacing w:val="-7"/>
        </w:rPr>
        <w:t> </w:t>
      </w:r>
      <w:r>
        <w:rPr/>
        <w:t>prices.</w:t>
      </w:r>
      <w:r>
        <w:rPr>
          <w:spacing w:val="26"/>
        </w:rPr>
        <w:t> </w:t>
      </w:r>
      <w:r>
        <w:rPr/>
        <w:t>Second,</w:t>
      </w:r>
      <w:r>
        <w:rPr>
          <w:spacing w:val="-4"/>
        </w:rPr>
        <w:t> </w:t>
      </w:r>
      <w:r>
        <w:rPr/>
        <w:t>we</w:t>
      </w:r>
      <w:r>
        <w:rPr>
          <w:spacing w:val="-7"/>
        </w:rPr>
        <w:t> </w:t>
      </w:r>
      <w:r>
        <w:rPr/>
        <w:t>contribute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local</w:t>
      </w:r>
      <w:r>
        <w:rPr>
          <w:spacing w:val="-7"/>
        </w:rPr>
        <w:t> </w:t>
      </w:r>
      <w:r>
        <w:rPr/>
        <w:t>public</w:t>
      </w:r>
      <w:r>
        <w:rPr>
          <w:spacing w:val="-7"/>
        </w:rPr>
        <w:t> </w:t>
      </w:r>
      <w:r>
        <w:rPr/>
        <w:t>finance</w:t>
      </w:r>
      <w:r>
        <w:rPr/>
        <w:t> </w:t>
      </w:r>
      <w:r>
        <w:rPr>
          <w:spacing w:val="-2"/>
        </w:rPr>
        <w:t>literature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showing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striking</w:t>
      </w:r>
      <w:r>
        <w:rPr>
          <w:spacing w:val="-7"/>
        </w:rPr>
        <w:t> </w:t>
      </w:r>
      <w:r>
        <w:rPr>
          <w:spacing w:val="-2"/>
        </w:rPr>
        <w:t>example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salience-induced</w:t>
      </w:r>
      <w:r>
        <w:rPr>
          <w:spacing w:val="-7"/>
        </w:rPr>
        <w:t> </w:t>
      </w:r>
      <w:r>
        <w:rPr>
          <w:spacing w:val="-2"/>
        </w:rPr>
        <w:t>fiscal</w:t>
      </w:r>
      <w:r>
        <w:rPr>
          <w:spacing w:val="-7"/>
        </w:rPr>
        <w:t> </w:t>
      </w:r>
      <w:r>
        <w:rPr>
          <w:spacing w:val="-2"/>
        </w:rPr>
        <w:t>illusion,</w:t>
      </w:r>
      <w:r>
        <w:rPr>
          <w:spacing w:val="-6"/>
        </w:rPr>
        <w:t> </w:t>
      </w:r>
      <w:r>
        <w:rPr>
          <w:spacing w:val="-2"/>
        </w:rPr>
        <w:t>where</w:t>
      </w:r>
      <w:r>
        <w:rPr>
          <w:spacing w:val="-8"/>
        </w:rPr>
        <w:t> </w:t>
      </w:r>
      <w:r>
        <w:rPr>
          <w:spacing w:val="-2"/>
        </w:rPr>
        <w:t>voters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2"/>
        </w:rPr>
        <w:t> </w:t>
      </w:r>
      <w:r>
        <w:rPr>
          <w:spacing w:val="-6"/>
        </w:rPr>
        <w:t>some</w:t>
      </w:r>
      <w:r>
        <w:rPr>
          <w:spacing w:val="-7"/>
        </w:rPr>
        <w:t> </w:t>
      </w:r>
      <w:r>
        <w:rPr>
          <w:spacing w:val="-6"/>
        </w:rPr>
        <w:t>local</w:t>
      </w:r>
      <w:r>
        <w:rPr>
          <w:spacing w:val="-7"/>
        </w:rPr>
        <w:t> </w:t>
      </w:r>
      <w:r>
        <w:rPr>
          <w:spacing w:val="-6"/>
        </w:rPr>
        <w:t>governments</w:t>
      </w:r>
      <w:r>
        <w:rPr>
          <w:spacing w:val="-7"/>
        </w:rPr>
        <w:t> </w:t>
      </w:r>
      <w:r>
        <w:rPr>
          <w:spacing w:val="-6"/>
        </w:rPr>
        <w:t>choose</w:t>
      </w:r>
      <w:r>
        <w:rPr>
          <w:spacing w:val="-7"/>
        </w:rPr>
        <w:t> </w:t>
      </w:r>
      <w:r>
        <w:rPr>
          <w:spacing w:val="-6"/>
        </w:rPr>
        <w:t>small</w:t>
      </w:r>
      <w:r>
        <w:rPr>
          <w:spacing w:val="-7"/>
        </w:rPr>
        <w:t> </w:t>
      </w:r>
      <w:r>
        <w:rPr>
          <w:spacing w:val="-6"/>
        </w:rPr>
        <w:t>but</w:t>
      </w:r>
      <w:r>
        <w:rPr>
          <w:spacing w:val="-7"/>
        </w:rPr>
        <w:t> </w:t>
      </w:r>
      <w:r>
        <w:rPr>
          <w:spacing w:val="-6"/>
        </w:rPr>
        <w:t>immediate</w:t>
      </w:r>
      <w:r>
        <w:rPr>
          <w:spacing w:val="-7"/>
        </w:rPr>
        <w:t> </w:t>
      </w:r>
      <w:r>
        <w:rPr>
          <w:spacing w:val="-6"/>
        </w:rPr>
        <w:t>tax</w:t>
      </w:r>
      <w:r>
        <w:rPr>
          <w:spacing w:val="-7"/>
        </w:rPr>
        <w:t> </w:t>
      </w:r>
      <w:r>
        <w:rPr>
          <w:spacing w:val="-6"/>
        </w:rPr>
        <w:t>savings</w:t>
      </w:r>
      <w:r>
        <w:rPr>
          <w:spacing w:val="-7"/>
        </w:rPr>
        <w:t> </w:t>
      </w:r>
      <w:r>
        <w:rPr>
          <w:spacing w:val="-6"/>
        </w:rPr>
        <w:t>at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cost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housing</w:t>
      </w:r>
      <w:r>
        <w:rPr>
          <w:spacing w:val="-7"/>
        </w:rPr>
        <w:t> </w:t>
      </w:r>
      <w:r>
        <w:rPr>
          <w:spacing w:val="-6"/>
        </w:rPr>
        <w:t>w</w:t>
      </w:r>
      <w:r>
        <w:rPr>
          <w:spacing w:val="-6"/>
        </w:rPr>
        <w:t>ealth</w:t>
      </w:r>
      <w:r>
        <w:rPr>
          <w:spacing w:val="-6"/>
        </w:rPr>
        <w:t> </w:t>
      </w:r>
      <w:r>
        <w:rPr/>
        <w:t>destruction that only appears years later.</w:t>
      </w:r>
    </w:p>
    <w:p>
      <w:pPr>
        <w:pStyle w:val="BodyText"/>
        <w:spacing w:line="420" w:lineRule="auto" w:before="7"/>
        <w:ind w:right="1081" w:firstLine="351"/>
        <w:jc w:val="both"/>
      </w:pPr>
      <w:r>
        <w:rPr>
          <w:spacing w:val="-2"/>
        </w:rPr>
        <w:t>Third,</w:t>
      </w:r>
      <w:r>
        <w:rPr>
          <w:spacing w:val="-6"/>
        </w:rPr>
        <w:t> </w:t>
      </w:r>
      <w:r>
        <w:rPr>
          <w:spacing w:val="-2"/>
        </w:rPr>
        <w:t>we</w:t>
      </w:r>
      <w:r>
        <w:rPr>
          <w:spacing w:val="-8"/>
        </w:rPr>
        <w:t> </w:t>
      </w:r>
      <w:r>
        <w:rPr>
          <w:spacing w:val="-2"/>
        </w:rPr>
        <w:t>demonstrate</w:t>
      </w:r>
      <w:r>
        <w:rPr>
          <w:spacing w:val="-8"/>
        </w:rPr>
        <w:t> </w:t>
      </w:r>
      <w:r>
        <w:rPr>
          <w:spacing w:val="-2"/>
        </w:rPr>
        <w:t>how</w:t>
      </w:r>
      <w:r>
        <w:rPr>
          <w:spacing w:val="-8"/>
        </w:rPr>
        <w:t> </w:t>
      </w:r>
      <w:r>
        <w:rPr>
          <w:spacing w:val="-2"/>
        </w:rPr>
        <w:t>scalable</w:t>
      </w:r>
      <w:r>
        <w:rPr>
          <w:spacing w:val="-8"/>
        </w:rPr>
        <w:t> </w:t>
      </w:r>
      <w:r>
        <w:rPr>
          <w:spacing w:val="-2"/>
        </w:rPr>
        <w:t>remote-sensing</w:t>
      </w:r>
      <w:r>
        <w:rPr>
          <w:spacing w:val="-8"/>
        </w:rPr>
        <w:t> </w:t>
      </w:r>
      <w:r>
        <w:rPr>
          <w:spacing w:val="-2"/>
        </w:rPr>
        <w:t>measures</w:t>
      </w:r>
      <w:r>
        <w:rPr>
          <w:spacing w:val="-8"/>
        </w:rPr>
        <w:t> </w:t>
      </w:r>
      <w:r>
        <w:rPr>
          <w:spacing w:val="-2"/>
        </w:rPr>
        <w:t>can</w:t>
      </w:r>
      <w:r>
        <w:rPr>
          <w:spacing w:val="-8"/>
        </w:rPr>
        <w:t> </w:t>
      </w:r>
      <w:r>
        <w:rPr>
          <w:spacing w:val="-2"/>
        </w:rPr>
        <w:t>help</w:t>
      </w:r>
      <w:r>
        <w:rPr>
          <w:spacing w:val="-8"/>
        </w:rPr>
        <w:t> </w:t>
      </w:r>
      <w:r>
        <w:rPr>
          <w:spacing w:val="-2"/>
        </w:rPr>
        <w:t>evaluate</w:t>
      </w:r>
      <w:r>
        <w:rPr>
          <w:spacing w:val="-8"/>
        </w:rPr>
        <w:t> </w:t>
      </w:r>
      <w:r>
        <w:rPr>
          <w:spacing w:val="-2"/>
        </w:rPr>
        <w:t>pu</w:t>
      </w:r>
      <w:r>
        <w:rPr>
          <w:spacing w:val="-2"/>
        </w:rPr>
        <w:t>blic</w:t>
      </w:r>
      <w:r>
        <w:rPr>
          <w:spacing w:val="-2"/>
        </w:rPr>
        <w:t> </w:t>
      </w:r>
      <w:r>
        <w:rPr>
          <w:spacing w:val="-6"/>
        </w:rPr>
        <w:t>infrastructure policies where administrative road-condition data are unavailable or inconsis</w:t>
      </w:r>
      <w:r>
        <w:rPr>
          <w:spacing w:val="-6"/>
        </w:rPr>
        <w:softHyphen/>
      </w:r>
      <w:r>
        <w:rPr>
          <w:spacing w:val="-6"/>
        </w:rPr>
      </w:r>
      <w:r>
        <w:rPr>
          <w:spacing w:val="-4"/>
        </w:rPr>
        <w:t>tent.</w:t>
      </w:r>
    </w:p>
    <w:p>
      <w:pPr>
        <w:pStyle w:val="BodyText"/>
        <w:spacing w:before="3"/>
        <w:ind w:left="351"/>
        <w:jc w:val="both"/>
      </w:pP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rest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paper</w:t>
      </w:r>
      <w:r>
        <w:rPr>
          <w:spacing w:val="-11"/>
        </w:rPr>
        <w:t> </w:t>
      </w:r>
      <w:r>
        <w:rPr>
          <w:spacing w:val="-4"/>
        </w:rPr>
        <w:t>proceeds</w:t>
      </w:r>
      <w:r>
        <w:rPr>
          <w:spacing w:val="-10"/>
        </w:rPr>
        <w:t> </w:t>
      </w:r>
      <w:r>
        <w:rPr>
          <w:spacing w:val="-4"/>
        </w:rPr>
        <w:t>as</w:t>
      </w:r>
      <w:r>
        <w:rPr>
          <w:spacing w:val="-11"/>
        </w:rPr>
        <w:t> </w:t>
      </w:r>
      <w:r>
        <w:rPr>
          <w:spacing w:val="-4"/>
        </w:rPr>
        <w:t>follows.</w:t>
      </w:r>
      <w:r>
        <w:rPr>
          <w:spacing w:val="6"/>
        </w:rPr>
        <w:t> </w:t>
      </w:r>
      <w:r>
        <w:rPr>
          <w:spacing w:val="-4"/>
        </w:rPr>
        <w:t>Section</w:t>
      </w:r>
      <w:r>
        <w:rPr>
          <w:spacing w:val="-10"/>
        </w:rPr>
        <w:t> </w:t>
      </w:r>
      <w:hyperlink w:history="true" w:anchor="_bookmark2">
        <w:r>
          <w:rPr>
            <w:spacing w:val="-4"/>
          </w:rPr>
          <w:t>1.1</w:t>
        </w:r>
      </w:hyperlink>
      <w:r>
        <w:rPr>
          <w:spacing w:val="-11"/>
        </w:rPr>
        <w:t> </w:t>
      </w:r>
      <w:r>
        <w:rPr>
          <w:spacing w:val="-4"/>
        </w:rPr>
        <w:t>positions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study</w:t>
      </w:r>
      <w:r>
        <w:rPr>
          <w:spacing w:val="-10"/>
        </w:rPr>
        <w:t>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literatures</w:t>
      </w:r>
    </w:p>
    <w:p>
      <w:pPr>
        <w:pStyle w:val="BodyText"/>
        <w:spacing w:after="0"/>
        <w:jc w:val="both"/>
        <w:sectPr>
          <w:pgSz w:w="12240" w:h="15840"/>
          <w:pgMar w:header="0" w:footer="822" w:top="1420" w:bottom="1020" w:left="1440" w:right="360"/>
        </w:sectPr>
      </w:pPr>
    </w:p>
    <w:p>
      <w:pPr>
        <w:pStyle w:val="BodyText"/>
        <w:spacing w:line="420" w:lineRule="auto" w:before="39"/>
        <w:ind w:right="1074"/>
        <w:jc w:val="both"/>
      </w:pPr>
      <w:r>
        <w:rPr>
          <w:spacing w:val="-4"/>
        </w:rPr>
        <w:t>on infrastructure, capitalization, and road-quality measurement.</w:t>
      </w:r>
      <w:r>
        <w:rPr>
          <w:spacing w:val="18"/>
        </w:rPr>
        <w:t> </w:t>
      </w:r>
      <w:r>
        <w:rPr>
          <w:spacing w:val="-4"/>
        </w:rPr>
        <w:t>Section </w:t>
      </w:r>
      <w:hyperlink w:history="true" w:anchor="_bookmark3">
        <w:r>
          <w:rPr>
            <w:spacing w:val="-4"/>
          </w:rPr>
          <w:t>2</w:t>
        </w:r>
      </w:hyperlink>
      <w:r>
        <w:rPr>
          <w:spacing w:val="-4"/>
        </w:rPr>
        <w:t> describes </w:t>
      </w:r>
      <w:r>
        <w:rPr>
          <w:spacing w:val="-4"/>
        </w:rPr>
        <w:t>Ohio’s</w:t>
      </w:r>
      <w:r>
        <w:rPr>
          <w:spacing w:val="-4"/>
        </w:rPr>
        <w:t> local</w:t>
      </w:r>
      <w:r>
        <w:rPr>
          <w:spacing w:val="-5"/>
        </w:rPr>
        <w:t> </w:t>
      </w:r>
      <w:r>
        <w:rPr>
          <w:spacing w:val="-4"/>
        </w:rPr>
        <w:t>road-finance</w:t>
      </w:r>
      <w:r>
        <w:rPr>
          <w:spacing w:val="-6"/>
        </w:rPr>
        <w:t> </w:t>
      </w:r>
      <w:r>
        <w:rPr>
          <w:spacing w:val="-4"/>
        </w:rPr>
        <w:t>institutions, the</w:t>
      </w:r>
      <w:r>
        <w:rPr>
          <w:spacing w:val="-6"/>
        </w:rPr>
        <w:t> </w:t>
      </w:r>
      <w:r>
        <w:rPr>
          <w:spacing w:val="-4"/>
        </w:rPr>
        <w:t>renewal</w:t>
      </w:r>
      <w:r>
        <w:rPr>
          <w:spacing w:val="-5"/>
        </w:rPr>
        <w:t> </w:t>
      </w:r>
      <w:r>
        <w:rPr>
          <w:spacing w:val="-4"/>
        </w:rPr>
        <w:t>elections, the</w:t>
      </w:r>
      <w:r>
        <w:rPr>
          <w:spacing w:val="-6"/>
        </w:rPr>
        <w:t> </w:t>
      </w:r>
      <w:r>
        <w:rPr>
          <w:spacing w:val="-4"/>
        </w:rPr>
        <w:t>housing</w:t>
      </w:r>
      <w:r>
        <w:rPr>
          <w:spacing w:val="-6"/>
        </w:rPr>
        <w:t> </w:t>
      </w:r>
      <w:r>
        <w:rPr>
          <w:spacing w:val="-4"/>
        </w:rPr>
        <w:t>data, and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road-qualit</w:t>
      </w:r>
      <w:r>
        <w:rPr>
          <w:spacing w:val="-4"/>
        </w:rPr>
        <w:t>y</w:t>
      </w:r>
      <w:r>
        <w:rPr>
          <w:spacing w:val="-4"/>
        </w:rPr>
        <w:t> </w:t>
      </w:r>
      <w:r>
        <w:rPr/>
        <w:t>measure.</w:t>
      </w:r>
      <w:r>
        <w:rPr>
          <w:spacing w:val="-15"/>
        </w:rPr>
        <w:t> </w:t>
      </w:r>
      <w:r>
        <w:rPr/>
        <w:t>Section</w:t>
      </w:r>
      <w:r>
        <w:rPr>
          <w:spacing w:val="-14"/>
        </w:rPr>
        <w:t> </w:t>
      </w:r>
      <w:hyperlink w:history="true" w:anchor="_bookmark27">
        <w:r>
          <w:rPr/>
          <w:t>3</w:t>
        </w:r>
      </w:hyperlink>
      <w:r>
        <w:rPr>
          <w:spacing w:val="-15"/>
        </w:rPr>
        <w:t> </w:t>
      </w:r>
      <w:r>
        <w:rPr/>
        <w:t>presents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dynamic</w:t>
      </w:r>
      <w:r>
        <w:rPr>
          <w:spacing w:val="-14"/>
        </w:rPr>
        <w:t> </w:t>
      </w:r>
      <w:r>
        <w:rPr/>
        <w:t>regression</w:t>
      </w:r>
      <w:r>
        <w:rPr>
          <w:spacing w:val="-15"/>
        </w:rPr>
        <w:t> </w:t>
      </w:r>
      <w:r>
        <w:rPr/>
        <w:t>discontinuity</w:t>
      </w:r>
      <w:r>
        <w:rPr>
          <w:spacing w:val="-14"/>
        </w:rPr>
        <w:t> </w:t>
      </w:r>
      <w:r>
        <w:rPr/>
        <w:t>design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identify</w:t>
      </w:r>
      <w:r>
        <w:rPr/>
        <w:softHyphen/>
      </w:r>
      <w:r>
        <w:rPr/>
      </w:r>
      <w:r>
        <w:rPr>
          <w:spacing w:val="-4"/>
        </w:rPr>
        <w:t>ing</w:t>
      </w:r>
      <w:r>
        <w:rPr>
          <w:spacing w:val="-9"/>
        </w:rPr>
        <w:t> </w:t>
      </w:r>
      <w:r>
        <w:rPr>
          <w:spacing w:val="-4"/>
        </w:rPr>
        <w:t>assumptions.</w:t>
      </w:r>
      <w:r>
        <w:rPr>
          <w:spacing w:val="13"/>
        </w:rPr>
        <w:t> </w:t>
      </w:r>
      <w:r>
        <w:rPr>
          <w:spacing w:val="-4"/>
        </w:rPr>
        <w:t>Section</w:t>
      </w:r>
      <w:r>
        <w:rPr>
          <w:spacing w:val="-9"/>
        </w:rPr>
        <w:t> </w:t>
      </w:r>
      <w:hyperlink w:history="true" w:anchor="_bookmark28">
        <w:r>
          <w:rPr>
            <w:spacing w:val="-4"/>
          </w:rPr>
          <w:t>4</w:t>
        </w:r>
      </w:hyperlink>
      <w:r>
        <w:rPr>
          <w:spacing w:val="-9"/>
        </w:rPr>
        <w:t> </w:t>
      </w:r>
      <w:r>
        <w:rPr>
          <w:spacing w:val="-4"/>
        </w:rPr>
        <w:t>reports</w:t>
      </w:r>
      <w:r>
        <w:rPr>
          <w:spacing w:val="-9"/>
        </w:rPr>
        <w:t> </w:t>
      </w:r>
      <w:r>
        <w:rPr>
          <w:spacing w:val="-4"/>
        </w:rPr>
        <w:t>house-price,</w:t>
      </w:r>
      <w:r>
        <w:rPr>
          <w:spacing w:val="-7"/>
        </w:rPr>
        <w:t> </w:t>
      </w:r>
      <w:r>
        <w:rPr>
          <w:spacing w:val="-4"/>
        </w:rPr>
        <w:t>road-quality,</w:t>
      </w:r>
      <w:r>
        <w:rPr>
          <w:spacing w:val="-7"/>
        </w:rPr>
        <w:t> </w:t>
      </w:r>
      <w:r>
        <w:rPr>
          <w:spacing w:val="-4"/>
        </w:rPr>
        <w:t>heterogeneity,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robustness</w:t>
      </w:r>
      <w:r>
        <w:rPr>
          <w:spacing w:val="-4"/>
        </w:rPr>
        <w:t> results.</w:t>
      </w:r>
      <w:r>
        <w:rPr>
          <w:spacing w:val="14"/>
        </w:rPr>
        <w:t> </w:t>
      </w:r>
      <w:r>
        <w:rPr>
          <w:spacing w:val="-4"/>
        </w:rPr>
        <w:t>Section </w:t>
      </w:r>
      <w:hyperlink w:history="true" w:anchor="_bookmark47">
        <w:r>
          <w:rPr>
            <w:spacing w:val="-4"/>
          </w:rPr>
          <w:t>5</w:t>
        </w:r>
      </w:hyperlink>
      <w:r>
        <w:rPr>
          <w:spacing w:val="-4"/>
        </w:rPr>
        <w:t> discusses policy mechanisms and interpretation, and Section </w:t>
      </w:r>
      <w:hyperlink w:history="true" w:anchor="_bookmark50">
        <w:r>
          <w:rPr>
            <w:spacing w:val="-4"/>
          </w:rPr>
          <w:t>6</w:t>
        </w:r>
      </w:hyperlink>
      <w:r>
        <w:rPr>
          <w:spacing w:val="-4"/>
        </w:rPr>
        <w:t> concludes.</w:t>
      </w:r>
    </w:p>
    <w:p>
      <w:pPr>
        <w:pStyle w:val="BodyText"/>
        <w:spacing w:before="145"/>
      </w:pPr>
    </w:p>
    <w:p>
      <w:pPr>
        <w:pStyle w:val="Heading2"/>
        <w:numPr>
          <w:ilvl w:val="1"/>
          <w:numId w:val="1"/>
        </w:numPr>
        <w:tabs>
          <w:tab w:pos="735" w:val="left" w:leader="none"/>
        </w:tabs>
        <w:spacing w:line="240" w:lineRule="auto" w:before="0" w:after="0"/>
        <w:ind w:left="735" w:right="0" w:hanging="735"/>
        <w:jc w:val="left"/>
      </w:pPr>
      <w:bookmarkStart w:name="Literature" w:id="4"/>
      <w:bookmarkEnd w:id="4"/>
      <w:r>
        <w:rPr>
          <w:b w:val="0"/>
        </w:rPr>
      </w:r>
      <w:bookmarkStart w:name="_bookmark2" w:id="5"/>
      <w:bookmarkEnd w:id="5"/>
      <w:r>
        <w:rPr>
          <w:b w:val="0"/>
        </w:rPr>
      </w:r>
      <w:r>
        <w:rPr>
          <w:spacing w:val="-2"/>
        </w:rPr>
        <w:t>Literature</w:t>
      </w:r>
    </w:p>
    <w:p>
      <w:pPr>
        <w:pStyle w:val="BodyText"/>
        <w:spacing w:before="33"/>
        <w:rPr>
          <w:b/>
          <w:sz w:val="28"/>
        </w:rPr>
      </w:pPr>
    </w:p>
    <w:p>
      <w:pPr>
        <w:pStyle w:val="BodyText"/>
        <w:spacing w:line="420" w:lineRule="auto"/>
        <w:ind w:right="1077"/>
        <w:jc w:val="both"/>
      </w:pPr>
      <w:r>
        <w:rPr>
          <w:spacing w:val="-6"/>
        </w:rPr>
        <w:t>This paper connects three lines of research:</w:t>
      </w:r>
      <w:r>
        <w:rPr>
          <w:spacing w:val="29"/>
        </w:rPr>
        <w:t> </w:t>
      </w:r>
      <w:r>
        <w:rPr>
          <w:spacing w:val="-6"/>
        </w:rPr>
        <w:t>infrastructure capitalization, local public fi</w:t>
      </w:r>
      <w:r>
        <w:rPr>
          <w:spacing w:val="-6"/>
        </w:rPr>
        <w:t>nance,</w:t>
      </w:r>
      <w:r>
        <w:rPr>
          <w:spacing w:val="-6"/>
        </w:rPr>
        <w:t> </w:t>
      </w:r>
      <w:r>
        <w:rPr/>
        <w:t>and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measurement</w:t>
      </w:r>
      <w:r>
        <w:rPr>
          <w:spacing w:val="-15"/>
        </w:rPr>
        <w:t> </w:t>
      </w:r>
      <w:r>
        <w:rPr/>
        <w:t>of</w:t>
      </w:r>
      <w:r>
        <w:rPr>
          <w:spacing w:val="-14"/>
        </w:rPr>
        <w:t> </w:t>
      </w:r>
      <w:r>
        <w:rPr/>
        <w:t>infrastructure</w:t>
      </w:r>
      <w:r>
        <w:rPr>
          <w:spacing w:val="-15"/>
        </w:rPr>
        <w:t> </w:t>
      </w:r>
      <w:r>
        <w:rPr/>
        <w:t>quality.</w:t>
      </w:r>
      <w:r>
        <w:rPr>
          <w:spacing w:val="4"/>
        </w:rPr>
        <w:t> </w:t>
      </w:r>
      <w:r>
        <w:rPr/>
        <w:t>The</w:t>
      </w:r>
      <w:r>
        <w:rPr>
          <w:spacing w:val="-14"/>
        </w:rPr>
        <w:t> </w:t>
      </w:r>
      <w:r>
        <w:rPr/>
        <w:t>common</w:t>
      </w:r>
      <w:r>
        <w:rPr>
          <w:spacing w:val="-15"/>
        </w:rPr>
        <w:t> </w:t>
      </w:r>
      <w:r>
        <w:rPr/>
        <w:t>thread</w:t>
      </w:r>
      <w:r>
        <w:rPr>
          <w:spacing w:val="-14"/>
        </w:rPr>
        <w:t> </w:t>
      </w:r>
      <w:r>
        <w:rPr/>
        <w:t>is</w:t>
      </w:r>
      <w:r>
        <w:rPr>
          <w:spacing w:val="-15"/>
        </w:rPr>
        <w:t> </w:t>
      </w:r>
      <w:r>
        <w:rPr/>
        <w:t>that</w:t>
      </w:r>
      <w:r>
        <w:rPr>
          <w:spacing w:val="-14"/>
        </w:rPr>
        <w:t> </w:t>
      </w:r>
      <w:r>
        <w:rPr/>
        <w:t>households</w:t>
      </w:r>
      <w:r>
        <w:rPr>
          <w:spacing w:val="-15"/>
        </w:rPr>
        <w:t> </w:t>
      </w:r>
      <w:r>
        <w:rPr/>
        <w:t>do</w:t>
      </w:r>
      <w:r>
        <w:rPr/>
        <w:t> not</w:t>
      </w:r>
      <w:r>
        <w:rPr>
          <w:spacing w:val="-15"/>
        </w:rPr>
        <w:t> </w:t>
      </w:r>
      <w:r>
        <w:rPr/>
        <w:t>buy</w:t>
      </w:r>
      <w:r>
        <w:rPr>
          <w:spacing w:val="-14"/>
        </w:rPr>
        <w:t> </w:t>
      </w:r>
      <w:r>
        <w:rPr/>
        <w:t>homes</w:t>
      </w:r>
      <w:r>
        <w:rPr>
          <w:spacing w:val="-15"/>
        </w:rPr>
        <w:t> </w:t>
      </w:r>
      <w:r>
        <w:rPr/>
        <w:t>separate</w:t>
      </w:r>
      <w:r>
        <w:rPr>
          <w:spacing w:val="-14"/>
        </w:rPr>
        <w:t> </w:t>
      </w:r>
      <w:r>
        <w:rPr/>
        <w:t>from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local</w:t>
      </w:r>
      <w:r>
        <w:rPr>
          <w:spacing w:val="-15"/>
        </w:rPr>
        <w:t> </w:t>
      </w:r>
      <w:r>
        <w:rPr/>
        <w:t>public-service</w:t>
      </w:r>
      <w:r>
        <w:rPr>
          <w:spacing w:val="-14"/>
        </w:rPr>
        <w:t> </w:t>
      </w:r>
      <w:r>
        <w:rPr/>
        <w:t>bundle.</w:t>
      </w:r>
      <w:r>
        <w:rPr>
          <w:spacing w:val="-15"/>
        </w:rPr>
        <w:t> </w:t>
      </w:r>
      <w:r>
        <w:rPr/>
        <w:t>Along</w:t>
      </w:r>
      <w:r>
        <w:rPr>
          <w:spacing w:val="-14"/>
        </w:rPr>
        <w:t> </w:t>
      </w:r>
      <w:r>
        <w:rPr/>
        <w:t>with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house,</w:t>
      </w:r>
      <w:r>
        <w:rPr>
          <w:spacing w:val="-15"/>
        </w:rPr>
        <w:t> </w:t>
      </w:r>
      <w:r>
        <w:rPr/>
        <w:t>they</w:t>
      </w:r>
      <w:r>
        <w:rPr>
          <w:spacing w:val="-14"/>
        </w:rPr>
        <w:t> </w:t>
      </w:r>
      <w:r>
        <w:rPr/>
        <w:t>buy</w:t>
      </w:r>
      <w:r>
        <w:rPr/>
        <w:t> access to a jurisdiction’s taxes, services, and expected public infrastructure main</w:t>
      </w:r>
      <w:r>
        <w:rPr/>
        <w:t>tenance</w:t>
      </w:r>
      <w:r>
        <w:rPr/>
        <w:t> choices.</w:t>
      </w:r>
      <w:r>
        <w:rPr>
          <w:spacing w:val="34"/>
        </w:rPr>
        <w:t> </w:t>
      </w:r>
      <w:r>
        <w:rPr/>
        <w:t>Consequently,</w:t>
      </w:r>
      <w:r>
        <w:rPr>
          <w:spacing w:val="-5"/>
        </w:rPr>
        <w:t> </w:t>
      </w:r>
      <w:r>
        <w:rPr/>
        <w:t>road-maintenance</w:t>
      </w:r>
      <w:r>
        <w:rPr>
          <w:spacing w:val="-9"/>
        </w:rPr>
        <w:t> </w:t>
      </w:r>
      <w:r>
        <w:rPr/>
        <w:t>renewal</w:t>
      </w:r>
      <w:r>
        <w:rPr>
          <w:spacing w:val="-9"/>
        </w:rPr>
        <w:t> </w:t>
      </w:r>
      <w:r>
        <w:rPr/>
        <w:t>elections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both</w:t>
      </w:r>
      <w:r>
        <w:rPr>
          <w:spacing w:val="-9"/>
        </w:rPr>
        <w:t> </w:t>
      </w:r>
      <w:r>
        <w:rPr/>
        <w:t>fiscal</w:t>
      </w:r>
      <w:r>
        <w:rPr>
          <w:spacing w:val="-9"/>
        </w:rPr>
        <w:t> </w:t>
      </w:r>
      <w:r>
        <w:rPr/>
        <w:t>decisions</w:t>
      </w:r>
      <w:r>
        <w:rPr>
          <w:spacing w:val="-9"/>
        </w:rPr>
        <w:t> </w:t>
      </w:r>
      <w:r>
        <w:rPr/>
        <w:t>and</w:t>
      </w:r>
      <w:r>
        <w:rPr/>
        <w:t> housing-market signals.</w:t>
      </w:r>
    </w:p>
    <w:p>
      <w:pPr>
        <w:pStyle w:val="BodyText"/>
        <w:spacing w:line="420" w:lineRule="auto" w:before="6"/>
        <w:ind w:right="1075" w:firstLine="351"/>
        <w:jc w:val="both"/>
      </w:pPr>
      <w:r>
        <w:rPr>
          <w:b/>
          <w:spacing w:val="-2"/>
        </w:rPr>
        <w:t>Infrastructure</w:t>
      </w:r>
      <w:r>
        <w:rPr>
          <w:b/>
          <w:spacing w:val="-5"/>
        </w:rPr>
        <w:t> </w:t>
      </w:r>
      <w:r>
        <w:rPr>
          <w:b/>
          <w:spacing w:val="-2"/>
        </w:rPr>
        <w:t>and</w:t>
      </w:r>
      <w:r>
        <w:rPr>
          <w:b/>
          <w:spacing w:val="-5"/>
        </w:rPr>
        <w:t> </w:t>
      </w:r>
      <w:r>
        <w:rPr>
          <w:b/>
          <w:spacing w:val="-2"/>
        </w:rPr>
        <w:t>house</w:t>
      </w:r>
      <w:r>
        <w:rPr>
          <w:b/>
          <w:spacing w:val="-5"/>
        </w:rPr>
        <w:t> </w:t>
      </w:r>
      <w:r>
        <w:rPr>
          <w:b/>
          <w:spacing w:val="-2"/>
        </w:rPr>
        <w:t>values.</w:t>
      </w:r>
      <w:r>
        <w:rPr>
          <w:b/>
          <w:spacing w:val="16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large</w:t>
      </w:r>
      <w:r>
        <w:rPr>
          <w:spacing w:val="-10"/>
        </w:rPr>
        <w:t> </w:t>
      </w:r>
      <w:r>
        <w:rPr>
          <w:spacing w:val="-2"/>
        </w:rPr>
        <w:t>literature</w:t>
      </w:r>
      <w:r>
        <w:rPr>
          <w:spacing w:val="-10"/>
        </w:rPr>
        <w:t> </w:t>
      </w:r>
      <w:r>
        <w:rPr>
          <w:spacing w:val="-2"/>
        </w:rPr>
        <w:t>studies</w:t>
      </w:r>
      <w:r>
        <w:rPr>
          <w:spacing w:val="-10"/>
        </w:rPr>
        <w:t> </w:t>
      </w:r>
      <w:r>
        <w:rPr>
          <w:spacing w:val="-2"/>
        </w:rPr>
        <w:t>how</w:t>
      </w:r>
      <w:r>
        <w:rPr>
          <w:spacing w:val="-10"/>
        </w:rPr>
        <w:t> </w:t>
      </w:r>
      <w:r>
        <w:rPr>
          <w:spacing w:val="-2"/>
        </w:rPr>
        <w:t>transportation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2"/>
        </w:rPr>
        <w:softHyphen/>
      </w:r>
      <w:r>
        <w:rPr>
          <w:spacing w:val="-2"/>
        </w:rPr>
        <w:t>frastructure</w:t>
      </w:r>
      <w:r>
        <w:rPr>
          <w:spacing w:val="-13"/>
        </w:rPr>
        <w:t> </w:t>
      </w:r>
      <w:r>
        <w:rPr>
          <w:spacing w:val="-2"/>
        </w:rPr>
        <w:t>affects</w:t>
      </w:r>
      <w:r>
        <w:rPr>
          <w:spacing w:val="-12"/>
        </w:rPr>
        <w:t> </w:t>
      </w:r>
      <w:r>
        <w:rPr>
          <w:spacing w:val="-2"/>
        </w:rPr>
        <w:t>local</w:t>
      </w:r>
      <w:r>
        <w:rPr>
          <w:spacing w:val="-13"/>
        </w:rPr>
        <w:t> </w:t>
      </w:r>
      <w:r>
        <w:rPr>
          <w:spacing w:val="-2"/>
        </w:rPr>
        <w:t>housing</w:t>
      </w:r>
      <w:r>
        <w:rPr>
          <w:spacing w:val="-12"/>
        </w:rPr>
        <w:t> </w:t>
      </w:r>
      <w:r>
        <w:rPr>
          <w:spacing w:val="-2"/>
        </w:rPr>
        <w:t>markets.</w:t>
      </w:r>
      <w:r>
        <w:rPr>
          <w:spacing w:val="-3"/>
        </w:rPr>
        <w:t> </w:t>
      </w:r>
      <w:r>
        <w:rPr>
          <w:spacing w:val="-2"/>
        </w:rPr>
        <w:t>Much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work</w:t>
      </w:r>
      <w:r>
        <w:rPr>
          <w:spacing w:val="-12"/>
        </w:rPr>
        <w:t> </w:t>
      </w:r>
      <w:r>
        <w:rPr>
          <w:spacing w:val="-2"/>
        </w:rPr>
        <w:t>focuses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new</w:t>
      </w:r>
      <w:r>
        <w:rPr>
          <w:spacing w:val="-13"/>
        </w:rPr>
        <w:t> </w:t>
      </w:r>
      <w:r>
        <w:rPr>
          <w:spacing w:val="-2"/>
        </w:rPr>
        <w:t>infrastructure</w:t>
      </w:r>
      <w:r>
        <w:rPr>
          <w:spacing w:val="-2"/>
        </w:rPr>
        <w:t> </w:t>
      </w:r>
      <w:r>
        <w:rPr/>
        <w:t>or</w:t>
      </w:r>
      <w:r>
        <w:rPr>
          <w:spacing w:val="-15"/>
        </w:rPr>
        <w:t> </w:t>
      </w:r>
      <w:r>
        <w:rPr/>
        <w:t>major</w:t>
      </w:r>
      <w:r>
        <w:rPr>
          <w:spacing w:val="-14"/>
        </w:rPr>
        <w:t> </w:t>
      </w:r>
      <w:r>
        <w:rPr/>
        <w:t>upgrades.</w:t>
      </w:r>
      <w:r>
        <w:rPr>
          <w:spacing w:val="6"/>
        </w:rPr>
        <w:t> </w:t>
      </w:r>
      <w:r>
        <w:rPr/>
        <w:t>For</w:t>
      </w:r>
      <w:r>
        <w:rPr>
          <w:spacing w:val="-14"/>
        </w:rPr>
        <w:t> </w:t>
      </w:r>
      <w:r>
        <w:rPr/>
        <w:t>example,</w:t>
      </w:r>
      <w:r>
        <w:rPr>
          <w:spacing w:val="-14"/>
        </w:rPr>
        <w:t> </w:t>
      </w:r>
      <w:hyperlink w:history="true" w:anchor="_bookmark78">
        <w:r>
          <w:rPr>
            <w:color w:val="0000FF"/>
          </w:rPr>
          <w:t>Gonzalez-Navarro</w:t>
        </w:r>
        <w:r>
          <w:rPr>
            <w:color w:val="0000FF"/>
            <w:spacing w:val="-15"/>
          </w:rPr>
          <w:t> </w:t>
        </w:r>
        <w:r>
          <w:rPr>
            <w:color w:val="0000FF"/>
          </w:rPr>
          <w:t>and</w:t>
        </w:r>
        <w:r>
          <w:rPr>
            <w:color w:val="0000FF"/>
            <w:spacing w:val="-14"/>
          </w:rPr>
          <w:t> </w:t>
        </w:r>
        <w:r>
          <w:rPr>
            <w:color w:val="0000FF"/>
          </w:rPr>
          <w:t>Quintana-Domeque</w:t>
        </w:r>
      </w:hyperlink>
      <w:r>
        <w:rPr>
          <w:color w:val="0000FF"/>
          <w:spacing w:val="-15"/>
        </w:rPr>
        <w:t> </w:t>
      </w:r>
      <w:r>
        <w:rPr/>
        <w:t>(</w:t>
      </w:r>
      <w:hyperlink w:history="true" w:anchor="_bookmark78">
        <w:r>
          <w:rPr>
            <w:color w:val="0000FF"/>
          </w:rPr>
          <w:t>2016</w:t>
        </w:r>
      </w:hyperlink>
      <w:r>
        <w:rPr/>
        <w:t>)</w:t>
      </w:r>
      <w:r>
        <w:rPr>
          <w:spacing w:val="-14"/>
        </w:rPr>
        <w:t> </w:t>
      </w:r>
      <w:r>
        <w:rPr/>
        <w:t>stud</w:t>
      </w:r>
      <w:r>
        <w:rPr/>
        <w:softHyphen/>
      </w:r>
      <w:r>
        <w:rPr/>
        <w:t>ies</w:t>
      </w:r>
      <w:r>
        <w:rPr>
          <w:spacing w:val="-12"/>
        </w:rPr>
        <w:t> </w:t>
      </w:r>
      <w:r>
        <w:rPr/>
        <w:t>randomized</w:t>
      </w:r>
      <w:r>
        <w:rPr>
          <w:spacing w:val="-12"/>
        </w:rPr>
        <w:t> </w:t>
      </w:r>
      <w:r>
        <w:rPr/>
        <w:t>street</w:t>
      </w:r>
      <w:r>
        <w:rPr>
          <w:spacing w:val="-12"/>
        </w:rPr>
        <w:t> </w:t>
      </w:r>
      <w:r>
        <w:rPr/>
        <w:t>paving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Mexico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finds</w:t>
      </w:r>
      <w:r>
        <w:rPr>
          <w:spacing w:val="-12"/>
        </w:rPr>
        <w:t> </w:t>
      </w:r>
      <w:r>
        <w:rPr/>
        <w:t>large</w:t>
      </w:r>
      <w:r>
        <w:rPr>
          <w:spacing w:val="-12"/>
        </w:rPr>
        <w:t> </w:t>
      </w:r>
      <w:r>
        <w:rPr/>
        <w:t>increases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property</w:t>
      </w:r>
      <w:r>
        <w:rPr>
          <w:spacing w:val="-12"/>
        </w:rPr>
        <w:t> </w:t>
      </w:r>
      <w:r>
        <w:rPr/>
        <w:t>values,</w:t>
      </w:r>
      <w:r>
        <w:rPr>
          <w:spacing w:val="-11"/>
        </w:rPr>
        <w:t> </w:t>
      </w:r>
      <w:r>
        <w:rPr/>
        <w:t>while</w:t>
      </w:r>
      <w:r>
        <w:rPr/>
        <w:t> </w:t>
      </w:r>
      <w:hyperlink w:history="true" w:anchor="_bookmark93">
        <w:r>
          <w:rPr>
            <w:color w:val="0000FF"/>
          </w:rPr>
          <w:t>Theisen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and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Emblem</w:t>
        </w:r>
      </w:hyperlink>
      <w:r>
        <w:rPr>
          <w:color w:val="0000FF"/>
          <w:spacing w:val="-7"/>
        </w:rPr>
        <w:t> </w:t>
      </w:r>
      <w:r>
        <w:rPr/>
        <w:t>(</w:t>
      </w:r>
      <w:hyperlink w:history="true" w:anchor="_bookmark93">
        <w:r>
          <w:rPr>
            <w:color w:val="0000FF"/>
          </w:rPr>
          <w:t>2021</w:t>
        </w:r>
      </w:hyperlink>
      <w:r>
        <w:rPr/>
        <w:t>)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related</w:t>
      </w:r>
      <w:r>
        <w:rPr>
          <w:spacing w:val="-7"/>
        </w:rPr>
        <w:t> </w:t>
      </w:r>
      <w:r>
        <w:rPr/>
        <w:t>work</w:t>
      </w:r>
      <w:r>
        <w:rPr>
          <w:spacing w:val="-7"/>
        </w:rPr>
        <w:t> </w:t>
      </w:r>
      <w:r>
        <w:rPr/>
        <w:t>estimate</w:t>
      </w:r>
      <w:r>
        <w:rPr>
          <w:spacing w:val="-7"/>
        </w:rPr>
        <w:t> </w:t>
      </w:r>
      <w:r>
        <w:rPr/>
        <w:t>capitalization</w:t>
      </w:r>
      <w:r>
        <w:rPr>
          <w:spacing w:val="-7"/>
        </w:rPr>
        <w:t> </w:t>
      </w:r>
      <w:r>
        <w:rPr/>
        <w:t>effects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or</w:t>
      </w:r>
      <w:r>
        <w:rPr/>
        <w:t> improved</w:t>
      </w:r>
      <w:r>
        <w:rPr>
          <w:spacing w:val="-13"/>
        </w:rPr>
        <w:t> </w:t>
      </w:r>
      <w:r>
        <w:rPr/>
        <w:t>transportation</w:t>
      </w:r>
      <w:r>
        <w:rPr>
          <w:spacing w:val="-13"/>
        </w:rPr>
        <w:t> </w:t>
      </w:r>
      <w:r>
        <w:rPr/>
        <w:t>access</w:t>
      </w:r>
      <w:r>
        <w:rPr>
          <w:spacing w:val="-13"/>
        </w:rPr>
        <w:t> </w:t>
      </w:r>
      <w:r>
        <w:rPr>
          <w:spacing w:val="16"/>
          <w:w w:val="103"/>
        </w:rPr>
        <w:t>(</w:t>
      </w:r>
      <w:hyperlink w:history="true" w:anchor="_bookmark68">
        <w:r>
          <w:rPr>
            <w:color w:val="0000FF"/>
            <w:spacing w:val="16"/>
            <w:w w:val="99"/>
          </w:rPr>
          <w:t>Du</w:t>
        </w:r>
        <w:r>
          <w:rPr>
            <w:color w:val="0000FF"/>
            <w:spacing w:val="9"/>
            <w:w w:val="99"/>
          </w:rPr>
          <w:t>b</w:t>
        </w:r>
        <w:r>
          <w:rPr>
            <w:color w:val="0000FF"/>
            <w:spacing w:val="-95"/>
          </w:rPr>
          <w:t>´</w:t>
        </w:r>
        <w:r>
          <w:rPr>
            <w:color w:val="0000FF"/>
            <w:spacing w:val="16"/>
            <w:w w:val="92"/>
          </w:rPr>
          <w:t>e</w:t>
        </w:r>
        <w:r>
          <w:rPr>
            <w:color w:val="0000FF"/>
            <w:spacing w:val="16"/>
            <w:w w:val="103"/>
          </w:rPr>
          <w:t>,</w:t>
        </w:r>
        <w:r>
          <w:rPr>
            <w:color w:val="0000FF"/>
            <w:spacing w:val="-10"/>
            <w:w w:val="99"/>
          </w:rPr>
          <w:t> </w:t>
        </w:r>
        <w:r>
          <w:rPr>
            <w:color w:val="0000FF"/>
          </w:rPr>
          <w:t>Legros</w:t>
        </w:r>
        <w:r>
          <w:rPr>
            <w:color w:val="0000FF"/>
            <w:spacing w:val="-13"/>
          </w:rPr>
          <w:t> </w:t>
        </w:r>
        <w:r>
          <w:rPr>
            <w:color w:val="0000FF"/>
          </w:rPr>
          <w:t>and</w:t>
        </w:r>
        <w:r>
          <w:rPr>
            <w:color w:val="0000FF"/>
            <w:spacing w:val="-13"/>
          </w:rPr>
          <w:t> </w:t>
        </w:r>
        <w:r>
          <w:rPr>
            <w:color w:val="0000FF"/>
          </w:rPr>
          <w:t>Devaux</w:t>
        </w:r>
      </w:hyperlink>
      <w:r>
        <w:rPr/>
        <w:t>,</w:t>
      </w:r>
      <w:r>
        <w:rPr>
          <w:spacing w:val="-13"/>
        </w:rPr>
        <w:t> </w:t>
      </w:r>
      <w:hyperlink w:history="true" w:anchor="_bookmark68">
        <w:r>
          <w:rPr>
            <w:color w:val="0000FF"/>
          </w:rPr>
          <w:t>2018</w:t>
        </w:r>
      </w:hyperlink>
      <w:r>
        <w:rPr/>
        <w:t>).</w:t>
      </w:r>
      <w:r>
        <w:rPr>
          <w:spacing w:val="19"/>
        </w:rPr>
        <w:t> </w:t>
      </w:r>
      <w:r>
        <w:rPr/>
        <w:t>These</w:t>
      </w:r>
      <w:r>
        <w:rPr>
          <w:spacing w:val="-13"/>
        </w:rPr>
        <w:t> </w:t>
      </w:r>
      <w:r>
        <w:rPr/>
        <w:t>studies</w:t>
      </w:r>
      <w:r>
        <w:rPr>
          <w:spacing w:val="-13"/>
        </w:rPr>
        <w:t> </w:t>
      </w:r>
      <w:r>
        <w:rPr/>
        <w:t>are</w:t>
      </w:r>
      <w:r>
        <w:rPr>
          <w:spacing w:val="-13"/>
        </w:rPr>
        <w:t> </w:t>
      </w:r>
      <w:r>
        <w:rPr/>
        <w:t>im</w:t>
      </w:r>
      <w:r>
        <w:rPr/>
        <w:softHyphen/>
      </w:r>
      <w:r>
        <w:rPr/>
        <w:t>portant, but they address a different policy margin than the one facing many U.S. lo</w:t>
      </w:r>
      <w:r>
        <w:rPr/>
        <w:t>cal</w:t>
      </w:r>
      <w:r>
        <w:rPr/>
        <w:t> governments.</w:t>
      </w:r>
      <w:r>
        <w:rPr>
          <w:spacing w:val="22"/>
        </w:rPr>
        <w:t> </w:t>
      </w:r>
      <w:r>
        <w:rPr/>
        <w:t>In</w:t>
      </w:r>
      <w:r>
        <w:rPr>
          <w:spacing w:val="-7"/>
        </w:rPr>
        <w:t> </w:t>
      </w:r>
      <w:r>
        <w:rPr/>
        <w:t>mature</w:t>
      </w:r>
      <w:r>
        <w:rPr>
          <w:spacing w:val="-8"/>
        </w:rPr>
        <w:t> </w:t>
      </w:r>
      <w:r>
        <w:rPr/>
        <w:t>road</w:t>
      </w:r>
      <w:r>
        <w:rPr>
          <w:spacing w:val="-7"/>
        </w:rPr>
        <w:t> </w:t>
      </w:r>
      <w:r>
        <w:rPr/>
        <w:t>networks,</w:t>
      </w:r>
      <w:r>
        <w:rPr>
          <w:spacing w:val="-5"/>
        </w:rPr>
        <w:t> </w:t>
      </w:r>
      <w:r>
        <w:rPr/>
        <w:t>the</w:t>
      </w:r>
      <w:r>
        <w:rPr>
          <w:spacing w:val="-8"/>
        </w:rPr>
        <w:t> </w:t>
      </w:r>
      <w:r>
        <w:rPr/>
        <w:t>central</w:t>
      </w:r>
      <w:r>
        <w:rPr>
          <w:spacing w:val="-7"/>
        </w:rPr>
        <w:t> </w:t>
      </w:r>
      <w:r>
        <w:rPr/>
        <w:t>question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often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where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build</w:t>
      </w:r>
      <w:r>
        <w:rPr>
          <w:spacing w:val="-7"/>
        </w:rPr>
        <w:t> </w:t>
      </w:r>
      <w:r>
        <w:rPr/>
        <w:t>a</w:t>
      </w:r>
      <w:r>
        <w:rPr/>
        <w:t> </w:t>
      </w:r>
      <w:r>
        <w:rPr>
          <w:spacing w:val="-6"/>
        </w:rPr>
        <w:t>new road but whether to preserve existing roads before deferred maintenance becomes </w:t>
      </w:r>
      <w:r>
        <w:rPr>
          <w:spacing w:val="-6"/>
        </w:rPr>
        <w:t>costly</w:t>
      </w:r>
      <w:r>
        <w:rPr>
          <w:spacing w:val="-6"/>
        </w:rPr>
        <w:t> </w:t>
      </w:r>
      <w:r>
        <w:rPr/>
        <w:t>and visible.</w:t>
      </w:r>
    </w:p>
    <w:p>
      <w:pPr>
        <w:pStyle w:val="BodyText"/>
        <w:spacing w:line="420" w:lineRule="auto" w:before="9"/>
        <w:ind w:right="1076" w:firstLine="351"/>
        <w:jc w:val="both"/>
      </w:pP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maintenance</w:t>
      </w:r>
      <w:r>
        <w:rPr>
          <w:spacing w:val="-8"/>
        </w:rPr>
        <w:t> </w:t>
      </w:r>
      <w:r>
        <w:rPr>
          <w:spacing w:val="-6"/>
        </w:rPr>
        <w:t>margin</w:t>
      </w:r>
      <w:r>
        <w:rPr>
          <w:spacing w:val="-9"/>
        </w:rPr>
        <w:t> </w:t>
      </w:r>
      <w:r>
        <w:rPr>
          <w:spacing w:val="-6"/>
        </w:rPr>
        <w:t>is</w:t>
      </w:r>
      <w:r>
        <w:rPr>
          <w:spacing w:val="-8"/>
        </w:rPr>
        <w:t> </w:t>
      </w:r>
      <w:r>
        <w:rPr>
          <w:spacing w:val="-6"/>
        </w:rPr>
        <w:t>less</w:t>
      </w:r>
      <w:r>
        <w:rPr>
          <w:spacing w:val="-9"/>
        </w:rPr>
        <w:t> </w:t>
      </w:r>
      <w:r>
        <w:rPr>
          <w:spacing w:val="-6"/>
        </w:rPr>
        <w:t>studied,</w:t>
      </w:r>
      <w:r>
        <w:rPr>
          <w:spacing w:val="-8"/>
        </w:rPr>
        <w:t> </w:t>
      </w:r>
      <w:r>
        <w:rPr>
          <w:spacing w:val="-6"/>
        </w:rPr>
        <w:t>especially</w:t>
      </w:r>
      <w:r>
        <w:rPr>
          <w:spacing w:val="-9"/>
        </w:rPr>
        <w:t> </w:t>
      </w:r>
      <w:r>
        <w:rPr>
          <w:spacing w:val="-6"/>
        </w:rPr>
        <w:t>for</w:t>
      </w:r>
      <w:r>
        <w:rPr>
          <w:spacing w:val="-8"/>
        </w:rPr>
        <w:t> </w:t>
      </w:r>
      <w:r>
        <w:rPr>
          <w:spacing w:val="-6"/>
        </w:rPr>
        <w:t>local</w:t>
      </w:r>
      <w:r>
        <w:rPr>
          <w:spacing w:val="-9"/>
        </w:rPr>
        <w:t> </w:t>
      </w:r>
      <w:r>
        <w:rPr>
          <w:spacing w:val="-6"/>
        </w:rPr>
        <w:t>roads</w:t>
      </w:r>
      <w:r>
        <w:rPr>
          <w:spacing w:val="-8"/>
        </w:rPr>
        <w:t> </w:t>
      </w:r>
      <w:r>
        <w:rPr>
          <w:spacing w:val="-6"/>
        </w:rPr>
        <w:t>in</w:t>
      </w:r>
      <w:r>
        <w:rPr>
          <w:spacing w:val="-9"/>
        </w:rPr>
        <w:t> </w:t>
      </w:r>
      <w:r>
        <w:rPr>
          <w:spacing w:val="-6"/>
        </w:rPr>
        <w:t>developed</w:t>
      </w:r>
      <w:r>
        <w:rPr>
          <w:spacing w:val="-8"/>
        </w:rPr>
        <w:t> </w:t>
      </w:r>
      <w:r>
        <w:rPr>
          <w:spacing w:val="-6"/>
        </w:rPr>
        <w:t>economies.</w:t>
      </w:r>
      <w:r>
        <w:rPr>
          <w:spacing w:val="-6"/>
        </w:rPr>
        <w:t> </w:t>
      </w:r>
      <w:hyperlink w:history="true" w:anchor="_bookmark74">
        <w:r>
          <w:rPr>
            <w:color w:val="0000FF"/>
            <w:spacing w:val="-4"/>
          </w:rPr>
          <w:t>Gertler</w:t>
        </w:r>
        <w:r>
          <w:rPr>
            <w:color w:val="0000FF"/>
            <w:spacing w:val="-5"/>
          </w:rPr>
          <w:t> </w:t>
        </w:r>
        <w:r>
          <w:rPr>
            <w:color w:val="0000FF"/>
            <w:spacing w:val="-4"/>
          </w:rPr>
          <w:t>et</w:t>
        </w:r>
        <w:r>
          <w:rPr>
            <w:color w:val="0000FF"/>
            <w:spacing w:val="-5"/>
          </w:rPr>
          <w:t> </w:t>
        </w:r>
        <w:r>
          <w:rPr>
            <w:color w:val="0000FF"/>
            <w:spacing w:val="-4"/>
          </w:rPr>
          <w:t>al.</w:t>
        </w:r>
      </w:hyperlink>
      <w:r>
        <w:rPr>
          <w:color w:val="0000FF"/>
          <w:spacing w:val="-5"/>
        </w:rPr>
        <w:t> </w:t>
      </w:r>
      <w:r>
        <w:rPr>
          <w:spacing w:val="-4"/>
        </w:rPr>
        <w:t>(</w:t>
      </w:r>
      <w:hyperlink w:history="true" w:anchor="_bookmark74">
        <w:r>
          <w:rPr>
            <w:color w:val="0000FF"/>
            <w:spacing w:val="-4"/>
          </w:rPr>
          <w:t>2024</w:t>
        </w:r>
      </w:hyperlink>
      <w:r>
        <w:rPr>
          <w:spacing w:val="-4"/>
        </w:rPr>
        <w:t>)</w:t>
      </w:r>
      <w:r>
        <w:rPr>
          <w:spacing w:val="-5"/>
        </w:rPr>
        <w:t> </w:t>
      </w:r>
      <w:r>
        <w:rPr>
          <w:spacing w:val="-4"/>
        </w:rPr>
        <w:t>examines</w:t>
      </w:r>
      <w:r>
        <w:rPr>
          <w:spacing w:val="-5"/>
        </w:rPr>
        <w:t> </w:t>
      </w:r>
      <w:r>
        <w:rPr>
          <w:spacing w:val="-4"/>
        </w:rPr>
        <w:t>highway</w:t>
      </w:r>
      <w:r>
        <w:rPr>
          <w:spacing w:val="-5"/>
        </w:rPr>
        <w:t> </w:t>
      </w:r>
      <w:r>
        <w:rPr>
          <w:spacing w:val="-4"/>
        </w:rPr>
        <w:t>maintenance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Indonesia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finds</w:t>
      </w:r>
      <w:r>
        <w:rPr>
          <w:spacing w:val="-5"/>
        </w:rPr>
        <w:t> </w:t>
      </w:r>
      <w:r>
        <w:rPr>
          <w:spacing w:val="-4"/>
        </w:rPr>
        <w:t>that</w:t>
      </w:r>
      <w:r>
        <w:rPr>
          <w:spacing w:val="-5"/>
        </w:rPr>
        <w:t> </w:t>
      </w:r>
      <w:r>
        <w:rPr>
          <w:spacing w:val="-4"/>
        </w:rPr>
        <w:t>better</w:t>
      </w:r>
      <w:r>
        <w:rPr>
          <w:spacing w:val="-5"/>
        </w:rPr>
        <w:t> </w:t>
      </w:r>
      <w:r>
        <w:rPr>
          <w:spacing w:val="-4"/>
        </w:rPr>
        <w:t>road</w:t>
      </w:r>
      <w:r>
        <w:rPr>
          <w:spacing w:val="-4"/>
        </w:rPr>
        <w:t> </w:t>
      </w:r>
      <w:r>
        <w:rPr/>
        <w:t>quality</w:t>
      </w:r>
      <w:r>
        <w:rPr>
          <w:spacing w:val="-9"/>
        </w:rPr>
        <w:t> </w:t>
      </w:r>
      <w:r>
        <w:rPr/>
        <w:t>affects</w:t>
      </w:r>
      <w:r>
        <w:rPr>
          <w:spacing w:val="-9"/>
        </w:rPr>
        <w:t> </w:t>
      </w:r>
      <w:r>
        <w:rPr/>
        <w:t>local</w:t>
      </w:r>
      <w:r>
        <w:rPr>
          <w:spacing w:val="-9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activity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housing</w:t>
      </w:r>
      <w:r>
        <w:rPr>
          <w:spacing w:val="-9"/>
        </w:rPr>
        <w:t> </w:t>
      </w:r>
      <w:r>
        <w:rPr/>
        <w:t>prices.</w:t>
      </w:r>
      <w:r>
        <w:rPr>
          <w:spacing w:val="18"/>
        </w:rPr>
        <w:t> </w:t>
      </w:r>
      <w:r>
        <w:rPr/>
        <w:t>The</w:t>
      </w:r>
      <w:r>
        <w:rPr>
          <w:spacing w:val="-9"/>
        </w:rPr>
        <w:t> </w:t>
      </w:r>
      <w:r>
        <w:rPr/>
        <w:t>classic</w:t>
      </w:r>
      <w:r>
        <w:rPr>
          <w:spacing w:val="-9"/>
        </w:rPr>
        <w:t> </w:t>
      </w:r>
      <w:r>
        <w:rPr/>
        <w:t>capitalization</w:t>
      </w:r>
      <w:r>
        <w:rPr>
          <w:spacing w:val="-9"/>
        </w:rPr>
        <w:t> </w:t>
      </w:r>
      <w:r>
        <w:rPr/>
        <w:t>study</w:t>
      </w:r>
      <w:r>
        <w:rPr/>
        <w:t> </w:t>
      </w:r>
      <w:r>
        <w:rPr>
          <w:spacing w:val="-4"/>
        </w:rPr>
        <w:t>of</w:t>
      </w:r>
      <w:r>
        <w:rPr>
          <w:spacing w:val="-9"/>
        </w:rPr>
        <w:t> </w:t>
      </w:r>
      <w:hyperlink w:history="true" w:anchor="_bookmark69">
        <w:r>
          <w:rPr>
            <w:color w:val="0000FF"/>
            <w:spacing w:val="-4"/>
          </w:rPr>
          <w:t>Edel</w:t>
        </w:r>
        <w:r>
          <w:rPr>
            <w:color w:val="0000FF"/>
            <w:spacing w:val="-9"/>
          </w:rPr>
          <w:t> </w:t>
        </w:r>
        <w:r>
          <w:rPr>
            <w:color w:val="0000FF"/>
            <w:spacing w:val="-4"/>
          </w:rPr>
          <w:t>and</w:t>
        </w:r>
        <w:r>
          <w:rPr>
            <w:color w:val="0000FF"/>
            <w:spacing w:val="-8"/>
          </w:rPr>
          <w:t> </w:t>
        </w:r>
        <w:r>
          <w:rPr>
            <w:color w:val="0000FF"/>
            <w:spacing w:val="-4"/>
          </w:rPr>
          <w:t>Sclar</w:t>
        </w:r>
      </w:hyperlink>
      <w:r>
        <w:rPr>
          <w:color w:val="0000FF"/>
          <w:spacing w:val="-9"/>
        </w:rPr>
        <w:t> </w:t>
      </w:r>
      <w:r>
        <w:rPr>
          <w:spacing w:val="-4"/>
        </w:rPr>
        <w:t>(</w:t>
      </w:r>
      <w:hyperlink w:history="true" w:anchor="_bookmark69">
        <w:r>
          <w:rPr>
            <w:color w:val="0000FF"/>
            <w:spacing w:val="-4"/>
          </w:rPr>
          <w:t>1974</w:t>
        </w:r>
      </w:hyperlink>
      <w:r>
        <w:rPr>
          <w:spacing w:val="-4"/>
        </w:rPr>
        <w:t>)</w:t>
      </w:r>
      <w:r>
        <w:rPr>
          <w:spacing w:val="-9"/>
        </w:rPr>
        <w:t> </w:t>
      </w:r>
      <w:r>
        <w:rPr>
          <w:spacing w:val="-4"/>
        </w:rPr>
        <w:t>examines</w:t>
      </w:r>
      <w:r>
        <w:rPr>
          <w:spacing w:val="-8"/>
        </w:rPr>
        <w:t> </w:t>
      </w:r>
      <w:r>
        <w:rPr>
          <w:spacing w:val="-4"/>
        </w:rPr>
        <w:t>local</w:t>
      </w:r>
      <w:r>
        <w:rPr>
          <w:spacing w:val="-9"/>
        </w:rPr>
        <w:t> </w:t>
      </w:r>
      <w:r>
        <w:rPr>
          <w:spacing w:val="-4"/>
        </w:rPr>
        <w:t>public</w:t>
      </w:r>
      <w:r>
        <w:rPr>
          <w:spacing w:val="-9"/>
        </w:rPr>
        <w:t> </w:t>
      </w:r>
      <w:r>
        <w:rPr>
          <w:spacing w:val="-4"/>
        </w:rPr>
        <w:t>spending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house</w:t>
      </w:r>
      <w:r>
        <w:rPr>
          <w:spacing w:val="-9"/>
        </w:rPr>
        <w:t> </w:t>
      </w:r>
      <w:r>
        <w:rPr>
          <w:spacing w:val="-4"/>
        </w:rPr>
        <w:t>values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Boston</w:t>
      </w:r>
      <w:r>
        <w:rPr>
          <w:spacing w:val="-9"/>
        </w:rPr>
        <w:t> </w:t>
      </w:r>
      <w:r>
        <w:rPr>
          <w:spacing w:val="-4"/>
        </w:rPr>
        <w:t>area</w:t>
      </w:r>
    </w:p>
    <w:p>
      <w:pPr>
        <w:pStyle w:val="BodyText"/>
        <w:spacing w:after="0" w:line="420" w:lineRule="auto"/>
        <w:jc w:val="both"/>
        <w:sectPr>
          <w:pgSz w:w="12240" w:h="15840"/>
          <w:pgMar w:header="0" w:footer="822" w:top="1420" w:bottom="1020" w:left="1440" w:right="360"/>
        </w:sectPr>
      </w:pPr>
    </w:p>
    <w:p>
      <w:pPr>
        <w:pStyle w:val="BodyText"/>
        <w:spacing w:line="420" w:lineRule="auto" w:before="39"/>
        <w:ind w:right="1077"/>
        <w:jc w:val="both"/>
      </w:pPr>
      <w:r>
        <w:rPr>
          <w:spacing w:val="-6"/>
        </w:rPr>
        <w:t>but predates modern quasi-experimental designs and high-frequency administrative </w:t>
      </w:r>
      <w:r>
        <w:rPr>
          <w:spacing w:val="-6"/>
        </w:rPr>
        <w:t>housing</w:t>
      </w:r>
      <w:r>
        <w:rPr>
          <w:spacing w:val="-6"/>
        </w:rPr>
        <w:t> </w:t>
      </w:r>
      <w:r>
        <w:rPr>
          <w:spacing w:val="-4"/>
        </w:rPr>
        <w:t>data.</w:t>
      </w:r>
      <w:r>
        <w:rPr>
          <w:spacing w:val="-3"/>
        </w:rPr>
        <w:t> </w:t>
      </w:r>
      <w:r>
        <w:rPr>
          <w:spacing w:val="-4"/>
        </w:rPr>
        <w:t>Our</w:t>
      </w:r>
      <w:r>
        <w:rPr>
          <w:spacing w:val="-10"/>
        </w:rPr>
        <w:t> </w:t>
      </w:r>
      <w:r>
        <w:rPr>
          <w:spacing w:val="-4"/>
        </w:rPr>
        <w:t>contribution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0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study</w:t>
      </w:r>
      <w:r>
        <w:rPr>
          <w:spacing w:val="-10"/>
        </w:rPr>
        <w:t> </w:t>
      </w:r>
      <w:r>
        <w:rPr>
          <w:spacing w:val="-4"/>
        </w:rPr>
        <w:t>local</w:t>
      </w:r>
      <w:r>
        <w:rPr>
          <w:spacing w:val="-11"/>
        </w:rPr>
        <w:t> </w:t>
      </w:r>
      <w:r>
        <w:rPr>
          <w:spacing w:val="-4"/>
        </w:rPr>
        <w:t>road</w:t>
      </w:r>
      <w:r>
        <w:rPr>
          <w:spacing w:val="-10"/>
        </w:rPr>
        <w:t> </w:t>
      </w:r>
      <w:r>
        <w:rPr>
          <w:spacing w:val="-4"/>
        </w:rPr>
        <w:t>maintenance</w:t>
      </w:r>
      <w:r>
        <w:rPr>
          <w:spacing w:val="-11"/>
        </w:rPr>
        <w:t> 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setting</w:t>
      </w:r>
      <w:r>
        <w:rPr>
          <w:spacing w:val="-10"/>
        </w:rPr>
        <w:t> </w:t>
      </w:r>
      <w:r>
        <w:rPr>
          <w:spacing w:val="-4"/>
        </w:rPr>
        <w:t>where</w:t>
      </w:r>
      <w:r>
        <w:rPr>
          <w:spacing w:val="-11"/>
        </w:rPr>
        <w:t> </w:t>
      </w:r>
      <w:r>
        <w:rPr>
          <w:spacing w:val="-4"/>
        </w:rPr>
        <w:t>existing</w:t>
      </w:r>
      <w:r>
        <w:rPr>
          <w:spacing w:val="-10"/>
        </w:rPr>
        <w:t> </w:t>
      </w:r>
      <w:r>
        <w:rPr>
          <w:spacing w:val="-4"/>
        </w:rPr>
        <w:t>reven</w:t>
      </w:r>
      <w:r>
        <w:rPr>
          <w:spacing w:val="-4"/>
        </w:rPr>
        <w:t>ue</w:t>
      </w:r>
      <w:r>
        <w:rPr>
          <w:spacing w:val="-4"/>
        </w:rPr>
        <w:t> </w:t>
      </w:r>
      <w:r>
        <w:rPr/>
        <w:t>streams</w:t>
      </w:r>
      <w:r>
        <w:rPr>
          <w:spacing w:val="-15"/>
        </w:rPr>
        <w:t> </w:t>
      </w:r>
      <w:r>
        <w:rPr/>
        <w:t>are</w:t>
      </w:r>
      <w:r>
        <w:rPr>
          <w:spacing w:val="-14"/>
        </w:rPr>
        <w:t> </w:t>
      </w:r>
      <w:r>
        <w:rPr/>
        <w:t>periodically</w:t>
      </w:r>
      <w:r>
        <w:rPr>
          <w:spacing w:val="-15"/>
        </w:rPr>
        <w:t> </w:t>
      </w:r>
      <w:r>
        <w:rPr/>
        <w:t>renewed</w:t>
      </w:r>
      <w:r>
        <w:rPr>
          <w:spacing w:val="-14"/>
        </w:rPr>
        <w:t> </w:t>
      </w:r>
      <w:r>
        <w:rPr/>
        <w:t>or</w:t>
      </w:r>
      <w:r>
        <w:rPr>
          <w:spacing w:val="-14"/>
        </w:rPr>
        <w:t> </w:t>
      </w:r>
      <w:r>
        <w:rPr/>
        <w:t>cut</w:t>
      </w:r>
      <w:r>
        <w:rPr>
          <w:spacing w:val="-15"/>
        </w:rPr>
        <w:t> </w:t>
      </w:r>
      <w:r>
        <w:rPr/>
        <w:t>by</w:t>
      </w:r>
      <w:r>
        <w:rPr>
          <w:spacing w:val="-14"/>
        </w:rPr>
        <w:t> </w:t>
      </w:r>
      <w:r>
        <w:rPr/>
        <w:t>voters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where</w:t>
      </w:r>
      <w:r>
        <w:rPr>
          <w:spacing w:val="-15"/>
        </w:rPr>
        <w:t> </w:t>
      </w:r>
      <w:r>
        <w:rPr/>
        <w:t>close</w:t>
      </w:r>
      <w:r>
        <w:rPr>
          <w:spacing w:val="-14"/>
        </w:rPr>
        <w:t> </w:t>
      </w:r>
      <w:r>
        <w:rPr/>
        <w:t>elections</w:t>
      </w:r>
      <w:r>
        <w:rPr>
          <w:spacing w:val="-15"/>
        </w:rPr>
        <w:t> </w:t>
      </w:r>
      <w:r>
        <w:rPr/>
        <w:t>provide</w:t>
      </w:r>
      <w:r>
        <w:rPr>
          <w:spacing w:val="-14"/>
        </w:rPr>
        <w:t> </w:t>
      </w:r>
      <w:r>
        <w:rPr/>
        <w:t>quasi</w:t>
      </w:r>
      <w:r>
        <w:rPr/>
        <w:t>-</w:t>
      </w:r>
      <w:r>
        <w:rPr/>
        <w:t>experimental variation.</w:t>
      </w:r>
    </w:p>
    <w:p>
      <w:pPr>
        <w:pStyle w:val="BodyText"/>
        <w:spacing w:line="420" w:lineRule="auto" w:before="3"/>
        <w:ind w:right="1076" w:firstLine="351"/>
        <w:jc w:val="both"/>
      </w:pPr>
      <w:r>
        <w:rPr>
          <w:b/>
          <w:spacing w:val="-2"/>
        </w:rPr>
        <w:t>Local</w:t>
      </w:r>
      <w:r>
        <w:rPr>
          <w:b/>
          <w:spacing w:val="-7"/>
        </w:rPr>
        <w:t> </w:t>
      </w:r>
      <w:r>
        <w:rPr>
          <w:b/>
          <w:spacing w:val="-2"/>
        </w:rPr>
        <w:t>public</w:t>
      </w:r>
      <w:r>
        <w:rPr>
          <w:b/>
          <w:spacing w:val="-7"/>
        </w:rPr>
        <w:t> </w:t>
      </w:r>
      <w:r>
        <w:rPr>
          <w:b/>
          <w:spacing w:val="-2"/>
        </w:rPr>
        <w:t>finance</w:t>
      </w:r>
      <w:r>
        <w:rPr>
          <w:b/>
          <w:spacing w:val="-7"/>
        </w:rPr>
        <w:t> </w:t>
      </w:r>
      <w:r>
        <w:rPr>
          <w:b/>
          <w:spacing w:val="-2"/>
        </w:rPr>
        <w:t>and</w:t>
      </w:r>
      <w:r>
        <w:rPr>
          <w:b/>
          <w:spacing w:val="-8"/>
        </w:rPr>
        <w:t> </w:t>
      </w:r>
      <w:r>
        <w:rPr>
          <w:b/>
          <w:spacing w:val="-2"/>
        </w:rPr>
        <w:t>ballot-box</w:t>
      </w:r>
      <w:r>
        <w:rPr>
          <w:b/>
          <w:spacing w:val="-7"/>
        </w:rPr>
        <w:t> </w:t>
      </w:r>
      <w:r>
        <w:rPr>
          <w:b/>
          <w:spacing w:val="-2"/>
        </w:rPr>
        <w:t>decisions.</w:t>
      </w:r>
      <w:r>
        <w:rPr>
          <w:b/>
          <w:spacing w:val="11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local</w:t>
      </w:r>
      <w:r>
        <w:rPr>
          <w:spacing w:val="-11"/>
        </w:rPr>
        <w:t> </w:t>
      </w:r>
      <w:r>
        <w:rPr>
          <w:spacing w:val="-2"/>
        </w:rPr>
        <w:t>public</w:t>
      </w:r>
      <w:r>
        <w:rPr>
          <w:spacing w:val="-12"/>
        </w:rPr>
        <w:t> </w:t>
      </w:r>
      <w:r>
        <w:rPr>
          <w:spacing w:val="-2"/>
        </w:rPr>
        <w:t>finance</w:t>
      </w:r>
      <w:r>
        <w:rPr>
          <w:spacing w:val="-12"/>
        </w:rPr>
        <w:t> </w:t>
      </w:r>
      <w:r>
        <w:rPr>
          <w:spacing w:val="-2"/>
        </w:rPr>
        <w:t>tradition</w:t>
      </w:r>
      <w:r>
        <w:rPr>
          <w:spacing w:val="-2"/>
        </w:rPr>
        <w:t> </w:t>
      </w:r>
      <w:r>
        <w:rPr/>
        <w:t>emphasizes that property values capitalize local taxes and public services (</w:t>
      </w:r>
      <w:hyperlink w:history="true" w:anchor="_bookmark86">
        <w:r>
          <w:rPr>
            <w:color w:val="0000FF"/>
          </w:rPr>
          <w:t>Oates</w:t>
        </w:r>
      </w:hyperlink>
      <w:r>
        <w:rPr/>
        <w:t>, </w:t>
      </w:r>
      <w:hyperlink w:history="true" w:anchor="_bookmark86">
        <w:r>
          <w:rPr>
            <w:color w:val="0000FF"/>
          </w:rPr>
          <w:t>1969</w:t>
        </w:r>
      </w:hyperlink>
      <w:r>
        <w:rPr/>
        <w:t>,</w:t>
      </w:r>
      <w:r>
        <w:rPr/>
        <w:t> </w:t>
      </w:r>
      <w:hyperlink w:history="true" w:anchor="_bookmark87">
        <w:r>
          <w:rPr>
            <w:color w:val="0000FF"/>
          </w:rPr>
          <w:t>1972</w:t>
        </w:r>
      </w:hyperlink>
      <w:r>
        <w:rPr/>
        <w:t>).</w:t>
      </w:r>
      <w:r>
        <w:rPr>
          <w:spacing w:val="-15"/>
        </w:rPr>
        <w:t> </w:t>
      </w:r>
      <w:r>
        <w:rPr/>
        <w:t>Recent</w:t>
      </w:r>
      <w:r>
        <w:rPr>
          <w:spacing w:val="-14"/>
        </w:rPr>
        <w:t> </w:t>
      </w:r>
      <w:r>
        <w:rPr/>
        <w:t>work</w:t>
      </w:r>
      <w:r>
        <w:rPr>
          <w:spacing w:val="-15"/>
        </w:rPr>
        <w:t> </w:t>
      </w:r>
      <w:r>
        <w:rPr/>
        <w:t>on</w:t>
      </w:r>
      <w:r>
        <w:rPr>
          <w:spacing w:val="-14"/>
        </w:rPr>
        <w:t> </w:t>
      </w:r>
      <w:r>
        <w:rPr/>
        <w:t>local</w:t>
      </w:r>
      <w:r>
        <w:rPr>
          <w:spacing w:val="-15"/>
        </w:rPr>
        <w:t> </w:t>
      </w:r>
      <w:r>
        <w:rPr/>
        <w:t>tax</w:t>
      </w:r>
      <w:r>
        <w:rPr>
          <w:spacing w:val="-14"/>
        </w:rPr>
        <w:t> </w:t>
      </w:r>
      <w:r>
        <w:rPr/>
        <w:t>relief</w:t>
      </w:r>
      <w:r>
        <w:rPr>
          <w:spacing w:val="-15"/>
        </w:rPr>
        <w:t> </w:t>
      </w:r>
      <w:r>
        <w:rPr/>
        <w:t>has</w:t>
      </w:r>
      <w:r>
        <w:rPr>
          <w:spacing w:val="-14"/>
        </w:rPr>
        <w:t> </w:t>
      </w:r>
      <w:r>
        <w:rPr/>
        <w:t>documented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immediate</w:t>
      </w:r>
      <w:r>
        <w:rPr>
          <w:spacing w:val="-15"/>
        </w:rPr>
        <w:t> </w:t>
      </w:r>
      <w:r>
        <w:rPr/>
        <w:t>capitalization</w:t>
      </w:r>
      <w:r>
        <w:rPr>
          <w:spacing w:val="-14"/>
        </w:rPr>
        <w:t> </w:t>
      </w:r>
      <w:r>
        <w:rPr/>
        <w:t>effects</w:t>
      </w:r>
      <w:r>
        <w:rPr/>
        <w:t> of property tax cuts (</w:t>
      </w:r>
      <w:hyperlink w:history="true" w:anchor="_bookmark85">
        <w:r>
          <w:rPr>
            <w:color w:val="0000FF"/>
          </w:rPr>
          <w:t>Moulton, Waller and Wentland</w:t>
        </w:r>
      </w:hyperlink>
      <w:r>
        <w:rPr/>
        <w:t>, </w:t>
      </w:r>
      <w:hyperlink w:history="true" w:anchor="_bookmark85">
        <w:r>
          <w:rPr>
            <w:color w:val="0000FF"/>
          </w:rPr>
          <w:t>2018</w:t>
        </w:r>
      </w:hyperlink>
      <w:r>
        <w:rPr/>
        <w:t>), but it has not focused </w:t>
      </w:r>
      <w:r>
        <w:rPr/>
        <w:t>on</w:t>
      </w:r>
      <w:r>
        <w:rPr>
          <w:spacing w:val="40"/>
        </w:rPr>
        <w:t> </w:t>
      </w:r>
      <w:r>
        <w:rPr/>
        <w:t>the</w:t>
      </w:r>
      <w:r>
        <w:rPr>
          <w:spacing w:val="-14"/>
        </w:rPr>
        <w:t> </w:t>
      </w:r>
      <w:r>
        <w:rPr/>
        <w:t>long-term</w:t>
      </w:r>
      <w:r>
        <w:rPr>
          <w:spacing w:val="-14"/>
        </w:rPr>
        <w:t> </w:t>
      </w:r>
      <w:r>
        <w:rPr/>
        <w:t>effects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cutting</w:t>
      </w:r>
      <w:r>
        <w:rPr>
          <w:spacing w:val="-14"/>
        </w:rPr>
        <w:t> </w:t>
      </w:r>
      <w:r>
        <w:rPr/>
        <w:t>dedicated</w:t>
      </w:r>
      <w:r>
        <w:rPr>
          <w:spacing w:val="-14"/>
        </w:rPr>
        <w:t> </w:t>
      </w:r>
      <w:r>
        <w:rPr/>
        <w:t>maintenance</w:t>
      </w:r>
      <w:r>
        <w:rPr>
          <w:spacing w:val="-14"/>
        </w:rPr>
        <w:t> </w:t>
      </w:r>
      <w:r>
        <w:rPr/>
        <w:t>funding.</w:t>
      </w:r>
      <w:r>
        <w:rPr>
          <w:spacing w:val="13"/>
        </w:rPr>
        <w:t> </w:t>
      </w:r>
      <w:r>
        <w:rPr/>
        <w:t>Renewal</w:t>
      </w:r>
      <w:r>
        <w:rPr>
          <w:spacing w:val="-14"/>
        </w:rPr>
        <w:t> </w:t>
      </w:r>
      <w:r>
        <w:rPr/>
        <w:t>levies</w:t>
      </w:r>
      <w:r>
        <w:rPr>
          <w:spacing w:val="-14"/>
        </w:rPr>
        <w:t> </w:t>
      </w:r>
      <w:r>
        <w:rPr/>
        <w:t>make</w:t>
      </w:r>
      <w:r>
        <w:rPr>
          <w:spacing w:val="-14"/>
        </w:rPr>
        <w:t> </w:t>
      </w:r>
      <w:r>
        <w:rPr/>
        <w:t>this</w:t>
      </w:r>
      <w:r>
        <w:rPr/>
        <w:t> trade-off</w:t>
      </w:r>
      <w:r>
        <w:rPr>
          <w:spacing w:val="-15"/>
        </w:rPr>
        <w:t> </w:t>
      </w:r>
      <w:r>
        <w:rPr/>
        <w:t>explicit.</w:t>
      </w:r>
      <w:r>
        <w:rPr>
          <w:spacing w:val="-14"/>
        </w:rPr>
        <w:t> </w:t>
      </w:r>
      <w:r>
        <w:rPr/>
        <w:t>If</w:t>
      </w:r>
      <w:r>
        <w:rPr>
          <w:spacing w:val="-15"/>
        </w:rPr>
        <w:t> </w:t>
      </w:r>
      <w:r>
        <w:rPr/>
        <w:t>voters</w:t>
      </w:r>
      <w:r>
        <w:rPr>
          <w:spacing w:val="-14"/>
        </w:rPr>
        <w:t> </w:t>
      </w:r>
      <w:r>
        <w:rPr/>
        <w:t>renew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levy,</w:t>
      </w:r>
      <w:r>
        <w:rPr>
          <w:spacing w:val="-15"/>
        </w:rPr>
        <w:t> </w:t>
      </w:r>
      <w:r>
        <w:rPr/>
        <w:t>they</w:t>
      </w:r>
      <w:r>
        <w:rPr>
          <w:spacing w:val="-14"/>
        </w:rPr>
        <w:t> </w:t>
      </w:r>
      <w:r>
        <w:rPr/>
        <w:t>continue</w:t>
      </w:r>
      <w:r>
        <w:rPr>
          <w:spacing w:val="-15"/>
        </w:rPr>
        <w:t> </w:t>
      </w:r>
      <w:r>
        <w:rPr/>
        <w:t>paying</w:t>
      </w:r>
      <w:r>
        <w:rPr>
          <w:spacing w:val="-14"/>
        </w:rPr>
        <w:t> </w:t>
      </w:r>
      <w:r>
        <w:rPr/>
        <w:t>a</w:t>
      </w:r>
      <w:r>
        <w:rPr>
          <w:spacing w:val="-15"/>
        </w:rPr>
        <w:t> </w:t>
      </w:r>
      <w:r>
        <w:rPr/>
        <w:t>dedicated</w:t>
      </w:r>
      <w:r>
        <w:rPr>
          <w:spacing w:val="-14"/>
        </w:rPr>
        <w:t> </w:t>
      </w:r>
      <w:r>
        <w:rPr/>
        <w:t>tax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preserv</w:t>
      </w:r>
      <w:r>
        <w:rPr/>
        <w:t>e</w:t>
      </w:r>
      <w:r>
        <w:rPr/>
        <w:t> maintenance funding.</w:t>
      </w:r>
      <w:r>
        <w:rPr>
          <w:spacing w:val="40"/>
        </w:rPr>
        <w:t> </w:t>
      </w:r>
      <w:r>
        <w:rPr/>
        <w:t>If they reject it, they receive near-term tax relief but reduce </w:t>
      </w:r>
      <w:r>
        <w:rPr/>
        <w:t>the</w:t>
      </w:r>
      <w:r>
        <w:rPr/>
        <w:t> local</w:t>
      </w:r>
      <w:r>
        <w:rPr>
          <w:spacing w:val="-8"/>
        </w:rPr>
        <w:t> </w:t>
      </w:r>
      <w:r>
        <w:rPr/>
        <w:t>government’s</w:t>
      </w:r>
      <w:r>
        <w:rPr>
          <w:spacing w:val="-8"/>
        </w:rPr>
        <w:t> </w:t>
      </w:r>
      <w:r>
        <w:rPr/>
        <w:t>capacity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maintain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public</w:t>
      </w:r>
      <w:r>
        <w:rPr>
          <w:spacing w:val="-8"/>
        </w:rPr>
        <w:t> </w:t>
      </w:r>
      <w:r>
        <w:rPr/>
        <w:t>asset. This</w:t>
      </w:r>
      <w:r>
        <w:rPr>
          <w:spacing w:val="-8"/>
        </w:rPr>
        <w:t> </w:t>
      </w:r>
      <w:r>
        <w:rPr/>
        <w:t>setting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related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use</w:t>
      </w:r>
      <w:r>
        <w:rPr>
          <w:spacing w:val="-8"/>
        </w:rPr>
        <w:t> </w:t>
      </w:r>
      <w:r>
        <w:rPr/>
        <w:t>of</w:t>
      </w:r>
      <w:r>
        <w:rPr/>
        <w:t> </w:t>
      </w:r>
      <w:r>
        <w:rPr>
          <w:spacing w:val="-6"/>
        </w:rPr>
        <w:t>referendum</w:t>
      </w:r>
      <w:r>
        <w:rPr>
          <w:spacing w:val="-9"/>
        </w:rPr>
        <w:t> </w:t>
      </w:r>
      <w:r>
        <w:rPr>
          <w:spacing w:val="-6"/>
        </w:rPr>
        <w:t>discontinuities</w:t>
      </w:r>
      <w:r>
        <w:rPr>
          <w:spacing w:val="-8"/>
        </w:rPr>
        <w:t> </w:t>
      </w:r>
      <w:r>
        <w:rPr>
          <w:spacing w:val="-6"/>
        </w:rPr>
        <w:t>in</w:t>
      </w:r>
      <w:r>
        <w:rPr>
          <w:spacing w:val="-9"/>
        </w:rPr>
        <w:t> </w:t>
      </w:r>
      <w:r>
        <w:rPr>
          <w:spacing w:val="-6"/>
        </w:rPr>
        <w:t>public</w:t>
      </w:r>
      <w:r>
        <w:rPr>
          <w:spacing w:val="-8"/>
        </w:rPr>
        <w:t> </w:t>
      </w:r>
      <w:r>
        <w:rPr>
          <w:spacing w:val="-6"/>
        </w:rPr>
        <w:t>finance,</w:t>
      </w:r>
      <w:r>
        <w:rPr>
          <w:spacing w:val="-9"/>
        </w:rPr>
        <w:t> </w:t>
      </w:r>
      <w:r>
        <w:rPr>
          <w:spacing w:val="-6"/>
        </w:rPr>
        <w:t>including</w:t>
      </w:r>
      <w:r>
        <w:rPr>
          <w:spacing w:val="-8"/>
        </w:rPr>
        <w:t> </w:t>
      </w:r>
      <w:hyperlink w:history="true" w:anchor="_bookmark64">
        <w:r>
          <w:rPr>
            <w:color w:val="0000FF"/>
            <w:spacing w:val="-6"/>
          </w:rPr>
          <w:t>Cellini,</w:t>
        </w:r>
        <w:r>
          <w:rPr>
            <w:color w:val="0000FF"/>
            <w:spacing w:val="-9"/>
          </w:rPr>
          <w:t> </w:t>
        </w:r>
        <w:r>
          <w:rPr>
            <w:color w:val="0000FF"/>
            <w:spacing w:val="-6"/>
          </w:rPr>
          <w:t>Ferreira</w:t>
        </w:r>
        <w:r>
          <w:rPr>
            <w:color w:val="0000FF"/>
            <w:spacing w:val="-8"/>
          </w:rPr>
          <w:t> </w:t>
        </w:r>
        <w:r>
          <w:rPr>
            <w:color w:val="0000FF"/>
            <w:spacing w:val="-6"/>
          </w:rPr>
          <w:t>and</w:t>
        </w:r>
        <w:r>
          <w:rPr>
            <w:color w:val="0000FF"/>
            <w:spacing w:val="-9"/>
          </w:rPr>
          <w:t> </w:t>
        </w:r>
        <w:r>
          <w:rPr>
            <w:color w:val="0000FF"/>
            <w:spacing w:val="-6"/>
          </w:rPr>
          <w:t>Rothstein</w:t>
        </w:r>
      </w:hyperlink>
      <w:r>
        <w:rPr>
          <w:color w:val="0000FF"/>
          <w:spacing w:val="-8"/>
        </w:rPr>
        <w:t> </w:t>
      </w:r>
      <w:r>
        <w:rPr>
          <w:spacing w:val="-6"/>
        </w:rPr>
        <w:t>(</w:t>
      </w:r>
      <w:hyperlink w:history="true" w:anchor="_bookmark64">
        <w:r>
          <w:rPr>
            <w:color w:val="0000FF"/>
            <w:spacing w:val="-6"/>
          </w:rPr>
          <w:t>2010</w:t>
        </w:r>
      </w:hyperlink>
      <w:r>
        <w:rPr>
          <w:spacing w:val="-6"/>
        </w:rPr>
        <w:t>),</w:t>
      </w:r>
      <w:r>
        <w:rPr>
          <w:spacing w:val="-6"/>
        </w:rPr>
        <w:t> </w:t>
      </w:r>
      <w:r>
        <w:rPr>
          <w:spacing w:val="-4"/>
        </w:rPr>
        <w:t>but</w:t>
      </w:r>
      <w:r>
        <w:rPr>
          <w:spacing w:val="-11"/>
        </w:rPr>
        <w:t> </w:t>
      </w:r>
      <w:r>
        <w:rPr>
          <w:spacing w:val="-4"/>
        </w:rPr>
        <w:t>differs</w:t>
      </w:r>
      <w:r>
        <w:rPr>
          <w:spacing w:val="-10"/>
        </w:rPr>
        <w:t>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spacing w:val="-4"/>
        </w:rPr>
        <w:t>an</w:t>
      </w:r>
      <w:r>
        <w:rPr>
          <w:spacing w:val="-10"/>
        </w:rPr>
        <w:t> </w:t>
      </w:r>
      <w:r>
        <w:rPr>
          <w:spacing w:val="-4"/>
        </w:rPr>
        <w:t>important</w:t>
      </w:r>
      <w:r>
        <w:rPr>
          <w:spacing w:val="-11"/>
        </w:rPr>
        <w:t> </w:t>
      </w:r>
      <w:r>
        <w:rPr>
          <w:spacing w:val="-4"/>
        </w:rPr>
        <w:t>way:</w:t>
      </w:r>
      <w:r>
        <w:rPr>
          <w:spacing w:val="-10"/>
        </w:rPr>
        <w:t> </w:t>
      </w:r>
      <w:r>
        <w:rPr>
          <w:spacing w:val="-4"/>
        </w:rPr>
        <w:t>we</w:t>
      </w:r>
      <w:r>
        <w:rPr>
          <w:spacing w:val="-11"/>
        </w:rPr>
        <w:t> </w:t>
      </w:r>
      <w:r>
        <w:rPr>
          <w:spacing w:val="-4"/>
        </w:rPr>
        <w:t>study</w:t>
      </w:r>
      <w:r>
        <w:rPr>
          <w:spacing w:val="-10"/>
        </w:rPr>
        <w:t> </w:t>
      </w:r>
      <w:r>
        <w:rPr>
          <w:spacing w:val="-4"/>
        </w:rPr>
        <w:t>renewals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existing</w:t>
      </w:r>
      <w:r>
        <w:rPr>
          <w:spacing w:val="-11"/>
        </w:rPr>
        <w:t> </w:t>
      </w:r>
      <w:r>
        <w:rPr>
          <w:spacing w:val="-4"/>
        </w:rPr>
        <w:t>maintenance</w:t>
      </w:r>
      <w:r>
        <w:rPr>
          <w:spacing w:val="-10"/>
        </w:rPr>
        <w:t> </w:t>
      </w:r>
      <w:r>
        <w:rPr>
          <w:spacing w:val="-4"/>
        </w:rPr>
        <w:t>rather</w:t>
      </w:r>
      <w:r>
        <w:rPr>
          <w:spacing w:val="-11"/>
        </w:rPr>
        <w:t> </w:t>
      </w:r>
      <w:r>
        <w:rPr>
          <w:spacing w:val="-4"/>
        </w:rPr>
        <w:t>than</w:t>
      </w:r>
      <w:r>
        <w:rPr>
          <w:spacing w:val="-10"/>
        </w:rPr>
        <w:t> </w:t>
      </w:r>
      <w:r>
        <w:rPr>
          <w:spacing w:val="-4"/>
        </w:rPr>
        <w:t>new</w:t>
      </w:r>
      <w:r>
        <w:rPr>
          <w:spacing w:val="-4"/>
        </w:rPr>
        <w:t> capital</w:t>
      </w:r>
      <w:r>
        <w:rPr>
          <w:spacing w:val="-11"/>
        </w:rPr>
        <w:t> </w:t>
      </w:r>
      <w:r>
        <w:rPr>
          <w:spacing w:val="-4"/>
        </w:rPr>
        <w:t>spending.</w:t>
      </w:r>
      <w:r>
        <w:rPr>
          <w:spacing w:val="-10"/>
        </w:rPr>
        <w:t> </w:t>
      </w:r>
      <w:r>
        <w:rPr>
          <w:spacing w:val="-4"/>
        </w:rPr>
        <w:t>Renewal</w:t>
      </w:r>
      <w:r>
        <w:rPr>
          <w:spacing w:val="-11"/>
        </w:rPr>
        <w:t> </w:t>
      </w:r>
      <w:r>
        <w:rPr>
          <w:spacing w:val="-4"/>
        </w:rPr>
        <w:t>timing</w:t>
      </w:r>
      <w:r>
        <w:rPr>
          <w:spacing w:val="-10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set</w:t>
      </w:r>
      <w:r>
        <w:rPr>
          <w:spacing w:val="-10"/>
        </w:rPr>
        <w:t> </w:t>
      </w:r>
      <w:r>
        <w:rPr>
          <w:spacing w:val="-4"/>
        </w:rPr>
        <w:t>by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expiration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prior</w:t>
      </w:r>
      <w:r>
        <w:rPr>
          <w:spacing w:val="-11"/>
        </w:rPr>
        <w:t> </w:t>
      </w:r>
      <w:r>
        <w:rPr>
          <w:spacing w:val="-4"/>
        </w:rPr>
        <w:t>levies,</w:t>
      </w:r>
      <w:r>
        <w:rPr>
          <w:spacing w:val="-10"/>
        </w:rPr>
        <w:t> </w:t>
      </w:r>
      <w:r>
        <w:rPr>
          <w:spacing w:val="-4"/>
        </w:rPr>
        <w:t>which</w:t>
      </w:r>
      <w:r>
        <w:rPr>
          <w:spacing w:val="-11"/>
        </w:rPr>
        <w:t> </w:t>
      </w:r>
      <w:r>
        <w:rPr>
          <w:spacing w:val="-4"/>
        </w:rPr>
        <w:t>helps</w:t>
      </w:r>
      <w:r>
        <w:rPr>
          <w:spacing w:val="-10"/>
        </w:rPr>
        <w:t> </w:t>
      </w:r>
      <w:r>
        <w:rPr>
          <w:spacing w:val="-4"/>
        </w:rPr>
        <w:t>separate</w:t>
      </w:r>
      <w:r>
        <w:rPr>
          <w:spacing w:val="-4"/>
        </w:rPr>
        <w:t> the maintenance-funding shock from the endogenous timing of new investment proposals.</w:t>
      </w:r>
    </w:p>
    <w:p>
      <w:pPr>
        <w:pStyle w:val="BodyText"/>
        <w:spacing w:line="420" w:lineRule="auto" w:before="12"/>
        <w:ind w:right="1075" w:firstLine="351"/>
        <w:jc w:val="both"/>
      </w:pPr>
      <w:r>
        <w:rPr>
          <w:b/>
        </w:rPr>
        <w:t>Measuring</w:t>
      </w:r>
      <w:r>
        <w:rPr>
          <w:b/>
          <w:spacing w:val="-16"/>
        </w:rPr>
        <w:t> </w:t>
      </w:r>
      <w:r>
        <w:rPr>
          <w:b/>
        </w:rPr>
        <w:t>road</w:t>
      </w:r>
      <w:r>
        <w:rPr>
          <w:b/>
          <w:spacing w:val="-15"/>
        </w:rPr>
        <w:t> </w:t>
      </w:r>
      <w:r>
        <w:rPr>
          <w:b/>
        </w:rPr>
        <w:t>quality.</w:t>
      </w:r>
      <w:r>
        <w:rPr>
          <w:b/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key</w:t>
      </w:r>
      <w:r>
        <w:rPr>
          <w:spacing w:val="-14"/>
        </w:rPr>
        <w:t> </w:t>
      </w:r>
      <w:r>
        <w:rPr/>
        <w:t>challenge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evaluating</w:t>
      </w:r>
      <w:r>
        <w:rPr>
          <w:spacing w:val="-15"/>
        </w:rPr>
        <w:t> </w:t>
      </w:r>
      <w:r>
        <w:rPr/>
        <w:t>infrastructure</w:t>
      </w:r>
      <w:r>
        <w:rPr>
          <w:spacing w:val="-14"/>
        </w:rPr>
        <w:t> </w:t>
      </w:r>
      <w:r>
        <w:rPr/>
        <w:t>policy</w:t>
      </w:r>
      <w:r>
        <w:rPr>
          <w:spacing w:val="-15"/>
        </w:rPr>
        <w:t> </w:t>
      </w:r>
      <w:r>
        <w:rPr/>
        <w:t>is</w:t>
      </w:r>
      <w:r>
        <w:rPr>
          <w:spacing w:val="-14"/>
        </w:rPr>
        <w:t> </w:t>
      </w:r>
      <w:r>
        <w:rPr/>
        <w:t>mea</w:t>
      </w:r>
      <w:r>
        <w:rPr/>
        <w:softHyphen/>
      </w:r>
      <w:r>
        <w:rPr/>
      </w:r>
      <w:r>
        <w:rPr>
          <w:spacing w:val="-4"/>
        </w:rPr>
        <w:t>surement.</w:t>
      </w:r>
      <w:r>
        <w:rPr>
          <w:spacing w:val="18"/>
        </w:rPr>
        <w:t> </w:t>
      </w:r>
      <w:r>
        <w:rPr>
          <w:spacing w:val="-4"/>
        </w:rPr>
        <w:t>Engineering</w:t>
      </w:r>
      <w:r>
        <w:rPr>
          <w:spacing w:val="-5"/>
        </w:rPr>
        <w:t> </w:t>
      </w:r>
      <w:r>
        <w:rPr>
          <w:spacing w:val="-4"/>
        </w:rPr>
        <w:t>measures</w:t>
      </w:r>
      <w:r>
        <w:rPr>
          <w:spacing w:val="-5"/>
        </w:rPr>
        <w:t> </w:t>
      </w:r>
      <w:r>
        <w:rPr>
          <w:spacing w:val="-4"/>
        </w:rPr>
        <w:t>such</w:t>
      </w:r>
      <w:r>
        <w:rPr>
          <w:spacing w:val="-5"/>
        </w:rPr>
        <w:t> </w:t>
      </w:r>
      <w:r>
        <w:rPr>
          <w:spacing w:val="-4"/>
        </w:rPr>
        <w:t>as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International</w:t>
      </w:r>
      <w:r>
        <w:rPr>
          <w:spacing w:val="-5"/>
        </w:rPr>
        <w:t> </w:t>
      </w:r>
      <w:r>
        <w:rPr>
          <w:spacing w:val="-4"/>
        </w:rPr>
        <w:t>Roughness</w:t>
      </w:r>
      <w:r>
        <w:rPr>
          <w:spacing w:val="-5"/>
        </w:rPr>
        <w:t> </w:t>
      </w:r>
      <w:r>
        <w:rPr>
          <w:spacing w:val="-4"/>
        </w:rPr>
        <w:t>Index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Pavemen</w:t>
      </w:r>
      <w:r>
        <w:rPr>
          <w:spacing w:val="-4"/>
        </w:rPr>
        <w:t>t</w:t>
      </w:r>
      <w:r>
        <w:rPr>
          <w:spacing w:val="-4"/>
        </w:rPr>
        <w:t> </w:t>
      </w:r>
      <w:r>
        <w:rPr/>
        <w:t>Condition Index can be costly, irregular, and unavailable for many local roads.</w:t>
      </w:r>
      <w:r>
        <w:rPr>
          <w:spacing w:val="40"/>
        </w:rPr>
        <w:t> </w:t>
      </w:r>
      <w:hyperlink w:history="true" w:anchor="_bookmark66">
        <w:r>
          <w:rPr>
            <w:color w:val="0000FF"/>
          </w:rPr>
          <w:t>Currier,</w:t>
        </w:r>
      </w:hyperlink>
      <w:r>
        <w:rPr>
          <w:color w:val="0000FF"/>
        </w:rPr>
        <w:t> </w:t>
      </w:r>
      <w:hyperlink w:history="true" w:anchor="_bookmark66">
        <w:r>
          <w:rPr>
            <w:color w:val="0000FF"/>
          </w:rPr>
          <w:t>Glaeser</w:t>
        </w:r>
        <w:r>
          <w:rPr>
            <w:color w:val="0000FF"/>
            <w:spacing w:val="-9"/>
          </w:rPr>
          <w:t> </w:t>
        </w:r>
        <w:r>
          <w:rPr>
            <w:color w:val="0000FF"/>
          </w:rPr>
          <w:t>and</w:t>
        </w:r>
        <w:r>
          <w:rPr>
            <w:color w:val="0000FF"/>
            <w:spacing w:val="-9"/>
          </w:rPr>
          <w:t> </w:t>
        </w:r>
        <w:r>
          <w:rPr>
            <w:color w:val="0000FF"/>
          </w:rPr>
          <w:t>Kreindler</w:t>
        </w:r>
      </w:hyperlink>
      <w:r>
        <w:rPr>
          <w:color w:val="0000FF"/>
          <w:spacing w:val="-9"/>
        </w:rPr>
        <w:t> </w:t>
      </w:r>
      <w:r>
        <w:rPr/>
        <w:t>(</w:t>
      </w:r>
      <w:hyperlink w:history="true" w:anchor="_bookmark66">
        <w:r>
          <w:rPr>
            <w:color w:val="0000FF"/>
          </w:rPr>
          <w:t>2023</w:t>
        </w:r>
      </w:hyperlink>
      <w:r>
        <w:rPr/>
        <w:t>)</w:t>
      </w:r>
      <w:r>
        <w:rPr>
          <w:spacing w:val="-9"/>
        </w:rPr>
        <w:t> </w:t>
      </w:r>
      <w:r>
        <w:rPr/>
        <w:t>shows</w:t>
      </w:r>
      <w:r>
        <w:rPr>
          <w:spacing w:val="-9"/>
        </w:rPr>
        <w:t> </w:t>
      </w:r>
      <w:r>
        <w:rPr/>
        <w:t>how</w:t>
      </w:r>
      <w:r>
        <w:rPr>
          <w:spacing w:val="-9"/>
        </w:rPr>
        <w:t> </w:t>
      </w:r>
      <w:r>
        <w:rPr/>
        <w:t>vertical-acceleration</w:t>
      </w:r>
      <w:r>
        <w:rPr>
          <w:spacing w:val="-9"/>
        </w:rPr>
        <w:t> </w:t>
      </w:r>
      <w:r>
        <w:rPr/>
        <w:t>signals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used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con</w:t>
      </w:r>
      <w:r>
        <w:rPr/>
        <w:softHyphen/>
      </w:r>
      <w:r>
        <w:rPr/>
      </w:r>
      <w:r>
        <w:rPr>
          <w:spacing w:val="-6"/>
        </w:rPr>
        <w:t>struct</w:t>
      </w:r>
      <w:r>
        <w:rPr>
          <w:spacing w:val="-7"/>
        </w:rPr>
        <w:t> </w:t>
      </w:r>
      <w:r>
        <w:rPr>
          <w:spacing w:val="-6"/>
        </w:rPr>
        <w:t>road-roughness</w:t>
      </w:r>
      <w:r>
        <w:rPr>
          <w:spacing w:val="-7"/>
        </w:rPr>
        <w:t> </w:t>
      </w:r>
      <w:r>
        <w:rPr>
          <w:spacing w:val="-6"/>
        </w:rPr>
        <w:t>measures</w:t>
      </w:r>
      <w:r>
        <w:rPr>
          <w:spacing w:val="-7"/>
        </w:rPr>
        <w:t> </w:t>
      </w:r>
      <w:r>
        <w:rPr>
          <w:spacing w:val="-6"/>
        </w:rPr>
        <w:t>in</w:t>
      </w:r>
      <w:r>
        <w:rPr>
          <w:spacing w:val="-7"/>
        </w:rPr>
        <w:t> </w:t>
      </w:r>
      <w:r>
        <w:rPr>
          <w:spacing w:val="-6"/>
        </w:rPr>
        <w:t>places</w:t>
      </w:r>
      <w:r>
        <w:rPr>
          <w:spacing w:val="-7"/>
        </w:rPr>
        <w:t> </w:t>
      </w:r>
      <w:r>
        <w:rPr>
          <w:spacing w:val="-6"/>
        </w:rPr>
        <w:t>with</w:t>
      </w:r>
      <w:r>
        <w:rPr>
          <w:spacing w:val="-7"/>
        </w:rPr>
        <w:t> </w:t>
      </w:r>
      <w:r>
        <w:rPr>
          <w:spacing w:val="-6"/>
        </w:rPr>
        <w:t>sufficient</w:t>
      </w:r>
      <w:r>
        <w:rPr>
          <w:spacing w:val="-7"/>
        </w:rPr>
        <w:t> </w:t>
      </w:r>
      <w:r>
        <w:rPr>
          <w:spacing w:val="-6"/>
        </w:rPr>
        <w:t>platform</w:t>
      </w:r>
      <w:r>
        <w:rPr>
          <w:spacing w:val="-7"/>
        </w:rPr>
        <w:t> </w:t>
      </w:r>
      <w:r>
        <w:rPr>
          <w:spacing w:val="-6"/>
        </w:rPr>
        <w:t>coverage, while</w:t>
      </w:r>
      <w:r>
        <w:rPr>
          <w:spacing w:val="-7"/>
        </w:rPr>
        <w:t> </w:t>
      </w:r>
      <w:hyperlink w:history="true" w:anchor="_bookmark97">
        <w:r>
          <w:rPr>
            <w:color w:val="0000FF"/>
            <w:spacing w:val="-6"/>
          </w:rPr>
          <w:t>Wong</w:t>
        </w:r>
        <w:r>
          <w:rPr>
            <w:color w:val="0000FF"/>
            <w:spacing w:val="-7"/>
          </w:rPr>
          <w:t> </w:t>
        </w:r>
        <w:r>
          <w:rPr>
            <w:color w:val="0000FF"/>
            <w:spacing w:val="-6"/>
          </w:rPr>
          <w:t>et</w:t>
        </w:r>
        <w:r>
          <w:rPr>
            <w:color w:val="0000FF"/>
            <w:spacing w:val="-7"/>
          </w:rPr>
          <w:t> </w:t>
        </w:r>
        <w:r>
          <w:rPr>
            <w:color w:val="0000FF"/>
            <w:spacing w:val="-6"/>
          </w:rPr>
          <w:t>al.</w:t>
        </w:r>
      </w:hyperlink>
      <w:r>
        <w:rPr>
          <w:color w:val="0000FF"/>
          <w:spacing w:val="-6"/>
        </w:rPr>
        <w:t> </w:t>
      </w:r>
      <w:r>
        <w:rPr/>
        <w:t>(</w:t>
      </w:r>
      <w:hyperlink w:history="true" w:anchor="_bookmark97">
        <w:r>
          <w:rPr>
            <w:color w:val="0000FF"/>
          </w:rPr>
          <w:t>2017</w:t>
        </w:r>
      </w:hyperlink>
      <w:r>
        <w:rPr/>
        <w:t>)</w:t>
      </w:r>
      <w:r>
        <w:rPr>
          <w:spacing w:val="-15"/>
        </w:rPr>
        <w:t> </w:t>
      </w:r>
      <w:r>
        <w:rPr/>
        <w:t>relies</w:t>
      </w:r>
      <w:r>
        <w:rPr>
          <w:spacing w:val="-14"/>
        </w:rPr>
        <w:t> </w:t>
      </w:r>
      <w:r>
        <w:rPr/>
        <w:t>on</w:t>
      </w:r>
      <w:r>
        <w:rPr>
          <w:spacing w:val="-15"/>
        </w:rPr>
        <w:t> </w:t>
      </w:r>
      <w:r>
        <w:rPr/>
        <w:t>standardized</w:t>
      </w:r>
      <w:r>
        <w:rPr>
          <w:spacing w:val="-14"/>
        </w:rPr>
        <w:t> </w:t>
      </w:r>
      <w:r>
        <w:rPr/>
        <w:t>field</w:t>
      </w:r>
      <w:r>
        <w:rPr>
          <w:spacing w:val="-15"/>
        </w:rPr>
        <w:t> </w:t>
      </w:r>
      <w:r>
        <w:rPr/>
        <w:t>surveys</w:t>
      </w:r>
      <w:r>
        <w:rPr>
          <w:spacing w:val="-14"/>
        </w:rPr>
        <w:t> </w:t>
      </w:r>
      <w:r>
        <w:rPr/>
        <w:t>to</w:t>
      </w:r>
      <w:r>
        <w:rPr>
          <w:spacing w:val="-15"/>
        </w:rPr>
        <w:t> </w:t>
      </w:r>
      <w:r>
        <w:rPr/>
        <w:t>measure</w:t>
      </w:r>
      <w:r>
        <w:rPr>
          <w:spacing w:val="-14"/>
        </w:rPr>
        <w:t> </w:t>
      </w:r>
      <w:r>
        <w:rPr/>
        <w:t>road</w:t>
      </w:r>
      <w:r>
        <w:rPr>
          <w:spacing w:val="-15"/>
        </w:rPr>
        <w:t> </w:t>
      </w:r>
      <w:r>
        <w:rPr/>
        <w:t>quality</w:t>
      </w:r>
      <w:r>
        <w:rPr>
          <w:spacing w:val="-14"/>
        </w:rPr>
        <w:t> </w:t>
      </w:r>
      <w:r>
        <w:rPr/>
        <w:t>in</w:t>
      </w:r>
      <w:r>
        <w:rPr>
          <w:spacing w:val="-15"/>
        </w:rPr>
        <w:t> </w:t>
      </w:r>
      <w:r>
        <w:rPr/>
        <w:t>rural</w:t>
      </w:r>
      <w:r>
        <w:rPr>
          <w:spacing w:val="-14"/>
        </w:rPr>
        <w:t> </w:t>
      </w:r>
      <w:r>
        <w:rPr/>
        <w:t>China.</w:t>
      </w:r>
      <w:r>
        <w:rPr>
          <w:spacing w:val="2"/>
        </w:rPr>
        <w:t> </w:t>
      </w:r>
      <w:r>
        <w:rPr/>
        <w:t>Our</w:t>
      </w:r>
      <w:r>
        <w:rPr>
          <w:spacing w:val="-15"/>
        </w:rPr>
        <w:t> </w:t>
      </w:r>
      <w:r>
        <w:rPr/>
        <w:t>ap</w:t>
      </w:r>
      <w:r>
        <w:rPr/>
        <w:softHyphen/>
      </w:r>
      <w:r>
        <w:rPr/>
      </w:r>
      <w:r>
        <w:rPr>
          <w:spacing w:val="-4"/>
        </w:rPr>
        <w:t>proach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0"/>
        </w:rPr>
        <w:t> </w:t>
      </w:r>
      <w:r>
        <w:rPr>
          <w:spacing w:val="-4"/>
        </w:rPr>
        <w:t>different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complements</w:t>
      </w:r>
      <w:r>
        <w:rPr>
          <w:spacing w:val="-11"/>
        </w:rPr>
        <w:t> </w:t>
      </w:r>
      <w:r>
        <w:rPr>
          <w:spacing w:val="-4"/>
        </w:rPr>
        <w:t>these</w:t>
      </w:r>
      <w:r>
        <w:rPr>
          <w:spacing w:val="-10"/>
        </w:rPr>
        <w:t> </w:t>
      </w:r>
      <w:r>
        <w:rPr>
          <w:spacing w:val="-4"/>
        </w:rPr>
        <w:t>existing</w:t>
      </w:r>
      <w:r>
        <w:rPr>
          <w:spacing w:val="-11"/>
        </w:rPr>
        <w:t> </w:t>
      </w:r>
      <w:r>
        <w:rPr>
          <w:spacing w:val="-4"/>
        </w:rPr>
        <w:t>methods.</w:t>
      </w:r>
      <w:r>
        <w:rPr>
          <w:spacing w:val="-10"/>
        </w:rPr>
        <w:t> </w:t>
      </w:r>
      <w:r>
        <w:rPr>
          <w:spacing w:val="-4"/>
        </w:rPr>
        <w:t>We</w:t>
      </w:r>
      <w:r>
        <w:rPr>
          <w:spacing w:val="-11"/>
        </w:rPr>
        <w:t> </w:t>
      </w:r>
      <w:r>
        <w:rPr>
          <w:spacing w:val="-4"/>
        </w:rPr>
        <w:t>fine-tune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vision</w:t>
      </w:r>
      <w:r>
        <w:rPr>
          <w:spacing w:val="-10"/>
        </w:rPr>
        <w:t> </w:t>
      </w:r>
      <w:r>
        <w:rPr>
          <w:spacing w:val="-4"/>
        </w:rPr>
        <w:t>model</w:t>
      </w:r>
      <w:r>
        <w:rPr>
          <w:spacing w:val="-11"/>
        </w:rPr>
        <w:t> </w:t>
      </w:r>
      <w:r>
        <w:rPr>
          <w:spacing w:val="-4"/>
        </w:rPr>
        <w:t>on</w:t>
      </w:r>
      <w:r>
        <w:rPr>
          <w:spacing w:val="-4"/>
        </w:rPr>
        <w:t> </w:t>
      </w:r>
      <w:r>
        <w:rPr>
          <w:spacing w:val="-2"/>
        </w:rPr>
        <w:t>labeled</w:t>
      </w:r>
      <w:r>
        <w:rPr>
          <w:spacing w:val="-3"/>
        </w:rPr>
        <w:t> </w:t>
      </w:r>
      <w:r>
        <w:rPr>
          <w:spacing w:val="-2"/>
        </w:rPr>
        <w:t>road</w:t>
      </w:r>
      <w:r>
        <w:rPr>
          <w:spacing w:val="-3"/>
        </w:rPr>
        <w:t> </w:t>
      </w:r>
      <w:r>
        <w:rPr>
          <w:spacing w:val="-2"/>
        </w:rPr>
        <w:t>samples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construct</w:t>
      </w:r>
      <w:r>
        <w:rPr>
          <w:spacing w:val="-3"/>
        </w:rPr>
        <w:t> </w:t>
      </w:r>
      <w:r>
        <w:rPr>
          <w:spacing w:val="-2"/>
        </w:rPr>
        <w:t>consistent</w:t>
      </w:r>
      <w:r>
        <w:rPr>
          <w:spacing w:val="-3"/>
        </w:rPr>
        <w:t> </w:t>
      </w:r>
      <w:r>
        <w:rPr>
          <w:spacing w:val="-2"/>
        </w:rPr>
        <w:t>road-quality</w:t>
      </w:r>
      <w:r>
        <w:rPr>
          <w:spacing w:val="-3"/>
        </w:rPr>
        <w:t> </w:t>
      </w:r>
      <w:r>
        <w:rPr>
          <w:spacing w:val="-2"/>
        </w:rPr>
        <w:t>measures</w:t>
      </w:r>
      <w:r>
        <w:rPr>
          <w:spacing w:val="-3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Ohio</w:t>
      </w:r>
      <w:r>
        <w:rPr>
          <w:spacing w:val="-3"/>
        </w:rPr>
        <w:t> </w:t>
      </w:r>
      <w:r>
        <w:rPr>
          <w:spacing w:val="-2"/>
        </w:rPr>
        <w:t>jurisdictions.</w:t>
      </w:r>
      <w:r>
        <w:rPr>
          <w:spacing w:val="-2"/>
        </w:rPr>
        <w:t> </w:t>
      </w:r>
      <w:r>
        <w:rPr>
          <w:spacing w:val="-4"/>
        </w:rPr>
        <w:t>This</w:t>
      </w:r>
      <w:r>
        <w:rPr>
          <w:spacing w:val="-11"/>
        </w:rPr>
        <w:t> </w:t>
      </w:r>
      <w:r>
        <w:rPr>
          <w:spacing w:val="-4"/>
        </w:rPr>
        <w:t>approach</w:t>
      </w:r>
      <w:r>
        <w:rPr>
          <w:spacing w:val="-10"/>
        </w:rPr>
        <w:t> </w:t>
      </w:r>
      <w:r>
        <w:rPr>
          <w:spacing w:val="-4"/>
        </w:rPr>
        <w:t>allows</w:t>
      </w:r>
      <w:r>
        <w:rPr>
          <w:spacing w:val="-11"/>
        </w:rPr>
        <w:t> </w:t>
      </w:r>
      <w:r>
        <w:rPr>
          <w:spacing w:val="-4"/>
        </w:rPr>
        <w:t>us</w:t>
      </w:r>
      <w:r>
        <w:rPr>
          <w:spacing w:val="-10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build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panel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road</w:t>
      </w:r>
      <w:r>
        <w:rPr>
          <w:spacing w:val="-10"/>
        </w:rPr>
        <w:t> </w:t>
      </w:r>
      <w:r>
        <w:rPr>
          <w:spacing w:val="-4"/>
        </w:rPr>
        <w:t>images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observe</w:t>
      </w:r>
      <w:r>
        <w:rPr>
          <w:spacing w:val="-11"/>
        </w:rPr>
        <w:t> </w:t>
      </w:r>
      <w:r>
        <w:rPr>
          <w:spacing w:val="-4"/>
        </w:rPr>
        <w:t>whether</w:t>
      </w:r>
      <w:r>
        <w:rPr>
          <w:spacing w:val="-10"/>
        </w:rPr>
        <w:t> </w:t>
      </w:r>
      <w:r>
        <w:rPr>
          <w:spacing w:val="-4"/>
        </w:rPr>
        <w:t>lost</w:t>
      </w:r>
      <w:r>
        <w:rPr>
          <w:spacing w:val="-11"/>
        </w:rPr>
        <w:t> </w:t>
      </w:r>
      <w:r>
        <w:rPr>
          <w:spacing w:val="-4"/>
        </w:rPr>
        <w:t>maint</w:t>
      </w:r>
      <w:r>
        <w:rPr>
          <w:spacing w:val="-4"/>
        </w:rPr>
        <w:t>enance</w:t>
      </w:r>
      <w:r>
        <w:rPr>
          <w:spacing w:val="-4"/>
        </w:rPr>
        <w:t> </w:t>
      </w:r>
      <w:r>
        <w:rPr/>
        <w:t>revenue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followed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road</w:t>
      </w:r>
      <w:r>
        <w:rPr>
          <w:spacing w:val="-7"/>
        </w:rPr>
        <w:t> </w:t>
      </w:r>
      <w:r>
        <w:rPr/>
        <w:t>deterioration.</w:t>
      </w:r>
    </w:p>
    <w:p>
      <w:pPr>
        <w:pStyle w:val="BodyText"/>
        <w:spacing w:after="0" w:line="420" w:lineRule="auto"/>
        <w:jc w:val="both"/>
        <w:sectPr>
          <w:pgSz w:w="12240" w:h="15840"/>
          <w:pgMar w:header="0" w:footer="822" w:top="1420" w:bottom="1020" w:left="1440" w:right="360"/>
        </w:sectPr>
      </w:pPr>
    </w:p>
    <w:p>
      <w:pPr>
        <w:pStyle w:val="Heading1"/>
        <w:numPr>
          <w:ilvl w:val="0"/>
          <w:numId w:val="1"/>
        </w:numPr>
        <w:tabs>
          <w:tab w:pos="580" w:val="left" w:leader="none"/>
        </w:tabs>
        <w:spacing w:line="240" w:lineRule="auto" w:before="27" w:after="0"/>
        <w:ind w:left="580" w:right="0" w:hanging="580"/>
        <w:jc w:val="left"/>
      </w:pPr>
      <w:bookmarkStart w:name="Background &amp; Data" w:id="6"/>
      <w:bookmarkEnd w:id="6"/>
      <w:r>
        <w:rPr>
          <w:b w:val="0"/>
        </w:rPr>
      </w:r>
      <w:bookmarkStart w:name="_bookmark3" w:id="7"/>
      <w:bookmarkEnd w:id="7"/>
      <w:r>
        <w:rPr>
          <w:b w:val="0"/>
        </w:rPr>
      </w:r>
      <w:r>
        <w:rPr>
          <w:spacing w:val="-2"/>
        </w:rPr>
        <w:t>Background</w:t>
      </w:r>
      <w:r>
        <w:rPr>
          <w:spacing w:val="5"/>
        </w:rPr>
        <w:t> </w:t>
      </w:r>
      <w:r>
        <w:rPr>
          <w:spacing w:val="-2"/>
        </w:rPr>
        <w:t>&amp;</w:t>
      </w:r>
      <w:r>
        <w:rPr>
          <w:spacing w:val="6"/>
        </w:rPr>
        <w:t> </w:t>
      </w:r>
      <w:r>
        <w:rPr>
          <w:spacing w:val="-4"/>
        </w:rPr>
        <w:t>Data</w:t>
      </w:r>
    </w:p>
    <w:p>
      <w:pPr>
        <w:pStyle w:val="BodyText"/>
        <w:spacing w:before="113"/>
        <w:rPr>
          <w:b/>
          <w:sz w:val="34"/>
        </w:rPr>
      </w:pPr>
    </w:p>
    <w:p>
      <w:pPr>
        <w:pStyle w:val="Heading2"/>
        <w:numPr>
          <w:ilvl w:val="1"/>
          <w:numId w:val="1"/>
        </w:numPr>
        <w:tabs>
          <w:tab w:pos="735" w:val="left" w:leader="none"/>
        </w:tabs>
        <w:spacing w:line="240" w:lineRule="auto" w:before="0" w:after="0"/>
        <w:ind w:left="735" w:right="0" w:hanging="735"/>
        <w:jc w:val="left"/>
      </w:pPr>
      <w:bookmarkStart w:name="Policy Setting: How are Local Roads Fund" w:id="8"/>
      <w:bookmarkEnd w:id="8"/>
      <w:r>
        <w:rPr>
          <w:b w:val="0"/>
        </w:rPr>
      </w:r>
      <w:r>
        <w:rPr/>
        <w:t>Policy</w:t>
      </w:r>
      <w:r>
        <w:rPr>
          <w:spacing w:val="1"/>
        </w:rPr>
        <w:t> </w:t>
      </w:r>
      <w:r>
        <w:rPr/>
        <w:t>Setting:</w:t>
      </w:r>
      <w:r>
        <w:rPr>
          <w:spacing w:val="26"/>
        </w:rPr>
        <w:t> </w:t>
      </w:r>
      <w:r>
        <w:rPr/>
        <w:t>How</w:t>
      </w:r>
      <w:r>
        <w:rPr>
          <w:spacing w:val="2"/>
        </w:rPr>
        <w:t> </w:t>
      </w:r>
      <w:r>
        <w:rPr/>
        <w:t>are</w:t>
      </w:r>
      <w:r>
        <w:rPr>
          <w:spacing w:val="1"/>
        </w:rPr>
        <w:t> </w:t>
      </w:r>
      <w:r>
        <w:rPr/>
        <w:t>Local</w:t>
      </w:r>
      <w:r>
        <w:rPr>
          <w:spacing w:val="2"/>
        </w:rPr>
        <w:t> </w:t>
      </w:r>
      <w:r>
        <w:rPr/>
        <w:t>Roads</w:t>
      </w:r>
      <w:r>
        <w:rPr>
          <w:spacing w:val="2"/>
        </w:rPr>
        <w:t> </w:t>
      </w:r>
      <w:r>
        <w:rPr/>
        <w:t>Funded</w:t>
      </w:r>
      <w:r>
        <w:rPr>
          <w:spacing w:val="1"/>
        </w:rPr>
        <w:t> </w:t>
      </w:r>
      <w:r>
        <w:rPr/>
        <w:t>in</w:t>
      </w:r>
      <w:r>
        <w:rPr>
          <w:spacing w:val="2"/>
        </w:rPr>
        <w:t> </w:t>
      </w:r>
      <w:r>
        <w:rPr>
          <w:spacing w:val="-2"/>
        </w:rPr>
        <w:t>Ohio?</w:t>
      </w:r>
    </w:p>
    <w:p>
      <w:pPr>
        <w:pStyle w:val="BodyText"/>
        <w:spacing w:before="33"/>
        <w:rPr>
          <w:b/>
          <w:sz w:val="28"/>
        </w:rPr>
      </w:pPr>
    </w:p>
    <w:p>
      <w:pPr>
        <w:pStyle w:val="BodyText"/>
        <w:spacing w:line="420" w:lineRule="auto"/>
        <w:ind w:right="1076"/>
        <w:jc w:val="both"/>
      </w:pP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policy</w:t>
      </w:r>
      <w:r>
        <w:rPr>
          <w:spacing w:val="-12"/>
        </w:rPr>
        <w:t> </w:t>
      </w:r>
      <w:r>
        <w:rPr>
          <w:spacing w:val="-2"/>
        </w:rPr>
        <w:t>setting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2"/>
        </w:rPr>
        <w:t> </w:t>
      </w:r>
      <w:r>
        <w:rPr>
          <w:spacing w:val="-2"/>
        </w:rPr>
        <w:t>useful</w:t>
      </w:r>
      <w:r>
        <w:rPr>
          <w:spacing w:val="-13"/>
        </w:rPr>
        <w:t> </w:t>
      </w:r>
      <w:r>
        <w:rPr>
          <w:spacing w:val="-2"/>
        </w:rPr>
        <w:t>because</w:t>
      </w:r>
      <w:r>
        <w:rPr>
          <w:spacing w:val="-12"/>
        </w:rPr>
        <w:t> </w:t>
      </w:r>
      <w:r>
        <w:rPr>
          <w:spacing w:val="-2"/>
        </w:rPr>
        <w:t>renewal</w:t>
      </w:r>
      <w:r>
        <w:rPr>
          <w:spacing w:val="-13"/>
        </w:rPr>
        <w:t> </w:t>
      </w:r>
      <w:r>
        <w:rPr>
          <w:spacing w:val="-2"/>
        </w:rPr>
        <w:t>levies</w:t>
      </w:r>
      <w:r>
        <w:rPr>
          <w:spacing w:val="-12"/>
        </w:rPr>
        <w:t> </w:t>
      </w:r>
      <w:r>
        <w:rPr>
          <w:spacing w:val="-2"/>
        </w:rPr>
        <w:t>connect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concrete</w:t>
      </w:r>
      <w:r>
        <w:rPr>
          <w:spacing w:val="-13"/>
        </w:rPr>
        <w:t> </w:t>
      </w:r>
      <w:r>
        <w:rPr>
          <w:spacing w:val="-2"/>
        </w:rPr>
        <w:t>household</w:t>
      </w:r>
      <w:r>
        <w:rPr>
          <w:spacing w:val="-12"/>
        </w:rPr>
        <w:t> </w:t>
      </w:r>
      <w:r>
        <w:rPr>
          <w:spacing w:val="-2"/>
        </w:rPr>
        <w:t>tax</w:t>
      </w:r>
      <w:r>
        <w:rPr>
          <w:spacing w:val="-12"/>
        </w:rPr>
        <w:t> </w:t>
      </w:r>
      <w:r>
        <w:rPr>
          <w:spacing w:val="-2"/>
        </w:rPr>
        <w:t>bill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2"/>
        </w:rPr>
        <w:t> dedicated</w:t>
      </w:r>
      <w:r>
        <w:rPr>
          <w:spacing w:val="-7"/>
        </w:rPr>
        <w:t> </w:t>
      </w:r>
      <w:r>
        <w:rPr>
          <w:spacing w:val="-2"/>
        </w:rPr>
        <w:t>local</w:t>
      </w:r>
      <w:r>
        <w:rPr>
          <w:spacing w:val="-7"/>
        </w:rPr>
        <w:t> </w:t>
      </w:r>
      <w:r>
        <w:rPr>
          <w:spacing w:val="-2"/>
        </w:rPr>
        <w:t>maintenance</w:t>
      </w:r>
      <w:r>
        <w:rPr>
          <w:spacing w:val="-7"/>
        </w:rPr>
        <w:t> </w:t>
      </w:r>
      <w:r>
        <w:rPr>
          <w:spacing w:val="-2"/>
        </w:rPr>
        <w:t>service.</w:t>
      </w:r>
      <w:r>
        <w:rPr>
          <w:spacing w:val="12"/>
        </w:rPr>
        <w:t> </w:t>
      </w:r>
      <w:r>
        <w:rPr>
          <w:spacing w:val="-2"/>
        </w:rPr>
        <w:t>Voters</w:t>
      </w:r>
      <w:r>
        <w:rPr>
          <w:spacing w:val="-7"/>
        </w:rPr>
        <w:t> </w:t>
      </w:r>
      <w:r>
        <w:rPr>
          <w:spacing w:val="-2"/>
        </w:rPr>
        <w:t>are</w:t>
      </w:r>
      <w:r>
        <w:rPr>
          <w:spacing w:val="-7"/>
        </w:rPr>
        <w:t> </w:t>
      </w:r>
      <w:r>
        <w:rPr>
          <w:spacing w:val="-2"/>
        </w:rPr>
        <w:t>not</w:t>
      </w:r>
      <w:r>
        <w:rPr>
          <w:spacing w:val="-7"/>
        </w:rPr>
        <w:t> </w:t>
      </w:r>
      <w:r>
        <w:rPr>
          <w:spacing w:val="-2"/>
        </w:rPr>
        <w:t>deciding</w:t>
      </w:r>
      <w:r>
        <w:rPr>
          <w:spacing w:val="-7"/>
        </w:rPr>
        <w:t> </w:t>
      </w:r>
      <w:r>
        <w:rPr>
          <w:spacing w:val="-2"/>
        </w:rPr>
        <w:t>whether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start</w:t>
      </w:r>
      <w:r>
        <w:rPr>
          <w:spacing w:val="-7"/>
        </w:rPr>
        <w:t> </w:t>
      </w:r>
      <w:r>
        <w:rPr>
          <w:spacing w:val="-2"/>
        </w:rPr>
        <w:t>an</w:t>
      </w:r>
      <w:r>
        <w:rPr>
          <w:spacing w:val="-7"/>
        </w:rPr>
        <w:t> </w:t>
      </w:r>
      <w:r>
        <w:rPr>
          <w:spacing w:val="-2"/>
        </w:rPr>
        <w:t>un</w:t>
      </w:r>
      <w:r>
        <w:rPr>
          <w:spacing w:val="-2"/>
        </w:rPr>
        <w:t>usually</w:t>
      </w:r>
      <w:r>
        <w:rPr>
          <w:spacing w:val="-2"/>
        </w:rPr>
        <w:t> </w:t>
      </w:r>
      <w:r>
        <w:rPr/>
        <w:t>large</w:t>
      </w:r>
      <w:r>
        <w:rPr>
          <w:spacing w:val="-14"/>
        </w:rPr>
        <w:t> </w:t>
      </w:r>
      <w:r>
        <w:rPr/>
        <w:t>capital</w:t>
      </w:r>
      <w:r>
        <w:rPr>
          <w:spacing w:val="-14"/>
        </w:rPr>
        <w:t> </w:t>
      </w:r>
      <w:r>
        <w:rPr/>
        <w:t>project;</w:t>
      </w:r>
      <w:r>
        <w:rPr>
          <w:spacing w:val="-12"/>
        </w:rPr>
        <w:t> </w:t>
      </w:r>
      <w:r>
        <w:rPr/>
        <w:t>they</w:t>
      </w:r>
      <w:r>
        <w:rPr>
          <w:spacing w:val="-14"/>
        </w:rPr>
        <w:t> </w:t>
      </w:r>
      <w:r>
        <w:rPr/>
        <w:t>are</w:t>
      </w:r>
      <w:r>
        <w:rPr>
          <w:spacing w:val="-13"/>
        </w:rPr>
        <w:t> </w:t>
      </w:r>
      <w:r>
        <w:rPr/>
        <w:t>deciding</w:t>
      </w:r>
      <w:r>
        <w:rPr>
          <w:spacing w:val="-13"/>
        </w:rPr>
        <w:t> </w:t>
      </w:r>
      <w:r>
        <w:rPr/>
        <w:t>whether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continue</w:t>
      </w:r>
      <w:r>
        <w:rPr>
          <w:spacing w:val="-14"/>
        </w:rPr>
        <w:t> </w:t>
      </w:r>
      <w:r>
        <w:rPr/>
        <w:t>an</w:t>
      </w:r>
      <w:r>
        <w:rPr>
          <w:spacing w:val="-14"/>
        </w:rPr>
        <w:t> </w:t>
      </w:r>
      <w:r>
        <w:rPr/>
        <w:t>existing</w:t>
      </w:r>
      <w:r>
        <w:rPr>
          <w:spacing w:val="-13"/>
        </w:rPr>
        <w:t> </w:t>
      </w:r>
      <w:r>
        <w:rPr/>
        <w:t>revenue</w:t>
      </w:r>
      <w:r>
        <w:rPr>
          <w:spacing w:val="-14"/>
        </w:rPr>
        <w:t> </w:t>
      </w:r>
      <w:r>
        <w:rPr/>
        <w:t>stream</w:t>
      </w:r>
      <w:r>
        <w:rPr>
          <w:spacing w:val="-13"/>
        </w:rPr>
        <w:t> </w:t>
      </w:r>
      <w:r>
        <w:rPr/>
        <w:t>for</w:t>
      </w:r>
      <w:r>
        <w:rPr/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upkeep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roads</w:t>
      </w:r>
      <w:r>
        <w:rPr>
          <w:spacing w:val="-9"/>
        </w:rPr>
        <w:t> </w:t>
      </w:r>
      <w:r>
        <w:rPr>
          <w:spacing w:val="-2"/>
        </w:rPr>
        <w:t>already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place.</w:t>
      </w:r>
      <w:r>
        <w:rPr>
          <w:spacing w:val="7"/>
        </w:rPr>
        <w:t> </w:t>
      </w: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section</w:t>
      </w:r>
      <w:r>
        <w:rPr>
          <w:spacing w:val="-9"/>
        </w:rPr>
        <w:t> </w:t>
      </w:r>
      <w:r>
        <w:rPr>
          <w:spacing w:val="-2"/>
        </w:rPr>
        <w:t>describes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institutional</w:t>
      </w:r>
      <w:r>
        <w:rPr>
          <w:spacing w:val="-9"/>
        </w:rPr>
        <w:t> </w:t>
      </w:r>
      <w:r>
        <w:rPr>
          <w:spacing w:val="-2"/>
        </w:rPr>
        <w:t>details</w:t>
      </w:r>
      <w:r>
        <w:rPr>
          <w:spacing w:val="-9"/>
        </w:rPr>
        <w:t> </w:t>
      </w:r>
      <w:r>
        <w:rPr>
          <w:spacing w:val="-2"/>
        </w:rPr>
        <w:t>needed</w:t>
      </w:r>
      <w:r>
        <w:rPr>
          <w:spacing w:val="-2"/>
        </w:rPr>
        <w:t> </w:t>
      </w:r>
      <w:r>
        <w:rPr/>
        <w:t>to</w:t>
      </w:r>
      <w:r>
        <w:rPr>
          <w:spacing w:val="-6"/>
        </w:rPr>
        <w:t> </w:t>
      </w:r>
      <w:r>
        <w:rPr/>
        <w:t>interpret</w:t>
      </w:r>
      <w:r>
        <w:rPr>
          <w:spacing w:val="-6"/>
        </w:rPr>
        <w:t> </w:t>
      </w:r>
      <w:r>
        <w:rPr/>
        <w:t>those</w:t>
      </w:r>
      <w:r>
        <w:rPr>
          <w:spacing w:val="-6"/>
        </w:rPr>
        <w:t> </w:t>
      </w:r>
      <w:r>
        <w:rPr/>
        <w:t>votes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used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measure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consequences.</w:t>
      </w:r>
    </w:p>
    <w:p>
      <w:pPr>
        <w:pStyle w:val="BodyText"/>
        <w:spacing w:line="420" w:lineRule="auto" w:before="4"/>
        <w:ind w:right="1075" w:firstLine="351"/>
        <w:jc w:val="both"/>
      </w:pPr>
      <w:r>
        <w:rPr/>
        <w:t>Roads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Ohio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funded</w:t>
      </w:r>
      <w:r>
        <w:rPr>
          <w:spacing w:val="-11"/>
        </w:rPr>
        <w:t> </w:t>
      </w:r>
      <w:r>
        <w:rPr/>
        <w:t>through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combination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federal,</w:t>
      </w:r>
      <w:r>
        <w:rPr>
          <w:spacing w:val="-10"/>
        </w:rPr>
        <w:t> </w:t>
      </w:r>
      <w:r>
        <w:rPr/>
        <w:t>state,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local</w:t>
      </w:r>
      <w:r>
        <w:rPr>
          <w:spacing w:val="-11"/>
        </w:rPr>
        <w:t> </w:t>
      </w:r>
      <w:r>
        <w:rPr/>
        <w:t>sources.</w:t>
      </w:r>
      <w:r>
        <w:rPr>
          <w:spacing w:val="9"/>
        </w:rPr>
        <w:t> </w:t>
      </w:r>
      <w:r>
        <w:rPr/>
        <w:t>A</w:t>
      </w:r>
      <w:r>
        <w:rPr/>
        <w:t> </w:t>
      </w:r>
      <w:r>
        <w:rPr>
          <w:spacing w:val="-2"/>
        </w:rPr>
        <w:t>significant</w:t>
      </w:r>
      <w:r>
        <w:rPr>
          <w:spacing w:val="-5"/>
        </w:rPr>
        <w:t> </w:t>
      </w:r>
      <w:r>
        <w:rPr>
          <w:spacing w:val="-2"/>
        </w:rPr>
        <w:t>portion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road</w:t>
      </w:r>
      <w:r>
        <w:rPr>
          <w:spacing w:val="-5"/>
        </w:rPr>
        <w:t> </w:t>
      </w:r>
      <w:r>
        <w:rPr>
          <w:spacing w:val="-2"/>
        </w:rPr>
        <w:t>funding</w:t>
      </w:r>
      <w:r>
        <w:rPr>
          <w:spacing w:val="-5"/>
        </w:rPr>
        <w:t> </w:t>
      </w:r>
      <w:r>
        <w:rPr>
          <w:spacing w:val="-2"/>
        </w:rPr>
        <w:t>provided</w:t>
      </w:r>
      <w:r>
        <w:rPr>
          <w:spacing w:val="-5"/>
        </w:rPr>
        <w:t> </w:t>
      </w:r>
      <w:r>
        <w:rPr>
          <w:spacing w:val="-2"/>
        </w:rPr>
        <w:t>by</w:t>
      </w:r>
      <w:r>
        <w:rPr>
          <w:spacing w:val="-5"/>
        </w:rPr>
        <w:t> </w:t>
      </w:r>
      <w:r>
        <w:rPr>
          <w:spacing w:val="-2"/>
        </w:rPr>
        <w:t>federal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state</w:t>
      </w:r>
      <w:r>
        <w:rPr>
          <w:spacing w:val="-5"/>
        </w:rPr>
        <w:t> </w:t>
      </w:r>
      <w:r>
        <w:rPr>
          <w:spacing w:val="-2"/>
        </w:rPr>
        <w:t>governments</w:t>
      </w:r>
      <w:r>
        <w:rPr>
          <w:spacing w:val="-5"/>
        </w:rPr>
        <w:t> </w:t>
      </w:r>
      <w:r>
        <w:rPr>
          <w:spacing w:val="-2"/>
        </w:rPr>
        <w:t>comes</w:t>
      </w:r>
      <w:r>
        <w:rPr>
          <w:spacing w:val="-5"/>
        </w:rPr>
        <w:t> </w:t>
      </w:r>
      <w:r>
        <w:rPr>
          <w:spacing w:val="-2"/>
        </w:rPr>
        <w:t>from</w:t>
      </w:r>
      <w:r>
        <w:rPr>
          <w:spacing w:val="-2"/>
        </w:rPr>
        <w:t> </w:t>
      </w:r>
      <w:r>
        <w:rPr/>
        <w:t>gas taxes, which are currently set at $0</w:t>
      </w:r>
      <w:r>
        <w:rPr>
          <w:rFonts w:ascii="Times New Roman" w:hAnsi="Times New Roman"/>
          <w:i/>
        </w:rPr>
        <w:t>.</w:t>
      </w:r>
      <w:r>
        <w:rPr/>
        <w:t>18 per gallon for the federal tax and $0</w:t>
      </w:r>
      <w:r>
        <w:rPr>
          <w:rFonts w:ascii="Times New Roman" w:hAnsi="Times New Roman"/>
          <w:i/>
        </w:rPr>
        <w:t>.</w:t>
      </w:r>
      <w:r>
        <w:rPr/>
        <w:t>38 p</w:t>
      </w:r>
      <w:r>
        <w:rPr/>
        <w:t>er</w:t>
      </w:r>
      <w:r>
        <w:rPr/>
        <w:t> gallon</w:t>
      </w:r>
      <w:r>
        <w:rPr>
          <w:spacing w:val="-15"/>
        </w:rPr>
        <w:t> </w:t>
      </w:r>
      <w:r>
        <w:rPr/>
        <w:t>for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Ohio</w:t>
      </w:r>
      <w:r>
        <w:rPr>
          <w:spacing w:val="-14"/>
        </w:rPr>
        <w:t> </w:t>
      </w:r>
      <w:r>
        <w:rPr/>
        <w:t>state</w:t>
      </w:r>
      <w:r>
        <w:rPr>
          <w:spacing w:val="-15"/>
        </w:rPr>
        <w:t> </w:t>
      </w:r>
      <w:r>
        <w:rPr/>
        <w:t>tax.</w:t>
      </w:r>
      <w:r>
        <w:rPr>
          <w:spacing w:val="-14"/>
        </w:rPr>
        <w:t> </w:t>
      </w:r>
      <w:r>
        <w:rPr/>
        <w:t>Additional</w:t>
      </w:r>
      <w:r>
        <w:rPr>
          <w:spacing w:val="-15"/>
        </w:rPr>
        <w:t> </w:t>
      </w:r>
      <w:r>
        <w:rPr/>
        <w:t>sources</w:t>
      </w:r>
      <w:r>
        <w:rPr>
          <w:spacing w:val="-14"/>
        </w:rPr>
        <w:t> </w:t>
      </w:r>
      <w:r>
        <w:rPr/>
        <w:t>for</w:t>
      </w:r>
      <w:r>
        <w:rPr>
          <w:spacing w:val="-15"/>
        </w:rPr>
        <w:t> </w:t>
      </w:r>
      <w:r>
        <w:rPr/>
        <w:t>these</w:t>
      </w:r>
      <w:r>
        <w:rPr>
          <w:spacing w:val="-14"/>
        </w:rPr>
        <w:t> </w:t>
      </w:r>
      <w:r>
        <w:rPr/>
        <w:t>two</w:t>
      </w:r>
      <w:r>
        <w:rPr>
          <w:spacing w:val="-15"/>
        </w:rPr>
        <w:t> </w:t>
      </w:r>
      <w:r>
        <w:rPr/>
        <w:t>levels</w:t>
      </w:r>
      <w:r>
        <w:rPr>
          <w:spacing w:val="-14"/>
        </w:rPr>
        <w:t> </w:t>
      </w:r>
      <w:r>
        <w:rPr/>
        <w:t>of</w:t>
      </w:r>
      <w:r>
        <w:rPr>
          <w:spacing w:val="-15"/>
        </w:rPr>
        <w:t> </w:t>
      </w:r>
      <w:r>
        <w:rPr/>
        <w:t>government</w:t>
      </w:r>
      <w:r>
        <w:rPr>
          <w:spacing w:val="-14"/>
        </w:rPr>
        <w:t> </w:t>
      </w:r>
      <w:r>
        <w:rPr/>
        <w:t>i</w:t>
      </w:r>
      <w:r>
        <w:rPr/>
        <w:t>nclude</w:t>
      </w:r>
      <w:r>
        <w:rPr/>
        <w:t> </w:t>
      </w:r>
      <w:r>
        <w:rPr>
          <w:spacing w:val="-2"/>
        </w:rPr>
        <w:t>vehicle</w:t>
      </w:r>
      <w:r>
        <w:rPr>
          <w:spacing w:val="-7"/>
        </w:rPr>
        <w:t> </w:t>
      </w:r>
      <w:r>
        <w:rPr>
          <w:spacing w:val="-2"/>
        </w:rPr>
        <w:t>registration</w:t>
      </w:r>
      <w:r>
        <w:rPr>
          <w:spacing w:val="-7"/>
        </w:rPr>
        <w:t> </w:t>
      </w:r>
      <w:r>
        <w:rPr>
          <w:spacing w:val="-2"/>
        </w:rPr>
        <w:t>fees,</w:t>
      </w:r>
      <w:r>
        <w:rPr>
          <w:spacing w:val="-6"/>
        </w:rPr>
        <w:t> </w:t>
      </w:r>
      <w:r>
        <w:rPr>
          <w:spacing w:val="-2"/>
        </w:rPr>
        <w:t>license</w:t>
      </w:r>
      <w:r>
        <w:rPr>
          <w:spacing w:val="-7"/>
        </w:rPr>
        <w:t> </w:t>
      </w:r>
      <w:r>
        <w:rPr>
          <w:spacing w:val="-2"/>
        </w:rPr>
        <w:t>plate</w:t>
      </w:r>
      <w:r>
        <w:rPr>
          <w:spacing w:val="-7"/>
        </w:rPr>
        <w:t> </w:t>
      </w:r>
      <w:r>
        <w:rPr>
          <w:spacing w:val="-2"/>
        </w:rPr>
        <w:t>fees,</w:t>
      </w:r>
      <w:r>
        <w:rPr>
          <w:spacing w:val="-6"/>
        </w:rPr>
        <w:t> </w:t>
      </w:r>
      <w:r>
        <w:rPr>
          <w:spacing w:val="-2"/>
        </w:rPr>
        <w:t>tolls,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driver’s</w:t>
      </w:r>
      <w:r>
        <w:rPr>
          <w:spacing w:val="-7"/>
        </w:rPr>
        <w:t> </w:t>
      </w:r>
      <w:r>
        <w:rPr>
          <w:spacing w:val="-2"/>
        </w:rPr>
        <w:t>license</w:t>
      </w:r>
      <w:r>
        <w:rPr>
          <w:spacing w:val="-7"/>
        </w:rPr>
        <w:t> </w:t>
      </w:r>
      <w:r>
        <w:rPr>
          <w:spacing w:val="-2"/>
        </w:rPr>
        <w:t>fees.</w:t>
      </w:r>
      <w:r>
        <w:rPr>
          <w:spacing w:val="15"/>
        </w:rPr>
        <w:t> </w:t>
      </w:r>
      <w:r>
        <w:rPr>
          <w:spacing w:val="-2"/>
        </w:rPr>
        <w:t>Funding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lo</w:t>
      </w:r>
      <w:r>
        <w:rPr>
          <w:spacing w:val="-2"/>
        </w:rPr>
        <w:t>cal</w:t>
      </w:r>
      <w:r>
        <w:rPr>
          <w:spacing w:val="-2"/>
        </w:rPr>
        <w:t> </w:t>
      </w:r>
      <w:r>
        <w:rPr/>
        <w:t>governments largely comes from property taxes.</w:t>
      </w:r>
      <w:r>
        <w:rPr>
          <w:spacing w:val="40"/>
        </w:rPr>
        <w:t> </w:t>
      </w:r>
      <w:r>
        <w:rPr/>
        <w:t>Below, we provide an overview of </w:t>
      </w:r>
      <w:r>
        <w:rPr/>
        <w:t>road</w:t>
      </w:r>
      <w:r>
        <w:rPr/>
        <w:t> funding in Ohio from national, state, and local sources.</w:t>
      </w:r>
    </w:p>
    <w:p>
      <w:pPr>
        <w:pStyle w:val="BodyText"/>
        <w:spacing w:line="420" w:lineRule="auto" w:before="1"/>
        <w:ind w:right="1075" w:firstLine="351"/>
        <w:jc w:val="both"/>
      </w:pPr>
      <w:r>
        <w:rPr>
          <w:b/>
        </w:rPr>
        <w:t>Federal</w:t>
      </w:r>
      <w:r>
        <w:rPr>
          <w:b/>
          <w:spacing w:val="-5"/>
        </w:rPr>
        <w:t> </w:t>
      </w:r>
      <w:r>
        <w:rPr>
          <w:b/>
        </w:rPr>
        <w:t>Funding.</w:t>
      </w:r>
      <w:r>
        <w:rPr>
          <w:b/>
          <w:spacing w:val="23"/>
        </w:rPr>
        <w:t> </w:t>
      </w:r>
      <w:r>
        <w:rPr/>
        <w:t>U.S.</w:t>
      </w:r>
      <w:r>
        <w:rPr>
          <w:spacing w:val="-10"/>
        </w:rPr>
        <w:t> </w:t>
      </w:r>
      <w:r>
        <w:rPr/>
        <w:t>Department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Transportation</w:t>
      </w:r>
      <w:r>
        <w:rPr>
          <w:spacing w:val="-10"/>
        </w:rPr>
        <w:t> </w:t>
      </w:r>
      <w:r>
        <w:rPr/>
        <w:t>provides</w:t>
      </w:r>
      <w:r>
        <w:rPr>
          <w:spacing w:val="-10"/>
        </w:rPr>
        <w:t> </w:t>
      </w:r>
      <w:r>
        <w:rPr/>
        <w:t>funding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road</w:t>
      </w:r>
      <w:r>
        <w:rPr>
          <w:spacing w:val="-10"/>
        </w:rPr>
        <w:t> </w:t>
      </w:r>
      <w:r>
        <w:rPr/>
        <w:t>in</w:t>
      </w:r>
      <w:r>
        <w:rPr/>
        <w:softHyphen/>
      </w:r>
      <w:r>
        <w:rPr/>
        <w:t>frastructure</w:t>
      </w:r>
      <w:r>
        <w:rPr>
          <w:spacing w:val="-6"/>
        </w:rPr>
        <w:t> </w:t>
      </w:r>
      <w:r>
        <w:rPr/>
        <w:t>through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Federal</w:t>
      </w:r>
      <w:r>
        <w:rPr>
          <w:spacing w:val="-6"/>
        </w:rPr>
        <w:t> </w:t>
      </w:r>
      <w:r>
        <w:rPr/>
        <w:t>Highway</w:t>
      </w:r>
      <w:r>
        <w:rPr>
          <w:spacing w:val="-6"/>
        </w:rPr>
        <w:t> </w:t>
      </w:r>
      <w:r>
        <w:rPr/>
        <w:t>Administration</w:t>
      </w:r>
      <w:r>
        <w:rPr>
          <w:spacing w:val="-6"/>
        </w:rPr>
        <w:t> </w:t>
      </w:r>
      <w:r>
        <w:rPr/>
        <w:t>(FHWA).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FHWA</w:t>
      </w:r>
      <w:r>
        <w:rPr>
          <w:spacing w:val="-6"/>
        </w:rPr>
        <w:t> </w:t>
      </w:r>
      <w:r>
        <w:rPr/>
        <w:t>pro</w:t>
      </w:r>
      <w:r>
        <w:rPr/>
        <w:t>vides</w:t>
      </w:r>
      <w:r>
        <w:rPr/>
        <w:t> funding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construction, maintenance, and</w:t>
      </w:r>
      <w:r>
        <w:rPr>
          <w:spacing w:val="-3"/>
        </w:rPr>
        <w:t> </w:t>
      </w:r>
      <w:r>
        <w:rPr/>
        <w:t>operation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highways, bridges, and</w:t>
      </w:r>
      <w:r>
        <w:rPr>
          <w:spacing w:val="-3"/>
        </w:rPr>
        <w:t> </w:t>
      </w:r>
      <w:r>
        <w:rPr/>
        <w:t>tun</w:t>
      </w:r>
      <w:r>
        <w:rPr/>
        <w:softHyphen/>
      </w:r>
      <w:r>
        <w:rPr/>
      </w:r>
      <w:r>
        <w:rPr>
          <w:spacing w:val="-4"/>
        </w:rPr>
        <w:t>nels.</w:t>
      </w:r>
      <w:r>
        <w:rPr>
          <w:spacing w:val="10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federal</w:t>
      </w:r>
      <w:r>
        <w:rPr>
          <w:spacing w:val="-7"/>
        </w:rPr>
        <w:t> </w:t>
      </w:r>
      <w:r>
        <w:rPr>
          <w:spacing w:val="-4"/>
        </w:rPr>
        <w:t>government</w:t>
      </w:r>
      <w:r>
        <w:rPr>
          <w:spacing w:val="-7"/>
        </w:rPr>
        <w:t> </w:t>
      </w:r>
      <w:r>
        <w:rPr>
          <w:spacing w:val="-4"/>
        </w:rPr>
        <w:t>provides</w:t>
      </w:r>
      <w:r>
        <w:rPr>
          <w:spacing w:val="-7"/>
        </w:rPr>
        <w:t> </w:t>
      </w:r>
      <w:r>
        <w:rPr>
          <w:spacing w:val="-4"/>
        </w:rPr>
        <w:t>funding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road</w:t>
      </w:r>
      <w:r>
        <w:rPr>
          <w:spacing w:val="-7"/>
        </w:rPr>
        <w:t> </w:t>
      </w:r>
      <w:r>
        <w:rPr>
          <w:spacing w:val="-4"/>
        </w:rPr>
        <w:t>infrastructure</w:t>
      </w:r>
      <w:r>
        <w:rPr>
          <w:spacing w:val="-7"/>
        </w:rPr>
        <w:t> </w:t>
      </w:r>
      <w:r>
        <w:rPr>
          <w:spacing w:val="-4"/>
        </w:rPr>
        <w:t>through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Highwa</w:t>
      </w:r>
      <w:r>
        <w:rPr>
          <w:spacing w:val="-4"/>
        </w:rPr>
        <w:t>y</w:t>
      </w:r>
      <w:r>
        <w:rPr>
          <w:spacing w:val="-4"/>
        </w:rPr>
        <w:t> </w:t>
      </w:r>
      <w:r>
        <w:rPr/>
        <w:t>Trust Fund (HTF), which is funded by the federal gas tax.</w:t>
      </w:r>
      <w:r>
        <w:rPr>
          <w:spacing w:val="40"/>
        </w:rPr>
        <w:t> </w:t>
      </w:r>
      <w:r>
        <w:rPr/>
        <w:t>The HTF is divided into tw</w:t>
      </w:r>
      <w:r>
        <w:rPr/>
        <w:t>o</w:t>
      </w:r>
      <w:r>
        <w:rPr/>
        <w:t> accounts:</w:t>
      </w:r>
      <w:r>
        <w:rPr>
          <w:spacing w:val="28"/>
        </w:rPr>
        <w:t> </w:t>
      </w:r>
      <w:r>
        <w:rPr/>
        <w:t>the Highway Account and the Mass Transit Account.</w:t>
      </w:r>
      <w:r>
        <w:rPr>
          <w:spacing w:val="38"/>
        </w:rPr>
        <w:t> </w:t>
      </w:r>
      <w:r>
        <w:rPr/>
        <w:t>The Highway Account </w:t>
      </w:r>
      <w:r>
        <w:rPr/>
        <w:t>is</w:t>
      </w:r>
      <w:r>
        <w:rPr/>
        <w:t> used to fund highway construction and maintenance, while the Mass Transit Account </w:t>
      </w:r>
      <w:r>
        <w:rPr/>
        <w:t>is</w:t>
      </w:r>
      <w:r>
        <w:rPr/>
        <w:t> </w:t>
      </w:r>
      <w:r>
        <w:rPr>
          <w:spacing w:val="-2"/>
        </w:rPr>
        <w:t>used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fund</w:t>
      </w:r>
      <w:r>
        <w:rPr>
          <w:spacing w:val="-7"/>
        </w:rPr>
        <w:t> </w:t>
      </w:r>
      <w:r>
        <w:rPr>
          <w:spacing w:val="-2"/>
        </w:rPr>
        <w:t>public</w:t>
      </w:r>
      <w:r>
        <w:rPr>
          <w:spacing w:val="-8"/>
        </w:rPr>
        <w:t> </w:t>
      </w:r>
      <w:r>
        <w:rPr>
          <w:spacing w:val="-2"/>
        </w:rPr>
        <w:t>transportation</w:t>
      </w:r>
      <w:r>
        <w:rPr>
          <w:spacing w:val="-7"/>
        </w:rPr>
        <w:t> </w:t>
      </w:r>
      <w:r>
        <w:rPr>
          <w:spacing w:val="-2"/>
        </w:rPr>
        <w:t>projects.</w:t>
      </w:r>
      <w:r>
        <w:rPr>
          <w:spacing w:val="16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federal</w:t>
      </w:r>
      <w:r>
        <w:rPr>
          <w:spacing w:val="-7"/>
        </w:rPr>
        <w:t> </w:t>
      </w:r>
      <w:r>
        <w:rPr>
          <w:spacing w:val="-2"/>
        </w:rPr>
        <w:t>government</w:t>
      </w:r>
      <w:r>
        <w:rPr>
          <w:spacing w:val="-8"/>
        </w:rPr>
        <w:t> </w:t>
      </w:r>
      <w:r>
        <w:rPr>
          <w:spacing w:val="-2"/>
        </w:rPr>
        <w:t>also</w:t>
      </w:r>
      <w:r>
        <w:rPr>
          <w:spacing w:val="-8"/>
        </w:rPr>
        <w:t> </w:t>
      </w:r>
      <w:r>
        <w:rPr>
          <w:spacing w:val="-2"/>
        </w:rPr>
        <w:t>provides</w:t>
      </w:r>
      <w:r>
        <w:rPr>
          <w:spacing w:val="-8"/>
        </w:rPr>
        <w:t> </w:t>
      </w:r>
      <w:r>
        <w:rPr>
          <w:spacing w:val="-2"/>
        </w:rPr>
        <w:t>funding</w:t>
      </w:r>
      <w:r>
        <w:rPr>
          <w:spacing w:val="-2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road</w:t>
      </w:r>
      <w:r>
        <w:rPr>
          <w:spacing w:val="-5"/>
        </w:rPr>
        <w:t> </w:t>
      </w:r>
      <w:r>
        <w:rPr>
          <w:spacing w:val="-4"/>
        </w:rPr>
        <w:t>infrastructure</w:t>
      </w:r>
      <w:r>
        <w:rPr>
          <w:spacing w:val="-5"/>
        </w:rPr>
        <w:t> </w:t>
      </w:r>
      <w:r>
        <w:rPr>
          <w:spacing w:val="-4"/>
        </w:rPr>
        <w:t>through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Surface</w:t>
      </w:r>
      <w:r>
        <w:rPr>
          <w:spacing w:val="-5"/>
        </w:rPr>
        <w:t> </w:t>
      </w:r>
      <w:r>
        <w:rPr>
          <w:spacing w:val="-4"/>
        </w:rPr>
        <w:t>Transportation</w:t>
      </w:r>
      <w:r>
        <w:rPr>
          <w:spacing w:val="-5"/>
        </w:rPr>
        <w:t> </w:t>
      </w:r>
      <w:r>
        <w:rPr>
          <w:spacing w:val="-4"/>
        </w:rPr>
        <w:t>Block</w:t>
      </w:r>
      <w:r>
        <w:rPr>
          <w:spacing w:val="-5"/>
        </w:rPr>
        <w:t> </w:t>
      </w:r>
      <w:r>
        <w:rPr>
          <w:spacing w:val="-4"/>
        </w:rPr>
        <w:t>Grant</w:t>
      </w:r>
      <w:r>
        <w:rPr>
          <w:spacing w:val="-5"/>
        </w:rPr>
        <w:t> </w:t>
      </w:r>
      <w:r>
        <w:rPr>
          <w:spacing w:val="-4"/>
        </w:rPr>
        <w:t>Program</w:t>
      </w:r>
      <w:r>
        <w:rPr>
          <w:spacing w:val="-5"/>
        </w:rPr>
        <w:t> </w:t>
      </w:r>
      <w:r>
        <w:rPr>
          <w:spacing w:val="-4"/>
        </w:rPr>
        <w:t>or</w:t>
      </w:r>
      <w:r>
        <w:rPr>
          <w:spacing w:val="-5"/>
        </w:rPr>
        <w:t> </w:t>
      </w:r>
      <w:r>
        <w:rPr>
          <w:spacing w:val="-4"/>
        </w:rPr>
        <w:t>Biparti</w:t>
      </w:r>
      <w:r>
        <w:rPr>
          <w:spacing w:val="-4"/>
        </w:rPr>
        <w:softHyphen/>
      </w:r>
      <w:r>
        <w:rPr>
          <w:spacing w:val="-4"/>
        </w:rPr>
        <w:t>san Infrastructure Law (</w:t>
      </w:r>
      <w:hyperlink w:history="true" w:anchor="_bookmark95">
        <w:r>
          <w:rPr>
            <w:color w:val="0000FF"/>
            <w:spacing w:val="-4"/>
          </w:rPr>
          <w:t>U.S. Department of Transportation</w:t>
        </w:r>
      </w:hyperlink>
      <w:r>
        <w:rPr>
          <w:spacing w:val="-4"/>
        </w:rPr>
        <w:t>, </w:t>
      </w:r>
      <w:hyperlink w:history="true" w:anchor="_bookmark95">
        <w:r>
          <w:rPr>
            <w:color w:val="0000FF"/>
            <w:spacing w:val="-4"/>
          </w:rPr>
          <w:t>2022</w:t>
        </w:r>
      </w:hyperlink>
      <w:r>
        <w:rPr>
          <w:spacing w:val="-4"/>
        </w:rPr>
        <w:t>), which provides f</w:t>
      </w:r>
      <w:r>
        <w:rPr>
          <w:spacing w:val="-4"/>
        </w:rPr>
        <w:t>unding</w:t>
      </w:r>
      <w:r>
        <w:rPr>
          <w:spacing w:val="-4"/>
        </w:rPr>
        <w:t> </w:t>
      </w:r>
      <w:r>
        <w:rPr/>
        <w:t>for road projects that are</w:t>
      </w:r>
      <w:r>
        <w:rPr>
          <w:spacing w:val="-1"/>
        </w:rPr>
        <w:t> </w:t>
      </w:r>
      <w:r>
        <w:rPr/>
        <w:t>not eligible for funding through the HTF. Nevertheless, </w:t>
      </w:r>
      <w:r>
        <w:rPr/>
        <w:t>federal</w:t>
      </w:r>
      <w:r>
        <w:rPr/>
        <w:t> </w:t>
      </w:r>
      <w:r>
        <w:rPr>
          <w:spacing w:val="-4"/>
        </w:rPr>
        <w:t>government</w:t>
      </w:r>
      <w:r>
        <w:rPr>
          <w:spacing w:val="8"/>
        </w:rPr>
        <w:t> </w:t>
      </w:r>
      <w:r>
        <w:rPr>
          <w:spacing w:val="-4"/>
        </w:rPr>
        <w:t>funding</w:t>
      </w:r>
      <w:r>
        <w:rPr>
          <w:spacing w:val="9"/>
        </w:rPr>
        <w:t> </w:t>
      </w:r>
      <w:r>
        <w:rPr>
          <w:spacing w:val="-4"/>
        </w:rPr>
        <w:t>for</w:t>
      </w:r>
      <w:r>
        <w:rPr>
          <w:spacing w:val="9"/>
        </w:rPr>
        <w:t> </w:t>
      </w:r>
      <w:r>
        <w:rPr>
          <w:spacing w:val="-4"/>
        </w:rPr>
        <w:t>road</w:t>
      </w:r>
      <w:r>
        <w:rPr>
          <w:spacing w:val="9"/>
        </w:rPr>
        <w:t> </w:t>
      </w:r>
      <w:r>
        <w:rPr>
          <w:spacing w:val="-4"/>
        </w:rPr>
        <w:t>infrastructure</w:t>
      </w:r>
      <w:r>
        <w:rPr>
          <w:spacing w:val="9"/>
        </w:rPr>
        <w:t> </w:t>
      </w:r>
      <w:r>
        <w:rPr>
          <w:spacing w:val="-4"/>
        </w:rPr>
        <w:t>is</w:t>
      </w:r>
      <w:r>
        <w:rPr>
          <w:spacing w:val="9"/>
        </w:rPr>
        <w:t> </w:t>
      </w:r>
      <w:r>
        <w:rPr>
          <w:spacing w:val="-4"/>
        </w:rPr>
        <w:t>generally</w:t>
      </w:r>
      <w:r>
        <w:rPr>
          <w:spacing w:val="9"/>
        </w:rPr>
        <w:t> </w:t>
      </w:r>
      <w:r>
        <w:rPr>
          <w:spacing w:val="-4"/>
        </w:rPr>
        <w:t>limited,</w:t>
      </w:r>
      <w:r>
        <w:rPr>
          <w:spacing w:val="11"/>
        </w:rPr>
        <w:t> </w:t>
      </w:r>
      <w:r>
        <w:rPr>
          <w:spacing w:val="-4"/>
        </w:rPr>
        <w:t>as</w:t>
      </w:r>
      <w:r>
        <w:rPr>
          <w:spacing w:val="9"/>
        </w:rPr>
        <w:t> </w:t>
      </w:r>
      <w:r>
        <w:rPr>
          <w:spacing w:val="-4"/>
        </w:rPr>
        <w:t>in</w:t>
      </w:r>
      <w:r>
        <w:rPr>
          <w:spacing w:val="9"/>
        </w:rPr>
        <w:t> </w:t>
      </w:r>
      <w:r>
        <w:rPr>
          <w:spacing w:val="-4"/>
        </w:rPr>
        <w:t>2022,</w:t>
      </w:r>
      <w:r>
        <w:rPr>
          <w:spacing w:val="11"/>
        </w:rPr>
        <w:t> </w:t>
      </w:r>
      <w:r>
        <w:rPr>
          <w:spacing w:val="-4"/>
        </w:rPr>
        <w:t>about</w:t>
      </w:r>
      <w:r>
        <w:rPr>
          <w:spacing w:val="9"/>
        </w:rPr>
        <w:t> </w:t>
      </w:r>
      <w:r>
        <w:rPr>
          <w:spacing w:val="-4"/>
        </w:rPr>
        <w:t>4/5</w:t>
      </w:r>
      <w:r>
        <w:rPr>
          <w:rFonts w:ascii="Book Antiqua" w:hAnsi="Book Antiqua"/>
          <w:spacing w:val="-4"/>
          <w:vertAlign w:val="superscript"/>
        </w:rPr>
        <w:t>th</w:t>
      </w:r>
      <w:r>
        <w:rPr>
          <w:rFonts w:ascii="Book Antiqua" w:hAnsi="Book Antiqua"/>
          <w:spacing w:val="15"/>
          <w:vertAlign w:val="baseline"/>
        </w:rPr>
        <w:t> </w:t>
      </w:r>
      <w:r>
        <w:rPr>
          <w:spacing w:val="-5"/>
          <w:vertAlign w:val="baseline"/>
        </w:rPr>
        <w:t>of</w:t>
      </w:r>
    </w:p>
    <w:p>
      <w:pPr>
        <w:pStyle w:val="BodyText"/>
        <w:spacing w:after="0" w:line="420" w:lineRule="auto"/>
        <w:jc w:val="both"/>
        <w:sectPr>
          <w:pgSz w:w="12240" w:h="15840"/>
          <w:pgMar w:header="0" w:footer="822" w:top="1340" w:bottom="1020" w:left="1440" w:right="360"/>
        </w:sectPr>
      </w:pPr>
    </w:p>
    <w:p>
      <w:pPr>
        <w:pStyle w:val="BodyText"/>
        <w:spacing w:before="39"/>
        <w:jc w:val="both"/>
      </w:pPr>
      <w:r>
        <w:rPr>
          <w:spacing w:val="-4"/>
        </w:rPr>
        <w:t>all</w:t>
      </w:r>
      <w:r>
        <w:rPr>
          <w:spacing w:val="1"/>
        </w:rPr>
        <w:t> </w:t>
      </w:r>
      <w:r>
        <w:rPr>
          <w:spacing w:val="-4"/>
        </w:rPr>
        <w:t>funding</w:t>
      </w:r>
      <w:r>
        <w:rPr>
          <w:spacing w:val="2"/>
        </w:rPr>
        <w:t> </w:t>
      </w:r>
      <w:r>
        <w:rPr>
          <w:spacing w:val="-4"/>
        </w:rPr>
        <w:t>came</w:t>
      </w:r>
      <w:r>
        <w:rPr>
          <w:spacing w:val="2"/>
        </w:rPr>
        <w:t> </w:t>
      </w:r>
      <w:r>
        <w:rPr>
          <w:spacing w:val="-4"/>
        </w:rPr>
        <w:t>from</w:t>
      </w:r>
      <w:r>
        <w:rPr>
          <w:spacing w:val="1"/>
        </w:rPr>
        <w:t> </w:t>
      </w:r>
      <w:r>
        <w:rPr>
          <w:spacing w:val="-4"/>
        </w:rPr>
        <w:t>state</w:t>
      </w:r>
      <w:r>
        <w:rPr>
          <w:spacing w:val="2"/>
        </w:rPr>
        <w:t> </w:t>
      </w:r>
      <w:r>
        <w:rPr>
          <w:spacing w:val="-4"/>
        </w:rPr>
        <w:t>and</w:t>
      </w:r>
      <w:r>
        <w:rPr>
          <w:spacing w:val="2"/>
        </w:rPr>
        <w:t> </w:t>
      </w:r>
      <w:r>
        <w:rPr>
          <w:spacing w:val="-4"/>
        </w:rPr>
        <w:t>local</w:t>
      </w:r>
      <w:r>
        <w:rPr>
          <w:spacing w:val="2"/>
        </w:rPr>
        <w:t> </w:t>
      </w:r>
      <w:r>
        <w:rPr>
          <w:spacing w:val="-4"/>
        </w:rPr>
        <w:t>governments</w:t>
      </w:r>
      <w:r>
        <w:rPr>
          <w:spacing w:val="1"/>
        </w:rPr>
        <w:t> </w:t>
      </w:r>
      <w:r>
        <w:rPr>
          <w:spacing w:val="-4"/>
        </w:rPr>
        <w:t>(</w:t>
      </w:r>
      <w:hyperlink w:history="true" w:anchor="_bookmark90">
        <w:r>
          <w:rPr>
            <w:color w:val="0000FF"/>
            <w:spacing w:val="-4"/>
          </w:rPr>
          <w:t>Peter</w:t>
        </w:r>
        <w:r>
          <w:rPr>
            <w:color w:val="0000FF"/>
            <w:spacing w:val="2"/>
          </w:rPr>
          <w:t> </w:t>
        </w:r>
        <w:r>
          <w:rPr>
            <w:color w:val="0000FF"/>
            <w:spacing w:val="-4"/>
          </w:rPr>
          <w:t>G.</w:t>
        </w:r>
        <w:r>
          <w:rPr>
            <w:color w:val="0000FF"/>
            <w:spacing w:val="2"/>
          </w:rPr>
          <w:t> </w:t>
        </w:r>
        <w:r>
          <w:rPr>
            <w:color w:val="0000FF"/>
            <w:spacing w:val="-4"/>
          </w:rPr>
          <w:t>Peterson</w:t>
        </w:r>
        <w:r>
          <w:rPr>
            <w:color w:val="0000FF"/>
            <w:spacing w:val="2"/>
          </w:rPr>
          <w:t> </w:t>
        </w:r>
        <w:r>
          <w:rPr>
            <w:color w:val="0000FF"/>
            <w:spacing w:val="-4"/>
          </w:rPr>
          <w:t>Foundation</w:t>
        </w:r>
      </w:hyperlink>
      <w:r>
        <w:rPr>
          <w:spacing w:val="-4"/>
        </w:rPr>
        <w:t>,</w:t>
      </w:r>
      <w:r>
        <w:rPr>
          <w:spacing w:val="1"/>
        </w:rPr>
        <w:t> </w:t>
      </w:r>
      <w:hyperlink w:history="true" w:anchor="_bookmark90">
        <w:r>
          <w:rPr>
            <w:color w:val="0000FF"/>
            <w:spacing w:val="-4"/>
          </w:rPr>
          <w:t>2024</w:t>
        </w:r>
      </w:hyperlink>
      <w:r>
        <w:rPr>
          <w:spacing w:val="-4"/>
        </w:rPr>
        <w:t>).</w:t>
      </w:r>
    </w:p>
    <w:p>
      <w:pPr>
        <w:pStyle w:val="BodyText"/>
        <w:spacing w:line="420" w:lineRule="auto" w:before="205"/>
        <w:ind w:right="1076" w:firstLine="351"/>
        <w:jc w:val="both"/>
      </w:pPr>
      <w:r>
        <w:rPr>
          <w:b/>
        </w:rPr>
        <w:t>State</w:t>
      </w:r>
      <w:r>
        <w:rPr>
          <w:b/>
          <w:spacing w:val="-12"/>
        </w:rPr>
        <w:t> </w:t>
      </w:r>
      <w:r>
        <w:rPr>
          <w:b/>
        </w:rPr>
        <w:t>Funding.</w:t>
      </w:r>
      <w:r>
        <w:rPr>
          <w:b/>
          <w:spacing w:val="-2"/>
        </w:rPr>
        <w:t> </w:t>
      </w:r>
      <w:r>
        <w:rPr/>
        <w:t>In</w:t>
      </w:r>
      <w:r>
        <w:rPr>
          <w:spacing w:val="-14"/>
        </w:rPr>
        <w:t> </w:t>
      </w:r>
      <w:r>
        <w:rPr/>
        <w:t>Ohio,</w:t>
      </w:r>
      <w:r>
        <w:rPr>
          <w:spacing w:val="-14"/>
        </w:rPr>
        <w:t> </w:t>
      </w:r>
      <w:r>
        <w:rPr/>
        <w:t>gas</w:t>
      </w:r>
      <w:r>
        <w:rPr>
          <w:spacing w:val="-15"/>
        </w:rPr>
        <w:t> </w:t>
      </w:r>
      <w:r>
        <w:rPr/>
        <w:t>taxes,</w:t>
      </w:r>
      <w:r>
        <w:rPr>
          <w:spacing w:val="-14"/>
        </w:rPr>
        <w:t> </w:t>
      </w:r>
      <w:r>
        <w:rPr/>
        <w:t>licensing</w:t>
      </w:r>
      <w:r>
        <w:rPr>
          <w:spacing w:val="-14"/>
        </w:rPr>
        <w:t> </w:t>
      </w:r>
      <w:r>
        <w:rPr/>
        <w:t>fees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user</w:t>
      </w:r>
      <w:r>
        <w:rPr>
          <w:spacing w:val="-15"/>
        </w:rPr>
        <w:t> </w:t>
      </w:r>
      <w:r>
        <w:rPr/>
        <w:t>fees</w:t>
      </w:r>
      <w:r>
        <w:rPr>
          <w:spacing w:val="-14"/>
        </w:rPr>
        <w:t> </w:t>
      </w:r>
      <w:r>
        <w:rPr/>
        <w:t>account</w:t>
      </w:r>
      <w:r>
        <w:rPr>
          <w:spacing w:val="-15"/>
        </w:rPr>
        <w:t> </w:t>
      </w:r>
      <w:r>
        <w:rPr/>
        <w:t>for</w:t>
      </w:r>
      <w:r>
        <w:rPr>
          <w:spacing w:val="-14"/>
        </w:rPr>
        <w:t> </w:t>
      </w:r>
      <w:r>
        <w:rPr/>
        <w:t>69%</w:t>
      </w:r>
      <w:r>
        <w:rPr>
          <w:spacing w:val="-15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/>
        <w:t> </w:t>
      </w:r>
      <w:r>
        <w:rPr>
          <w:spacing w:val="-2"/>
        </w:rPr>
        <w:t>state’s</w:t>
      </w:r>
      <w:r>
        <w:rPr>
          <w:spacing w:val="-13"/>
        </w:rPr>
        <w:t> </w:t>
      </w:r>
      <w:r>
        <w:rPr>
          <w:spacing w:val="-2"/>
        </w:rPr>
        <w:t>road</w:t>
      </w:r>
      <w:r>
        <w:rPr>
          <w:spacing w:val="-12"/>
        </w:rPr>
        <w:t> </w:t>
      </w:r>
      <w:r>
        <w:rPr>
          <w:spacing w:val="-2"/>
        </w:rPr>
        <w:t>funding</w:t>
      </w:r>
      <w:r>
        <w:rPr>
          <w:spacing w:val="-13"/>
        </w:rPr>
        <w:t> </w:t>
      </w:r>
      <w:r>
        <w:rPr>
          <w:spacing w:val="-2"/>
        </w:rPr>
        <w:t>(</w:t>
      </w:r>
      <w:hyperlink w:history="true" w:anchor="_bookmark56">
        <w:r>
          <w:rPr>
            <w:color w:val="0000FF"/>
            <w:spacing w:val="-2"/>
          </w:rPr>
          <w:t>Boesen</w:t>
        </w:r>
      </w:hyperlink>
      <w:r>
        <w:rPr>
          <w:spacing w:val="-2"/>
        </w:rPr>
        <w:t>,</w:t>
      </w:r>
      <w:r>
        <w:rPr>
          <w:spacing w:val="-12"/>
        </w:rPr>
        <w:t> </w:t>
      </w:r>
      <w:hyperlink w:history="true" w:anchor="_bookmark56">
        <w:r>
          <w:rPr>
            <w:color w:val="0000FF"/>
            <w:spacing w:val="-2"/>
          </w:rPr>
          <w:t>2021</w:t>
        </w:r>
      </w:hyperlink>
      <w:r>
        <w:rPr>
          <w:spacing w:val="-2"/>
        </w:rPr>
        <w:t>).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Ohio</w:t>
      </w:r>
      <w:r>
        <w:rPr>
          <w:spacing w:val="-13"/>
        </w:rPr>
        <w:t> </w:t>
      </w:r>
      <w:r>
        <w:rPr>
          <w:spacing w:val="-2"/>
        </w:rPr>
        <w:t>Department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Transportation</w:t>
      </w:r>
      <w:r>
        <w:rPr>
          <w:spacing w:val="-12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resp</w:t>
      </w:r>
      <w:r>
        <w:rPr>
          <w:spacing w:val="-2"/>
        </w:rPr>
        <w:t>onsible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allocation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state</w:t>
      </w:r>
      <w:r>
        <w:rPr>
          <w:spacing w:val="-2"/>
        </w:rPr>
        <w:t> </w:t>
      </w:r>
      <w:r>
        <w:rPr/>
        <w:t>funds, which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both</w:t>
      </w:r>
      <w:r>
        <w:rPr>
          <w:spacing w:val="-2"/>
        </w:rPr>
        <w:t> </w:t>
      </w:r>
      <w:r>
        <w:rPr/>
        <w:t>maintenance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construc</w:t>
      </w:r>
      <w:r>
        <w:rPr/>
        <w:softHyphen/>
      </w:r>
      <w:r>
        <w:rPr/>
        <w:t>tion.</w:t>
      </w:r>
      <w:r>
        <w:rPr>
          <w:spacing w:val="12"/>
        </w:rPr>
        <w:t> </w:t>
      </w:r>
      <w:r>
        <w:rPr/>
        <w:t>However,</w:t>
      </w:r>
      <w:r>
        <w:rPr>
          <w:spacing w:val="-9"/>
        </w:rPr>
        <w:t> </w:t>
      </w:r>
      <w:r>
        <w:rPr/>
        <w:t>about</w:t>
      </w:r>
      <w:r>
        <w:rPr>
          <w:spacing w:val="-10"/>
        </w:rPr>
        <w:t> </w:t>
      </w:r>
      <w:r>
        <w:rPr/>
        <w:t>70%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funds</w:t>
      </w:r>
      <w:r>
        <w:rPr>
          <w:spacing w:val="-10"/>
        </w:rPr>
        <w:t> </w:t>
      </w:r>
      <w:r>
        <w:rPr/>
        <w:t>goes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new</w:t>
      </w:r>
      <w:r>
        <w:rPr>
          <w:spacing w:val="-10"/>
        </w:rPr>
        <w:t> </w:t>
      </w:r>
      <w:r>
        <w:rPr/>
        <w:t>highway</w:t>
      </w:r>
      <w:r>
        <w:rPr>
          <w:spacing w:val="-10"/>
        </w:rPr>
        <w:t> </w:t>
      </w:r>
      <w:r>
        <w:rPr/>
        <w:t>construction,</w:t>
      </w:r>
      <w:r>
        <w:rPr>
          <w:spacing w:val="-9"/>
        </w:rPr>
        <w:t> </w:t>
      </w:r>
      <w:r>
        <w:rPr/>
        <w:t>2%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given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lo</w:t>
      </w:r>
      <w:r>
        <w:rPr/>
        <w:t>cal</w:t>
      </w:r>
      <w:r>
        <w:rPr/>
        <w:t> governments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grants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only</w:t>
      </w:r>
      <w:r>
        <w:rPr>
          <w:spacing w:val="-10"/>
        </w:rPr>
        <w:t> </w:t>
      </w:r>
      <w:r>
        <w:rPr/>
        <w:t>4%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state</w:t>
      </w:r>
      <w:r>
        <w:rPr>
          <w:spacing w:val="-10"/>
        </w:rPr>
        <w:t> </w:t>
      </w:r>
      <w:r>
        <w:rPr/>
        <w:t>funds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directed</w:t>
      </w:r>
      <w:r>
        <w:rPr>
          <w:spacing w:val="-10"/>
        </w:rPr>
        <w:t> </w:t>
      </w:r>
      <w:r>
        <w:rPr/>
        <w:t>towards</w:t>
      </w:r>
      <w:r>
        <w:rPr>
          <w:spacing w:val="-10"/>
        </w:rPr>
        <w:t> </w:t>
      </w:r>
      <w:r>
        <w:rPr/>
        <w:t>road</w:t>
      </w:r>
      <w:r>
        <w:rPr>
          <w:spacing w:val="-10"/>
        </w:rPr>
        <w:t> </w:t>
      </w:r>
      <w:r>
        <w:rPr/>
        <w:t>main</w:t>
      </w:r>
      <w:r>
        <w:rPr/>
        <w:t>tenance</w:t>
      </w:r>
      <w:r>
        <w:rPr/>
        <w:t> (</w:t>
      </w:r>
      <w:hyperlink w:history="true" w:anchor="_bookmark89">
        <w:r>
          <w:rPr>
            <w:color w:val="0000FF"/>
          </w:rPr>
          <w:t>Ohio</w:t>
        </w:r>
        <w:r>
          <w:rPr>
            <w:color w:val="0000FF"/>
            <w:spacing w:val="-9"/>
          </w:rPr>
          <w:t> </w:t>
        </w:r>
        <w:r>
          <w:rPr>
            <w:color w:val="0000FF"/>
          </w:rPr>
          <w:t>Department</w:t>
        </w:r>
        <w:r>
          <w:rPr>
            <w:color w:val="0000FF"/>
            <w:spacing w:val="-9"/>
          </w:rPr>
          <w:t> </w:t>
        </w:r>
        <w:r>
          <w:rPr>
            <w:color w:val="0000FF"/>
          </w:rPr>
          <w:t>of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Transportation</w:t>
        </w:r>
      </w:hyperlink>
      <w:r>
        <w:rPr/>
        <w:t>,</w:t>
      </w:r>
      <w:r>
        <w:rPr>
          <w:spacing w:val="-8"/>
        </w:rPr>
        <w:t> </w:t>
      </w:r>
      <w:hyperlink w:history="true" w:anchor="_bookmark89">
        <w:r>
          <w:rPr>
            <w:color w:val="0000FF"/>
          </w:rPr>
          <w:t>2023</w:t>
        </w:r>
      </w:hyperlink>
      <w:r>
        <w:rPr/>
        <w:t>).</w:t>
      </w:r>
      <w:r>
        <w:rPr>
          <w:spacing w:val="21"/>
        </w:rPr>
        <w:t> </w:t>
      </w:r>
      <w:r>
        <w:rPr/>
        <w:t>The</w:t>
      </w:r>
      <w:r>
        <w:rPr>
          <w:spacing w:val="-9"/>
        </w:rPr>
        <w:t> </w:t>
      </w:r>
      <w:r>
        <w:rPr/>
        <w:t>remaining</w:t>
      </w:r>
      <w:r>
        <w:rPr>
          <w:spacing w:val="-9"/>
        </w:rPr>
        <w:t> </w:t>
      </w:r>
      <w:r>
        <w:rPr/>
        <w:t>funds</w:t>
      </w:r>
      <w:r>
        <w:rPr>
          <w:spacing w:val="-8"/>
        </w:rPr>
        <w:t> </w:t>
      </w:r>
      <w:r>
        <w:rPr/>
        <w:t>are</w:t>
      </w:r>
      <w:r>
        <w:rPr>
          <w:spacing w:val="-9"/>
        </w:rPr>
        <w:t> </w:t>
      </w:r>
      <w:r>
        <w:rPr/>
        <w:t>part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payroll</w:t>
      </w:r>
      <w:r>
        <w:rPr>
          <w:spacing w:val="-8"/>
        </w:rPr>
        <w:t> </w:t>
      </w:r>
      <w:r>
        <w:rPr/>
        <w:t>and</w:t>
      </w:r>
      <w:r>
        <w:rPr/>
        <w:t> </w:t>
      </w:r>
      <w:r>
        <w:rPr>
          <w:spacing w:val="-4"/>
        </w:rPr>
        <w:t>operating</w:t>
      </w:r>
      <w:r>
        <w:rPr>
          <w:spacing w:val="-11"/>
        </w:rPr>
        <w:t> </w:t>
      </w:r>
      <w:r>
        <w:rPr>
          <w:spacing w:val="-4"/>
        </w:rPr>
        <w:t>expenses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other</w:t>
      </w:r>
      <w:r>
        <w:rPr>
          <w:spacing w:val="-10"/>
        </w:rPr>
        <w:t> </w:t>
      </w:r>
      <w:r>
        <w:rPr>
          <w:spacing w:val="-4"/>
        </w:rPr>
        <w:t>miscellaneous</w:t>
      </w:r>
      <w:r>
        <w:rPr>
          <w:spacing w:val="-11"/>
        </w:rPr>
        <w:t> </w:t>
      </w:r>
      <w:r>
        <w:rPr>
          <w:spacing w:val="-4"/>
        </w:rPr>
        <w:t>expenses.</w:t>
      </w:r>
      <w:r>
        <w:rPr>
          <w:spacing w:val="-10"/>
        </w:rPr>
        <w:t> </w:t>
      </w:r>
      <w:r>
        <w:rPr>
          <w:spacing w:val="-4"/>
        </w:rPr>
        <w:t>Hence,</w:t>
      </w:r>
      <w:r>
        <w:rPr>
          <w:spacing w:val="-11"/>
        </w:rPr>
        <w:t> </w:t>
      </w:r>
      <w:r>
        <w:rPr>
          <w:spacing w:val="-4"/>
        </w:rPr>
        <w:t>most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road</w:t>
      </w:r>
      <w:r>
        <w:rPr>
          <w:spacing w:val="-11"/>
        </w:rPr>
        <w:t> </w:t>
      </w:r>
      <w:r>
        <w:rPr>
          <w:spacing w:val="-4"/>
        </w:rPr>
        <w:t>main</w:t>
      </w:r>
      <w:r>
        <w:rPr>
          <w:spacing w:val="-4"/>
        </w:rPr>
        <w:t>tenance</w:t>
      </w:r>
      <w:r>
        <w:rPr>
          <w:spacing w:val="-4"/>
        </w:rPr>
        <w:t> </w:t>
      </w:r>
      <w:r>
        <w:rPr>
          <w:spacing w:val="-2"/>
        </w:rPr>
        <w:t>funding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local,</w:t>
      </w:r>
      <w:r>
        <w:rPr>
          <w:spacing w:val="-7"/>
        </w:rPr>
        <w:t> </w:t>
      </w:r>
      <w:r>
        <w:rPr>
          <w:spacing w:val="-2"/>
        </w:rPr>
        <w:t>neighborhood-specific</w:t>
      </w:r>
      <w:r>
        <w:rPr>
          <w:spacing w:val="-8"/>
        </w:rPr>
        <w:t> </w:t>
      </w:r>
      <w:r>
        <w:rPr>
          <w:spacing w:val="-2"/>
        </w:rPr>
        <w:t>roads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Ohio</w:t>
      </w:r>
      <w:r>
        <w:rPr>
          <w:spacing w:val="-7"/>
        </w:rPr>
        <w:t> </w:t>
      </w:r>
      <w:r>
        <w:rPr>
          <w:spacing w:val="-2"/>
        </w:rPr>
        <w:t>comes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7"/>
        </w:rPr>
        <w:t> </w:t>
      </w:r>
      <w:r>
        <w:rPr>
          <w:spacing w:val="-2"/>
        </w:rPr>
        <w:t>local</w:t>
      </w:r>
      <w:r>
        <w:rPr>
          <w:spacing w:val="-7"/>
        </w:rPr>
        <w:t> </w:t>
      </w:r>
      <w:r>
        <w:rPr>
          <w:spacing w:val="-2"/>
        </w:rPr>
        <w:t>governments.</w:t>
      </w:r>
    </w:p>
    <w:p>
      <w:pPr>
        <w:pStyle w:val="BodyText"/>
        <w:spacing w:line="420" w:lineRule="auto" w:before="8"/>
        <w:ind w:right="1075" w:firstLine="351"/>
        <w:jc w:val="both"/>
      </w:pPr>
      <w:r>
        <w:rPr>
          <w:b/>
          <w:spacing w:val="-4"/>
        </w:rPr>
        <w:t>Local Funding.</w:t>
      </w:r>
      <w:r>
        <w:rPr>
          <w:b/>
          <w:spacing w:val="10"/>
        </w:rPr>
        <w:t> </w:t>
      </w:r>
      <w:r>
        <w:rPr>
          <w:spacing w:val="-4"/>
        </w:rPr>
        <w:t>Local</w:t>
      </w:r>
      <w:r>
        <w:rPr>
          <w:spacing w:val="-7"/>
        </w:rPr>
        <w:t> </w:t>
      </w:r>
      <w:r>
        <w:rPr>
          <w:spacing w:val="-4"/>
        </w:rPr>
        <w:t>governments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Ohio</w:t>
      </w:r>
      <w:r>
        <w:rPr>
          <w:spacing w:val="-7"/>
        </w:rPr>
        <w:t> </w:t>
      </w:r>
      <w:r>
        <w:rPr>
          <w:spacing w:val="-4"/>
        </w:rPr>
        <w:t>fund</w:t>
      </w:r>
      <w:r>
        <w:rPr>
          <w:spacing w:val="-7"/>
        </w:rPr>
        <w:t> </w:t>
      </w:r>
      <w:r>
        <w:rPr>
          <w:spacing w:val="-4"/>
        </w:rPr>
        <w:t>roads</w:t>
      </w:r>
      <w:r>
        <w:rPr>
          <w:spacing w:val="-7"/>
        </w:rPr>
        <w:t> </w:t>
      </w:r>
      <w:r>
        <w:rPr>
          <w:spacing w:val="-4"/>
        </w:rPr>
        <w:t>mainly</w:t>
      </w:r>
      <w:r>
        <w:rPr>
          <w:spacing w:val="-7"/>
        </w:rPr>
        <w:t> </w:t>
      </w:r>
      <w:r>
        <w:rPr>
          <w:spacing w:val="-4"/>
        </w:rPr>
        <w:t>through</w:t>
      </w:r>
      <w:r>
        <w:rPr>
          <w:spacing w:val="-7"/>
        </w:rPr>
        <w:t> </w:t>
      </w:r>
      <w:r>
        <w:rPr>
          <w:spacing w:val="-4"/>
        </w:rPr>
        <w:t>property</w:t>
      </w:r>
      <w:r>
        <w:rPr>
          <w:spacing w:val="-7"/>
        </w:rPr>
        <w:t> </w:t>
      </w:r>
      <w:r>
        <w:rPr>
          <w:spacing w:val="-4"/>
        </w:rPr>
        <w:t>taxes,</w:t>
      </w:r>
      <w:r>
        <w:rPr>
          <w:spacing w:val="-4"/>
        </w:rPr>
        <w:t> </w:t>
      </w:r>
      <w:r>
        <w:rPr/>
        <w:t>although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extent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funding</w:t>
      </w:r>
      <w:r>
        <w:rPr>
          <w:spacing w:val="-7"/>
        </w:rPr>
        <w:t> </w:t>
      </w:r>
      <w:r>
        <w:rPr/>
        <w:t>varies</w:t>
      </w:r>
      <w:r>
        <w:rPr>
          <w:spacing w:val="-7"/>
        </w:rPr>
        <w:t> </w:t>
      </w:r>
      <w:r>
        <w:rPr/>
        <w:t>across</w:t>
      </w:r>
      <w:r>
        <w:rPr>
          <w:spacing w:val="-7"/>
        </w:rPr>
        <w:t> </w:t>
      </w:r>
      <w:r>
        <w:rPr/>
        <w:t>different</w:t>
      </w:r>
      <w:r>
        <w:rPr>
          <w:spacing w:val="-7"/>
        </w:rPr>
        <w:t> </w:t>
      </w:r>
      <w:r>
        <w:rPr/>
        <w:t>localities.</w:t>
      </w:r>
      <w:r>
        <w:rPr>
          <w:spacing w:val="29"/>
        </w:rPr>
        <w:t> </w:t>
      </w:r>
      <w:r>
        <w:rPr/>
        <w:t>These</w:t>
      </w:r>
      <w:r>
        <w:rPr>
          <w:spacing w:val="-7"/>
        </w:rPr>
        <w:t> </w:t>
      </w:r>
      <w:r>
        <w:rPr/>
        <w:t>muni</w:t>
      </w:r>
      <w:r>
        <w:rPr/>
        <w:t>cipalities</w:t>
      </w:r>
      <w:r>
        <w:rPr/>
        <w:t> have the authority to levy property taxes specifically for road maintenance, providing </w:t>
      </w:r>
      <w:r>
        <w:rPr/>
        <w:t>a</w:t>
      </w:r>
      <w:r>
        <w:rPr/>
        <w:t> crucial source of funding for the upkeep of local infrastructure.</w:t>
      </w:r>
      <w:r>
        <w:rPr>
          <w:spacing w:val="40"/>
        </w:rPr>
        <w:t> </w:t>
      </w:r>
      <w:r>
        <w:rPr/>
        <w:t>For instance, as per </w:t>
      </w:r>
      <w:r>
        <w:rPr/>
        <w:t>our</w:t>
      </w:r>
      <w:r>
        <w:rPr/>
        <w:t> </w:t>
      </w:r>
      <w:r>
        <w:rPr>
          <w:spacing w:val="-6"/>
        </w:rPr>
        <w:t>correspondence with Beavercreek Township, 61% of its road funds come from property </w:t>
      </w:r>
      <w:r>
        <w:rPr>
          <w:spacing w:val="-6"/>
        </w:rPr>
        <w:t>taxes,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only</w:t>
      </w:r>
      <w:r>
        <w:rPr>
          <w:spacing w:val="-10"/>
        </w:rPr>
        <w:t> </w:t>
      </w:r>
      <w:r>
        <w:rPr>
          <w:spacing w:val="-4"/>
        </w:rPr>
        <w:t>8%</w:t>
      </w:r>
      <w:r>
        <w:rPr>
          <w:spacing w:val="-10"/>
        </w:rPr>
        <w:t> </w:t>
      </w:r>
      <w:r>
        <w:rPr>
          <w:spacing w:val="-4"/>
        </w:rPr>
        <w:t>from</w:t>
      </w:r>
      <w:r>
        <w:rPr>
          <w:spacing w:val="-10"/>
        </w:rPr>
        <w:t> </w:t>
      </w:r>
      <w:r>
        <w:rPr>
          <w:spacing w:val="-4"/>
        </w:rPr>
        <w:t>gas</w:t>
      </w:r>
      <w:r>
        <w:rPr>
          <w:spacing w:val="-10"/>
        </w:rPr>
        <w:t> </w:t>
      </w:r>
      <w:r>
        <w:rPr>
          <w:spacing w:val="-4"/>
        </w:rPr>
        <w:t>taxes.</w:t>
      </w:r>
      <w:r>
        <w:rPr>
          <w:spacing w:val="13"/>
        </w:rPr>
        <w:t> </w:t>
      </w:r>
      <w:r>
        <w:rPr>
          <w:spacing w:val="-4"/>
        </w:rPr>
        <w:t>Moreover,</w:t>
      </w:r>
      <w:r>
        <w:rPr>
          <w:spacing w:val="-8"/>
        </w:rPr>
        <w:t> </w:t>
      </w:r>
      <w:r>
        <w:rPr>
          <w:spacing w:val="-4"/>
        </w:rPr>
        <w:t>77%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funding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roads</w:t>
      </w:r>
      <w:r>
        <w:rPr>
          <w:spacing w:val="-10"/>
        </w:rPr>
        <w:t> 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Beavercreek</w:t>
      </w:r>
      <w:r>
        <w:rPr>
          <w:spacing w:val="-10"/>
        </w:rPr>
        <w:t> </w:t>
      </w:r>
      <w:r>
        <w:rPr>
          <w:spacing w:val="-4"/>
        </w:rPr>
        <w:t>Township</w:t>
      </w:r>
      <w:r>
        <w:rPr>
          <w:spacing w:val="-10"/>
        </w:rPr>
        <w:t> </w:t>
      </w:r>
      <w:r>
        <w:rPr>
          <w:spacing w:val="-4"/>
        </w:rPr>
        <w:t>is</w:t>
      </w:r>
      <w:r>
        <w:rPr>
          <w:spacing w:val="-4"/>
        </w:rPr>
        <w:t> </w:t>
      </w:r>
      <w:r>
        <w:rPr>
          <w:spacing w:val="-6"/>
        </w:rPr>
        <w:t>provided by the local government and 11% of the overall local government budget is allo</w:t>
      </w:r>
      <w:r>
        <w:rPr>
          <w:spacing w:val="-6"/>
        </w:rPr>
        <w:t>cated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roadway</w:t>
      </w:r>
      <w:r>
        <w:rPr>
          <w:spacing w:val="-10"/>
        </w:rPr>
        <w:t> </w:t>
      </w:r>
      <w:r>
        <w:rPr>
          <w:spacing w:val="-4"/>
        </w:rPr>
        <w:t>maintenance</w:t>
      </w:r>
      <w:r>
        <w:rPr>
          <w:spacing w:val="-11"/>
        </w:rPr>
        <w:t> </w:t>
      </w:r>
      <w:r>
        <w:rPr>
          <w:spacing w:val="-4"/>
        </w:rPr>
        <w:t>(</w:t>
      </w:r>
      <w:hyperlink w:history="true" w:anchor="_bookmark91">
        <w:r>
          <w:rPr>
            <w:color w:val="0000FF"/>
            <w:spacing w:val="-4"/>
          </w:rPr>
          <w:t>Public</w:t>
        </w:r>
        <w:r>
          <w:rPr>
            <w:color w:val="0000FF"/>
            <w:spacing w:val="-10"/>
          </w:rPr>
          <w:t> </w:t>
        </w:r>
        <w:r>
          <w:rPr>
            <w:color w:val="0000FF"/>
            <w:spacing w:val="-4"/>
          </w:rPr>
          <w:t>Service</w:t>
        </w:r>
        <w:r>
          <w:rPr>
            <w:color w:val="0000FF"/>
            <w:spacing w:val="-11"/>
          </w:rPr>
          <w:t> </w:t>
        </w:r>
        <w:r>
          <w:rPr>
            <w:color w:val="0000FF"/>
            <w:spacing w:val="-4"/>
          </w:rPr>
          <w:t>Department</w:t>
        </w:r>
        <w:r>
          <w:rPr>
            <w:color w:val="0000FF"/>
            <w:spacing w:val="-10"/>
          </w:rPr>
          <w:t> </w:t>
        </w:r>
        <w:r>
          <w:rPr>
            <w:color w:val="0000FF"/>
            <w:spacing w:val="-4"/>
          </w:rPr>
          <w:t>of</w:t>
        </w:r>
        <w:r>
          <w:rPr>
            <w:color w:val="0000FF"/>
            <w:spacing w:val="-11"/>
          </w:rPr>
          <w:t> </w:t>
        </w:r>
        <w:r>
          <w:rPr>
            <w:color w:val="0000FF"/>
            <w:spacing w:val="-4"/>
          </w:rPr>
          <w:t>Beavercreek</w:t>
        </w:r>
        <w:r>
          <w:rPr>
            <w:color w:val="0000FF"/>
            <w:spacing w:val="-10"/>
          </w:rPr>
          <w:t> </w:t>
        </w:r>
        <w:r>
          <w:rPr>
            <w:color w:val="0000FF"/>
            <w:spacing w:val="-4"/>
          </w:rPr>
          <w:t>Township</w:t>
        </w:r>
      </w:hyperlink>
      <w:r>
        <w:rPr>
          <w:spacing w:val="-4"/>
        </w:rPr>
        <w:t>,</w:t>
      </w:r>
      <w:r>
        <w:rPr>
          <w:spacing w:val="-11"/>
        </w:rPr>
        <w:t> </w:t>
      </w:r>
      <w:hyperlink w:history="true" w:anchor="_bookmark91">
        <w:r>
          <w:rPr>
            <w:color w:val="0000FF"/>
            <w:spacing w:val="-4"/>
          </w:rPr>
          <w:t>2025</w:t>
        </w:r>
      </w:hyperlink>
      <w:r>
        <w:rPr>
          <w:spacing w:val="-4"/>
        </w:rPr>
        <w:t>).</w:t>
      </w:r>
      <w:r>
        <w:rPr>
          <w:spacing w:val="-10"/>
        </w:rPr>
        <w:t> </w:t>
      </w:r>
      <w:r>
        <w:rPr>
          <w:spacing w:val="-4"/>
        </w:rPr>
        <w:t>Lo</w:t>
      </w:r>
      <w:r>
        <w:rPr>
          <w:spacing w:val="-4"/>
        </w:rPr>
        <w:t>cal</w:t>
      </w:r>
      <w:r>
        <w:rPr>
          <w:spacing w:val="-4"/>
        </w:rPr>
        <w:t> roads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primarily</w:t>
      </w:r>
      <w:r>
        <w:rPr>
          <w:spacing w:val="-8"/>
        </w:rPr>
        <w:t> </w:t>
      </w:r>
      <w:r>
        <w:rPr>
          <w:spacing w:val="-4"/>
        </w:rPr>
        <w:t>funded</w:t>
      </w:r>
      <w:r>
        <w:rPr>
          <w:spacing w:val="-8"/>
        </w:rPr>
        <w:t> </w:t>
      </w:r>
      <w:r>
        <w:rPr>
          <w:spacing w:val="-4"/>
        </w:rPr>
        <w:t>by</w:t>
      </w:r>
      <w:r>
        <w:rPr>
          <w:spacing w:val="-8"/>
        </w:rPr>
        <w:t> </w:t>
      </w:r>
      <w:r>
        <w:rPr>
          <w:spacing w:val="-4"/>
        </w:rPr>
        <w:t>local</w:t>
      </w:r>
      <w:r>
        <w:rPr>
          <w:spacing w:val="-8"/>
        </w:rPr>
        <w:t> </w:t>
      </w:r>
      <w:r>
        <w:rPr>
          <w:spacing w:val="-4"/>
        </w:rPr>
        <w:t>governments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Ohio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road</w:t>
      </w:r>
      <w:r>
        <w:rPr>
          <w:spacing w:val="-8"/>
        </w:rPr>
        <w:t> </w:t>
      </w:r>
      <w:r>
        <w:rPr>
          <w:spacing w:val="-4"/>
        </w:rPr>
        <w:t>maintenance</w:t>
      </w:r>
      <w:r>
        <w:rPr>
          <w:spacing w:val="-8"/>
        </w:rPr>
        <w:t> </w:t>
      </w:r>
      <w:r>
        <w:rPr>
          <w:spacing w:val="-4"/>
        </w:rPr>
        <w:t>funding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4"/>
        </w:rPr>
        <w:t> </w:t>
      </w:r>
      <w:r>
        <w:rPr/>
        <w:t>significant part of the local government’s budget.</w:t>
      </w:r>
    </w:p>
    <w:p>
      <w:pPr>
        <w:pStyle w:val="BodyText"/>
        <w:spacing w:before="150"/>
      </w:pPr>
    </w:p>
    <w:p>
      <w:pPr>
        <w:pStyle w:val="Heading2"/>
        <w:numPr>
          <w:ilvl w:val="1"/>
          <w:numId w:val="1"/>
        </w:numPr>
        <w:tabs>
          <w:tab w:pos="735" w:val="left" w:leader="none"/>
        </w:tabs>
        <w:spacing w:line="240" w:lineRule="auto" w:before="0" w:after="0"/>
        <w:ind w:left="735" w:right="0" w:hanging="735"/>
        <w:jc w:val="left"/>
      </w:pPr>
      <w:bookmarkStart w:name="Local Taxation in Ohio" w:id="9"/>
      <w:bookmarkEnd w:id="9"/>
      <w:r>
        <w:rPr>
          <w:b w:val="0"/>
        </w:rPr>
      </w:r>
      <w:r>
        <w:rPr/>
        <w:t>Local</w:t>
      </w:r>
      <w:r>
        <w:rPr>
          <w:spacing w:val="3"/>
        </w:rPr>
        <w:t> </w:t>
      </w:r>
      <w:r>
        <w:rPr/>
        <w:t>Taxation</w:t>
      </w:r>
      <w:r>
        <w:rPr>
          <w:spacing w:val="4"/>
        </w:rPr>
        <w:t> </w:t>
      </w:r>
      <w:r>
        <w:rPr/>
        <w:t>in</w:t>
      </w:r>
      <w:r>
        <w:rPr>
          <w:spacing w:val="3"/>
        </w:rPr>
        <w:t> </w:t>
      </w:r>
      <w:r>
        <w:rPr>
          <w:spacing w:val="-4"/>
        </w:rPr>
        <w:t>Ohio</w:t>
      </w:r>
    </w:p>
    <w:p>
      <w:pPr>
        <w:pStyle w:val="BodyText"/>
        <w:spacing w:before="22"/>
        <w:rPr>
          <w:b/>
          <w:sz w:val="28"/>
        </w:rPr>
      </w:pPr>
    </w:p>
    <w:p>
      <w:pPr>
        <w:pStyle w:val="BodyText"/>
        <w:spacing w:line="412" w:lineRule="auto"/>
        <w:ind w:right="107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ragraph">
                  <wp:posOffset>1491994</wp:posOffset>
                </wp:positionV>
                <wp:extent cx="237744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72pt,117.479897pt" to="259.197pt,117.47989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</w:rPr>
        <w:t>Background.</w:t>
      </w:r>
      <w:r>
        <w:rPr>
          <w:b/>
          <w:spacing w:val="3"/>
        </w:rPr>
        <w:t> </w:t>
      </w:r>
      <w:r>
        <w:rPr/>
        <w:t>Ohio</w:t>
      </w:r>
      <w:r>
        <w:rPr>
          <w:spacing w:val="-15"/>
        </w:rPr>
        <w:t> </w:t>
      </w:r>
      <w:r>
        <w:rPr/>
        <w:t>consists</w:t>
      </w:r>
      <w:r>
        <w:rPr>
          <w:spacing w:val="-14"/>
        </w:rPr>
        <w:t> </w:t>
      </w:r>
      <w:r>
        <w:rPr/>
        <w:t>of</w:t>
      </w:r>
      <w:r>
        <w:rPr>
          <w:spacing w:val="-15"/>
        </w:rPr>
        <w:t> </w:t>
      </w:r>
      <w:r>
        <w:rPr/>
        <w:t>88</w:t>
      </w:r>
      <w:r>
        <w:rPr>
          <w:spacing w:val="-14"/>
        </w:rPr>
        <w:t> </w:t>
      </w:r>
      <w:r>
        <w:rPr/>
        <w:t>counties,</w:t>
      </w:r>
      <w:r>
        <w:rPr>
          <w:spacing w:val="-14"/>
        </w:rPr>
        <w:t> </w:t>
      </w:r>
      <w:r>
        <w:rPr/>
        <w:t>each</w:t>
      </w:r>
      <w:r>
        <w:rPr>
          <w:spacing w:val="-15"/>
        </w:rPr>
        <w:t> </w:t>
      </w:r>
      <w:r>
        <w:rPr/>
        <w:t>covering</w:t>
      </w:r>
      <w:r>
        <w:rPr>
          <w:spacing w:val="-14"/>
        </w:rPr>
        <w:t> </w:t>
      </w:r>
      <w:r>
        <w:rPr/>
        <w:t>about</w:t>
      </w:r>
      <w:r>
        <w:rPr>
          <w:spacing w:val="-15"/>
        </w:rPr>
        <w:t> </w:t>
      </w:r>
      <w:r>
        <w:rPr/>
        <w:t>464</w:t>
      </w:r>
      <w:r>
        <w:rPr>
          <w:spacing w:val="-14"/>
        </w:rPr>
        <w:t> </w:t>
      </w:r>
      <w:r>
        <w:rPr/>
        <w:t>square</w:t>
      </w:r>
      <w:r>
        <w:rPr>
          <w:spacing w:val="-15"/>
        </w:rPr>
        <w:t> </w:t>
      </w:r>
      <w:r>
        <w:rPr/>
        <w:t>miles</w:t>
      </w:r>
      <w:hyperlink w:history="true" w:anchor="_bookmark4">
        <w:r>
          <w:rPr>
            <w:rFonts w:ascii="Book Antiqua"/>
            <w:vertAlign w:val="superscript"/>
          </w:rPr>
          <w:t>3</w:t>
        </w:r>
      </w:hyperlink>
      <w:r>
        <w:rPr>
          <w:vertAlign w:val="baseline"/>
        </w:rPr>
        <w:t>.</w:t>
      </w:r>
      <w:r>
        <w:rPr>
          <w:spacing w:val="11"/>
          <w:vertAlign w:val="baseline"/>
        </w:rPr>
        <w:t> </w:t>
      </w:r>
      <w:r>
        <w:rPr>
          <w:vertAlign w:val="baseline"/>
        </w:rPr>
        <w:t>Eac</w:t>
      </w:r>
      <w:r>
        <w:rPr>
          <w:vertAlign w:val="baseline"/>
        </w:rPr>
        <w:t>h</w:t>
      </w:r>
      <w:r>
        <w:rPr>
          <w:vertAlign w:val="baseline"/>
        </w:rPr>
        <w:t> county</w:t>
      </w:r>
      <w:r>
        <w:rPr>
          <w:spacing w:val="-6"/>
          <w:vertAlign w:val="baseline"/>
        </w:rPr>
        <w:t> </w:t>
      </w:r>
      <w:r>
        <w:rPr>
          <w:vertAlign w:val="baseline"/>
        </w:rPr>
        <w:t>was</w:t>
      </w:r>
      <w:r>
        <w:rPr>
          <w:spacing w:val="-6"/>
          <w:vertAlign w:val="baseline"/>
        </w:rPr>
        <w:t> </w:t>
      </w:r>
      <w:r>
        <w:rPr>
          <w:vertAlign w:val="baseline"/>
        </w:rPr>
        <w:t>historically</w:t>
      </w:r>
      <w:r>
        <w:rPr>
          <w:spacing w:val="-6"/>
          <w:vertAlign w:val="baseline"/>
        </w:rPr>
        <w:t> </w:t>
      </w:r>
      <w:r>
        <w:rPr>
          <w:vertAlign w:val="baseline"/>
        </w:rPr>
        <w:t>divided</w:t>
      </w:r>
      <w:r>
        <w:rPr>
          <w:spacing w:val="-6"/>
          <w:vertAlign w:val="baseline"/>
        </w:rPr>
        <w:t> </w:t>
      </w:r>
      <w:r>
        <w:rPr>
          <w:vertAlign w:val="baseline"/>
        </w:rPr>
        <w:t>into</w:t>
      </w:r>
      <w:r>
        <w:rPr>
          <w:spacing w:val="-6"/>
          <w:vertAlign w:val="baseline"/>
        </w:rPr>
        <w:t> </w:t>
      </w:r>
      <w:r>
        <w:rPr>
          <w:vertAlign w:val="baseline"/>
        </w:rPr>
        <w:t>about</w:t>
      </w:r>
      <w:r>
        <w:rPr>
          <w:spacing w:val="-6"/>
          <w:vertAlign w:val="baseline"/>
        </w:rPr>
        <w:t> </w:t>
      </w:r>
      <w:r>
        <w:rPr>
          <w:vertAlign w:val="baseline"/>
        </w:rPr>
        <w:t>15</w:t>
      </w:r>
      <w:r>
        <w:rPr>
          <w:spacing w:val="-6"/>
          <w:vertAlign w:val="baseline"/>
        </w:rPr>
        <w:t> </w:t>
      </w:r>
      <w:r>
        <w:rPr>
          <w:vertAlign w:val="baseline"/>
        </w:rPr>
        <w:t>equally-sized</w:t>
      </w:r>
      <w:r>
        <w:rPr>
          <w:spacing w:val="-6"/>
          <w:vertAlign w:val="baseline"/>
        </w:rPr>
        <w:t> </w:t>
      </w:r>
      <w:r>
        <w:rPr>
          <w:vertAlign w:val="baseline"/>
        </w:rPr>
        <w:t>townships,</w:t>
      </w:r>
      <w:r>
        <w:rPr>
          <w:spacing w:val="-4"/>
          <w:vertAlign w:val="baseline"/>
        </w:rPr>
        <w:t> </w:t>
      </w:r>
      <w:r>
        <w:rPr>
          <w:vertAlign w:val="baseline"/>
        </w:rPr>
        <w:t>which</w:t>
      </w:r>
      <w:r>
        <w:rPr>
          <w:spacing w:val="-6"/>
          <w:vertAlign w:val="baseline"/>
        </w:rPr>
        <w:t> </w:t>
      </w:r>
      <w:r>
        <w:rPr>
          <w:vertAlign w:val="baseline"/>
        </w:rPr>
        <w:t>do</w:t>
      </w:r>
      <w:r>
        <w:rPr>
          <w:spacing w:val="-6"/>
          <w:vertAlign w:val="baseline"/>
        </w:rPr>
        <w:t> </w:t>
      </w:r>
      <w:r>
        <w:rPr>
          <w:vertAlign w:val="baseline"/>
        </w:rPr>
        <w:t>not</w:t>
      </w:r>
      <w:r>
        <w:rPr>
          <w:spacing w:val="-6"/>
          <w:vertAlign w:val="baseline"/>
        </w:rPr>
        <w:t> </w:t>
      </w:r>
      <w:r>
        <w:rPr>
          <w:vertAlign w:val="baseline"/>
        </w:rPr>
        <w:t>cross</w:t>
      </w:r>
      <w:r>
        <w:rPr>
          <w:vertAlign w:val="baseline"/>
        </w:rPr>
        <w:t> county</w:t>
      </w:r>
      <w:r>
        <w:rPr>
          <w:spacing w:val="-10"/>
          <w:vertAlign w:val="baseline"/>
        </w:rPr>
        <w:t> </w:t>
      </w:r>
      <w:r>
        <w:rPr>
          <w:vertAlign w:val="baseline"/>
        </w:rPr>
        <w:t>lines. Citizens</w:t>
      </w:r>
      <w:r>
        <w:rPr>
          <w:spacing w:val="-10"/>
          <w:vertAlign w:val="baseline"/>
        </w:rPr>
        <w:t> </w:t>
      </w:r>
      <w:r>
        <w:rPr>
          <w:vertAlign w:val="baseline"/>
        </w:rPr>
        <w:t>can</w:t>
      </w:r>
      <w:r>
        <w:rPr>
          <w:spacing w:val="-10"/>
          <w:vertAlign w:val="baseline"/>
        </w:rPr>
        <w:t> </w:t>
      </w:r>
      <w:r>
        <w:rPr>
          <w:vertAlign w:val="baseline"/>
        </w:rPr>
        <w:t>petition</w:t>
      </w:r>
      <w:r>
        <w:rPr>
          <w:spacing w:val="-10"/>
          <w:vertAlign w:val="baseline"/>
        </w:rPr>
        <w:t> </w:t>
      </w:r>
      <w:r>
        <w:rPr>
          <w:vertAlign w:val="baseline"/>
        </w:rPr>
        <w:t>to</w:t>
      </w:r>
      <w:r>
        <w:rPr>
          <w:spacing w:val="-10"/>
          <w:vertAlign w:val="baseline"/>
        </w:rPr>
        <w:t> </w:t>
      </w:r>
      <w:r>
        <w:rPr>
          <w:vertAlign w:val="baseline"/>
        </w:rPr>
        <w:t>incorporate</w:t>
      </w:r>
      <w:r>
        <w:rPr>
          <w:spacing w:val="-10"/>
          <w:vertAlign w:val="baseline"/>
        </w:rPr>
        <w:t> </w:t>
      </w:r>
      <w:r>
        <w:rPr>
          <w:vertAlign w:val="baseline"/>
        </w:rPr>
        <w:t>as</w:t>
      </w:r>
      <w:r>
        <w:rPr>
          <w:spacing w:val="-10"/>
          <w:vertAlign w:val="baseline"/>
        </w:rPr>
        <w:t> </w:t>
      </w:r>
      <w:r>
        <w:rPr>
          <w:vertAlign w:val="baseline"/>
        </w:rPr>
        <w:t>a</w:t>
      </w:r>
      <w:r>
        <w:rPr>
          <w:spacing w:val="-10"/>
          <w:vertAlign w:val="baseline"/>
        </w:rPr>
        <w:t> </w:t>
      </w:r>
      <w:r>
        <w:rPr>
          <w:vertAlign w:val="baseline"/>
        </w:rPr>
        <w:t>village,</w:t>
      </w:r>
      <w:r>
        <w:rPr>
          <w:spacing w:val="-10"/>
          <w:vertAlign w:val="baseline"/>
        </w:rPr>
        <w:t> </w:t>
      </w:r>
      <w:r>
        <w:rPr>
          <w:vertAlign w:val="baseline"/>
        </w:rPr>
        <w:t>which</w:t>
      </w:r>
      <w:r>
        <w:rPr>
          <w:spacing w:val="-10"/>
          <w:vertAlign w:val="baseline"/>
        </w:rPr>
        <w:t> </w:t>
      </w:r>
      <w:r>
        <w:rPr>
          <w:vertAlign w:val="baseline"/>
        </w:rPr>
        <w:t>has</w:t>
      </w:r>
      <w:r>
        <w:rPr>
          <w:spacing w:val="-10"/>
          <w:vertAlign w:val="baseline"/>
        </w:rPr>
        <w:t> </w:t>
      </w:r>
      <w:r>
        <w:rPr>
          <w:vertAlign w:val="baseline"/>
        </w:rPr>
        <w:t>a</w:t>
      </w:r>
      <w:r>
        <w:rPr>
          <w:spacing w:val="-10"/>
          <w:vertAlign w:val="baseline"/>
        </w:rPr>
        <w:t> </w:t>
      </w:r>
      <w:r>
        <w:rPr>
          <w:vertAlign w:val="baseline"/>
        </w:rPr>
        <w:t>different</w:t>
      </w:r>
      <w:r>
        <w:rPr>
          <w:spacing w:val="-10"/>
          <w:vertAlign w:val="baseline"/>
        </w:rPr>
        <w:t> </w:t>
      </w:r>
      <w:r>
        <w:rPr>
          <w:vertAlign w:val="baseline"/>
        </w:rPr>
        <w:t>type</w:t>
      </w:r>
      <w:r>
        <w:rPr>
          <w:spacing w:val="-10"/>
          <w:vertAlign w:val="baseline"/>
        </w:rPr>
        <w:t> </w:t>
      </w:r>
      <w:r>
        <w:rPr>
          <w:vertAlign w:val="baseline"/>
        </w:rPr>
        <w:t>of</w:t>
      </w:r>
      <w:r>
        <w:rPr>
          <w:vertAlign w:val="baseline"/>
        </w:rPr>
        <w:t> </w:t>
      </w:r>
      <w:r>
        <w:rPr>
          <w:spacing w:val="-6"/>
          <w:vertAlign w:val="baseline"/>
        </w:rPr>
        <w:t>government structure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than a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township and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the ability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to levy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both income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and property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taxes,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whereas</w:t>
      </w:r>
      <w:r>
        <w:rPr>
          <w:spacing w:val="2"/>
          <w:vertAlign w:val="baseline"/>
        </w:rPr>
        <w:t> </w:t>
      </w:r>
      <w:r>
        <w:rPr>
          <w:spacing w:val="-4"/>
          <w:vertAlign w:val="baseline"/>
        </w:rPr>
        <w:t>townships</w:t>
      </w:r>
      <w:r>
        <w:rPr>
          <w:spacing w:val="3"/>
          <w:vertAlign w:val="baseline"/>
        </w:rPr>
        <w:t> </w:t>
      </w:r>
      <w:r>
        <w:rPr>
          <w:spacing w:val="-4"/>
          <w:vertAlign w:val="baseline"/>
        </w:rPr>
        <w:t>may</w:t>
      </w:r>
      <w:r>
        <w:rPr>
          <w:spacing w:val="3"/>
          <w:vertAlign w:val="baseline"/>
        </w:rPr>
        <w:t> </w:t>
      </w:r>
      <w:r>
        <w:rPr>
          <w:spacing w:val="-4"/>
          <w:vertAlign w:val="baseline"/>
        </w:rPr>
        <w:t>only</w:t>
      </w:r>
      <w:r>
        <w:rPr>
          <w:spacing w:val="4"/>
          <w:vertAlign w:val="baseline"/>
        </w:rPr>
        <w:t> </w:t>
      </w:r>
      <w:r>
        <w:rPr>
          <w:spacing w:val="-4"/>
          <w:vertAlign w:val="baseline"/>
        </w:rPr>
        <w:t>levy</w:t>
      </w:r>
      <w:r>
        <w:rPr>
          <w:spacing w:val="3"/>
          <w:vertAlign w:val="baseline"/>
        </w:rPr>
        <w:t> </w:t>
      </w:r>
      <w:r>
        <w:rPr>
          <w:spacing w:val="-4"/>
          <w:vertAlign w:val="baseline"/>
        </w:rPr>
        <w:t>property</w:t>
      </w:r>
      <w:r>
        <w:rPr>
          <w:spacing w:val="4"/>
          <w:vertAlign w:val="baseline"/>
        </w:rPr>
        <w:t> </w:t>
      </w:r>
      <w:r>
        <w:rPr>
          <w:spacing w:val="-4"/>
          <w:vertAlign w:val="baseline"/>
        </w:rPr>
        <w:t>taxes.</w:t>
      </w:r>
      <w:r>
        <w:rPr>
          <w:spacing w:val="27"/>
          <w:vertAlign w:val="baseline"/>
        </w:rPr>
        <w:t> </w:t>
      </w:r>
      <w:r>
        <w:rPr>
          <w:spacing w:val="-4"/>
          <w:vertAlign w:val="baseline"/>
        </w:rPr>
        <w:t>When</w:t>
      </w:r>
      <w:r>
        <w:rPr>
          <w:spacing w:val="4"/>
          <w:vertAlign w:val="baseline"/>
        </w:rPr>
        <w:t> </w:t>
      </w:r>
      <w:r>
        <w:rPr>
          <w:spacing w:val="-4"/>
          <w:vertAlign w:val="baseline"/>
        </w:rPr>
        <w:t>a</w:t>
      </w:r>
      <w:r>
        <w:rPr>
          <w:spacing w:val="3"/>
          <w:vertAlign w:val="baseline"/>
        </w:rPr>
        <w:t> </w:t>
      </w:r>
      <w:r>
        <w:rPr>
          <w:spacing w:val="-4"/>
          <w:vertAlign w:val="baseline"/>
        </w:rPr>
        <w:t>village</w:t>
      </w:r>
      <w:r>
        <w:rPr>
          <w:spacing w:val="3"/>
          <w:vertAlign w:val="baseline"/>
        </w:rPr>
        <w:t> </w:t>
      </w:r>
      <w:r>
        <w:rPr>
          <w:spacing w:val="-4"/>
          <w:vertAlign w:val="baseline"/>
        </w:rPr>
        <w:t>exceeds</w:t>
      </w:r>
      <w:r>
        <w:rPr>
          <w:spacing w:val="3"/>
          <w:vertAlign w:val="baseline"/>
        </w:rPr>
        <w:t> </w:t>
      </w:r>
      <w:r>
        <w:rPr>
          <w:spacing w:val="-4"/>
          <w:vertAlign w:val="baseline"/>
        </w:rPr>
        <w:t>5,000</w:t>
      </w:r>
      <w:r>
        <w:rPr>
          <w:spacing w:val="4"/>
          <w:vertAlign w:val="baseline"/>
        </w:rPr>
        <w:t> </w:t>
      </w:r>
      <w:r>
        <w:rPr>
          <w:spacing w:val="-4"/>
          <w:vertAlign w:val="baseline"/>
        </w:rPr>
        <w:t>population</w:t>
      </w:r>
    </w:p>
    <w:p>
      <w:pPr>
        <w:spacing w:line="231" w:lineRule="exact" w:before="0"/>
        <w:ind w:left="332" w:right="0" w:firstLine="0"/>
        <w:jc w:val="left"/>
        <w:rPr>
          <w:rFonts w:ascii="Times New Roman"/>
          <w:sz w:val="20"/>
        </w:rPr>
      </w:pPr>
      <w:r>
        <w:rPr>
          <w:rFonts w:ascii="Eras Medium ITC"/>
          <w:w w:val="105"/>
          <w:sz w:val="20"/>
          <w:vertAlign w:val="superscript"/>
        </w:rPr>
        <w:t>3</w:t>
      </w:r>
      <w:bookmarkStart w:name="_bookmark4" w:id="10"/>
      <w:bookmarkEnd w:id="10"/>
      <w:r>
        <w:rPr>
          <w:rFonts w:ascii="Eras Medium ITC"/>
          <w:spacing w:val="10"/>
          <w:w w:val="105"/>
          <w:sz w:val="20"/>
          <w:vertAlign w:val="baseline"/>
        </w:rPr>
      </w:r>
      <w:r>
        <w:rPr>
          <w:rFonts w:ascii="Times New Roman"/>
          <w:w w:val="105"/>
          <w:sz w:val="20"/>
          <w:vertAlign w:val="baseline"/>
        </w:rPr>
        <w:t>This</w:t>
      </w:r>
      <w:r>
        <w:rPr>
          <w:rFonts w:ascii="Times New Roman"/>
          <w:spacing w:val="14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is</w:t>
      </w:r>
      <w:r>
        <w:rPr>
          <w:rFonts w:ascii="Times New Roman"/>
          <w:spacing w:val="15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roughly</w:t>
      </w:r>
      <w:r>
        <w:rPr>
          <w:rFonts w:ascii="Times New Roman"/>
          <w:spacing w:val="15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1,200</w:t>
      </w:r>
      <w:r>
        <w:rPr>
          <w:rFonts w:ascii="Times New Roman"/>
          <w:spacing w:val="14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square</w:t>
      </w:r>
      <w:r>
        <w:rPr>
          <w:rFonts w:ascii="Times New Roman"/>
          <w:spacing w:val="15"/>
          <w:w w:val="105"/>
          <w:sz w:val="20"/>
          <w:vertAlign w:val="baseline"/>
        </w:rPr>
        <w:t> </w:t>
      </w:r>
      <w:r>
        <w:rPr>
          <w:rFonts w:ascii="Times New Roman"/>
          <w:spacing w:val="-2"/>
          <w:w w:val="105"/>
          <w:sz w:val="20"/>
          <w:vertAlign w:val="baseline"/>
        </w:rPr>
        <w:t>kilometers.</w:t>
      </w:r>
    </w:p>
    <w:p>
      <w:pPr>
        <w:spacing w:after="0" w:line="231" w:lineRule="exact"/>
        <w:jc w:val="left"/>
        <w:rPr>
          <w:rFonts w:ascii="Times New Roman"/>
          <w:sz w:val="20"/>
        </w:rPr>
        <w:sectPr>
          <w:pgSz w:w="12240" w:h="15840"/>
          <w:pgMar w:header="0" w:footer="822" w:top="1420" w:bottom="1020" w:left="1440" w:right="360"/>
        </w:sectPr>
      </w:pPr>
    </w:p>
    <w:p>
      <w:pPr>
        <w:pStyle w:val="BodyText"/>
        <w:spacing w:line="417" w:lineRule="auto" w:before="39"/>
        <w:ind w:left="-1" w:right="1075"/>
        <w:jc w:val="both"/>
      </w:pPr>
      <w:r>
        <w:rPr/>
        <w:t>in</w:t>
      </w:r>
      <w:r>
        <w:rPr>
          <w:spacing w:val="-11"/>
        </w:rPr>
        <w:t> </w:t>
      </w:r>
      <w:r>
        <w:rPr/>
        <w:t>Ohio,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reclassified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city.</w:t>
      </w:r>
      <w:r>
        <w:rPr>
          <w:spacing w:val="7"/>
        </w:rPr>
        <w:t> </w:t>
      </w:r>
      <w:r>
        <w:rPr/>
        <w:t>Villages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cities</w:t>
      </w:r>
      <w:r>
        <w:rPr>
          <w:spacing w:val="-11"/>
        </w:rPr>
        <w:t> </w:t>
      </w:r>
      <w:r>
        <w:rPr/>
        <w:t>may</w:t>
      </w:r>
      <w:r>
        <w:rPr>
          <w:spacing w:val="-11"/>
        </w:rPr>
        <w:t> </w:t>
      </w:r>
      <w:r>
        <w:rPr/>
        <w:t>cross</w:t>
      </w:r>
      <w:r>
        <w:rPr>
          <w:spacing w:val="-11"/>
        </w:rPr>
        <w:t> </w:t>
      </w:r>
      <w:r>
        <w:rPr/>
        <w:t>township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county</w:t>
      </w:r>
      <w:r>
        <w:rPr>
          <w:spacing w:val="-11"/>
        </w:rPr>
        <w:t> </w:t>
      </w:r>
      <w:r>
        <w:rPr/>
        <w:t>lines,</w:t>
      </w:r>
      <w:r>
        <w:rPr/>
        <w:t> dissolve,</w:t>
      </w:r>
      <w:r>
        <w:rPr>
          <w:spacing w:val="-13"/>
        </w:rPr>
        <w:t> </w:t>
      </w:r>
      <w:r>
        <w:rPr/>
        <w:t>or</w:t>
      </w:r>
      <w:r>
        <w:rPr>
          <w:spacing w:val="-15"/>
        </w:rPr>
        <w:t> </w:t>
      </w:r>
      <w:r>
        <w:rPr/>
        <w:t>annex</w:t>
      </w:r>
      <w:r>
        <w:rPr>
          <w:spacing w:val="-14"/>
        </w:rPr>
        <w:t> </w:t>
      </w:r>
      <w:r>
        <w:rPr/>
        <w:t>parts</w:t>
      </w:r>
      <w:r>
        <w:rPr>
          <w:spacing w:val="-15"/>
        </w:rPr>
        <w:t> </w:t>
      </w:r>
      <w:r>
        <w:rPr/>
        <w:t>of</w:t>
      </w:r>
      <w:r>
        <w:rPr>
          <w:spacing w:val="-14"/>
        </w:rPr>
        <w:t> </w:t>
      </w:r>
      <w:r>
        <w:rPr/>
        <w:t>contiguous</w:t>
      </w:r>
      <w:r>
        <w:rPr>
          <w:spacing w:val="-15"/>
        </w:rPr>
        <w:t> </w:t>
      </w:r>
      <w:r>
        <w:rPr/>
        <w:t>townships.</w:t>
      </w:r>
      <w:r>
        <w:rPr>
          <w:spacing w:val="10"/>
        </w:rPr>
        <w:t> </w:t>
      </w:r>
      <w:r>
        <w:rPr/>
        <w:t>Villages,</w:t>
      </w:r>
      <w:r>
        <w:rPr>
          <w:spacing w:val="-13"/>
        </w:rPr>
        <w:t> </w:t>
      </w:r>
      <w:r>
        <w:rPr/>
        <w:t>cities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townships,</w:t>
      </w:r>
      <w:r>
        <w:rPr>
          <w:spacing w:val="-13"/>
        </w:rPr>
        <w:t> </w:t>
      </w:r>
      <w:r>
        <w:rPr/>
        <w:t>which</w:t>
      </w:r>
      <w:r>
        <w:rPr>
          <w:spacing w:val="-15"/>
        </w:rPr>
        <w:t> </w:t>
      </w:r>
      <w:r>
        <w:rPr/>
        <w:t>w</w:t>
      </w:r>
      <w:r>
        <w:rPr/>
        <w:t>e</w:t>
      </w:r>
      <w:r>
        <w:rPr/>
        <w:t> </w:t>
      </w:r>
      <w:r>
        <w:rPr>
          <w:spacing w:val="-4"/>
        </w:rPr>
        <w:t>call</w:t>
      </w:r>
      <w:r>
        <w:rPr>
          <w:spacing w:val="-9"/>
        </w:rPr>
        <w:t> </w:t>
      </w:r>
      <w:r>
        <w:rPr>
          <w:spacing w:val="-4"/>
        </w:rPr>
        <w:t>“cities”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brevity,</w:t>
      </w:r>
      <w:r>
        <w:rPr>
          <w:spacing w:val="-6"/>
        </w:rPr>
        <w:t> </w:t>
      </w:r>
      <w:r>
        <w:rPr>
          <w:spacing w:val="-4"/>
        </w:rPr>
        <w:t>are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most</w:t>
      </w:r>
      <w:r>
        <w:rPr>
          <w:spacing w:val="-9"/>
        </w:rPr>
        <w:t> </w:t>
      </w:r>
      <w:r>
        <w:rPr>
          <w:spacing w:val="-4"/>
        </w:rPr>
        <w:t>local</w:t>
      </w:r>
      <w:r>
        <w:rPr>
          <w:spacing w:val="-9"/>
        </w:rPr>
        <w:t> </w:t>
      </w:r>
      <w:r>
        <w:rPr>
          <w:spacing w:val="-4"/>
        </w:rPr>
        <w:t>governmental</w:t>
      </w:r>
      <w:r>
        <w:rPr>
          <w:spacing w:val="-9"/>
        </w:rPr>
        <w:t> </w:t>
      </w:r>
      <w:r>
        <w:rPr>
          <w:spacing w:val="-4"/>
        </w:rPr>
        <w:t>unit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Ohio.</w:t>
      </w:r>
      <w:r>
        <w:rPr>
          <w:spacing w:val="20"/>
        </w:rPr>
        <w:t> </w:t>
      </w:r>
      <w:r>
        <w:rPr>
          <w:spacing w:val="-4"/>
        </w:rPr>
        <w:t>Each</w:t>
      </w:r>
      <w:r>
        <w:rPr>
          <w:spacing w:val="-9"/>
        </w:rPr>
        <w:t> </w:t>
      </w:r>
      <w:r>
        <w:rPr>
          <w:spacing w:val="-4"/>
        </w:rPr>
        <w:t>local</w:t>
      </w:r>
      <w:r>
        <w:rPr>
          <w:spacing w:val="-9"/>
        </w:rPr>
        <w:t> </w:t>
      </w:r>
      <w:r>
        <w:rPr>
          <w:spacing w:val="-4"/>
        </w:rPr>
        <w:t>governmen</w:t>
      </w:r>
      <w:r>
        <w:rPr>
          <w:spacing w:val="-4"/>
        </w:rPr>
        <w:t>t</w:t>
      </w:r>
      <w:r>
        <w:rPr>
          <w:spacing w:val="-4"/>
        </w:rPr>
        <w:t> </w:t>
      </w:r>
      <w:r>
        <w:rPr/>
        <w:t>covers about 18.2 miles</w:t>
      </w:r>
      <w:r>
        <w:rPr>
          <w:rFonts w:ascii="Book Antiqua" w:hAnsi="Book Antiqua"/>
          <w:vertAlign w:val="superscript"/>
        </w:rPr>
        <w:t>2</w:t>
      </w:r>
      <w:r>
        <w:rPr>
          <w:rFonts w:ascii="Book Antiqua" w:hAnsi="Book Antiqua"/>
          <w:vertAlign w:val="baseline"/>
        </w:rPr>
        <w:t> </w:t>
      </w:r>
      <w:r>
        <w:rPr>
          <w:vertAlign w:val="baseline"/>
        </w:rPr>
        <w:t>(47.1 km</w:t>
      </w:r>
      <w:r>
        <w:rPr>
          <w:rFonts w:ascii="Book Antiqua" w:hAnsi="Book Antiqua"/>
          <w:vertAlign w:val="superscript"/>
        </w:rPr>
        <w:t>2</w:t>
      </w:r>
      <w:r>
        <w:rPr>
          <w:vertAlign w:val="baseline"/>
        </w:rPr>
        <w:t>) on average.</w:t>
      </w:r>
      <w:r>
        <w:rPr>
          <w:spacing w:val="31"/>
          <w:vertAlign w:val="baseline"/>
        </w:rPr>
        <w:t> </w:t>
      </w:r>
      <w:r>
        <w:rPr>
          <w:vertAlign w:val="baseline"/>
        </w:rPr>
        <w:t>The Ohio Revised Code (ORC) </w:t>
      </w:r>
      <w:r>
        <w:rPr>
          <w:vertAlign w:val="baseline"/>
        </w:rPr>
        <w:t>separates</w:t>
      </w:r>
      <w:r>
        <w:rPr>
          <w:vertAlign w:val="baseline"/>
        </w:rPr>
        <w:t> </w:t>
      </w:r>
      <w:r>
        <w:rPr>
          <w:spacing w:val="-2"/>
          <w:vertAlign w:val="baseline"/>
        </w:rPr>
        <w:t>property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taxes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into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unvoted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voted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levies.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Local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governments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can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levy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unvoted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propert</w:t>
      </w:r>
      <w:r>
        <w:rPr>
          <w:spacing w:val="-2"/>
          <w:vertAlign w:val="baseline"/>
        </w:rPr>
        <w:t>y</w:t>
      </w:r>
      <w:r>
        <w:rPr>
          <w:spacing w:val="-2"/>
          <w:vertAlign w:val="baseline"/>
        </w:rPr>
        <w:t> </w:t>
      </w:r>
      <w:r>
        <w:rPr>
          <w:vertAlign w:val="baseline"/>
        </w:rPr>
        <w:t>taxes</w:t>
      </w:r>
      <w:r>
        <w:rPr>
          <w:spacing w:val="-11"/>
          <w:vertAlign w:val="baseline"/>
        </w:rPr>
        <w:t> </w:t>
      </w:r>
      <w:r>
        <w:rPr>
          <w:vertAlign w:val="baseline"/>
        </w:rPr>
        <w:t>up</w:t>
      </w:r>
      <w:r>
        <w:rPr>
          <w:spacing w:val="-11"/>
          <w:vertAlign w:val="baseline"/>
        </w:rPr>
        <w:t> </w:t>
      </w:r>
      <w:r>
        <w:rPr>
          <w:vertAlign w:val="baseline"/>
        </w:rPr>
        <w:t>to</w:t>
      </w:r>
      <w:r>
        <w:rPr>
          <w:spacing w:val="-11"/>
          <w:vertAlign w:val="baseline"/>
        </w:rPr>
        <w:t> </w:t>
      </w:r>
      <w:r>
        <w:rPr>
          <w:vertAlign w:val="baseline"/>
        </w:rPr>
        <w:t>1%</w:t>
      </w:r>
      <w:r>
        <w:rPr>
          <w:spacing w:val="-11"/>
          <w:vertAlign w:val="baseline"/>
        </w:rPr>
        <w:t> </w:t>
      </w:r>
      <w:r>
        <w:rPr>
          <w:vertAlign w:val="baseline"/>
        </w:rPr>
        <w:t>of</w:t>
      </w:r>
      <w:r>
        <w:rPr>
          <w:spacing w:val="-11"/>
          <w:vertAlign w:val="baseline"/>
        </w:rPr>
        <w:t> </w:t>
      </w:r>
      <w:r>
        <w:rPr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vertAlign w:val="baseline"/>
        </w:rPr>
        <w:t>assessed</w:t>
      </w:r>
      <w:r>
        <w:rPr>
          <w:spacing w:val="-11"/>
          <w:vertAlign w:val="baseline"/>
        </w:rPr>
        <w:t> </w:t>
      </w:r>
      <w:r>
        <w:rPr>
          <w:vertAlign w:val="baseline"/>
        </w:rPr>
        <w:t>value</w:t>
      </w:r>
      <w:r>
        <w:rPr>
          <w:spacing w:val="-11"/>
          <w:vertAlign w:val="baseline"/>
        </w:rPr>
        <w:t> </w:t>
      </w:r>
      <w:r>
        <w:rPr>
          <w:vertAlign w:val="baseline"/>
        </w:rPr>
        <w:t>of</w:t>
      </w:r>
      <w:r>
        <w:rPr>
          <w:spacing w:val="-11"/>
          <w:vertAlign w:val="baseline"/>
        </w:rPr>
        <w:t> </w:t>
      </w:r>
      <w:r>
        <w:rPr>
          <w:vertAlign w:val="baseline"/>
        </w:rPr>
        <w:t>property</w:t>
      </w:r>
      <w:r>
        <w:rPr>
          <w:spacing w:val="-11"/>
          <w:vertAlign w:val="baseline"/>
        </w:rPr>
        <w:t> </w:t>
      </w:r>
      <w:r>
        <w:rPr>
          <w:vertAlign w:val="baseline"/>
        </w:rPr>
        <w:t>without</w:t>
      </w:r>
      <w:r>
        <w:rPr>
          <w:spacing w:val="-11"/>
          <w:vertAlign w:val="baseline"/>
        </w:rPr>
        <w:t> </w:t>
      </w:r>
      <w:r>
        <w:rPr>
          <w:vertAlign w:val="baseline"/>
        </w:rPr>
        <w:t>voter</w:t>
      </w:r>
      <w:r>
        <w:rPr>
          <w:spacing w:val="-11"/>
          <w:vertAlign w:val="baseline"/>
        </w:rPr>
        <w:t> </w:t>
      </w:r>
      <w:r>
        <w:rPr>
          <w:vertAlign w:val="baseline"/>
        </w:rPr>
        <w:t>approval. Beyond</w:t>
      </w:r>
      <w:r>
        <w:rPr>
          <w:spacing w:val="-11"/>
          <w:vertAlign w:val="baseline"/>
        </w:rPr>
        <w:t> </w:t>
      </w:r>
      <w:r>
        <w:rPr>
          <w:vertAlign w:val="baseline"/>
        </w:rPr>
        <w:t>this</w:t>
      </w:r>
      <w:r>
        <w:rPr>
          <w:spacing w:val="-11"/>
          <w:vertAlign w:val="baseline"/>
        </w:rPr>
        <w:t> </w:t>
      </w:r>
      <w:r>
        <w:rPr>
          <w:vertAlign w:val="baseline"/>
        </w:rPr>
        <w:t>limit,</w:t>
      </w:r>
      <w:r>
        <w:rPr>
          <w:vertAlign w:val="baseline"/>
        </w:rPr>
        <w:t> </w:t>
      </w:r>
      <w:r>
        <w:rPr>
          <w:spacing w:val="-2"/>
          <w:vertAlign w:val="baseline"/>
        </w:rPr>
        <w:t>local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governments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must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seek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voter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approval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through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tax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levies.</w:t>
      </w:r>
      <w:r>
        <w:rPr>
          <w:spacing w:val="8"/>
          <w:vertAlign w:val="baseline"/>
        </w:rPr>
        <w:t> </w:t>
      </w:r>
      <w:r>
        <w:rPr>
          <w:spacing w:val="-2"/>
          <w:vertAlign w:val="baseline"/>
        </w:rPr>
        <w:t>These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levies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can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be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for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new</w:t>
      </w:r>
      <w:r>
        <w:rPr>
          <w:spacing w:val="-2"/>
          <w:vertAlign w:val="baseline"/>
        </w:rPr>
        <w:t> </w:t>
      </w:r>
      <w:r>
        <w:rPr>
          <w:vertAlign w:val="baseline"/>
        </w:rPr>
        <w:t>taxes</w:t>
      </w:r>
      <w:r>
        <w:rPr>
          <w:spacing w:val="-12"/>
          <w:vertAlign w:val="baseline"/>
        </w:rPr>
        <w:t> </w:t>
      </w:r>
      <w:r>
        <w:rPr>
          <w:vertAlign w:val="baseline"/>
        </w:rPr>
        <w:t>or</w:t>
      </w:r>
      <w:r>
        <w:rPr>
          <w:spacing w:val="-12"/>
          <w:vertAlign w:val="baseline"/>
        </w:rPr>
        <w:t> </w:t>
      </w:r>
      <w:r>
        <w:rPr>
          <w:vertAlign w:val="baseline"/>
        </w:rPr>
        <w:t>for</w:t>
      </w:r>
      <w:r>
        <w:rPr>
          <w:spacing w:val="-12"/>
          <w:vertAlign w:val="baseline"/>
        </w:rPr>
        <w:t> </w:t>
      </w:r>
      <w:r>
        <w:rPr>
          <w:vertAlign w:val="baseline"/>
        </w:rPr>
        <w:t>the</w:t>
      </w:r>
      <w:r>
        <w:rPr>
          <w:spacing w:val="-12"/>
          <w:vertAlign w:val="baseline"/>
        </w:rPr>
        <w:t> </w:t>
      </w:r>
      <w:r>
        <w:rPr>
          <w:vertAlign w:val="baseline"/>
        </w:rPr>
        <w:t>renewal</w:t>
      </w:r>
      <w:r>
        <w:rPr>
          <w:spacing w:val="-12"/>
          <w:vertAlign w:val="baseline"/>
        </w:rPr>
        <w:t> </w:t>
      </w:r>
      <w:r>
        <w:rPr>
          <w:vertAlign w:val="baseline"/>
        </w:rPr>
        <w:t>of</w:t>
      </w:r>
      <w:r>
        <w:rPr>
          <w:spacing w:val="-12"/>
          <w:vertAlign w:val="baseline"/>
        </w:rPr>
        <w:t> </w:t>
      </w:r>
      <w:r>
        <w:rPr>
          <w:vertAlign w:val="baseline"/>
        </w:rPr>
        <w:t>existing</w:t>
      </w:r>
      <w:r>
        <w:rPr>
          <w:spacing w:val="-12"/>
          <w:vertAlign w:val="baseline"/>
        </w:rPr>
        <w:t> </w:t>
      </w:r>
      <w:r>
        <w:rPr>
          <w:vertAlign w:val="baseline"/>
        </w:rPr>
        <w:t>taxes,</w:t>
      </w:r>
      <w:r>
        <w:rPr>
          <w:spacing w:val="-11"/>
          <w:vertAlign w:val="baseline"/>
        </w:rPr>
        <w:t> </w:t>
      </w:r>
      <w:r>
        <w:rPr>
          <w:vertAlign w:val="baseline"/>
        </w:rPr>
        <w:t>and</w:t>
      </w:r>
      <w:r>
        <w:rPr>
          <w:spacing w:val="-12"/>
          <w:vertAlign w:val="baseline"/>
        </w:rPr>
        <w:t> </w:t>
      </w:r>
      <w:r>
        <w:rPr>
          <w:vertAlign w:val="baseline"/>
        </w:rPr>
        <w:t>can</w:t>
      </w:r>
      <w:r>
        <w:rPr>
          <w:spacing w:val="-12"/>
          <w:vertAlign w:val="baseline"/>
        </w:rPr>
        <w:t> </w:t>
      </w:r>
      <w:r>
        <w:rPr>
          <w:vertAlign w:val="baseline"/>
        </w:rPr>
        <w:t>be</w:t>
      </w:r>
      <w:r>
        <w:rPr>
          <w:spacing w:val="-12"/>
          <w:vertAlign w:val="baseline"/>
        </w:rPr>
        <w:t> </w:t>
      </w:r>
      <w:r>
        <w:rPr>
          <w:vertAlign w:val="baseline"/>
        </w:rPr>
        <w:t>earmarked</w:t>
      </w:r>
      <w:r>
        <w:rPr>
          <w:spacing w:val="-12"/>
          <w:vertAlign w:val="baseline"/>
        </w:rPr>
        <w:t> </w:t>
      </w:r>
      <w:r>
        <w:rPr>
          <w:vertAlign w:val="baseline"/>
        </w:rPr>
        <w:t>for</w:t>
      </w:r>
      <w:r>
        <w:rPr>
          <w:spacing w:val="-12"/>
          <w:vertAlign w:val="baseline"/>
        </w:rPr>
        <w:t> </w:t>
      </w:r>
      <w:r>
        <w:rPr>
          <w:vertAlign w:val="baseline"/>
        </w:rPr>
        <w:t>specific</w:t>
      </w:r>
      <w:r>
        <w:rPr>
          <w:spacing w:val="-12"/>
          <w:vertAlign w:val="baseline"/>
        </w:rPr>
        <w:t> </w:t>
      </w:r>
      <w:r>
        <w:rPr>
          <w:vertAlign w:val="baseline"/>
        </w:rPr>
        <w:t>purposes</w:t>
      </w:r>
      <w:r>
        <w:rPr>
          <w:spacing w:val="-12"/>
          <w:vertAlign w:val="baseline"/>
        </w:rPr>
        <w:t> </w:t>
      </w:r>
      <w:r>
        <w:rPr>
          <w:vertAlign w:val="baseline"/>
        </w:rPr>
        <w:t>suc</w:t>
      </w:r>
      <w:r>
        <w:rPr>
          <w:vertAlign w:val="baseline"/>
        </w:rPr>
        <w:t>h</w:t>
      </w:r>
      <w:r>
        <w:rPr>
          <w:vertAlign w:val="baseline"/>
        </w:rPr>
        <w:t> as</w:t>
      </w:r>
      <w:r>
        <w:rPr>
          <w:spacing w:val="-12"/>
          <w:vertAlign w:val="baseline"/>
        </w:rPr>
        <w:t> </w:t>
      </w:r>
      <w:r>
        <w:rPr>
          <w:vertAlign w:val="baseline"/>
        </w:rPr>
        <w:t>building</w:t>
      </w:r>
      <w:r>
        <w:rPr>
          <w:spacing w:val="-12"/>
          <w:vertAlign w:val="baseline"/>
        </w:rPr>
        <w:t> </w:t>
      </w:r>
      <w:r>
        <w:rPr>
          <w:vertAlign w:val="baseline"/>
        </w:rPr>
        <w:t>a</w:t>
      </w:r>
      <w:r>
        <w:rPr>
          <w:spacing w:val="-12"/>
          <w:vertAlign w:val="baseline"/>
        </w:rPr>
        <w:t> </w:t>
      </w:r>
      <w:r>
        <w:rPr>
          <w:vertAlign w:val="baseline"/>
        </w:rPr>
        <w:t>new</w:t>
      </w:r>
      <w:r>
        <w:rPr>
          <w:spacing w:val="-12"/>
          <w:vertAlign w:val="baseline"/>
        </w:rPr>
        <w:t> </w:t>
      </w:r>
      <w:r>
        <w:rPr>
          <w:vertAlign w:val="baseline"/>
        </w:rPr>
        <w:t>school,</w:t>
      </w:r>
      <w:r>
        <w:rPr>
          <w:spacing w:val="-10"/>
          <w:vertAlign w:val="baseline"/>
        </w:rPr>
        <w:t> </w:t>
      </w:r>
      <w:r>
        <w:rPr>
          <w:vertAlign w:val="baseline"/>
        </w:rPr>
        <w:t>funding</w:t>
      </w:r>
      <w:r>
        <w:rPr>
          <w:spacing w:val="-12"/>
          <w:vertAlign w:val="baseline"/>
        </w:rPr>
        <w:t> </w:t>
      </w:r>
      <w:r>
        <w:rPr>
          <w:vertAlign w:val="baseline"/>
        </w:rPr>
        <w:t>police</w:t>
      </w:r>
      <w:r>
        <w:rPr>
          <w:spacing w:val="-12"/>
          <w:vertAlign w:val="baseline"/>
        </w:rPr>
        <w:t> </w:t>
      </w:r>
      <w:r>
        <w:rPr>
          <w:vertAlign w:val="baseline"/>
        </w:rPr>
        <w:t>and</w:t>
      </w:r>
      <w:r>
        <w:rPr>
          <w:spacing w:val="-12"/>
          <w:vertAlign w:val="baseline"/>
        </w:rPr>
        <w:t> </w:t>
      </w:r>
      <w:r>
        <w:rPr>
          <w:vertAlign w:val="baseline"/>
        </w:rPr>
        <w:t>fire</w:t>
      </w:r>
      <w:r>
        <w:rPr>
          <w:spacing w:val="-12"/>
          <w:vertAlign w:val="baseline"/>
        </w:rPr>
        <w:t> </w:t>
      </w:r>
      <w:r>
        <w:rPr>
          <w:vertAlign w:val="baseline"/>
        </w:rPr>
        <w:t>departments,</w:t>
      </w:r>
      <w:r>
        <w:rPr>
          <w:spacing w:val="-10"/>
          <w:vertAlign w:val="baseline"/>
        </w:rPr>
        <w:t> </w:t>
      </w:r>
      <w:r>
        <w:rPr>
          <w:vertAlign w:val="baseline"/>
        </w:rPr>
        <w:t>or</w:t>
      </w:r>
      <w:r>
        <w:rPr>
          <w:spacing w:val="-12"/>
          <w:vertAlign w:val="baseline"/>
        </w:rPr>
        <w:t> </w:t>
      </w:r>
      <w:r>
        <w:rPr>
          <w:vertAlign w:val="baseline"/>
        </w:rPr>
        <w:t>maintaining</w:t>
      </w:r>
      <w:r>
        <w:rPr>
          <w:spacing w:val="-12"/>
          <w:vertAlign w:val="baseline"/>
        </w:rPr>
        <w:t> </w:t>
      </w:r>
      <w:r>
        <w:rPr>
          <w:vertAlign w:val="baseline"/>
        </w:rPr>
        <w:t>local</w:t>
      </w:r>
      <w:r>
        <w:rPr>
          <w:spacing w:val="-12"/>
          <w:vertAlign w:val="baseline"/>
        </w:rPr>
        <w:t> </w:t>
      </w:r>
      <w:r>
        <w:rPr>
          <w:vertAlign w:val="baseline"/>
        </w:rPr>
        <w:t>roads.</w:t>
      </w:r>
      <w:r>
        <w:rPr>
          <w:vertAlign w:val="baseline"/>
        </w:rPr>
        <w:t> </w:t>
      </w:r>
      <w:r>
        <w:rPr>
          <w:spacing w:val="-4"/>
          <w:vertAlign w:val="baseline"/>
        </w:rPr>
        <w:t>We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focus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on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renewal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levies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slated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for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road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maintenance.</w:t>
      </w:r>
      <w:r>
        <w:rPr>
          <w:spacing w:val="15"/>
          <w:vertAlign w:val="baseline"/>
        </w:rPr>
        <w:t> </w:t>
      </w:r>
      <w:r>
        <w:rPr>
          <w:spacing w:val="-4"/>
          <w:vertAlign w:val="baseline"/>
        </w:rPr>
        <w:t>Our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data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on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renewal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road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tax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levies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include 3,184 referendums and cover 617 local governments in Ohio.</w:t>
      </w:r>
    </w:p>
    <w:p>
      <w:pPr>
        <w:pStyle w:val="BodyText"/>
        <w:spacing w:line="415" w:lineRule="auto"/>
        <w:ind w:left="-1" w:right="1076" w:firstLine="351"/>
        <w:jc w:val="both"/>
      </w:pPr>
      <w:r>
        <w:rPr/>
        <w:t>The</w:t>
      </w:r>
      <w:r>
        <w:rPr>
          <w:spacing w:val="-2"/>
        </w:rPr>
        <w:t> </w:t>
      </w:r>
      <w:r>
        <w:rPr/>
        <w:t>type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tax</w:t>
      </w:r>
      <w:r>
        <w:rPr>
          <w:spacing w:val="-2"/>
        </w:rPr>
        <w:t> </w:t>
      </w:r>
      <w:r>
        <w:rPr/>
        <w:t>levy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study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renewal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road</w:t>
      </w:r>
      <w:r>
        <w:rPr>
          <w:spacing w:val="-2"/>
        </w:rPr>
        <w:t> </w:t>
      </w:r>
      <w:r>
        <w:rPr/>
        <w:t>tax</w:t>
      </w:r>
      <w:r>
        <w:rPr>
          <w:spacing w:val="-2"/>
        </w:rPr>
        <w:t> </w:t>
      </w:r>
      <w:r>
        <w:rPr/>
        <w:t>levies. Most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renew</w:t>
      </w:r>
      <w:r>
        <w:rPr/>
        <w:t>al</w:t>
      </w:r>
      <w:r>
        <w:rPr/>
        <w:t> taxes</w:t>
      </w:r>
      <w:r>
        <w:rPr>
          <w:spacing w:val="-12"/>
        </w:rPr>
        <w:t> </w:t>
      </w:r>
      <w:r>
        <w:rPr/>
        <w:t>we</w:t>
      </w:r>
      <w:r>
        <w:rPr>
          <w:spacing w:val="-12"/>
        </w:rPr>
        <w:t> </w:t>
      </w:r>
      <w:r>
        <w:rPr/>
        <w:t>consider</w:t>
      </w:r>
      <w:r>
        <w:rPr>
          <w:spacing w:val="-12"/>
        </w:rPr>
        <w:t> </w:t>
      </w:r>
      <w:r>
        <w:rPr/>
        <w:t>have</w:t>
      </w:r>
      <w:r>
        <w:rPr>
          <w:spacing w:val="-12"/>
        </w:rPr>
        <w:t> </w:t>
      </w:r>
      <w:r>
        <w:rPr/>
        <w:t>stated</w:t>
      </w:r>
      <w:r>
        <w:rPr>
          <w:spacing w:val="-12"/>
        </w:rPr>
        <w:t> </w:t>
      </w:r>
      <w:r>
        <w:rPr/>
        <w:t>purposes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“road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bridges</w:t>
      </w:r>
      <w:r>
        <w:rPr>
          <w:spacing w:val="-12"/>
        </w:rPr>
        <w:t> </w:t>
      </w:r>
      <w:r>
        <w:rPr/>
        <w:t>repair”,</w:t>
      </w:r>
      <w:r>
        <w:rPr>
          <w:spacing w:val="-11"/>
        </w:rPr>
        <w:t> </w:t>
      </w:r>
      <w:r>
        <w:rPr/>
        <w:t>“road</w:t>
      </w:r>
      <w:r>
        <w:rPr>
          <w:spacing w:val="-12"/>
        </w:rPr>
        <w:t> </w:t>
      </w:r>
      <w:r>
        <w:rPr/>
        <w:t>repair”,</w:t>
      </w:r>
      <w:r>
        <w:rPr>
          <w:spacing w:val="-11"/>
        </w:rPr>
        <w:t> </w:t>
      </w:r>
      <w:r>
        <w:rPr/>
        <w:t>“street</w:t>
      </w:r>
      <w:r>
        <w:rPr/>
        <w:t> fund”, and “street improvements”, although there are less common stated purposes lik</w:t>
      </w:r>
      <w:r>
        <w:rPr/>
        <w:t>e</w:t>
      </w:r>
      <w:r>
        <w:rPr/>
        <w:t> </w:t>
      </w:r>
      <w:r>
        <w:rPr>
          <w:spacing w:val="-2"/>
        </w:rPr>
        <w:t>“repair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maintenance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streets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sewers</w:t>
      </w:r>
      <w:r>
        <w:rPr>
          <w:spacing w:val="-7"/>
        </w:rPr>
        <w:t> </w:t>
      </w:r>
      <w:r>
        <w:rPr>
          <w:spacing w:val="-2"/>
        </w:rPr>
        <w:t>system”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“resurfacing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rehabilitation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city</w:t>
      </w:r>
      <w:r>
        <w:rPr>
          <w:spacing w:val="-5"/>
        </w:rPr>
        <w:t> </w:t>
      </w:r>
      <w:r>
        <w:rPr/>
        <w:t>streets”</w:t>
      </w:r>
      <w:hyperlink w:history="true" w:anchor="_bookmark5">
        <w:r>
          <w:rPr>
            <w:rFonts w:ascii="Book Antiqua" w:hAnsi="Book Antiqua"/>
            <w:vertAlign w:val="superscript"/>
          </w:rPr>
          <w:t>4</w:t>
        </w:r>
      </w:hyperlink>
      <w:r>
        <w:rPr>
          <w:vertAlign w:val="baseline"/>
        </w:rPr>
        <w:t>.</w:t>
      </w:r>
      <w:r>
        <w:rPr>
          <w:spacing w:val="20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construction</w:t>
      </w:r>
      <w:r>
        <w:rPr>
          <w:spacing w:val="-5"/>
          <w:vertAlign w:val="baseline"/>
        </w:rPr>
        <w:t> </w:t>
      </w:r>
      <w:r>
        <w:rPr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vertAlign w:val="baseline"/>
        </w:rPr>
        <w:t>new</w:t>
      </w:r>
      <w:r>
        <w:rPr>
          <w:spacing w:val="-5"/>
          <w:vertAlign w:val="baseline"/>
        </w:rPr>
        <w:t> </w:t>
      </w:r>
      <w:r>
        <w:rPr>
          <w:vertAlign w:val="baseline"/>
        </w:rPr>
        <w:t>roads</w:t>
      </w:r>
      <w:r>
        <w:rPr>
          <w:spacing w:val="-5"/>
          <w:vertAlign w:val="baseline"/>
        </w:rPr>
        <w:t> </w:t>
      </w:r>
      <w:r>
        <w:rPr>
          <w:vertAlign w:val="baseline"/>
        </w:rPr>
        <w:t>and</w:t>
      </w:r>
      <w:r>
        <w:rPr>
          <w:spacing w:val="-5"/>
          <w:vertAlign w:val="baseline"/>
        </w:rPr>
        <w:t> </w:t>
      </w:r>
      <w:r>
        <w:rPr>
          <w:vertAlign w:val="baseline"/>
        </w:rPr>
        <w:t>bridges,</w:t>
      </w:r>
      <w:r>
        <w:rPr>
          <w:spacing w:val="-4"/>
          <w:vertAlign w:val="baseline"/>
        </w:rPr>
        <w:t> </w:t>
      </w:r>
      <w:r>
        <w:rPr>
          <w:vertAlign w:val="baseline"/>
        </w:rPr>
        <w:t>in</w:t>
      </w:r>
      <w:r>
        <w:rPr>
          <w:spacing w:val="-5"/>
          <w:vertAlign w:val="baseline"/>
        </w:rPr>
        <w:t> </w:t>
      </w:r>
      <w:r>
        <w:rPr>
          <w:vertAlign w:val="baseline"/>
        </w:rPr>
        <w:t>contrast,</w:t>
      </w:r>
      <w:r>
        <w:rPr>
          <w:spacing w:val="-4"/>
          <w:vertAlign w:val="baseline"/>
        </w:rPr>
        <w:t> </w:t>
      </w:r>
      <w:r>
        <w:rPr>
          <w:vertAlign w:val="baseline"/>
        </w:rPr>
        <w:t>would</w:t>
      </w:r>
      <w:r>
        <w:rPr>
          <w:spacing w:val="-5"/>
          <w:vertAlign w:val="baseline"/>
        </w:rPr>
        <w:t> </w:t>
      </w:r>
      <w:r>
        <w:rPr>
          <w:vertAlign w:val="baseline"/>
        </w:rPr>
        <w:t>be</w:t>
      </w:r>
      <w:r>
        <w:rPr>
          <w:spacing w:val="-5"/>
          <w:vertAlign w:val="baseline"/>
        </w:rPr>
        <w:t> </w:t>
      </w:r>
      <w:r>
        <w:rPr>
          <w:vertAlign w:val="baseline"/>
        </w:rPr>
        <w:t>fu</w:t>
      </w:r>
      <w:r>
        <w:rPr>
          <w:vertAlign w:val="baseline"/>
        </w:rPr>
        <w:t>nded</w:t>
      </w:r>
      <w:r>
        <w:rPr>
          <w:vertAlign w:val="baseline"/>
        </w:rPr>
        <w:t> with</w:t>
      </w:r>
      <w:r>
        <w:rPr>
          <w:spacing w:val="-5"/>
          <w:vertAlign w:val="baseline"/>
        </w:rPr>
        <w:t> </w:t>
      </w:r>
      <w:r>
        <w:rPr>
          <w:vertAlign w:val="baseline"/>
        </w:rPr>
        <w:t>a</w:t>
      </w:r>
      <w:r>
        <w:rPr>
          <w:spacing w:val="-5"/>
          <w:vertAlign w:val="baseline"/>
        </w:rPr>
        <w:t> </w:t>
      </w:r>
      <w:r>
        <w:rPr>
          <w:vertAlign w:val="baseline"/>
        </w:rPr>
        <w:t>tax</w:t>
      </w:r>
      <w:r>
        <w:rPr>
          <w:spacing w:val="-5"/>
          <w:vertAlign w:val="baseline"/>
        </w:rPr>
        <w:t> </w:t>
      </w:r>
      <w:r>
        <w:rPr>
          <w:vertAlign w:val="baseline"/>
        </w:rPr>
        <w:t>levy</w:t>
      </w:r>
      <w:r>
        <w:rPr>
          <w:spacing w:val="-5"/>
          <w:vertAlign w:val="baseline"/>
        </w:rPr>
        <w:t> </w:t>
      </w:r>
      <w:r>
        <w:rPr>
          <w:vertAlign w:val="baseline"/>
        </w:rPr>
        <w:t>for</w:t>
      </w:r>
      <w:r>
        <w:rPr>
          <w:spacing w:val="-5"/>
          <w:vertAlign w:val="baseline"/>
        </w:rPr>
        <w:t> </w:t>
      </w:r>
      <w:r>
        <w:rPr>
          <w:vertAlign w:val="baseline"/>
        </w:rPr>
        <w:t>additional</w:t>
      </w:r>
      <w:r>
        <w:rPr>
          <w:spacing w:val="-5"/>
          <w:vertAlign w:val="baseline"/>
        </w:rPr>
        <w:t> </w:t>
      </w:r>
      <w:r>
        <w:rPr>
          <w:vertAlign w:val="baseline"/>
        </w:rPr>
        <w:t>money,</w:t>
      </w:r>
      <w:r>
        <w:rPr>
          <w:spacing w:val="-5"/>
          <w:vertAlign w:val="baseline"/>
        </w:rPr>
        <w:t> </w:t>
      </w:r>
      <w:r>
        <w:rPr>
          <w:vertAlign w:val="baseline"/>
        </w:rPr>
        <w:t>not</w:t>
      </w:r>
      <w:r>
        <w:rPr>
          <w:spacing w:val="-5"/>
          <w:vertAlign w:val="baseline"/>
        </w:rPr>
        <w:t> </w:t>
      </w:r>
      <w:r>
        <w:rPr>
          <w:vertAlign w:val="baseline"/>
        </w:rPr>
        <w:t>a</w:t>
      </w:r>
      <w:r>
        <w:rPr>
          <w:spacing w:val="-5"/>
          <w:vertAlign w:val="baseline"/>
        </w:rPr>
        <w:t> </w:t>
      </w:r>
      <w:r>
        <w:rPr>
          <w:vertAlign w:val="baseline"/>
        </w:rPr>
        <w:t>renewal</w:t>
      </w:r>
      <w:r>
        <w:rPr>
          <w:spacing w:val="-5"/>
          <w:vertAlign w:val="baseline"/>
        </w:rPr>
        <w:t> </w:t>
      </w:r>
      <w:r>
        <w:rPr>
          <w:vertAlign w:val="baseline"/>
        </w:rPr>
        <w:t>tax;</w:t>
      </w:r>
      <w:r>
        <w:rPr>
          <w:spacing w:val="-5"/>
          <w:vertAlign w:val="baseline"/>
        </w:rPr>
        <w:t> </w:t>
      </w:r>
      <w:r>
        <w:rPr>
          <w:vertAlign w:val="baseline"/>
        </w:rPr>
        <w:t>and</w:t>
      </w:r>
      <w:r>
        <w:rPr>
          <w:spacing w:val="-5"/>
          <w:vertAlign w:val="baseline"/>
        </w:rPr>
        <w:t> </w:t>
      </w:r>
      <w:r>
        <w:rPr>
          <w:vertAlign w:val="baseline"/>
        </w:rPr>
        <w:t>it</w:t>
      </w:r>
      <w:r>
        <w:rPr>
          <w:spacing w:val="-5"/>
          <w:vertAlign w:val="baseline"/>
        </w:rPr>
        <w:t> </w:t>
      </w:r>
      <w:r>
        <w:rPr>
          <w:vertAlign w:val="baseline"/>
        </w:rPr>
        <w:t>would</w:t>
      </w:r>
      <w:r>
        <w:rPr>
          <w:spacing w:val="-5"/>
          <w:vertAlign w:val="baseline"/>
        </w:rPr>
        <w:t> </w:t>
      </w:r>
      <w:r>
        <w:rPr>
          <w:vertAlign w:val="baseline"/>
        </w:rPr>
        <w:t>likely</w:t>
      </w:r>
      <w:r>
        <w:rPr>
          <w:spacing w:val="-5"/>
          <w:vertAlign w:val="baseline"/>
        </w:rPr>
        <w:t> </w:t>
      </w:r>
      <w:r>
        <w:rPr>
          <w:vertAlign w:val="baseline"/>
        </w:rPr>
        <w:t>be</w:t>
      </w:r>
      <w:r>
        <w:rPr>
          <w:spacing w:val="-5"/>
          <w:vertAlign w:val="baseline"/>
        </w:rPr>
        <w:t> </w:t>
      </w:r>
      <w:r>
        <w:rPr>
          <w:vertAlign w:val="baseline"/>
        </w:rPr>
        <w:t>funded</w:t>
      </w:r>
      <w:r>
        <w:rPr>
          <w:spacing w:val="-5"/>
          <w:vertAlign w:val="baseline"/>
        </w:rPr>
        <w:t> </w:t>
      </w:r>
      <w:r>
        <w:rPr>
          <w:vertAlign w:val="baseline"/>
        </w:rPr>
        <w:t>by</w:t>
      </w:r>
      <w:r>
        <w:rPr>
          <w:spacing w:val="-5"/>
          <w:vertAlign w:val="baseline"/>
        </w:rPr>
        <w:t> </w:t>
      </w:r>
      <w:r>
        <w:rPr>
          <w:vertAlign w:val="baseline"/>
        </w:rPr>
        <w:t>a</w:t>
      </w:r>
      <w:r>
        <w:rPr>
          <w:vertAlign w:val="baseline"/>
        </w:rPr>
        <w:t> bond levy lasting 20 or 30 years.</w:t>
      </w:r>
    </w:p>
    <w:p>
      <w:pPr>
        <w:pStyle w:val="BodyText"/>
        <w:spacing w:line="420" w:lineRule="auto"/>
        <w:ind w:left="-1" w:right="1077" w:firstLine="351"/>
        <w:jc w:val="both"/>
      </w:pPr>
      <w:r>
        <w:rPr/>
        <w:t>Our dataset includes tax levies such as a 2-mill, 5-year renewal in Adams Tow</w:t>
      </w:r>
      <w:r>
        <w:rPr/>
        <w:t>nship</w:t>
      </w:r>
      <w:r>
        <w:rPr/>
        <w:t> (Champaign</w:t>
      </w:r>
      <w:r>
        <w:rPr>
          <w:spacing w:val="-2"/>
        </w:rPr>
        <w:t> </w:t>
      </w:r>
      <w:r>
        <w:rPr/>
        <w:t>County)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1995; a</w:t>
      </w:r>
      <w:r>
        <w:rPr>
          <w:spacing w:val="-2"/>
        </w:rPr>
        <w:t> </w:t>
      </w:r>
      <w:r>
        <w:rPr/>
        <w:t>3-mill, 5-year</w:t>
      </w:r>
      <w:r>
        <w:rPr>
          <w:spacing w:val="-2"/>
        </w:rPr>
        <w:t> </w:t>
      </w:r>
      <w:r>
        <w:rPr/>
        <w:t>renewal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Lore</w:t>
      </w:r>
      <w:r>
        <w:rPr>
          <w:spacing w:val="-2"/>
        </w:rPr>
        <w:t> </w:t>
      </w:r>
      <w:r>
        <w:rPr/>
        <w:t>City</w:t>
      </w:r>
      <w:r>
        <w:rPr>
          <w:spacing w:val="-2"/>
        </w:rPr>
        <w:t> </w:t>
      </w:r>
      <w:r>
        <w:rPr/>
        <w:t>Village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2016; and</w:t>
      </w:r>
      <w:r>
        <w:rPr>
          <w:spacing w:val="-2"/>
        </w:rPr>
        <w:t> </w:t>
      </w:r>
      <w:r>
        <w:rPr/>
        <w:t>a</w:t>
      </w:r>
      <w:r>
        <w:rPr/>
        <w:t> 2.5-mill,</w:t>
      </w:r>
      <w:r>
        <w:rPr>
          <w:spacing w:val="-3"/>
        </w:rPr>
        <w:t> </w:t>
      </w:r>
      <w:r>
        <w:rPr/>
        <w:t>5-year</w:t>
      </w:r>
      <w:r>
        <w:rPr>
          <w:spacing w:val="-3"/>
        </w:rPr>
        <w:t> </w:t>
      </w:r>
      <w:r>
        <w:rPr/>
        <w:t>renewal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Pataskala</w:t>
      </w:r>
      <w:r>
        <w:rPr>
          <w:spacing w:val="-3"/>
        </w:rPr>
        <w:t> </w:t>
      </w:r>
      <w:r>
        <w:rPr/>
        <w:t>City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2007.</w:t>
      </w:r>
    </w:p>
    <w:p>
      <w:pPr>
        <w:pStyle w:val="BodyText"/>
        <w:spacing w:line="420" w:lineRule="auto"/>
        <w:ind w:left="-1" w:right="1076" w:firstLine="35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1484562</wp:posOffset>
                </wp:positionV>
                <wp:extent cx="237744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72pt,116.894669pt" to="259.197pt,116.89466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pacing w:val="-2"/>
        </w:rPr>
        <w:t>Renewal</w:t>
      </w:r>
      <w:r>
        <w:rPr>
          <w:b/>
          <w:spacing w:val="-4"/>
        </w:rPr>
        <w:t> </w:t>
      </w:r>
      <w:r>
        <w:rPr>
          <w:b/>
          <w:spacing w:val="-2"/>
        </w:rPr>
        <w:t>levies.</w:t>
      </w:r>
      <w:r>
        <w:rPr>
          <w:b/>
          <w:spacing w:val="-2"/>
        </w:rPr>
        <w:t> </w:t>
      </w:r>
      <w:r>
        <w:rPr>
          <w:spacing w:val="-2"/>
        </w:rPr>
        <w:t>Levies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had</w:t>
      </w:r>
      <w:r>
        <w:rPr>
          <w:spacing w:val="-8"/>
        </w:rPr>
        <w:t> </w:t>
      </w:r>
      <w:r>
        <w:rPr>
          <w:spacing w:val="-2"/>
        </w:rPr>
        <w:t>originally</w:t>
      </w:r>
      <w:r>
        <w:rPr>
          <w:spacing w:val="-8"/>
        </w:rPr>
        <w:t> </w:t>
      </w:r>
      <w:r>
        <w:rPr>
          <w:spacing w:val="-2"/>
        </w:rPr>
        <w:t>passed</w:t>
      </w:r>
      <w:r>
        <w:rPr>
          <w:spacing w:val="-8"/>
        </w:rPr>
        <w:t> </w:t>
      </w:r>
      <w:r>
        <w:rPr>
          <w:spacing w:val="-2"/>
        </w:rPr>
        <w:t>typically</w:t>
      </w:r>
      <w:r>
        <w:rPr>
          <w:spacing w:val="-8"/>
        </w:rPr>
        <w:t> </w:t>
      </w:r>
      <w:r>
        <w:rPr>
          <w:spacing w:val="-2"/>
        </w:rPr>
        <w:t>expire,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most</w:t>
      </w:r>
      <w:r>
        <w:rPr>
          <w:spacing w:val="-8"/>
        </w:rPr>
        <w:t> </w:t>
      </w:r>
      <w:r>
        <w:rPr>
          <w:spacing w:val="-2"/>
        </w:rPr>
        <w:t>com</w:t>
      </w:r>
      <w:r>
        <w:rPr>
          <w:spacing w:val="-2"/>
        </w:rPr>
        <w:softHyphen/>
      </w:r>
      <w:r>
        <w:rPr>
          <w:spacing w:val="-2"/>
        </w:rPr>
      </w:r>
      <w:r>
        <w:rPr/>
        <w:t>mon</w:t>
      </w:r>
      <w:r>
        <w:rPr>
          <w:spacing w:val="-1"/>
        </w:rPr>
        <w:t> </w:t>
      </w:r>
      <w:r>
        <w:rPr/>
        <w:t>duration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collect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levy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five</w:t>
      </w:r>
      <w:r>
        <w:rPr>
          <w:spacing w:val="-1"/>
        </w:rPr>
        <w:t> </w:t>
      </w:r>
      <w:r>
        <w:rPr/>
        <w:t>years, representing</w:t>
      </w:r>
      <w:r>
        <w:rPr>
          <w:spacing w:val="-1"/>
        </w:rPr>
        <w:t> </w:t>
      </w:r>
      <w:r>
        <w:rPr/>
        <w:t>about</w:t>
      </w:r>
      <w:r>
        <w:rPr>
          <w:spacing w:val="-1"/>
        </w:rPr>
        <w:t> </w:t>
      </w:r>
      <w:r>
        <w:rPr/>
        <w:t>90%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road</w:t>
      </w:r>
      <w:r>
        <w:rPr>
          <w:spacing w:val="-1"/>
        </w:rPr>
        <w:t> </w:t>
      </w:r>
      <w:r>
        <w:rPr/>
        <w:t>tax</w:t>
      </w:r>
      <w:r>
        <w:rPr>
          <w:spacing w:val="-1"/>
        </w:rPr>
        <w:t> </w:t>
      </w:r>
      <w:r>
        <w:rPr/>
        <w:t>levies</w:t>
      </w:r>
      <w:r>
        <w:rPr/>
        <w:t> in our sample.</w:t>
      </w:r>
      <w:r>
        <w:rPr>
          <w:spacing w:val="27"/>
        </w:rPr>
        <w:t> </w:t>
      </w:r>
      <w:r>
        <w:rPr/>
        <w:t>When a levy expires, voters have the option to renew it or let it lapse.</w:t>
      </w:r>
      <w:r>
        <w:rPr>
          <w:spacing w:val="27"/>
        </w:rPr>
        <w:t> </w:t>
      </w:r>
      <w:r>
        <w:rPr/>
        <w:t>If </w:t>
      </w:r>
      <w:r>
        <w:rPr/>
        <w:t>a</w:t>
      </w:r>
      <w:r>
        <w:rPr/>
        <w:t> </w:t>
      </w:r>
      <w:r>
        <w:rPr>
          <w:spacing w:val="-2"/>
        </w:rPr>
        <w:t>tax</w:t>
      </w:r>
      <w:r>
        <w:rPr>
          <w:spacing w:val="-10"/>
        </w:rPr>
        <w:t> </w:t>
      </w:r>
      <w:r>
        <w:rPr>
          <w:spacing w:val="-2"/>
        </w:rPr>
        <w:t>levy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renewed,</w:t>
      </w:r>
      <w:r>
        <w:rPr>
          <w:spacing w:val="-10"/>
        </w:rPr>
        <w:t> </w:t>
      </w:r>
      <w:r>
        <w:rPr>
          <w:spacing w:val="-2"/>
        </w:rPr>
        <w:t>taxes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funding</w:t>
      </w:r>
      <w:r>
        <w:rPr>
          <w:spacing w:val="-10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revenue</w:t>
      </w:r>
      <w:r>
        <w:rPr>
          <w:spacing w:val="-10"/>
        </w:rPr>
        <w:t> </w:t>
      </w:r>
      <w:r>
        <w:rPr>
          <w:spacing w:val="-2"/>
        </w:rPr>
        <w:t>stream</w:t>
      </w:r>
      <w:r>
        <w:rPr>
          <w:spacing w:val="-10"/>
        </w:rPr>
        <w:t> </w:t>
      </w:r>
      <w:r>
        <w:rPr>
          <w:spacing w:val="-2"/>
        </w:rPr>
        <w:t>continues.</w:t>
      </w:r>
      <w:r>
        <w:rPr>
          <w:spacing w:val="6"/>
        </w:rPr>
        <w:t> </w:t>
      </w:r>
      <w:r>
        <w:rPr>
          <w:spacing w:val="-2"/>
        </w:rPr>
        <w:t>If</w:t>
      </w:r>
      <w:r>
        <w:rPr>
          <w:spacing w:val="-10"/>
        </w:rPr>
        <w:t> </w:t>
      </w:r>
      <w:r>
        <w:rPr>
          <w:spacing w:val="-2"/>
        </w:rPr>
        <w:t>50%</w:t>
      </w:r>
      <w:r>
        <w:rPr>
          <w:spacing w:val="-10"/>
        </w:rPr>
        <w:t> </w:t>
      </w:r>
      <w:r>
        <w:rPr>
          <w:spacing w:val="-2"/>
        </w:rPr>
        <w:t>or</w:t>
      </w:r>
      <w:r>
        <w:rPr>
          <w:spacing w:val="-10"/>
        </w:rPr>
        <w:t> </w:t>
      </w:r>
      <w:r>
        <w:rPr>
          <w:spacing w:val="-2"/>
        </w:rPr>
        <w:t>few</w:t>
      </w:r>
      <w:r>
        <w:rPr>
          <w:spacing w:val="-2"/>
        </w:rPr>
        <w:t>er</w:t>
      </w:r>
      <w:r>
        <w:rPr>
          <w:spacing w:val="-2"/>
        </w:rPr>
        <w:t> </w:t>
      </w:r>
      <w:r>
        <w:rPr/>
        <w:t>votes</w:t>
      </w:r>
      <w:r>
        <w:rPr>
          <w:spacing w:val="12"/>
        </w:rPr>
        <w:t> </w:t>
      </w:r>
      <w:r>
        <w:rPr/>
        <w:t>approve</w:t>
      </w:r>
      <w:r>
        <w:rPr>
          <w:spacing w:val="12"/>
        </w:rPr>
        <w:t> </w:t>
      </w:r>
      <w:r>
        <w:rPr/>
        <w:t>the</w:t>
      </w:r>
      <w:r>
        <w:rPr>
          <w:spacing w:val="13"/>
        </w:rPr>
        <w:t> </w:t>
      </w:r>
      <w:r>
        <w:rPr/>
        <w:t>levy,</w:t>
      </w:r>
      <w:r>
        <w:rPr>
          <w:spacing w:val="17"/>
        </w:rPr>
        <w:t> </w:t>
      </w:r>
      <w:r>
        <w:rPr/>
        <w:t>it</w:t>
      </w:r>
      <w:r>
        <w:rPr>
          <w:spacing w:val="12"/>
        </w:rPr>
        <w:t> </w:t>
      </w:r>
      <w:r>
        <w:rPr/>
        <w:t>fails.</w:t>
      </w:r>
      <w:r>
        <w:rPr>
          <w:spacing w:val="62"/>
        </w:rPr>
        <w:t> </w:t>
      </w:r>
      <w:r>
        <w:rPr/>
        <w:t>When</w:t>
      </w:r>
      <w:r>
        <w:rPr>
          <w:spacing w:val="13"/>
        </w:rPr>
        <w:t> </w:t>
      </w:r>
      <w:r>
        <w:rPr/>
        <w:t>a</w:t>
      </w:r>
      <w:r>
        <w:rPr>
          <w:spacing w:val="12"/>
        </w:rPr>
        <w:t> </w:t>
      </w:r>
      <w:r>
        <w:rPr/>
        <w:t>tax</w:t>
      </w:r>
      <w:r>
        <w:rPr>
          <w:spacing w:val="13"/>
        </w:rPr>
        <w:t> </w:t>
      </w:r>
      <w:r>
        <w:rPr/>
        <w:t>levy</w:t>
      </w:r>
      <w:r>
        <w:rPr>
          <w:spacing w:val="12"/>
        </w:rPr>
        <w:t> </w:t>
      </w:r>
      <w:r>
        <w:rPr/>
        <w:t>for</w:t>
      </w:r>
      <w:r>
        <w:rPr>
          <w:spacing w:val="13"/>
        </w:rPr>
        <w:t> </w:t>
      </w:r>
      <w:r>
        <w:rPr/>
        <w:t>additional</w:t>
      </w:r>
      <w:r>
        <w:rPr>
          <w:spacing w:val="12"/>
        </w:rPr>
        <w:t> </w:t>
      </w:r>
      <w:r>
        <w:rPr/>
        <w:t>funding</w:t>
      </w:r>
      <w:r>
        <w:rPr>
          <w:spacing w:val="12"/>
        </w:rPr>
        <w:t> </w:t>
      </w:r>
      <w:r>
        <w:rPr/>
        <w:t>fails,</w:t>
      </w:r>
      <w:r>
        <w:rPr>
          <w:spacing w:val="17"/>
        </w:rPr>
        <w:t> </w:t>
      </w:r>
      <w:r>
        <w:rPr/>
        <w:t>there</w:t>
      </w:r>
      <w:r>
        <w:rPr>
          <w:spacing w:val="13"/>
        </w:rPr>
        <w:t> </w:t>
      </w:r>
      <w:r>
        <w:rPr/>
        <w:t>is</w:t>
      </w:r>
      <w:r>
        <w:rPr>
          <w:spacing w:val="12"/>
        </w:rPr>
        <w:t> </w:t>
      </w:r>
      <w:r>
        <w:rPr>
          <w:spacing w:val="-5"/>
        </w:rPr>
        <w:t>no</w:t>
      </w:r>
    </w:p>
    <w:p>
      <w:pPr>
        <w:spacing w:line="224" w:lineRule="exact" w:before="0"/>
        <w:ind w:left="332" w:right="0" w:firstLine="0"/>
        <w:jc w:val="left"/>
        <w:rPr>
          <w:rFonts w:ascii="Times New Roman"/>
          <w:sz w:val="20"/>
        </w:rPr>
      </w:pPr>
      <w:r>
        <w:rPr>
          <w:rFonts w:ascii="Eras Medium ITC"/>
          <w:w w:val="105"/>
          <w:sz w:val="20"/>
          <w:vertAlign w:val="superscript"/>
        </w:rPr>
        <w:t>4</w:t>
      </w:r>
      <w:bookmarkStart w:name="_bookmark5" w:id="11"/>
      <w:bookmarkEnd w:id="11"/>
      <w:r>
        <w:rPr>
          <w:rFonts w:ascii="Eras Medium ITC"/>
          <w:spacing w:val="10"/>
          <w:w w:val="105"/>
          <w:sz w:val="20"/>
          <w:vertAlign w:val="baseline"/>
        </w:rPr>
      </w:r>
      <w:r>
        <w:rPr>
          <w:rFonts w:ascii="Times New Roman"/>
          <w:w w:val="105"/>
          <w:sz w:val="20"/>
          <w:vertAlign w:val="baseline"/>
        </w:rPr>
        <w:t>These</w:t>
      </w:r>
      <w:r>
        <w:rPr>
          <w:rFonts w:ascii="Times New Roman"/>
          <w:spacing w:val="21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purposes</w:t>
      </w:r>
      <w:r>
        <w:rPr>
          <w:rFonts w:ascii="Times New Roman"/>
          <w:spacing w:val="22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are</w:t>
      </w:r>
      <w:r>
        <w:rPr>
          <w:rFonts w:ascii="Times New Roman"/>
          <w:spacing w:val="21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as</w:t>
      </w:r>
      <w:r>
        <w:rPr>
          <w:rFonts w:ascii="Times New Roman"/>
          <w:spacing w:val="22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per</w:t>
      </w:r>
      <w:r>
        <w:rPr>
          <w:rFonts w:ascii="Times New Roman"/>
          <w:spacing w:val="21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the</w:t>
      </w:r>
      <w:r>
        <w:rPr>
          <w:rFonts w:ascii="Times New Roman"/>
          <w:spacing w:val="22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financial</w:t>
      </w:r>
      <w:r>
        <w:rPr>
          <w:rFonts w:ascii="Times New Roman"/>
          <w:spacing w:val="22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reports</w:t>
      </w:r>
      <w:r>
        <w:rPr>
          <w:rFonts w:ascii="Times New Roman"/>
          <w:spacing w:val="21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of</w:t>
      </w:r>
      <w:r>
        <w:rPr>
          <w:rFonts w:ascii="Times New Roman"/>
          <w:spacing w:val="22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the</w:t>
      </w:r>
      <w:r>
        <w:rPr>
          <w:rFonts w:ascii="Times New Roman"/>
          <w:spacing w:val="21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local</w:t>
      </w:r>
      <w:r>
        <w:rPr>
          <w:rFonts w:ascii="Times New Roman"/>
          <w:spacing w:val="22"/>
          <w:w w:val="105"/>
          <w:sz w:val="20"/>
          <w:vertAlign w:val="baseline"/>
        </w:rPr>
        <w:t> </w:t>
      </w:r>
      <w:r>
        <w:rPr>
          <w:rFonts w:ascii="Times New Roman"/>
          <w:spacing w:val="-2"/>
          <w:w w:val="105"/>
          <w:sz w:val="20"/>
          <w:vertAlign w:val="baseline"/>
        </w:rPr>
        <w:t>governments.</w:t>
      </w:r>
    </w:p>
    <w:p>
      <w:pPr>
        <w:spacing w:after="0" w:line="224" w:lineRule="exact"/>
        <w:jc w:val="left"/>
        <w:rPr>
          <w:rFonts w:ascii="Times New Roman"/>
          <w:sz w:val="20"/>
        </w:rPr>
        <w:sectPr>
          <w:pgSz w:w="12240" w:h="15840"/>
          <w:pgMar w:header="0" w:footer="822" w:top="1420" w:bottom="1020" w:left="1440" w:right="360"/>
        </w:sectPr>
      </w:pPr>
    </w:p>
    <w:p>
      <w:pPr>
        <w:pStyle w:val="BodyText"/>
        <w:spacing w:line="415" w:lineRule="auto" w:before="39"/>
        <w:ind w:right="1077"/>
        <w:jc w:val="both"/>
      </w:pPr>
      <w:r>
        <w:rPr/>
        <w:t>increase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funding,</w:t>
      </w:r>
      <w:r>
        <w:rPr>
          <w:spacing w:val="-13"/>
        </w:rPr>
        <w:t> </w:t>
      </w:r>
      <w:r>
        <w:rPr/>
        <w:t>but</w:t>
      </w:r>
      <w:r>
        <w:rPr>
          <w:spacing w:val="-14"/>
        </w:rPr>
        <w:t> </w:t>
      </w:r>
      <w:r>
        <w:rPr/>
        <w:t>existing</w:t>
      </w:r>
      <w:r>
        <w:rPr>
          <w:spacing w:val="-14"/>
        </w:rPr>
        <w:t> </w:t>
      </w:r>
      <w:r>
        <w:rPr/>
        <w:t>funding</w:t>
      </w:r>
      <w:r>
        <w:rPr>
          <w:spacing w:val="-14"/>
        </w:rPr>
        <w:t> </w:t>
      </w:r>
      <w:r>
        <w:rPr/>
        <w:t>from</w:t>
      </w:r>
      <w:r>
        <w:rPr>
          <w:spacing w:val="-14"/>
        </w:rPr>
        <w:t> </w:t>
      </w:r>
      <w:r>
        <w:rPr/>
        <w:t>other</w:t>
      </w:r>
      <w:r>
        <w:rPr>
          <w:spacing w:val="-14"/>
        </w:rPr>
        <w:t> </w:t>
      </w:r>
      <w:r>
        <w:rPr/>
        <w:t>tax</w:t>
      </w:r>
      <w:r>
        <w:rPr>
          <w:spacing w:val="-14"/>
        </w:rPr>
        <w:t> </w:t>
      </w:r>
      <w:r>
        <w:rPr/>
        <w:t>levies</w:t>
      </w:r>
      <w:r>
        <w:rPr>
          <w:spacing w:val="-14"/>
        </w:rPr>
        <w:t> </w:t>
      </w:r>
      <w:r>
        <w:rPr/>
        <w:t>continues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normal.</w:t>
      </w:r>
      <w:r>
        <w:rPr>
          <w:spacing w:val="8"/>
        </w:rPr>
        <w:t> </w:t>
      </w:r>
      <w:r>
        <w:rPr/>
        <w:t>When</w:t>
      </w:r>
      <w:r>
        <w:rPr/>
        <w:t> a</w:t>
      </w:r>
      <w:r>
        <w:rPr>
          <w:spacing w:val="-5"/>
        </w:rPr>
        <w:t> </w:t>
      </w:r>
      <w:r>
        <w:rPr/>
        <w:t>renewal</w:t>
      </w:r>
      <w:r>
        <w:rPr>
          <w:spacing w:val="-5"/>
        </w:rPr>
        <w:t> </w:t>
      </w:r>
      <w:r>
        <w:rPr/>
        <w:t>tax</w:t>
      </w:r>
      <w:r>
        <w:rPr>
          <w:spacing w:val="-5"/>
        </w:rPr>
        <w:t> </w:t>
      </w:r>
      <w:r>
        <w:rPr/>
        <w:t>levy</w:t>
      </w:r>
      <w:r>
        <w:rPr>
          <w:spacing w:val="-5"/>
        </w:rPr>
        <w:t> </w:t>
      </w:r>
      <w:r>
        <w:rPr/>
        <w:t>fails,</w:t>
      </w:r>
      <w:r>
        <w:rPr>
          <w:spacing w:val="-5"/>
        </w:rPr>
        <w:t> </w:t>
      </w:r>
      <w:r>
        <w:rPr/>
        <w:t>funding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tax</w:t>
      </w:r>
      <w:r>
        <w:rPr>
          <w:spacing w:val="-5"/>
        </w:rPr>
        <w:t> </w:t>
      </w:r>
      <w:r>
        <w:rPr/>
        <w:t>levy</w:t>
      </w:r>
      <w:r>
        <w:rPr>
          <w:spacing w:val="-5"/>
        </w:rPr>
        <w:t> </w:t>
      </w:r>
      <w:r>
        <w:rPr/>
        <w:t>stops. 99%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road</w:t>
      </w:r>
      <w:r>
        <w:rPr>
          <w:spacing w:val="-5"/>
        </w:rPr>
        <w:t> </w:t>
      </w:r>
      <w:r>
        <w:rPr/>
        <w:t>tax</w:t>
      </w:r>
      <w:r>
        <w:rPr>
          <w:spacing w:val="-5"/>
        </w:rPr>
        <w:t> </w:t>
      </w:r>
      <w:r>
        <w:rPr/>
        <w:t>levies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our</w:t>
      </w:r>
      <w:r>
        <w:rPr/>
        <w:t> sample are property taxes</w:t>
      </w:r>
      <w:hyperlink w:history="true" w:anchor="_bookmark6">
        <w:r>
          <w:rPr>
            <w:rFonts w:ascii="Book Antiqua"/>
            <w:vertAlign w:val="superscript"/>
          </w:rPr>
          <w:t>5</w:t>
        </w:r>
      </w:hyperlink>
      <w:r>
        <w:rPr>
          <w:vertAlign w:val="baseline"/>
        </w:rPr>
        <w:t>.</w:t>
      </w:r>
    </w:p>
    <w:p>
      <w:pPr>
        <w:pStyle w:val="BodyText"/>
        <w:spacing w:line="248" w:lineRule="exact"/>
        <w:ind w:left="351"/>
        <w:jc w:val="both"/>
      </w:pPr>
      <w:r>
        <w:rPr/>
        <w:t>Most</w:t>
      </w:r>
      <w:r>
        <w:rPr>
          <w:spacing w:val="-10"/>
        </w:rPr>
        <w:t> </w:t>
      </w:r>
      <w:r>
        <w:rPr/>
        <w:t>RD</w:t>
      </w:r>
      <w:r>
        <w:rPr>
          <w:spacing w:val="-9"/>
        </w:rPr>
        <w:t> </w:t>
      </w:r>
      <w:r>
        <w:rPr/>
        <w:t>studies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use</w:t>
      </w:r>
      <w:r>
        <w:rPr>
          <w:spacing w:val="-9"/>
        </w:rPr>
        <w:t> </w:t>
      </w:r>
      <w:r>
        <w:rPr/>
        <w:t>voting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look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impact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funding</w:t>
      </w:r>
      <w:r>
        <w:rPr>
          <w:spacing w:val="-9"/>
        </w:rPr>
        <w:t> </w:t>
      </w:r>
      <w:r>
        <w:rPr/>
        <w:t>changes</w:t>
      </w:r>
      <w:r>
        <w:rPr>
          <w:spacing w:val="-9"/>
        </w:rPr>
        <w:t> </w:t>
      </w:r>
      <w:r>
        <w:rPr>
          <w:spacing w:val="-2"/>
        </w:rPr>
        <w:t>examine</w:t>
      </w:r>
    </w:p>
    <w:p>
      <w:pPr>
        <w:pStyle w:val="BodyText"/>
        <w:spacing w:line="420" w:lineRule="auto" w:before="205"/>
        <w:ind w:right="1076"/>
        <w:jc w:val="both"/>
      </w:pPr>
      <w:r>
        <w:rPr/>
        <w:t>new</w:t>
      </w:r>
      <w:r>
        <w:rPr>
          <w:spacing w:val="-12"/>
        </w:rPr>
        <w:t> </w:t>
      </w:r>
      <w:r>
        <w:rPr/>
        <w:t>tax</w:t>
      </w:r>
      <w:r>
        <w:rPr>
          <w:spacing w:val="-12"/>
        </w:rPr>
        <w:t> </w:t>
      </w:r>
      <w:r>
        <w:rPr/>
        <w:t>levies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additional</w:t>
      </w:r>
      <w:r>
        <w:rPr>
          <w:spacing w:val="-12"/>
        </w:rPr>
        <w:t> </w:t>
      </w:r>
      <w:r>
        <w:rPr/>
        <w:t>funding.</w:t>
      </w:r>
      <w:r>
        <w:rPr>
          <w:spacing w:val="12"/>
        </w:rPr>
        <w:t> </w:t>
      </w:r>
      <w:hyperlink w:history="true" w:anchor="_bookmark64">
        <w:r>
          <w:rPr>
            <w:color w:val="0000FF"/>
          </w:rPr>
          <w:t>Cellini,</w:t>
        </w:r>
        <w:r>
          <w:rPr>
            <w:color w:val="0000FF"/>
            <w:spacing w:val="-11"/>
          </w:rPr>
          <w:t> </w:t>
        </w:r>
        <w:r>
          <w:rPr>
            <w:color w:val="0000FF"/>
          </w:rPr>
          <w:t>Ferreira</w:t>
        </w:r>
        <w:r>
          <w:rPr>
            <w:color w:val="0000FF"/>
            <w:spacing w:val="-12"/>
          </w:rPr>
          <w:t> </w:t>
        </w:r>
        <w:r>
          <w:rPr>
            <w:color w:val="0000FF"/>
          </w:rPr>
          <w:t>and</w:t>
        </w:r>
        <w:r>
          <w:rPr>
            <w:color w:val="0000FF"/>
            <w:spacing w:val="-12"/>
          </w:rPr>
          <w:t> </w:t>
        </w:r>
        <w:r>
          <w:rPr>
            <w:color w:val="0000FF"/>
          </w:rPr>
          <w:t>Rothstein</w:t>
        </w:r>
      </w:hyperlink>
      <w:r>
        <w:rPr>
          <w:color w:val="0000FF"/>
          <w:spacing w:val="-12"/>
        </w:rPr>
        <w:t> </w:t>
      </w:r>
      <w:r>
        <w:rPr/>
        <w:t>(</w:t>
      </w:r>
      <w:hyperlink w:history="true" w:anchor="_bookmark64">
        <w:r>
          <w:rPr>
            <w:color w:val="0000FF"/>
          </w:rPr>
          <w:t>2010</w:t>
        </w:r>
      </w:hyperlink>
      <w:r>
        <w:rPr/>
        <w:t>)</w:t>
      </w:r>
      <w:r>
        <w:rPr>
          <w:spacing w:val="-12"/>
        </w:rPr>
        <w:t> </w:t>
      </w:r>
      <w:r>
        <w:rPr/>
        <w:t>observes</w:t>
      </w:r>
      <w:r>
        <w:rPr>
          <w:spacing w:val="-12"/>
        </w:rPr>
        <w:t> </w:t>
      </w:r>
      <w:r>
        <w:rPr/>
        <w:t>that</w:t>
      </w:r>
      <w:r>
        <w:rPr/>
        <w:t> </w:t>
      </w:r>
      <w:r>
        <w:rPr>
          <w:spacing w:val="-4"/>
        </w:rPr>
        <w:t>votes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additional</w:t>
      </w:r>
      <w:r>
        <w:rPr>
          <w:spacing w:val="-7"/>
        </w:rPr>
        <w:t> </w:t>
      </w:r>
      <w:r>
        <w:rPr>
          <w:spacing w:val="-4"/>
        </w:rPr>
        <w:t>tax</w:t>
      </w:r>
      <w:r>
        <w:rPr>
          <w:spacing w:val="-7"/>
        </w:rPr>
        <w:t> </w:t>
      </w:r>
      <w:r>
        <w:rPr>
          <w:spacing w:val="-4"/>
        </w:rPr>
        <w:t>money</w:t>
      </w:r>
      <w:r>
        <w:rPr>
          <w:spacing w:val="-7"/>
        </w:rPr>
        <w:t> </w:t>
      </w:r>
      <w:r>
        <w:rPr>
          <w:spacing w:val="-4"/>
        </w:rPr>
        <w:t>may</w:t>
      </w:r>
      <w:r>
        <w:rPr>
          <w:spacing w:val="-7"/>
        </w:rPr>
        <w:t> </w:t>
      </w:r>
      <w:r>
        <w:rPr>
          <w:spacing w:val="-4"/>
        </w:rPr>
        <w:t>not</w:t>
      </w:r>
      <w:r>
        <w:rPr>
          <w:spacing w:val="-7"/>
        </w:rPr>
        <w:t> </w:t>
      </w:r>
      <w:r>
        <w:rPr>
          <w:spacing w:val="-4"/>
        </w:rPr>
        <w:t>be</w:t>
      </w:r>
      <w:r>
        <w:rPr>
          <w:spacing w:val="-7"/>
        </w:rPr>
        <w:t> </w:t>
      </w:r>
      <w:r>
        <w:rPr>
          <w:spacing w:val="-4"/>
        </w:rPr>
        <w:t>statistically</w:t>
      </w:r>
      <w:r>
        <w:rPr>
          <w:spacing w:val="-7"/>
        </w:rPr>
        <w:t> </w:t>
      </w:r>
      <w:r>
        <w:rPr>
          <w:spacing w:val="-4"/>
        </w:rPr>
        <w:t>independent; a</w:t>
      </w:r>
      <w:r>
        <w:rPr>
          <w:spacing w:val="-7"/>
        </w:rPr>
        <w:t> </w:t>
      </w:r>
      <w:r>
        <w:rPr>
          <w:spacing w:val="-4"/>
        </w:rPr>
        <w:t>vote</w:t>
      </w:r>
      <w:r>
        <w:rPr>
          <w:spacing w:val="-7"/>
        </w:rPr>
        <w:t> </w:t>
      </w:r>
      <w:r>
        <w:rPr>
          <w:spacing w:val="-4"/>
        </w:rPr>
        <w:t>may</w:t>
      </w:r>
      <w:r>
        <w:rPr>
          <w:spacing w:val="-7"/>
        </w:rPr>
        <w:t> </w:t>
      </w:r>
      <w:r>
        <w:rPr>
          <w:spacing w:val="-4"/>
        </w:rPr>
        <w:t>be</w:t>
      </w:r>
      <w:r>
        <w:rPr>
          <w:spacing w:val="-7"/>
        </w:rPr>
        <w:t> </w:t>
      </w:r>
      <w:r>
        <w:rPr>
          <w:spacing w:val="-4"/>
        </w:rPr>
        <w:t>prop</w:t>
      </w:r>
      <w:r>
        <w:rPr>
          <w:spacing w:val="-4"/>
        </w:rPr>
        <w:t>osed</w:t>
      </w:r>
      <w:r>
        <w:rPr>
          <w:spacing w:val="-4"/>
        </w:rPr>
        <w:t> </w:t>
      </w:r>
      <w:r>
        <w:rPr/>
        <w:t>until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passes.</w:t>
      </w:r>
      <w:r>
        <w:rPr>
          <w:spacing w:val="38"/>
        </w:rPr>
        <w:t> </w:t>
      </w:r>
      <w:r>
        <w:rPr/>
        <w:t>We</w:t>
      </w:r>
      <w:r>
        <w:rPr>
          <w:spacing w:val="-1"/>
        </w:rPr>
        <w:t> </w:t>
      </w:r>
      <w:r>
        <w:rPr/>
        <w:t>minimize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source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endogeneity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</w:t>
      </w:r>
      <w:r>
        <w:rPr/>
        <w:t>votes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only</w:t>
      </w:r>
      <w:r>
        <w:rPr>
          <w:spacing w:val="-1"/>
        </w:rPr>
        <w:t> </w:t>
      </w:r>
      <w:r>
        <w:rPr/>
        <w:t>considering</w:t>
      </w:r>
      <w:r>
        <w:rPr/>
        <w:t> renewal</w:t>
      </w:r>
      <w:r>
        <w:rPr>
          <w:spacing w:val="-8"/>
        </w:rPr>
        <w:t> </w:t>
      </w:r>
      <w:r>
        <w:rPr/>
        <w:t>votes</w:t>
      </w:r>
      <w:r>
        <w:rPr>
          <w:spacing w:val="-8"/>
        </w:rPr>
        <w:t> </w:t>
      </w:r>
      <w:r>
        <w:rPr/>
        <w:t>(</w:t>
      </w:r>
      <w:hyperlink w:history="true" w:anchor="_bookmark59">
        <w:r>
          <w:rPr>
            <w:color w:val="0000FF"/>
          </w:rPr>
          <w:t>Brasington</w:t>
        </w:r>
      </w:hyperlink>
      <w:r>
        <w:rPr/>
        <w:t>,</w:t>
      </w:r>
      <w:r>
        <w:rPr>
          <w:spacing w:val="-8"/>
        </w:rPr>
        <w:t> </w:t>
      </w:r>
      <w:hyperlink w:history="true" w:anchor="_bookmark59">
        <w:r>
          <w:rPr>
            <w:color w:val="0000FF"/>
          </w:rPr>
          <w:t>2017</w:t>
        </w:r>
      </w:hyperlink>
      <w:r>
        <w:rPr/>
        <w:t>).</w:t>
      </w:r>
      <w:r>
        <w:rPr>
          <w:spacing w:val="16"/>
        </w:rPr>
        <w:t> </w:t>
      </w:r>
      <w:r>
        <w:rPr/>
        <w:t>While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government</w:t>
      </w:r>
      <w:r>
        <w:rPr>
          <w:spacing w:val="-8"/>
        </w:rPr>
        <w:t> </w:t>
      </w:r>
      <w:r>
        <w:rPr/>
        <w:t>may</w:t>
      </w:r>
      <w:r>
        <w:rPr>
          <w:spacing w:val="-8"/>
        </w:rPr>
        <w:t> </w:t>
      </w:r>
      <w:r>
        <w:rPr/>
        <w:t>choose</w:t>
      </w:r>
      <w:r>
        <w:rPr>
          <w:spacing w:val="-8"/>
        </w:rPr>
        <w:t> </w:t>
      </w:r>
      <w:r>
        <w:rPr/>
        <w:t>when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put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vote</w:t>
      </w:r>
      <w:r>
        <w:rPr>
          <w:spacing w:val="-8"/>
        </w:rPr>
        <w:t> </w:t>
      </w:r>
      <w:r>
        <w:rPr/>
        <w:t>for</w:t>
      </w:r>
      <w:r>
        <w:rPr/>
        <w:t> additional</w:t>
      </w:r>
      <w:r>
        <w:rPr>
          <w:spacing w:val="-7"/>
        </w:rPr>
        <w:t> </w:t>
      </w:r>
      <w:r>
        <w:rPr/>
        <w:t>funding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ballot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keep</w:t>
      </w:r>
      <w:r>
        <w:rPr>
          <w:spacing w:val="-7"/>
        </w:rPr>
        <w:t> </w:t>
      </w:r>
      <w:r>
        <w:rPr/>
        <w:t>proposing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tax</w:t>
      </w:r>
      <w:r>
        <w:rPr>
          <w:spacing w:val="-7"/>
        </w:rPr>
        <w:t> </w:t>
      </w:r>
      <w:r>
        <w:rPr/>
        <w:t>until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passed,</w:t>
      </w:r>
      <w:r>
        <w:rPr>
          <w:spacing w:val="-6"/>
        </w:rPr>
        <w:t> </w:t>
      </w:r>
      <w:r>
        <w:rPr/>
        <w:t>when</w:t>
      </w:r>
      <w:r>
        <w:rPr>
          <w:spacing w:val="-7"/>
        </w:rPr>
        <w:t> </w:t>
      </w:r>
      <w:r>
        <w:rPr/>
        <w:t>a</w:t>
      </w:r>
      <w:r>
        <w:rPr/>
        <w:t> vote</w:t>
      </w:r>
      <w:r>
        <w:rPr>
          <w:spacing w:val="-9"/>
        </w:rPr>
        <w:t> </w:t>
      </w:r>
      <w:r>
        <w:rPr/>
        <w:t>passes,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has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expiration</w:t>
      </w:r>
      <w:r>
        <w:rPr>
          <w:spacing w:val="-9"/>
        </w:rPr>
        <w:t> </w:t>
      </w:r>
      <w:r>
        <w:rPr/>
        <w:t>date. So</w:t>
      </w:r>
      <w:r>
        <w:rPr>
          <w:spacing w:val="-9"/>
        </w:rPr>
        <w:t> </w:t>
      </w:r>
      <w:r>
        <w:rPr/>
        <w:t>if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road</w:t>
      </w:r>
      <w:r>
        <w:rPr>
          <w:spacing w:val="-9"/>
        </w:rPr>
        <w:t> </w:t>
      </w:r>
      <w:r>
        <w:rPr/>
        <w:t>tax</w:t>
      </w:r>
      <w:r>
        <w:rPr>
          <w:spacing w:val="-9"/>
        </w:rPr>
        <w:t> </w:t>
      </w:r>
      <w:r>
        <w:rPr/>
        <w:t>levy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additional</w:t>
      </w:r>
      <w:r>
        <w:rPr>
          <w:spacing w:val="-9"/>
        </w:rPr>
        <w:t> </w:t>
      </w:r>
      <w:r>
        <w:rPr/>
        <w:t>funding</w:t>
      </w:r>
      <w:r>
        <w:rPr>
          <w:spacing w:val="-9"/>
        </w:rPr>
        <w:t> </w:t>
      </w:r>
      <w:r>
        <w:rPr/>
        <w:t>passes</w:t>
      </w:r>
      <w:r>
        <w:rPr>
          <w:spacing w:val="-9"/>
        </w:rPr>
        <w:t> </w:t>
      </w:r>
      <w:r>
        <w:rPr/>
        <w:t>in</w:t>
      </w:r>
      <w:r>
        <w:rPr/>
        <w:t> 2007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last</w:t>
      </w:r>
      <w:r>
        <w:rPr>
          <w:spacing w:val="-3"/>
        </w:rPr>
        <w:t> </w:t>
      </w:r>
      <w:r>
        <w:rPr/>
        <w:t>five</w:t>
      </w:r>
      <w:r>
        <w:rPr>
          <w:spacing w:val="-3"/>
        </w:rPr>
        <w:t> </w:t>
      </w:r>
      <w:r>
        <w:rPr/>
        <w:t>years,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2012</w:t>
      </w:r>
      <w:r>
        <w:rPr>
          <w:spacing w:val="-3"/>
        </w:rPr>
        <w:t> </w:t>
      </w:r>
      <w:r>
        <w:rPr/>
        <w:t>voters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have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chance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renew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reject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tax.</w:t>
      </w:r>
      <w:r>
        <w:rPr>
          <w:spacing w:val="23"/>
        </w:rPr>
        <w:t> </w:t>
      </w:r>
      <w:r>
        <w:rPr/>
        <w:t>The</w:t>
      </w:r>
      <w:r>
        <w:rPr/>
        <w:t> timing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vote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2012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not</w:t>
      </w:r>
      <w:r>
        <w:rPr>
          <w:spacing w:val="-12"/>
        </w:rPr>
        <w:t> </w:t>
      </w:r>
      <w:r>
        <w:rPr/>
        <w:t>endogenous,</w:t>
      </w:r>
      <w:r>
        <w:rPr>
          <w:spacing w:val="-12"/>
        </w:rPr>
        <w:t> </w:t>
      </w:r>
      <w:r>
        <w:rPr/>
        <w:t>having</w:t>
      </w:r>
      <w:r>
        <w:rPr>
          <w:spacing w:val="-12"/>
        </w:rPr>
        <w:t> </w:t>
      </w:r>
      <w:r>
        <w:rPr/>
        <w:t>been</w:t>
      </w:r>
      <w:r>
        <w:rPr>
          <w:spacing w:val="-12"/>
        </w:rPr>
        <w:t> </w:t>
      </w:r>
      <w:r>
        <w:rPr/>
        <w:t>set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2007.</w:t>
      </w:r>
      <w:r>
        <w:rPr>
          <w:spacing w:val="4"/>
        </w:rPr>
        <w:t> </w:t>
      </w:r>
      <w:r>
        <w:rPr/>
        <w:t>If</w:t>
      </w:r>
      <w:r>
        <w:rPr>
          <w:spacing w:val="-12"/>
        </w:rPr>
        <w:t> </w:t>
      </w:r>
      <w:r>
        <w:rPr/>
        <w:t>voters</w:t>
      </w:r>
      <w:r>
        <w:rPr>
          <w:spacing w:val="-12"/>
        </w:rPr>
        <w:t> </w:t>
      </w:r>
      <w:r>
        <w:rPr/>
        <w:t>renew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in</w:t>
      </w:r>
      <w:r>
        <w:rPr/>
        <w:t> 2012,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will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up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renewal</w:t>
      </w:r>
      <w:r>
        <w:rPr>
          <w:spacing w:val="-9"/>
        </w:rPr>
        <w:t> </w:t>
      </w:r>
      <w:r>
        <w:rPr/>
        <w:t>again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2017. The</w:t>
      </w:r>
      <w:r>
        <w:rPr>
          <w:spacing w:val="-9"/>
        </w:rPr>
        <w:t> </w:t>
      </w:r>
      <w:r>
        <w:rPr/>
        <w:t>exogeneity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timing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renewal</w:t>
      </w:r>
      <w:r>
        <w:rPr>
          <w:spacing w:val="-9"/>
        </w:rPr>
        <w:t> </w:t>
      </w:r>
      <w:r>
        <w:rPr/>
        <w:t>tax</w:t>
      </w:r>
      <w:r>
        <w:rPr/>
        <w:t> levy contrasts with the timing of new taxes for additional money as explained by </w:t>
      </w:r>
      <w:hyperlink w:history="true" w:anchor="_bookmark64">
        <w:r>
          <w:rPr>
            <w:color w:val="0000FF"/>
          </w:rPr>
          <w:t>Cellini,</w:t>
        </w:r>
      </w:hyperlink>
      <w:r>
        <w:rPr>
          <w:color w:val="0000FF"/>
        </w:rPr>
        <w:t> </w:t>
      </w:r>
      <w:hyperlink w:history="true" w:anchor="_bookmark64">
        <w:r>
          <w:rPr>
            <w:color w:val="0000FF"/>
            <w:spacing w:val="-8"/>
          </w:rPr>
          <w:t>Ferreira</w:t>
        </w:r>
        <w:r>
          <w:rPr>
            <w:color w:val="0000FF"/>
            <w:spacing w:val="-1"/>
          </w:rPr>
          <w:t> </w:t>
        </w:r>
        <w:r>
          <w:rPr>
            <w:color w:val="0000FF"/>
            <w:spacing w:val="-8"/>
          </w:rPr>
          <w:t>and</w:t>
        </w:r>
        <w:r>
          <w:rPr>
            <w:color w:val="0000FF"/>
            <w:spacing w:val="-1"/>
          </w:rPr>
          <w:t> </w:t>
        </w:r>
        <w:r>
          <w:rPr>
            <w:color w:val="0000FF"/>
            <w:spacing w:val="-8"/>
          </w:rPr>
          <w:t>Rothstein</w:t>
        </w:r>
      </w:hyperlink>
      <w:r>
        <w:rPr>
          <w:color w:val="0000FF"/>
          <w:spacing w:val="-1"/>
        </w:rPr>
        <w:t> </w:t>
      </w:r>
      <w:r>
        <w:rPr>
          <w:spacing w:val="-8"/>
        </w:rPr>
        <w:t>(</w:t>
      </w:r>
      <w:hyperlink w:history="true" w:anchor="_bookmark64">
        <w:r>
          <w:rPr>
            <w:color w:val="0000FF"/>
            <w:spacing w:val="-8"/>
          </w:rPr>
          <w:t>2010</w:t>
        </w:r>
      </w:hyperlink>
      <w:r>
        <w:rPr>
          <w:spacing w:val="-8"/>
        </w:rPr>
        <w:t>)</w:t>
      </w:r>
      <w:r>
        <w:rPr>
          <w:spacing w:val="-1"/>
        </w:rPr>
        <w:t> </w:t>
      </w:r>
      <w:r>
        <w:rPr>
          <w:spacing w:val="-8"/>
        </w:rPr>
        <w:t>because</w:t>
      </w:r>
      <w:r>
        <w:rPr>
          <w:spacing w:val="-1"/>
        </w:rPr>
        <w:t> </w:t>
      </w:r>
      <w:r>
        <w:rPr>
          <w:spacing w:val="-8"/>
        </w:rPr>
        <w:t>local</w:t>
      </w:r>
      <w:r>
        <w:rPr>
          <w:spacing w:val="-1"/>
        </w:rPr>
        <w:t> </w:t>
      </w:r>
      <w:r>
        <w:rPr>
          <w:spacing w:val="-8"/>
        </w:rPr>
        <w:t>governments</w:t>
      </w:r>
      <w:r>
        <w:rPr>
          <w:spacing w:val="-1"/>
        </w:rPr>
        <w:t> </w:t>
      </w:r>
      <w:r>
        <w:rPr>
          <w:spacing w:val="-8"/>
        </w:rPr>
        <w:t>can</w:t>
      </w:r>
      <w:r>
        <w:rPr>
          <w:spacing w:val="-1"/>
        </w:rPr>
        <w:t> </w:t>
      </w:r>
      <w:r>
        <w:rPr>
          <w:spacing w:val="-8"/>
        </w:rPr>
        <w:t>endogenously</w:t>
      </w:r>
      <w:r>
        <w:rPr>
          <w:spacing w:val="-1"/>
        </w:rPr>
        <w:t> </w:t>
      </w:r>
      <w:r>
        <w:rPr>
          <w:spacing w:val="-8"/>
        </w:rPr>
        <w:t>choose</w:t>
      </w:r>
      <w:r>
        <w:rPr>
          <w:spacing w:val="-1"/>
        </w:rPr>
        <w:t> </w:t>
      </w:r>
      <w:r>
        <w:rPr>
          <w:spacing w:val="-8"/>
        </w:rPr>
        <w:t>the</w:t>
      </w:r>
      <w:r>
        <w:rPr>
          <w:spacing w:val="-1"/>
        </w:rPr>
        <w:t> </w:t>
      </w:r>
      <w:r>
        <w:rPr>
          <w:spacing w:val="-8"/>
        </w:rPr>
        <w:t>timing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new</w:t>
      </w:r>
      <w:r>
        <w:rPr>
          <w:spacing w:val="-6"/>
        </w:rPr>
        <w:t> </w:t>
      </w:r>
      <w:r>
        <w:rPr>
          <w:spacing w:val="-4"/>
        </w:rPr>
        <w:t>tax</w:t>
      </w:r>
      <w:r>
        <w:rPr>
          <w:spacing w:val="-6"/>
        </w:rPr>
        <w:t> </w:t>
      </w:r>
      <w:r>
        <w:rPr>
          <w:spacing w:val="-4"/>
        </w:rPr>
        <w:t>levy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coincide</w:t>
      </w:r>
      <w:r>
        <w:rPr>
          <w:spacing w:val="-6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positive</w:t>
      </w:r>
      <w:r>
        <w:rPr>
          <w:spacing w:val="-6"/>
        </w:rPr>
        <w:t> </w:t>
      </w:r>
      <w:r>
        <w:rPr>
          <w:spacing w:val="-4"/>
        </w:rPr>
        <w:t>economic</w:t>
      </w:r>
      <w:r>
        <w:rPr>
          <w:spacing w:val="-6"/>
        </w:rPr>
        <w:t> </w:t>
      </w:r>
      <w:r>
        <w:rPr>
          <w:spacing w:val="-4"/>
        </w:rPr>
        <w:t>conditions</w:t>
      </w:r>
      <w:r>
        <w:rPr>
          <w:spacing w:val="-6"/>
        </w:rPr>
        <w:t> </w:t>
      </w:r>
      <w:r>
        <w:rPr>
          <w:spacing w:val="-4"/>
        </w:rPr>
        <w:t>or</w:t>
      </w:r>
      <w:r>
        <w:rPr>
          <w:spacing w:val="-6"/>
        </w:rPr>
        <w:t> </w:t>
      </w:r>
      <w:r>
        <w:rPr>
          <w:spacing w:val="-4"/>
        </w:rPr>
        <w:t>positive</w:t>
      </w:r>
      <w:r>
        <w:rPr>
          <w:spacing w:val="-6"/>
        </w:rPr>
        <w:t> </w:t>
      </w:r>
      <w:r>
        <w:rPr>
          <w:spacing w:val="-4"/>
        </w:rPr>
        <w:t>sentiment</w:t>
      </w:r>
      <w:r>
        <w:rPr>
          <w:spacing w:val="-6"/>
        </w:rPr>
        <w:t> </w:t>
      </w:r>
      <w:r>
        <w:rPr>
          <w:spacing w:val="-4"/>
        </w:rPr>
        <w:t>tow</w:t>
      </w:r>
      <w:r>
        <w:rPr>
          <w:spacing w:val="-4"/>
        </w:rPr>
        <w:t>ard</w:t>
      </w:r>
      <w:r>
        <w:rPr>
          <w:spacing w:val="-4"/>
        </w:rPr>
        <w:t> </w:t>
      </w:r>
      <w:r>
        <w:rPr/>
        <w:t>government</w:t>
      </w:r>
      <w:r>
        <w:rPr>
          <w:spacing w:val="-7"/>
        </w:rPr>
        <w:t> </w:t>
      </w:r>
      <w:r>
        <w:rPr/>
        <w:t>action,</w:t>
      </w:r>
      <w:r>
        <w:rPr>
          <w:spacing w:val="-7"/>
        </w:rPr>
        <w:t> </w:t>
      </w:r>
      <w:r>
        <w:rPr/>
        <w:t>making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election</w:t>
      </w:r>
      <w:r>
        <w:rPr>
          <w:spacing w:val="-7"/>
        </w:rPr>
        <w:t> </w:t>
      </w:r>
      <w:r>
        <w:rPr/>
        <w:t>more</w:t>
      </w:r>
      <w:r>
        <w:rPr>
          <w:spacing w:val="-7"/>
        </w:rPr>
        <w:t> </w:t>
      </w:r>
      <w:r>
        <w:rPr/>
        <w:t>likely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pass.</w:t>
      </w:r>
    </w:p>
    <w:p>
      <w:pPr>
        <w:pStyle w:val="BodyText"/>
        <w:spacing w:line="420" w:lineRule="auto" w:before="12"/>
        <w:ind w:right="1076" w:firstLine="35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ragraph">
                  <wp:posOffset>2100329</wp:posOffset>
                </wp:positionV>
                <wp:extent cx="237744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72pt,165.38031pt" to="259.197pt,165.3803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</w:rPr>
        <w:t>Spending impact of failing to renew a levy.</w:t>
      </w:r>
      <w:r>
        <w:rPr>
          <w:b/>
          <w:spacing w:val="40"/>
        </w:rPr>
        <w:t> </w:t>
      </w:r>
      <w:r>
        <w:rPr/>
        <w:t>When a renewal tax levy fails, </w:t>
      </w:r>
      <w:r>
        <w:rPr/>
        <w:t>the</w:t>
      </w:r>
      <w:r>
        <w:rPr/>
        <w:t> local</w:t>
      </w:r>
      <w:r>
        <w:rPr>
          <w:spacing w:val="-15"/>
        </w:rPr>
        <w:t> </w:t>
      </w:r>
      <w:r>
        <w:rPr/>
        <w:t>government</w:t>
      </w:r>
      <w:r>
        <w:rPr>
          <w:spacing w:val="-14"/>
        </w:rPr>
        <w:t> </w:t>
      </w:r>
      <w:r>
        <w:rPr/>
        <w:t>loses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funding</w:t>
      </w:r>
      <w:r>
        <w:rPr>
          <w:spacing w:val="-15"/>
        </w:rPr>
        <w:t> </w:t>
      </w:r>
      <w:r>
        <w:rPr/>
        <w:t>from</w:t>
      </w:r>
      <w:r>
        <w:rPr>
          <w:spacing w:val="-14"/>
        </w:rPr>
        <w:t> </w:t>
      </w:r>
      <w:r>
        <w:rPr/>
        <w:t>that</w:t>
      </w:r>
      <w:r>
        <w:rPr>
          <w:spacing w:val="-15"/>
        </w:rPr>
        <w:t> </w:t>
      </w:r>
      <w:r>
        <w:rPr/>
        <w:t>tax</w:t>
      </w:r>
      <w:r>
        <w:rPr>
          <w:spacing w:val="-14"/>
        </w:rPr>
        <w:t> </w:t>
      </w:r>
      <w:r>
        <w:rPr/>
        <w:t>levy.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local</w:t>
      </w:r>
      <w:r>
        <w:rPr>
          <w:spacing w:val="-15"/>
        </w:rPr>
        <w:t> </w:t>
      </w:r>
      <w:r>
        <w:rPr/>
        <w:t>government</w:t>
      </w:r>
      <w:r>
        <w:rPr>
          <w:spacing w:val="-14"/>
        </w:rPr>
        <w:t> </w:t>
      </w:r>
      <w:r>
        <w:rPr/>
        <w:t>may</w:t>
      </w:r>
      <w:r>
        <w:rPr>
          <w:spacing w:val="-15"/>
        </w:rPr>
        <w:t> </w:t>
      </w:r>
      <w:r>
        <w:rPr/>
        <w:t>still</w:t>
      </w:r>
      <w:r>
        <w:rPr>
          <w:spacing w:val="-14"/>
        </w:rPr>
        <w:t> </w:t>
      </w:r>
      <w:r>
        <w:rPr/>
        <w:t>hav</w:t>
      </w:r>
      <w:r>
        <w:rPr/>
        <w:t>e</w:t>
      </w:r>
      <w:r>
        <w:rPr/>
        <w:t> tax</w:t>
      </w:r>
      <w:r>
        <w:rPr>
          <w:spacing w:val="-15"/>
        </w:rPr>
        <w:t> </w:t>
      </w:r>
      <w:r>
        <w:rPr/>
        <w:t>levies</w:t>
      </w:r>
      <w:r>
        <w:rPr>
          <w:spacing w:val="-14"/>
        </w:rPr>
        <w:t> </w:t>
      </w:r>
      <w:r>
        <w:rPr/>
        <w:t>for</w:t>
      </w:r>
      <w:r>
        <w:rPr>
          <w:spacing w:val="-15"/>
        </w:rPr>
        <w:t> </w:t>
      </w:r>
      <w:r>
        <w:rPr/>
        <w:t>other</w:t>
      </w:r>
      <w:r>
        <w:rPr>
          <w:spacing w:val="-14"/>
        </w:rPr>
        <w:t> </w:t>
      </w:r>
      <w:r>
        <w:rPr/>
        <w:t>purposes</w:t>
      </w:r>
      <w:r>
        <w:rPr>
          <w:spacing w:val="-15"/>
        </w:rPr>
        <w:t> </w:t>
      </w:r>
      <w:r>
        <w:rPr/>
        <w:t>in</w:t>
      </w:r>
      <w:r>
        <w:rPr>
          <w:spacing w:val="-14"/>
        </w:rPr>
        <w:t> </w:t>
      </w:r>
      <w:r>
        <w:rPr/>
        <w:t>effect,</w:t>
      </w:r>
      <w:r>
        <w:rPr>
          <w:spacing w:val="-13"/>
        </w:rPr>
        <w:t> </w:t>
      </w:r>
      <w:r>
        <w:rPr/>
        <w:t>but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road</w:t>
      </w:r>
      <w:r>
        <w:rPr>
          <w:spacing w:val="-15"/>
        </w:rPr>
        <w:t> </w:t>
      </w:r>
      <w:r>
        <w:rPr/>
        <w:t>tax</w:t>
      </w:r>
      <w:r>
        <w:rPr>
          <w:spacing w:val="-14"/>
        </w:rPr>
        <w:t> </w:t>
      </w:r>
      <w:r>
        <w:rPr/>
        <w:t>levy</w:t>
      </w:r>
      <w:r>
        <w:rPr>
          <w:spacing w:val="-15"/>
        </w:rPr>
        <w:t> </w:t>
      </w:r>
      <w:r>
        <w:rPr/>
        <w:t>that</w:t>
      </w:r>
      <w:r>
        <w:rPr>
          <w:spacing w:val="-14"/>
        </w:rPr>
        <w:t> </w:t>
      </w:r>
      <w:r>
        <w:rPr/>
        <w:t>failed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renew</w:t>
      </w:r>
      <w:r>
        <w:rPr>
          <w:spacing w:val="-15"/>
        </w:rPr>
        <w:t> </w:t>
      </w:r>
      <w:r>
        <w:rPr/>
        <w:t>is</w:t>
      </w:r>
      <w:r>
        <w:rPr>
          <w:spacing w:val="-14"/>
        </w:rPr>
        <w:t> </w:t>
      </w:r>
      <w:r>
        <w:rPr/>
        <w:t>no</w:t>
      </w:r>
      <w:r>
        <w:rPr>
          <w:spacing w:val="-15"/>
        </w:rPr>
        <w:t> </w:t>
      </w:r>
      <w:r>
        <w:rPr/>
        <w:t>longer</w:t>
      </w:r>
      <w:r>
        <w:rPr/>
        <w:t> collected.</w:t>
      </w:r>
      <w:r>
        <w:rPr>
          <w:spacing w:val="-15"/>
        </w:rPr>
        <w:t> </w:t>
      </w:r>
      <w:r>
        <w:rPr/>
        <w:t>We</w:t>
      </w:r>
      <w:r>
        <w:rPr>
          <w:spacing w:val="-14"/>
        </w:rPr>
        <w:t> </w:t>
      </w:r>
      <w:r>
        <w:rPr/>
        <w:t>determine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dollar</w:t>
      </w:r>
      <w:r>
        <w:rPr>
          <w:spacing w:val="-15"/>
        </w:rPr>
        <w:t> </w:t>
      </w:r>
      <w:r>
        <w:rPr/>
        <w:t>amount</w:t>
      </w:r>
      <w:r>
        <w:rPr>
          <w:spacing w:val="-14"/>
        </w:rPr>
        <w:t> </w:t>
      </w:r>
      <w:r>
        <w:rPr/>
        <w:t>in</w:t>
      </w:r>
      <w:r>
        <w:rPr>
          <w:spacing w:val="-15"/>
        </w:rPr>
        <w:t> </w:t>
      </w:r>
      <w:r>
        <w:rPr/>
        <w:t>consideration</w:t>
      </w:r>
      <w:r>
        <w:rPr>
          <w:spacing w:val="-14"/>
        </w:rPr>
        <w:t> </w:t>
      </w:r>
      <w:r>
        <w:rPr/>
        <w:t>when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household</w:t>
      </w:r>
      <w:r>
        <w:rPr>
          <w:spacing w:val="-15"/>
        </w:rPr>
        <w:t> </w:t>
      </w:r>
      <w:r>
        <w:rPr/>
        <w:t>is</w:t>
      </w:r>
      <w:r>
        <w:rPr>
          <w:spacing w:val="-14"/>
        </w:rPr>
        <w:t> </w:t>
      </w:r>
      <w:r>
        <w:rPr/>
        <w:t>making</w:t>
      </w:r>
      <w:r>
        <w:rPr>
          <w:spacing w:val="-15"/>
        </w:rPr>
        <w:t> </w:t>
      </w:r>
      <w:r>
        <w:rPr/>
        <w:t>a</w:t>
      </w:r>
      <w:r>
        <w:rPr/>
        <w:t> decision on whether to vote for or against a renewal road tax levy, and we call it Av</w:t>
      </w:r>
      <w:r>
        <w:rPr/>
        <w:t>erage</w:t>
      </w:r>
      <w:r>
        <w:rPr/>
        <w:t> Road Tax per household, which is the tax amount that a household will pay if the levy </w:t>
      </w:r>
      <w:r>
        <w:rPr/>
        <w:t>is</w:t>
      </w:r>
      <w:r>
        <w:rPr/>
        <w:t> </w:t>
      </w:r>
      <w:r>
        <w:rPr>
          <w:spacing w:val="-2"/>
        </w:rPr>
        <w:t>successfully</w:t>
      </w:r>
      <w:r>
        <w:rPr>
          <w:spacing w:val="-3"/>
        </w:rPr>
        <w:t> </w:t>
      </w:r>
      <w:r>
        <w:rPr>
          <w:spacing w:val="-2"/>
        </w:rPr>
        <w:t>renewed.</w:t>
      </w:r>
      <w:r>
        <w:rPr>
          <w:spacing w:val="14"/>
        </w:rPr>
        <w:t> </w:t>
      </w:r>
      <w:r>
        <w:rPr>
          <w:spacing w:val="-2"/>
        </w:rPr>
        <w:t>Average</w:t>
      </w:r>
      <w:r>
        <w:rPr>
          <w:spacing w:val="-3"/>
        </w:rPr>
        <w:t> </w:t>
      </w:r>
      <w:r>
        <w:rPr>
          <w:spacing w:val="-2"/>
        </w:rPr>
        <w:t>Road</w:t>
      </w:r>
      <w:r>
        <w:rPr>
          <w:spacing w:val="-3"/>
        </w:rPr>
        <w:t> </w:t>
      </w:r>
      <w:r>
        <w:rPr>
          <w:spacing w:val="-2"/>
        </w:rPr>
        <w:t>Tax</w:t>
      </w:r>
      <w:r>
        <w:rPr>
          <w:spacing w:val="-3"/>
        </w:rPr>
        <w:t> </w:t>
      </w:r>
      <w:r>
        <w:rPr>
          <w:spacing w:val="-2"/>
        </w:rPr>
        <w:t>per</w:t>
      </w:r>
      <w:r>
        <w:rPr>
          <w:spacing w:val="-3"/>
        </w:rPr>
        <w:t> </w:t>
      </w:r>
      <w:r>
        <w:rPr>
          <w:spacing w:val="-2"/>
        </w:rPr>
        <w:t>household</w:t>
      </w:r>
      <w:r>
        <w:rPr>
          <w:spacing w:val="-3"/>
        </w:rPr>
        <w:t> </w:t>
      </w:r>
      <w:r>
        <w:rPr>
          <w:spacing w:val="-2"/>
        </w:rPr>
        <w:t>is</w:t>
      </w:r>
      <w:r>
        <w:rPr>
          <w:spacing w:val="-3"/>
        </w:rPr>
        <w:t> </w:t>
      </w:r>
      <w:r>
        <w:rPr>
          <w:spacing w:val="-2"/>
        </w:rPr>
        <w:t>computed</w:t>
      </w:r>
      <w:r>
        <w:rPr>
          <w:spacing w:val="-3"/>
        </w:rPr>
        <w:t> </w:t>
      </w:r>
      <w:r>
        <w:rPr>
          <w:spacing w:val="-2"/>
        </w:rPr>
        <w:t>following</w:t>
      </w:r>
      <w:r>
        <w:rPr>
          <w:spacing w:val="-3"/>
        </w:rPr>
        <w:t> </w:t>
      </w:r>
      <w:r>
        <w:rPr>
          <w:spacing w:val="-2"/>
        </w:rPr>
        <w:t>Equation</w:t>
      </w:r>
      <w:r>
        <w:rPr>
          <w:spacing w:val="-3"/>
        </w:rPr>
        <w:t> </w:t>
      </w:r>
      <w:hyperlink w:history="true" w:anchor="_bookmark7">
        <w:r>
          <w:rPr>
            <w:spacing w:val="-2"/>
          </w:rPr>
          <w:t>1</w:t>
        </w:r>
      </w:hyperlink>
      <w:r>
        <w:rPr>
          <w:spacing w:val="-2"/>
        </w:rPr>
        <w:t>:</w:t>
      </w:r>
    </w:p>
    <w:p>
      <w:pPr>
        <w:spacing w:line="226" w:lineRule="exact" w:before="0"/>
        <w:ind w:left="332" w:right="0" w:firstLine="0"/>
        <w:jc w:val="both"/>
        <w:rPr>
          <w:rFonts w:ascii="Times New Roman"/>
          <w:sz w:val="20"/>
        </w:rPr>
      </w:pPr>
      <w:r>
        <w:rPr>
          <w:rFonts w:ascii="Eras Medium ITC"/>
          <w:w w:val="105"/>
          <w:sz w:val="20"/>
          <w:vertAlign w:val="superscript"/>
        </w:rPr>
        <w:t>5</w:t>
      </w:r>
      <w:bookmarkStart w:name="_bookmark6" w:id="12"/>
      <w:bookmarkEnd w:id="12"/>
      <w:r>
        <w:rPr>
          <w:rFonts w:ascii="Eras Medium ITC"/>
          <w:spacing w:val="10"/>
          <w:w w:val="105"/>
          <w:sz w:val="20"/>
          <w:vertAlign w:val="baseline"/>
        </w:rPr>
      </w:r>
      <w:r>
        <w:rPr>
          <w:rFonts w:ascii="Times New Roman"/>
          <w:w w:val="105"/>
          <w:sz w:val="20"/>
          <w:vertAlign w:val="baseline"/>
        </w:rPr>
        <w:t>The</w:t>
      </w:r>
      <w:r>
        <w:rPr>
          <w:rFonts w:ascii="Times New Roman"/>
          <w:spacing w:val="16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remaining</w:t>
      </w:r>
      <w:r>
        <w:rPr>
          <w:rFonts w:ascii="Times New Roman"/>
          <w:spacing w:val="16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1%</w:t>
      </w:r>
      <w:r>
        <w:rPr>
          <w:rFonts w:ascii="Times New Roman"/>
          <w:spacing w:val="16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are</w:t>
      </w:r>
      <w:r>
        <w:rPr>
          <w:rFonts w:ascii="Times New Roman"/>
          <w:spacing w:val="17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income</w:t>
      </w:r>
      <w:r>
        <w:rPr>
          <w:rFonts w:ascii="Times New Roman"/>
          <w:spacing w:val="16"/>
          <w:w w:val="105"/>
          <w:sz w:val="20"/>
          <w:vertAlign w:val="baseline"/>
        </w:rPr>
        <w:t> </w:t>
      </w:r>
      <w:r>
        <w:rPr>
          <w:rFonts w:ascii="Times New Roman"/>
          <w:spacing w:val="-2"/>
          <w:w w:val="105"/>
          <w:sz w:val="20"/>
          <w:vertAlign w:val="baseline"/>
        </w:rPr>
        <w:t>taxes.</w:t>
      </w:r>
    </w:p>
    <w:p>
      <w:pPr>
        <w:spacing w:after="0" w:line="226" w:lineRule="exact"/>
        <w:jc w:val="both"/>
        <w:rPr>
          <w:rFonts w:ascii="Times New Roman"/>
          <w:sz w:val="20"/>
        </w:rPr>
        <w:sectPr>
          <w:pgSz w:w="12240" w:h="15840"/>
          <w:pgMar w:header="0" w:footer="822" w:top="1420" w:bottom="1020" w:left="1440" w:right="360"/>
        </w:sectPr>
      </w:pPr>
    </w:p>
    <w:p>
      <w:pPr>
        <w:pStyle w:val="BodyText"/>
        <w:spacing w:before="193"/>
        <w:rPr>
          <w:rFonts w:ascii="Times New Roman"/>
        </w:rPr>
      </w:pPr>
    </w:p>
    <w:p>
      <w:pPr>
        <w:pStyle w:val="BodyText"/>
        <w:tabs>
          <w:tab w:pos="9060" w:val="left" w:leader="none"/>
        </w:tabs>
        <w:spacing w:before="1"/>
        <w:ind w:firstLine="676"/>
      </w:pPr>
      <w:bookmarkStart w:name="_bookmark7" w:id="13"/>
      <w:bookmarkEnd w:id="13"/>
      <w:r>
        <w:rPr/>
      </w:r>
      <w:r>
        <w:rPr>
          <w:spacing w:val="-2"/>
        </w:rPr>
        <w:t>Average</w:t>
      </w:r>
      <w:r>
        <w:rPr>
          <w:spacing w:val="-8"/>
        </w:rPr>
        <w:t> </w:t>
      </w:r>
      <w:r>
        <w:rPr>
          <w:spacing w:val="-2"/>
        </w:rPr>
        <w:t>Road Tax</w:t>
      </w:r>
      <w:r>
        <w:rPr>
          <w:spacing w:val="2"/>
        </w:rPr>
        <w:t> </w:t>
      </w:r>
      <w:r>
        <w:rPr>
          <w:spacing w:val="-2"/>
        </w:rPr>
        <w:t>per</w:t>
      </w:r>
      <w:r>
        <w:rPr>
          <w:spacing w:val="2"/>
        </w:rPr>
        <w:t> </w:t>
      </w:r>
      <w:r>
        <w:rPr>
          <w:spacing w:val="-2"/>
        </w:rPr>
        <w:t>household</w:t>
      </w:r>
      <w:r>
        <w:rPr>
          <w:rFonts w:ascii="Verdana" w:hAnsi="Verdana"/>
          <w:i/>
          <w:spacing w:val="-2"/>
          <w:position w:val="-5"/>
          <w:sz w:val="16"/>
        </w:rPr>
        <w:t>it</w:t>
      </w:r>
      <w:r>
        <w:rPr>
          <w:rFonts w:ascii="Verdana" w:hAnsi="Verdana"/>
          <w:i/>
          <w:spacing w:val="2"/>
          <w:position w:val="-5"/>
          <w:sz w:val="16"/>
        </w:rPr>
        <w:t> </w:t>
      </w:r>
      <w:r>
        <w:rPr>
          <w:spacing w:val="-2"/>
        </w:rPr>
        <w:t>=</w:t>
      </w:r>
      <w:r>
        <w:rPr>
          <w:spacing w:val="-8"/>
        </w:rPr>
        <w:t> </w:t>
      </w:r>
      <w:r>
        <w:rPr>
          <w:spacing w:val="-2"/>
        </w:rPr>
        <w:t>millage</w:t>
      </w:r>
      <w:r>
        <w:rPr>
          <w:spacing w:val="2"/>
        </w:rPr>
        <w:t> </w:t>
      </w:r>
      <w:r>
        <w:rPr>
          <w:spacing w:val="-2"/>
        </w:rPr>
        <w:t>rate</w:t>
      </w:r>
      <w:r>
        <w:rPr>
          <w:rFonts w:ascii="Verdana" w:hAnsi="Verdana"/>
          <w:i/>
          <w:spacing w:val="-2"/>
          <w:position w:val="-5"/>
          <w:sz w:val="16"/>
        </w:rPr>
        <w:t>it</w:t>
      </w:r>
      <w:r>
        <w:rPr>
          <w:rFonts w:ascii="Verdana" w:hAnsi="Verdana"/>
          <w:i/>
          <w:spacing w:val="-9"/>
          <w:position w:val="-5"/>
          <w:sz w:val="16"/>
        </w:rPr>
        <w:t> </w:t>
      </w:r>
      <w:r>
        <w:rPr>
          <w:rFonts w:ascii="Lucida Sans Unicode" w:hAnsi="Lucida Sans Unicode"/>
          <w:spacing w:val="-2"/>
        </w:rPr>
        <w:t>×</w:t>
      </w:r>
      <w:r>
        <w:rPr>
          <w:rFonts w:ascii="Lucida Sans Unicode" w:hAnsi="Lucida Sans Unicode"/>
          <w:spacing w:val="-23"/>
        </w:rPr>
        <w:t> </w:t>
      </w:r>
      <w:r>
        <w:rPr>
          <w:spacing w:val="-2"/>
        </w:rPr>
        <w:t>Average</w:t>
      </w:r>
      <w:r>
        <w:rPr>
          <w:spacing w:val="2"/>
        </w:rPr>
        <w:t> </w:t>
      </w:r>
      <w:r>
        <w:rPr>
          <w:spacing w:val="-2"/>
        </w:rPr>
        <w:t>Assessed</w:t>
      </w:r>
      <w:r>
        <w:rPr>
          <w:spacing w:val="2"/>
        </w:rPr>
        <w:t> </w:t>
      </w:r>
      <w:r>
        <w:rPr>
          <w:spacing w:val="-2"/>
        </w:rPr>
        <w:t>value</w:t>
      </w:r>
      <w:r>
        <w:rPr>
          <w:rFonts w:ascii="Verdana" w:hAnsi="Verdana"/>
          <w:i/>
          <w:spacing w:val="-2"/>
          <w:position w:val="-5"/>
          <w:sz w:val="16"/>
        </w:rPr>
        <w:t>it</w:t>
      </w:r>
      <w:r>
        <w:rPr>
          <w:rFonts w:ascii="Verdana" w:hAnsi="Verdana"/>
          <w:i/>
          <w:position w:val="-5"/>
          <w:sz w:val="16"/>
        </w:rPr>
        <w:tab/>
      </w:r>
      <w:r>
        <w:rPr>
          <w:spacing w:val="-5"/>
        </w:rPr>
        <w:t>(1)</w:t>
      </w:r>
    </w:p>
    <w:p>
      <w:pPr>
        <w:pStyle w:val="BodyText"/>
        <w:spacing w:before="264"/>
      </w:pPr>
    </w:p>
    <w:p>
      <w:pPr>
        <w:pStyle w:val="BodyText"/>
        <w:spacing w:line="405" w:lineRule="auto" w:before="1"/>
        <w:ind w:right="1077"/>
        <w:jc w:val="both"/>
      </w:pPr>
      <w:r>
        <w:rPr/>
        <w:t>where</w:t>
      </w:r>
      <w:r>
        <w:rPr>
          <w:spacing w:val="-10"/>
        </w:rPr>
        <w:t> </w:t>
      </w:r>
      <w:r>
        <w:rPr>
          <w:rFonts w:ascii="Times New Roman"/>
          <w:i/>
        </w:rPr>
        <w:t>i</w:t>
      </w:r>
      <w:r>
        <w:rPr>
          <w:rFonts w:ascii="Times New Roman"/>
          <w:i/>
          <w:spacing w:val="-12"/>
        </w:rPr>
        <w:t> </w:t>
      </w:r>
      <w:r>
        <w:rPr/>
        <w:t>is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city,</w:t>
      </w:r>
      <w:r>
        <w:rPr>
          <w:spacing w:val="-9"/>
        </w:rPr>
        <w:t> </w:t>
      </w:r>
      <w:r>
        <w:rPr>
          <w:rFonts w:ascii="Times New Roman"/>
          <w:i/>
        </w:rPr>
        <w:t>t</w:t>
      </w:r>
      <w:r>
        <w:rPr>
          <w:rFonts w:ascii="Times New Roman"/>
          <w:i/>
          <w:spacing w:val="-12"/>
        </w:rPr>
        <w:t> </w:t>
      </w:r>
      <w:r>
        <w:rPr/>
        <w:t>is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year,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millage-rate</w:t>
      </w:r>
      <w:hyperlink w:history="true" w:anchor="_bookmark8">
        <w:r>
          <w:rPr>
            <w:rFonts w:ascii="Book Antiqua"/>
            <w:vertAlign w:val="superscript"/>
          </w:rPr>
          <w:t>6</w:t>
        </w:r>
      </w:hyperlink>
      <w:r>
        <w:rPr>
          <w:rFonts w:ascii="Book Antiqua"/>
          <w:spacing w:val="-5"/>
          <w:vertAlign w:val="baseline"/>
        </w:rPr>
        <w:t> </w:t>
      </w:r>
      <w:r>
        <w:rPr>
          <w:vertAlign w:val="baseline"/>
        </w:rPr>
        <w:t>is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vertAlign w:val="baseline"/>
        </w:rPr>
        <w:t>predetermined</w:t>
      </w:r>
      <w:r>
        <w:rPr>
          <w:spacing w:val="-9"/>
          <w:vertAlign w:val="baseline"/>
        </w:rPr>
        <w:t> </w:t>
      </w:r>
      <w:r>
        <w:rPr>
          <w:vertAlign w:val="baseline"/>
        </w:rPr>
        <w:t>millage</w:t>
      </w:r>
      <w:r>
        <w:rPr>
          <w:spacing w:val="-10"/>
          <w:vertAlign w:val="baseline"/>
        </w:rPr>
        <w:t> </w:t>
      </w:r>
      <w:r>
        <w:rPr>
          <w:vertAlign w:val="baseline"/>
        </w:rPr>
        <w:t>amount</w:t>
      </w:r>
      <w:r>
        <w:rPr>
          <w:spacing w:val="-9"/>
          <w:vertAlign w:val="baseline"/>
        </w:rPr>
        <w:t> </w:t>
      </w:r>
      <w:r>
        <w:rPr>
          <w:vertAlign w:val="baseline"/>
        </w:rPr>
        <w:t>set</w:t>
      </w:r>
      <w:r>
        <w:rPr>
          <w:vertAlign w:val="baseline"/>
        </w:rPr>
        <w:t> for the road tax levy.</w:t>
      </w:r>
      <w:r>
        <w:rPr>
          <w:spacing w:val="36"/>
          <w:vertAlign w:val="baseline"/>
        </w:rPr>
        <w:t> </w:t>
      </w:r>
      <w:r>
        <w:rPr>
          <w:vertAlign w:val="baseline"/>
        </w:rPr>
        <w:t>The Average Assessed value is 35% of the average appraisal value</w:t>
      </w:r>
      <w:hyperlink w:history="true" w:anchor="_bookmark9">
        <w:r>
          <w:rPr>
            <w:rFonts w:ascii="Book Antiqua"/>
            <w:vertAlign w:val="superscript"/>
          </w:rPr>
          <w:t>7</w:t>
        </w:r>
      </w:hyperlink>
      <w:r>
        <w:rPr>
          <w:vertAlign w:val="baseline"/>
        </w:rPr>
        <w:t>,</w:t>
      </w:r>
      <w:r>
        <w:rPr>
          <w:vertAlign w:val="baseline"/>
        </w:rPr>
        <w:t> which</w:t>
      </w:r>
      <w:r>
        <w:rPr>
          <w:spacing w:val="-3"/>
          <w:vertAlign w:val="baseline"/>
        </w:rPr>
        <w:t> </w:t>
      </w:r>
      <w:r>
        <w:rPr>
          <w:vertAlign w:val="baseline"/>
        </w:rPr>
        <w:t>for</w:t>
      </w:r>
      <w:r>
        <w:rPr>
          <w:spacing w:val="-3"/>
          <w:vertAlign w:val="baseline"/>
        </w:rPr>
        <w:t> </w:t>
      </w:r>
      <w:r>
        <w:rPr>
          <w:vertAlign w:val="baseline"/>
        </w:rPr>
        <w:t>our</w:t>
      </w:r>
      <w:r>
        <w:rPr>
          <w:spacing w:val="-3"/>
          <w:vertAlign w:val="baseline"/>
        </w:rPr>
        <w:t> </w:t>
      </w:r>
      <w:r>
        <w:rPr>
          <w:vertAlign w:val="baseline"/>
        </w:rPr>
        <w:t>study</w:t>
      </w:r>
      <w:r>
        <w:rPr>
          <w:spacing w:val="-3"/>
          <w:vertAlign w:val="baseline"/>
        </w:rPr>
        <w:t> </w:t>
      </w:r>
      <w:r>
        <w:rPr>
          <w:vertAlign w:val="baseline"/>
        </w:rPr>
        <w:t>equals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average</w:t>
      </w:r>
      <w:r>
        <w:rPr>
          <w:spacing w:val="-3"/>
          <w:vertAlign w:val="baseline"/>
        </w:rPr>
        <w:t> </w:t>
      </w:r>
      <w:r>
        <w:rPr>
          <w:vertAlign w:val="baseline"/>
        </w:rPr>
        <w:t>sale</w:t>
      </w:r>
      <w:r>
        <w:rPr>
          <w:spacing w:val="-3"/>
          <w:vertAlign w:val="baseline"/>
        </w:rPr>
        <w:t> </w:t>
      </w:r>
      <w:r>
        <w:rPr>
          <w:vertAlign w:val="baseline"/>
        </w:rPr>
        <w:t>price</w:t>
      </w:r>
      <w:r>
        <w:rPr>
          <w:spacing w:val="-4"/>
          <w:vertAlign w:val="baseline"/>
        </w:rPr>
        <w:t> </w:t>
      </w:r>
      <w:r>
        <w:rPr>
          <w:vertAlign w:val="baseline"/>
        </w:rPr>
        <w:t>of</w:t>
      </w:r>
      <w:r>
        <w:rPr>
          <w:spacing w:val="-3"/>
          <w:vertAlign w:val="baseline"/>
        </w:rPr>
        <w:t> </w:t>
      </w:r>
      <w:r>
        <w:rPr>
          <w:vertAlign w:val="baseline"/>
        </w:rPr>
        <w:t>houses</w:t>
      </w:r>
      <w:r>
        <w:rPr>
          <w:spacing w:val="-3"/>
          <w:vertAlign w:val="baseline"/>
        </w:rPr>
        <w:t> </w:t>
      </w:r>
      <w:r>
        <w:rPr>
          <w:vertAlign w:val="baseline"/>
        </w:rPr>
        <w:t>in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city</w:t>
      </w:r>
      <w:r>
        <w:rPr>
          <w:spacing w:val="-3"/>
          <w:vertAlign w:val="baseline"/>
        </w:rPr>
        <w:t> </w:t>
      </w:r>
      <w:r>
        <w:rPr>
          <w:vertAlign w:val="baseline"/>
        </w:rPr>
        <w:t>for</w:t>
      </w:r>
      <w:r>
        <w:rPr>
          <w:spacing w:val="-3"/>
          <w:vertAlign w:val="baseline"/>
        </w:rPr>
        <w:t> </w:t>
      </w:r>
      <w:r>
        <w:rPr>
          <w:vertAlign w:val="baseline"/>
        </w:rPr>
        <w:t>that</w:t>
      </w:r>
      <w:r>
        <w:rPr>
          <w:spacing w:val="-3"/>
          <w:vertAlign w:val="baseline"/>
        </w:rPr>
        <w:t> </w:t>
      </w:r>
      <w:r>
        <w:rPr>
          <w:vertAlign w:val="baseline"/>
        </w:rPr>
        <w:t>year.</w:t>
      </w:r>
      <w:r>
        <w:rPr>
          <w:spacing w:val="22"/>
          <w:vertAlign w:val="baseline"/>
        </w:rPr>
        <w:t> </w:t>
      </w:r>
      <w:r>
        <w:rPr>
          <w:vertAlign w:val="baseline"/>
        </w:rPr>
        <w:t>F</w:t>
      </w:r>
      <w:r>
        <w:rPr>
          <w:vertAlign w:val="baseline"/>
        </w:rPr>
        <w:t>rom</w:t>
      </w:r>
      <w:r>
        <w:rPr>
          <w:vertAlign w:val="baseline"/>
        </w:rPr>
        <w:t> this,</w:t>
      </w:r>
      <w:r>
        <w:rPr>
          <w:spacing w:val="-13"/>
          <w:vertAlign w:val="baseline"/>
        </w:rPr>
        <w:t> </w:t>
      </w:r>
      <w:r>
        <w:rPr>
          <w:vertAlign w:val="baseline"/>
        </w:rPr>
        <w:t>we</w:t>
      </w:r>
      <w:r>
        <w:rPr>
          <w:spacing w:val="-14"/>
          <w:vertAlign w:val="baseline"/>
        </w:rPr>
        <w:t> </w:t>
      </w:r>
      <w:r>
        <w:rPr>
          <w:vertAlign w:val="baseline"/>
        </w:rPr>
        <w:t>can</w:t>
      </w:r>
      <w:r>
        <w:rPr>
          <w:spacing w:val="-14"/>
          <w:vertAlign w:val="baseline"/>
        </w:rPr>
        <w:t> </w:t>
      </w:r>
      <w:r>
        <w:rPr>
          <w:vertAlign w:val="baseline"/>
        </w:rPr>
        <w:t>also</w:t>
      </w:r>
      <w:r>
        <w:rPr>
          <w:spacing w:val="-14"/>
          <w:vertAlign w:val="baseline"/>
        </w:rPr>
        <w:t> </w:t>
      </w:r>
      <w:r>
        <w:rPr>
          <w:vertAlign w:val="baseline"/>
        </w:rPr>
        <w:t>compute</w:t>
      </w:r>
      <w:r>
        <w:rPr>
          <w:spacing w:val="-14"/>
          <w:vertAlign w:val="baseline"/>
        </w:rPr>
        <w:t> </w:t>
      </w:r>
      <w:r>
        <w:rPr>
          <w:vertAlign w:val="baseline"/>
        </w:rPr>
        <w:t>the</w:t>
      </w:r>
      <w:r>
        <w:rPr>
          <w:spacing w:val="-14"/>
          <w:vertAlign w:val="baseline"/>
        </w:rPr>
        <w:t> </w:t>
      </w:r>
      <w:r>
        <w:rPr>
          <w:vertAlign w:val="baseline"/>
        </w:rPr>
        <w:t>average</w:t>
      </w:r>
      <w:r>
        <w:rPr>
          <w:spacing w:val="-14"/>
          <w:vertAlign w:val="baseline"/>
        </w:rPr>
        <w:t> </w:t>
      </w:r>
      <w:r>
        <w:rPr>
          <w:vertAlign w:val="baseline"/>
        </w:rPr>
        <w:t>road</w:t>
      </w:r>
      <w:r>
        <w:rPr>
          <w:spacing w:val="-14"/>
          <w:vertAlign w:val="baseline"/>
        </w:rPr>
        <w:t> </w:t>
      </w:r>
      <w:r>
        <w:rPr>
          <w:vertAlign w:val="baseline"/>
        </w:rPr>
        <w:t>tax</w:t>
      </w:r>
      <w:r>
        <w:rPr>
          <w:spacing w:val="-14"/>
          <w:vertAlign w:val="baseline"/>
        </w:rPr>
        <w:t> </w:t>
      </w:r>
      <w:r>
        <w:rPr>
          <w:vertAlign w:val="baseline"/>
        </w:rPr>
        <w:t>per</w:t>
      </w:r>
      <w:r>
        <w:rPr>
          <w:spacing w:val="-14"/>
          <w:vertAlign w:val="baseline"/>
        </w:rPr>
        <w:t> </w:t>
      </w:r>
      <w:r>
        <w:rPr>
          <w:vertAlign w:val="baseline"/>
        </w:rPr>
        <w:t>city</w:t>
      </w:r>
      <w:r>
        <w:rPr>
          <w:spacing w:val="-14"/>
          <w:vertAlign w:val="baseline"/>
        </w:rPr>
        <w:t> </w:t>
      </w:r>
      <w:r>
        <w:rPr>
          <w:vertAlign w:val="baseline"/>
        </w:rPr>
        <w:t>by</w:t>
      </w:r>
      <w:r>
        <w:rPr>
          <w:spacing w:val="-14"/>
          <w:vertAlign w:val="baseline"/>
        </w:rPr>
        <w:t> </w:t>
      </w:r>
      <w:r>
        <w:rPr>
          <w:vertAlign w:val="baseline"/>
        </w:rPr>
        <w:t>multiplying</w:t>
      </w:r>
      <w:r>
        <w:rPr>
          <w:spacing w:val="-14"/>
          <w:vertAlign w:val="baseline"/>
        </w:rPr>
        <w:t> </w:t>
      </w:r>
      <w:r>
        <w:rPr>
          <w:vertAlign w:val="baseline"/>
        </w:rPr>
        <w:t>the</w:t>
      </w:r>
      <w:r>
        <w:rPr>
          <w:spacing w:val="-14"/>
          <w:vertAlign w:val="baseline"/>
        </w:rPr>
        <w:t> </w:t>
      </w:r>
      <w:r>
        <w:rPr>
          <w:vertAlign w:val="baseline"/>
        </w:rPr>
        <w:t>average</w:t>
      </w:r>
      <w:r>
        <w:rPr>
          <w:spacing w:val="-14"/>
          <w:vertAlign w:val="baseline"/>
        </w:rPr>
        <w:t> </w:t>
      </w:r>
      <w:r>
        <w:rPr>
          <w:vertAlign w:val="baseline"/>
        </w:rPr>
        <w:t>road</w:t>
      </w:r>
      <w:r>
        <w:rPr>
          <w:spacing w:val="-14"/>
          <w:vertAlign w:val="baseline"/>
        </w:rPr>
        <w:t> </w:t>
      </w:r>
      <w:r>
        <w:rPr>
          <w:vertAlign w:val="baseline"/>
        </w:rPr>
        <w:t>tax</w:t>
      </w:r>
      <w:r>
        <w:rPr>
          <w:vertAlign w:val="baseline"/>
        </w:rPr>
        <w:t> per</w:t>
      </w:r>
      <w:r>
        <w:rPr>
          <w:spacing w:val="-5"/>
          <w:vertAlign w:val="baseline"/>
        </w:rPr>
        <w:t> </w:t>
      </w:r>
      <w:r>
        <w:rPr>
          <w:vertAlign w:val="baseline"/>
        </w:rPr>
        <w:t>household</w:t>
      </w:r>
      <w:r>
        <w:rPr>
          <w:spacing w:val="-5"/>
          <w:vertAlign w:val="baseline"/>
        </w:rPr>
        <w:t> </w:t>
      </w:r>
      <w:r>
        <w:rPr>
          <w:vertAlign w:val="baseline"/>
        </w:rPr>
        <w:t>with</w:t>
      </w:r>
      <w:r>
        <w:rPr>
          <w:spacing w:val="-5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number</w:t>
      </w:r>
      <w:r>
        <w:rPr>
          <w:spacing w:val="-5"/>
          <w:vertAlign w:val="baseline"/>
        </w:rPr>
        <w:t> </w:t>
      </w:r>
      <w:r>
        <w:rPr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vertAlign w:val="baseline"/>
        </w:rPr>
        <w:t>households</w:t>
      </w:r>
      <w:r>
        <w:rPr>
          <w:spacing w:val="-5"/>
          <w:vertAlign w:val="baseline"/>
        </w:rPr>
        <w:t> </w:t>
      </w:r>
      <w:r>
        <w:rPr>
          <w:vertAlign w:val="baseline"/>
        </w:rPr>
        <w:t>in</w:t>
      </w:r>
      <w:r>
        <w:rPr>
          <w:spacing w:val="-5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city.</w:t>
      </w:r>
    </w:p>
    <w:p>
      <w:pPr>
        <w:pStyle w:val="BodyText"/>
        <w:spacing w:line="415" w:lineRule="auto" w:before="10"/>
        <w:ind w:right="1076" w:firstLine="351"/>
        <w:jc w:val="both"/>
      </w:pPr>
      <w:r>
        <w:rPr/>
        <w:t>Although we acknowledge a large variation in the appraisal value across cities and </w:t>
      </w:r>
      <w:r>
        <w:rPr/>
        <w:t>in</w:t>
      </w:r>
      <w:r>
        <w:rPr/>
        <w:t> millage</w:t>
      </w:r>
      <w:r>
        <w:rPr>
          <w:spacing w:val="-5"/>
        </w:rPr>
        <w:t> </w:t>
      </w:r>
      <w:r>
        <w:rPr/>
        <w:t>rates</w:t>
      </w:r>
      <w:r>
        <w:rPr>
          <w:spacing w:val="-5"/>
        </w:rPr>
        <w:t> </w:t>
      </w:r>
      <w:r>
        <w:rPr/>
        <w:t>across</w:t>
      </w:r>
      <w:r>
        <w:rPr>
          <w:spacing w:val="-5"/>
        </w:rPr>
        <w:t> </w:t>
      </w:r>
      <w:r>
        <w:rPr/>
        <w:t>referendums,</w:t>
      </w:r>
      <w:r>
        <w:rPr>
          <w:spacing w:val="-2"/>
        </w:rPr>
        <w:t> </w:t>
      </w:r>
      <w:r>
        <w:rPr/>
        <w:t>we</w:t>
      </w:r>
      <w:r>
        <w:rPr>
          <w:spacing w:val="-5"/>
        </w:rPr>
        <w:t> </w:t>
      </w:r>
      <w:r>
        <w:rPr/>
        <w:t>find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average</w:t>
      </w:r>
      <w:r>
        <w:rPr>
          <w:spacing w:val="-5"/>
        </w:rPr>
        <w:t> </w:t>
      </w:r>
      <w:r>
        <w:rPr/>
        <w:t>road</w:t>
      </w:r>
      <w:r>
        <w:rPr>
          <w:spacing w:val="-5"/>
        </w:rPr>
        <w:t> </w:t>
      </w:r>
      <w:r>
        <w:rPr/>
        <w:t>tax</w:t>
      </w:r>
      <w:r>
        <w:rPr>
          <w:spacing w:val="-5"/>
        </w:rPr>
        <w:t> </w:t>
      </w:r>
      <w:r>
        <w:rPr/>
        <w:t>per</w:t>
      </w:r>
      <w:r>
        <w:rPr>
          <w:spacing w:val="-5"/>
        </w:rPr>
        <w:t> </w:t>
      </w:r>
      <w:r>
        <w:rPr/>
        <w:t>household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>
          <w:rFonts w:ascii="Centaur" w:hAnsi="Centaur"/>
          <w:sz w:val="25"/>
        </w:rPr>
        <w:t>$</w:t>
      </w:r>
      <w:r>
        <w:rPr/>
        <w:t>76,</w:t>
      </w:r>
      <w:r>
        <w:rPr/>
        <w:t> and the average road tax per city is </w:t>
      </w:r>
      <w:r>
        <w:rPr>
          <w:rFonts w:ascii="Centaur" w:hAnsi="Centaur"/>
          <w:sz w:val="25"/>
        </w:rPr>
        <w:t>$</w:t>
      </w:r>
      <w:r>
        <w:rPr/>
        <w:t>167,011 as shown in Table </w:t>
      </w:r>
      <w:hyperlink w:history="true" w:anchor="_bookmark11">
        <w:r>
          <w:rPr/>
          <w:t>1</w:t>
        </w:r>
      </w:hyperlink>
      <w:r>
        <w:rPr/>
        <w:t>.</w:t>
      </w:r>
      <w:r>
        <w:rPr>
          <w:spacing w:val="28"/>
        </w:rPr>
        <w:t> </w:t>
      </w:r>
      <w:r>
        <w:rPr/>
        <w:t>We do not observe an</w:t>
      </w:r>
      <w:r>
        <w:rPr/>
        <w:t>y</w:t>
      </w:r>
      <w:r>
        <w:rPr/>
        <w:t> significant</w:t>
      </w:r>
      <w:r>
        <w:rPr>
          <w:spacing w:val="-12"/>
        </w:rPr>
        <w:t> </w:t>
      </w:r>
      <w:r>
        <w:rPr/>
        <w:t>difference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average</w:t>
      </w:r>
      <w:r>
        <w:rPr>
          <w:spacing w:val="-12"/>
        </w:rPr>
        <w:t> </w:t>
      </w:r>
      <w:r>
        <w:rPr/>
        <w:t>road</w:t>
      </w:r>
      <w:r>
        <w:rPr>
          <w:spacing w:val="-12"/>
        </w:rPr>
        <w:t> </w:t>
      </w:r>
      <w:r>
        <w:rPr/>
        <w:t>tax</w:t>
      </w:r>
      <w:r>
        <w:rPr>
          <w:spacing w:val="-12"/>
        </w:rPr>
        <w:t> </w:t>
      </w:r>
      <w:r>
        <w:rPr/>
        <w:t>per</w:t>
      </w:r>
      <w:r>
        <w:rPr>
          <w:spacing w:val="-12"/>
        </w:rPr>
        <w:t> </w:t>
      </w:r>
      <w:r>
        <w:rPr/>
        <w:t>household</w:t>
      </w:r>
      <w:r>
        <w:rPr>
          <w:spacing w:val="-12"/>
        </w:rPr>
        <w:t> </w:t>
      </w:r>
      <w:r>
        <w:rPr/>
        <w:t>between</w:t>
      </w:r>
      <w:r>
        <w:rPr>
          <w:spacing w:val="-12"/>
        </w:rPr>
        <w:t> </w:t>
      </w:r>
      <w:r>
        <w:rPr/>
        <w:t>cities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renew</w:t>
      </w:r>
      <w:r>
        <w:rPr>
          <w:spacing w:val="-12"/>
        </w:rPr>
        <w:t> </w:t>
      </w:r>
      <w:r>
        <w:rPr/>
        <w:t>and</w:t>
      </w:r>
      <w:r>
        <w:rPr/>
        <w:t> </w:t>
      </w:r>
      <w:r>
        <w:rPr>
          <w:spacing w:val="-2"/>
        </w:rPr>
        <w:t>cut</w:t>
      </w:r>
      <w:r>
        <w:rPr>
          <w:spacing w:val="-8"/>
        </w:rPr>
        <w:t> </w:t>
      </w:r>
      <w:r>
        <w:rPr>
          <w:spacing w:val="-2"/>
        </w:rPr>
        <w:t>road</w:t>
      </w:r>
      <w:r>
        <w:rPr>
          <w:spacing w:val="-8"/>
        </w:rPr>
        <w:t> </w:t>
      </w:r>
      <w:r>
        <w:rPr>
          <w:spacing w:val="-2"/>
        </w:rPr>
        <w:t>tax</w:t>
      </w:r>
      <w:r>
        <w:rPr>
          <w:spacing w:val="-8"/>
        </w:rPr>
        <w:t> </w:t>
      </w:r>
      <w:r>
        <w:rPr>
          <w:spacing w:val="-2"/>
        </w:rPr>
        <w:t>levies,</w:t>
      </w:r>
      <w:r>
        <w:rPr>
          <w:spacing w:val="-8"/>
        </w:rPr>
        <w:t> </w:t>
      </w:r>
      <w:r>
        <w:rPr>
          <w:spacing w:val="-2"/>
        </w:rPr>
        <w:t>which</w:t>
      </w:r>
      <w:r>
        <w:rPr>
          <w:spacing w:val="-8"/>
        </w:rPr>
        <w:t> </w:t>
      </w:r>
      <w:r>
        <w:rPr>
          <w:spacing w:val="-2"/>
        </w:rPr>
        <w:t>suggests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levies</w:t>
      </w:r>
      <w:r>
        <w:rPr>
          <w:spacing w:val="-8"/>
        </w:rPr>
        <w:t> </w:t>
      </w:r>
      <w:r>
        <w:rPr>
          <w:spacing w:val="-2"/>
        </w:rPr>
        <w:t>up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renewal</w:t>
      </w:r>
      <w:r>
        <w:rPr>
          <w:spacing w:val="-8"/>
        </w:rPr>
        <w:t> </w:t>
      </w:r>
      <w:r>
        <w:rPr>
          <w:spacing w:val="-2"/>
        </w:rPr>
        <w:t>are</w:t>
      </w:r>
      <w:r>
        <w:rPr>
          <w:spacing w:val="-8"/>
        </w:rPr>
        <w:t> </w:t>
      </w:r>
      <w:r>
        <w:rPr>
          <w:spacing w:val="-2"/>
        </w:rPr>
        <w:t>not</w:t>
      </w:r>
      <w:r>
        <w:rPr>
          <w:spacing w:val="-8"/>
        </w:rPr>
        <w:t> </w:t>
      </w:r>
      <w:r>
        <w:rPr>
          <w:spacing w:val="-2"/>
        </w:rPr>
        <w:t>systematically</w:t>
      </w:r>
      <w:r>
        <w:rPr>
          <w:spacing w:val="-8"/>
        </w:rPr>
        <w:t> </w:t>
      </w:r>
      <w:r>
        <w:rPr>
          <w:spacing w:val="-2"/>
        </w:rPr>
        <w:t>differen</w:t>
      </w:r>
      <w:r>
        <w:rPr>
          <w:spacing w:val="-2"/>
        </w:rPr>
        <w:t>t</w:t>
      </w:r>
      <w:r>
        <w:rPr>
          <w:spacing w:val="-2"/>
        </w:rPr>
        <w:t> </w:t>
      </w:r>
      <w:r>
        <w:rPr/>
        <w:t>between</w:t>
      </w:r>
      <w:r>
        <w:rPr>
          <w:spacing w:val="-6"/>
        </w:rPr>
        <w:t> </w:t>
      </w:r>
      <w:r>
        <w:rPr/>
        <w:t>areas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renew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areas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fail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renew</w:t>
      </w:r>
      <w:r>
        <w:rPr>
          <w:spacing w:val="-6"/>
        </w:rPr>
        <w:t> </w:t>
      </w:r>
      <w:r>
        <w:rPr/>
        <w:t>them.</w:t>
      </w:r>
      <w:r>
        <w:rPr>
          <w:spacing w:val="17"/>
        </w:rPr>
        <w:t> </w:t>
      </w:r>
      <w:r>
        <w:rPr/>
        <w:t>Whenever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renewal</w:t>
      </w:r>
      <w:r>
        <w:rPr>
          <w:spacing w:val="-6"/>
        </w:rPr>
        <w:t> </w:t>
      </w:r>
      <w:r>
        <w:rPr/>
        <w:t>tax</w:t>
      </w:r>
      <w:r>
        <w:rPr>
          <w:spacing w:val="-6"/>
        </w:rPr>
        <w:t> </w:t>
      </w:r>
      <w:r>
        <w:rPr/>
        <w:t>levy</w:t>
      </w:r>
      <w:r>
        <w:rPr/>
        <w:t> </w:t>
      </w:r>
      <w:r>
        <w:rPr>
          <w:spacing w:val="-4"/>
        </w:rPr>
        <w:t>fails,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local</w:t>
      </w:r>
      <w:r>
        <w:rPr>
          <w:spacing w:val="-8"/>
        </w:rPr>
        <w:t> </w:t>
      </w:r>
      <w:r>
        <w:rPr>
          <w:spacing w:val="-4"/>
        </w:rPr>
        <w:t>government</w:t>
      </w:r>
      <w:r>
        <w:rPr>
          <w:spacing w:val="-8"/>
        </w:rPr>
        <w:t> </w:t>
      </w:r>
      <w:r>
        <w:rPr>
          <w:spacing w:val="-4"/>
        </w:rPr>
        <w:t>loses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funding</w:t>
      </w:r>
      <w:r>
        <w:rPr>
          <w:spacing w:val="-9"/>
        </w:rPr>
        <w:t> </w:t>
      </w:r>
      <w:r>
        <w:rPr>
          <w:spacing w:val="-4"/>
        </w:rPr>
        <w:t>from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8"/>
        </w:rPr>
        <w:t> </w:t>
      </w:r>
      <w:r>
        <w:rPr>
          <w:spacing w:val="-4"/>
        </w:rPr>
        <w:t>tax</w:t>
      </w:r>
      <w:r>
        <w:rPr>
          <w:spacing w:val="-9"/>
        </w:rPr>
        <w:t> </w:t>
      </w:r>
      <w:r>
        <w:rPr>
          <w:spacing w:val="-4"/>
        </w:rPr>
        <w:t>levy,</w:t>
      </w:r>
      <w:r>
        <w:rPr>
          <w:spacing w:val="-6"/>
        </w:rPr>
        <w:t> </w:t>
      </w:r>
      <w:r>
        <w:rPr>
          <w:spacing w:val="-4"/>
        </w:rPr>
        <w:t>which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average</w:t>
      </w:r>
      <w:r>
        <w:rPr>
          <w:spacing w:val="-8"/>
        </w:rPr>
        <w:t> </w:t>
      </w:r>
      <w:r>
        <w:rPr>
          <w:spacing w:val="-4"/>
        </w:rPr>
        <w:t>road</w:t>
      </w:r>
      <w:r>
        <w:rPr>
          <w:spacing w:val="-8"/>
        </w:rPr>
        <w:t> </w:t>
      </w:r>
      <w:r>
        <w:rPr>
          <w:spacing w:val="-4"/>
        </w:rPr>
        <w:t>tax</w:t>
      </w:r>
      <w:r>
        <w:rPr>
          <w:spacing w:val="-4"/>
        </w:rPr>
        <w:t> per</w:t>
      </w:r>
      <w:r>
        <w:rPr>
          <w:spacing w:val="-8"/>
        </w:rPr>
        <w:t> </w:t>
      </w:r>
      <w:r>
        <w:rPr>
          <w:spacing w:val="-4"/>
        </w:rPr>
        <w:t>city.</w:t>
      </w:r>
      <w:r>
        <w:rPr>
          <w:spacing w:val="17"/>
        </w:rPr>
        <w:t> </w:t>
      </w:r>
      <w:r>
        <w:rPr>
          <w:spacing w:val="-4"/>
        </w:rPr>
        <w:t>This</w:t>
      </w:r>
      <w:r>
        <w:rPr>
          <w:spacing w:val="-8"/>
        </w:rPr>
        <w:t> </w:t>
      </w:r>
      <w:r>
        <w:rPr>
          <w:spacing w:val="-4"/>
        </w:rPr>
        <w:t>loss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funding</w:t>
      </w:r>
      <w:r>
        <w:rPr>
          <w:spacing w:val="-8"/>
        </w:rPr>
        <w:t> </w:t>
      </w:r>
      <w:r>
        <w:rPr>
          <w:spacing w:val="-4"/>
        </w:rPr>
        <w:t>directly</w:t>
      </w:r>
      <w:r>
        <w:rPr>
          <w:spacing w:val="-8"/>
        </w:rPr>
        <w:t> </w:t>
      </w:r>
      <w:r>
        <w:rPr>
          <w:spacing w:val="-4"/>
        </w:rPr>
        <w:t>impacts</w:t>
      </w:r>
      <w:r>
        <w:rPr>
          <w:spacing w:val="-8"/>
        </w:rPr>
        <w:t> </w:t>
      </w:r>
      <w:r>
        <w:rPr>
          <w:spacing w:val="-4"/>
        </w:rPr>
        <w:t>local</w:t>
      </w:r>
      <w:r>
        <w:rPr>
          <w:spacing w:val="-7"/>
        </w:rPr>
        <w:t> </w:t>
      </w:r>
      <w:r>
        <w:rPr>
          <w:spacing w:val="-4"/>
        </w:rPr>
        <w:t>government’s</w:t>
      </w:r>
      <w:r>
        <w:rPr>
          <w:spacing w:val="-8"/>
        </w:rPr>
        <w:t> </w:t>
      </w:r>
      <w:r>
        <w:rPr>
          <w:spacing w:val="-4"/>
        </w:rPr>
        <w:t>spending</w:t>
      </w:r>
      <w:r>
        <w:rPr>
          <w:spacing w:val="-8"/>
        </w:rPr>
        <w:t> </w:t>
      </w:r>
      <w:r>
        <w:rPr>
          <w:spacing w:val="-4"/>
        </w:rPr>
        <w:t>budget</w:t>
      </w:r>
      <w:r>
        <w:rPr>
          <w:spacing w:val="-8"/>
        </w:rPr>
        <w:t> </w:t>
      </w:r>
      <w:r>
        <w:rPr>
          <w:spacing w:val="-4"/>
        </w:rPr>
        <w:t>needed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4"/>
        </w:rPr>
        <w:t> </w:t>
      </w:r>
      <w:r>
        <w:rPr>
          <w:spacing w:val="-2"/>
        </w:rPr>
        <w:t>maintain</w:t>
      </w:r>
      <w:r>
        <w:rPr>
          <w:spacing w:val="-1"/>
        </w:rPr>
        <w:t> </w:t>
      </w:r>
      <w:r>
        <w:rPr>
          <w:spacing w:val="-2"/>
        </w:rPr>
        <w:t>local</w:t>
      </w:r>
      <w:r>
        <w:rPr>
          <w:spacing w:val="-1"/>
        </w:rPr>
        <w:t> </w:t>
      </w:r>
      <w:r>
        <w:rPr>
          <w:spacing w:val="-2"/>
        </w:rPr>
        <w:t>roads</w:t>
      </w:r>
      <w:r>
        <w:rPr/>
        <w:t> </w:t>
      </w:r>
      <w:r>
        <w:rPr>
          <w:spacing w:val="-2"/>
        </w:rPr>
        <w:t>in</w:t>
      </w:r>
      <w:r>
        <w:rPr>
          <w:spacing w:val="-1"/>
        </w:rPr>
        <w:t> </w:t>
      </w:r>
      <w:r>
        <w:rPr>
          <w:spacing w:val="-2"/>
        </w:rPr>
        <w:t>Ohio</w:t>
      </w:r>
      <w:r>
        <w:rPr/>
        <w:t> </w:t>
      </w:r>
      <w:r>
        <w:rPr>
          <w:spacing w:val="-2"/>
        </w:rPr>
        <w:t>and</w:t>
      </w:r>
      <w:r>
        <w:rPr>
          <w:spacing w:val="-1"/>
        </w:rPr>
        <w:t> </w:t>
      </w:r>
      <w:r>
        <w:rPr>
          <w:spacing w:val="-2"/>
        </w:rPr>
        <w:t>accounts</w:t>
      </w:r>
      <w:r>
        <w:rPr>
          <w:spacing w:val="-1"/>
        </w:rPr>
        <w:t> </w:t>
      </w:r>
      <w:r>
        <w:rPr>
          <w:spacing w:val="-2"/>
        </w:rPr>
        <w:t>for</w:t>
      </w:r>
      <w:r>
        <w:rPr/>
        <w:t> </w:t>
      </w:r>
      <w:r>
        <w:rPr>
          <w:spacing w:val="-2"/>
        </w:rPr>
        <w:t>11%</w:t>
      </w:r>
      <w:r>
        <w:rPr>
          <w:spacing w:val="-1"/>
        </w:rPr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a</w:t>
      </w:r>
      <w:r>
        <w:rPr>
          <w:spacing w:val="-1"/>
        </w:rPr>
        <w:t> </w:t>
      </w:r>
      <w:r>
        <w:rPr>
          <w:spacing w:val="-2"/>
        </w:rPr>
        <w:t>local</w:t>
      </w:r>
      <w:r>
        <w:rPr>
          <w:spacing w:val="-1"/>
        </w:rPr>
        <w:t> </w:t>
      </w:r>
      <w:r>
        <w:rPr>
          <w:spacing w:val="-2"/>
        </w:rPr>
        <w:t>government’s</w:t>
      </w:r>
      <w:r>
        <w:rPr/>
        <w:t> </w:t>
      </w:r>
      <w:r>
        <w:rPr>
          <w:spacing w:val="-2"/>
        </w:rPr>
        <w:t>budget</w:t>
      </w:r>
      <w:r>
        <w:rPr>
          <w:spacing w:val="-1"/>
        </w:rPr>
        <w:t> </w:t>
      </w:r>
      <w:r>
        <w:rPr>
          <w:spacing w:val="-2"/>
        </w:rPr>
        <w:t>for</w:t>
      </w:r>
      <w:r>
        <w:rPr/>
        <w:t> </w:t>
      </w:r>
      <w:r>
        <w:rPr>
          <w:spacing w:val="-4"/>
        </w:rPr>
        <w:t>road</w:t>
      </w:r>
    </w:p>
    <w:p>
      <w:pPr>
        <w:pStyle w:val="BodyText"/>
        <w:spacing w:line="292" w:lineRule="exact"/>
      </w:pPr>
      <w:r>
        <w:rPr>
          <w:spacing w:val="-2"/>
        </w:rPr>
        <w:t>maintenance</w:t>
      </w:r>
      <w:hyperlink w:history="true" w:anchor="_bookmark10">
        <w:r>
          <w:rPr>
            <w:rFonts w:ascii="Book Antiqua"/>
            <w:spacing w:val="-2"/>
            <w:vertAlign w:val="superscript"/>
          </w:rPr>
          <w:t>8</w:t>
        </w:r>
      </w:hyperlink>
      <w:r>
        <w:rPr>
          <w:spacing w:val="-2"/>
          <w:vertAlign w:val="baseline"/>
        </w:rPr>
        <w:t>.</w:t>
      </w:r>
    </w:p>
    <w:p>
      <w:pPr>
        <w:pStyle w:val="BodyText"/>
        <w:spacing w:before="11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58510</wp:posOffset>
                </wp:positionV>
                <wp:extent cx="237744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4.607123pt;width:187.2pt;height:.1pt;mso-position-horizontal-relative:page;mso-position-vertical-relative:paragraph;z-index:-15726080;mso-wrap-distance-left:0;mso-wrap-distance-right:0" id="docshape2" coordorigin="1440,92" coordsize="3744,0" path="m1440,92l5184,9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32"/>
        <w:ind w:left="332" w:right="0" w:firstLine="0"/>
        <w:jc w:val="both"/>
        <w:rPr>
          <w:rFonts w:ascii="Times New Roman"/>
          <w:sz w:val="20"/>
        </w:rPr>
      </w:pPr>
      <w:r>
        <w:rPr>
          <w:rFonts w:ascii="Eras Medium ITC"/>
          <w:w w:val="105"/>
          <w:sz w:val="20"/>
          <w:vertAlign w:val="superscript"/>
        </w:rPr>
        <w:t>6</w:t>
      </w:r>
      <w:bookmarkStart w:name="_bookmark8" w:id="14"/>
      <w:bookmarkEnd w:id="14"/>
      <w:r>
        <w:rPr>
          <w:rFonts w:ascii="Eras Medium ITC"/>
          <w:spacing w:val="10"/>
          <w:w w:val="105"/>
          <w:sz w:val="20"/>
          <w:vertAlign w:val="baseline"/>
        </w:rPr>
      </w:r>
      <w:bookmarkStart w:name="_bookmark9" w:id="15"/>
      <w:bookmarkEnd w:id="15"/>
      <w:r>
        <w:rPr>
          <w:rFonts w:ascii="Eras Medium ITC"/>
          <w:spacing w:val="10"/>
          <w:w w:val="105"/>
          <w:sz w:val="20"/>
          <w:vertAlign w:val="baseline"/>
        </w:rPr>
      </w:r>
      <w:r>
        <w:rPr>
          <w:rFonts w:ascii="Times New Roman"/>
          <w:w w:val="105"/>
          <w:sz w:val="20"/>
          <w:vertAlign w:val="baseline"/>
        </w:rPr>
        <w:t>Millage-rate</w:t>
      </w:r>
      <w:r>
        <w:rPr>
          <w:rFonts w:ascii="Times New Roman"/>
          <w:spacing w:val="17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is</w:t>
      </w:r>
      <w:r>
        <w:rPr>
          <w:rFonts w:ascii="Times New Roman"/>
          <w:spacing w:val="18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property</w:t>
      </w:r>
      <w:r>
        <w:rPr>
          <w:rFonts w:ascii="Times New Roman"/>
          <w:spacing w:val="18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tax</w:t>
      </w:r>
      <w:r>
        <w:rPr>
          <w:rFonts w:ascii="Times New Roman"/>
          <w:spacing w:val="18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rate</w:t>
      </w:r>
      <w:r>
        <w:rPr>
          <w:rFonts w:ascii="Times New Roman"/>
          <w:spacing w:val="17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expressed</w:t>
      </w:r>
      <w:r>
        <w:rPr>
          <w:rFonts w:ascii="Times New Roman"/>
          <w:spacing w:val="18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in</w:t>
      </w:r>
      <w:r>
        <w:rPr>
          <w:rFonts w:ascii="Times New Roman"/>
          <w:spacing w:val="18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mills</w:t>
      </w:r>
      <w:r>
        <w:rPr>
          <w:rFonts w:ascii="Times New Roman"/>
          <w:spacing w:val="18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(tax</w:t>
      </w:r>
      <w:r>
        <w:rPr>
          <w:rFonts w:ascii="Times New Roman"/>
          <w:spacing w:val="17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per</w:t>
      </w:r>
      <w:r>
        <w:rPr>
          <w:rFonts w:ascii="Times New Roman"/>
          <w:spacing w:val="18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$1,000</w:t>
      </w:r>
      <w:r>
        <w:rPr>
          <w:rFonts w:ascii="Times New Roman"/>
          <w:spacing w:val="18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of</w:t>
      </w:r>
      <w:r>
        <w:rPr>
          <w:rFonts w:ascii="Times New Roman"/>
          <w:spacing w:val="18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assessed</w:t>
      </w:r>
      <w:r>
        <w:rPr>
          <w:rFonts w:ascii="Times New Roman"/>
          <w:spacing w:val="17"/>
          <w:w w:val="105"/>
          <w:sz w:val="20"/>
          <w:vertAlign w:val="baseline"/>
        </w:rPr>
        <w:t> </w:t>
      </w:r>
      <w:r>
        <w:rPr>
          <w:rFonts w:ascii="Times New Roman"/>
          <w:spacing w:val="-2"/>
          <w:w w:val="105"/>
          <w:sz w:val="20"/>
          <w:vertAlign w:val="baseline"/>
        </w:rPr>
        <w:t>value).</w:t>
      </w:r>
    </w:p>
    <w:p>
      <w:pPr>
        <w:spacing w:before="4"/>
        <w:ind w:left="332" w:right="0" w:firstLine="0"/>
        <w:jc w:val="both"/>
        <w:rPr>
          <w:rFonts w:ascii="Times New Roman"/>
          <w:sz w:val="20"/>
        </w:rPr>
      </w:pPr>
      <w:r>
        <w:rPr>
          <w:rFonts w:ascii="Eras Medium ITC"/>
          <w:w w:val="105"/>
          <w:sz w:val="20"/>
          <w:vertAlign w:val="superscript"/>
        </w:rPr>
        <w:t>7</w:t>
      </w:r>
      <w:bookmarkStart w:name="_bookmark10" w:id="16"/>
      <w:bookmarkEnd w:id="16"/>
      <w:r>
        <w:rPr>
          <w:rFonts w:ascii="Eras Medium ITC"/>
          <w:spacing w:val="10"/>
          <w:w w:val="105"/>
          <w:sz w:val="20"/>
          <w:vertAlign w:val="baseline"/>
        </w:rPr>
      </w:r>
      <w:r>
        <w:rPr>
          <w:rFonts w:ascii="Times New Roman"/>
          <w:w w:val="105"/>
          <w:sz w:val="20"/>
          <w:vertAlign w:val="baseline"/>
        </w:rPr>
        <w:t>Assessment</w:t>
      </w:r>
      <w:r>
        <w:rPr>
          <w:rFonts w:ascii="Times New Roman"/>
          <w:spacing w:val="18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ratio</w:t>
      </w:r>
      <w:r>
        <w:rPr>
          <w:rFonts w:ascii="Times New Roman"/>
          <w:spacing w:val="19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of</w:t>
      </w:r>
      <w:r>
        <w:rPr>
          <w:rFonts w:ascii="Times New Roman"/>
          <w:spacing w:val="18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35%,</w:t>
      </w:r>
      <w:r>
        <w:rPr>
          <w:rFonts w:ascii="Times New Roman"/>
          <w:spacing w:val="19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as</w:t>
      </w:r>
      <w:r>
        <w:rPr>
          <w:rFonts w:ascii="Times New Roman"/>
          <w:spacing w:val="19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set</w:t>
      </w:r>
      <w:r>
        <w:rPr>
          <w:rFonts w:ascii="Times New Roman"/>
          <w:spacing w:val="18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by</w:t>
      </w:r>
      <w:r>
        <w:rPr>
          <w:rFonts w:ascii="Times New Roman"/>
          <w:spacing w:val="19"/>
          <w:w w:val="105"/>
          <w:sz w:val="20"/>
          <w:vertAlign w:val="baseline"/>
        </w:rPr>
        <w:t> </w:t>
      </w:r>
      <w:hyperlink w:history="true" w:anchor="_bookmark88">
        <w:r>
          <w:rPr>
            <w:rFonts w:ascii="Times New Roman"/>
            <w:color w:val="0000FF"/>
            <w:w w:val="105"/>
            <w:sz w:val="20"/>
            <w:vertAlign w:val="baseline"/>
          </w:rPr>
          <w:t>Ohio</w:t>
        </w:r>
        <w:r>
          <w:rPr>
            <w:rFonts w:ascii="Times New Roman"/>
            <w:color w:val="0000FF"/>
            <w:spacing w:val="18"/>
            <w:w w:val="105"/>
            <w:sz w:val="20"/>
            <w:vertAlign w:val="baseline"/>
          </w:rPr>
          <w:t> </w:t>
        </w:r>
        <w:r>
          <w:rPr>
            <w:rFonts w:ascii="Times New Roman"/>
            <w:color w:val="0000FF"/>
            <w:w w:val="105"/>
            <w:sz w:val="20"/>
            <w:vertAlign w:val="baseline"/>
          </w:rPr>
          <w:t>Department</w:t>
        </w:r>
        <w:r>
          <w:rPr>
            <w:rFonts w:ascii="Times New Roman"/>
            <w:color w:val="0000FF"/>
            <w:spacing w:val="19"/>
            <w:w w:val="105"/>
            <w:sz w:val="20"/>
            <w:vertAlign w:val="baseline"/>
          </w:rPr>
          <w:t> </w:t>
        </w:r>
        <w:r>
          <w:rPr>
            <w:rFonts w:ascii="Times New Roman"/>
            <w:color w:val="0000FF"/>
            <w:w w:val="105"/>
            <w:sz w:val="20"/>
            <w:vertAlign w:val="baseline"/>
          </w:rPr>
          <w:t>of</w:t>
        </w:r>
        <w:r>
          <w:rPr>
            <w:rFonts w:ascii="Times New Roman"/>
            <w:color w:val="0000FF"/>
            <w:spacing w:val="19"/>
            <w:w w:val="105"/>
            <w:sz w:val="20"/>
            <w:vertAlign w:val="baseline"/>
          </w:rPr>
          <w:t> </w:t>
        </w:r>
        <w:r>
          <w:rPr>
            <w:rFonts w:ascii="Times New Roman"/>
            <w:color w:val="0000FF"/>
            <w:w w:val="105"/>
            <w:sz w:val="20"/>
            <w:vertAlign w:val="baseline"/>
          </w:rPr>
          <w:t>Taxation</w:t>
        </w:r>
      </w:hyperlink>
      <w:r>
        <w:rPr>
          <w:rFonts w:ascii="Times New Roman"/>
          <w:color w:val="0000FF"/>
          <w:spacing w:val="18"/>
          <w:w w:val="105"/>
          <w:sz w:val="20"/>
          <w:vertAlign w:val="baseline"/>
        </w:rPr>
        <w:t> </w:t>
      </w:r>
      <w:r>
        <w:rPr>
          <w:rFonts w:ascii="Times New Roman"/>
          <w:spacing w:val="-2"/>
          <w:w w:val="105"/>
          <w:sz w:val="20"/>
          <w:vertAlign w:val="baseline"/>
        </w:rPr>
        <w:t>(</w:t>
      </w:r>
      <w:hyperlink w:history="true" w:anchor="_bookmark88">
        <w:r>
          <w:rPr>
            <w:rFonts w:ascii="Times New Roman"/>
            <w:color w:val="0000FF"/>
            <w:spacing w:val="-2"/>
            <w:w w:val="105"/>
            <w:sz w:val="20"/>
            <w:vertAlign w:val="baseline"/>
          </w:rPr>
          <w:t>2020</w:t>
        </w:r>
      </w:hyperlink>
      <w:r>
        <w:rPr>
          <w:rFonts w:ascii="Times New Roman"/>
          <w:spacing w:val="-2"/>
          <w:w w:val="105"/>
          <w:sz w:val="20"/>
          <w:vertAlign w:val="baseline"/>
        </w:rPr>
        <w:t>).</w:t>
      </w:r>
    </w:p>
    <w:p>
      <w:pPr>
        <w:spacing w:line="237" w:lineRule="auto" w:before="7"/>
        <w:ind w:left="0" w:right="1076" w:firstLine="332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61952">
                <wp:simplePos x="0" y="0"/>
                <wp:positionH relativeFrom="page">
                  <wp:posOffset>3557435</wp:posOffset>
                </wp:positionH>
                <wp:positionV relativeFrom="paragraph">
                  <wp:posOffset>554533</wp:posOffset>
                </wp:positionV>
                <wp:extent cx="413384" cy="8890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413384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Eras Medium ITC"/>
                                <w:sz w:val="14"/>
                              </w:rPr>
                            </w:pPr>
                            <w:r>
                              <w:rPr>
                                <w:rFonts w:ascii="Eras Medium ITC"/>
                                <w:spacing w:val="-2"/>
                                <w:sz w:val="14"/>
                              </w:rPr>
                              <w:t>1</w:t>
                            </w:r>
                            <w:r>
                              <w:rPr>
                                <w:rFonts w:ascii="Bookman Old Style"/>
                                <w:i/>
                                <w:spacing w:val="-2"/>
                                <w:sz w:val="14"/>
                              </w:rPr>
                              <w:t>,</w:t>
                            </w:r>
                            <w:r>
                              <w:rPr>
                                <w:rFonts w:ascii="Eras Medium ITC"/>
                                <w:spacing w:val="-2"/>
                                <w:sz w:val="14"/>
                              </w:rPr>
                              <w:t>528</w:t>
                            </w:r>
                            <w:r>
                              <w:rPr>
                                <w:rFonts w:ascii="Bookman Old Style"/>
                                <w:i/>
                                <w:spacing w:val="-2"/>
                                <w:sz w:val="14"/>
                              </w:rPr>
                              <w:t>,</w:t>
                            </w:r>
                            <w:r>
                              <w:rPr>
                                <w:rFonts w:ascii="Eras Medium ITC"/>
                                <w:spacing w:val="-2"/>
                                <w:sz w:val="14"/>
                              </w:rPr>
                              <w:t>404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0.113007pt;margin-top:43.664089pt;width:32.5500pt;height:7pt;mso-position-horizontal-relative:page;mso-position-vertical-relative:paragraph;z-index:-18454528" type="#_x0000_t202" id="docshape3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Eras Medium ITC"/>
                          <w:sz w:val="14"/>
                        </w:rPr>
                      </w:pPr>
                      <w:r>
                        <w:rPr>
                          <w:rFonts w:ascii="Eras Medium ITC"/>
                          <w:spacing w:val="-2"/>
                          <w:sz w:val="14"/>
                        </w:rPr>
                        <w:t>1</w:t>
                      </w:r>
                      <w:r>
                        <w:rPr>
                          <w:rFonts w:ascii="Bookman Old Style"/>
                          <w:i/>
                          <w:spacing w:val="-2"/>
                          <w:sz w:val="14"/>
                        </w:rPr>
                        <w:t>,</w:t>
                      </w:r>
                      <w:r>
                        <w:rPr>
                          <w:rFonts w:ascii="Eras Medium ITC"/>
                          <w:spacing w:val="-2"/>
                          <w:sz w:val="14"/>
                        </w:rPr>
                        <w:t>528</w:t>
                      </w:r>
                      <w:r>
                        <w:rPr>
                          <w:rFonts w:ascii="Bookman Old Style"/>
                          <w:i/>
                          <w:spacing w:val="-2"/>
                          <w:sz w:val="14"/>
                        </w:rPr>
                        <w:t>,</w:t>
                      </w:r>
                      <w:r>
                        <w:rPr>
                          <w:rFonts w:ascii="Eras Medium ITC"/>
                          <w:spacing w:val="-2"/>
                          <w:sz w:val="14"/>
                        </w:rPr>
                        <w:t>404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Eras Medium ITC" w:hAnsi="Eras Medium ITC"/>
          <w:w w:val="110"/>
          <w:sz w:val="20"/>
          <w:vertAlign w:val="superscript"/>
        </w:rPr>
        <w:t>8</w:t>
      </w:r>
      <w:r>
        <w:rPr>
          <w:rFonts w:ascii="Times New Roman" w:hAnsi="Times New Roman"/>
          <w:w w:val="110"/>
          <w:sz w:val="20"/>
          <w:vertAlign w:val="baseline"/>
        </w:rPr>
        <w:t>For</w:t>
      </w:r>
      <w:r>
        <w:rPr>
          <w:rFonts w:ascii="Times New Roman" w:hAnsi="Times New Roman"/>
          <w:w w:val="110"/>
          <w:sz w:val="20"/>
          <w:vertAlign w:val="baseline"/>
        </w:rPr>
        <w:t> townships</w:t>
      </w:r>
      <w:r>
        <w:rPr>
          <w:rFonts w:ascii="Times New Roman" w:hAnsi="Times New Roman"/>
          <w:w w:val="110"/>
          <w:sz w:val="20"/>
          <w:vertAlign w:val="baseline"/>
        </w:rPr>
        <w:t> within</w:t>
      </w:r>
      <w:r>
        <w:rPr>
          <w:rFonts w:ascii="Times New Roman" w:hAnsi="Times New Roman"/>
          <w:w w:val="110"/>
          <w:sz w:val="20"/>
          <w:vertAlign w:val="baseline"/>
        </w:rPr>
        <w:t> our</w:t>
      </w:r>
      <w:r>
        <w:rPr>
          <w:rFonts w:ascii="Times New Roman" w:hAnsi="Times New Roman"/>
          <w:w w:val="110"/>
          <w:sz w:val="20"/>
          <w:vertAlign w:val="baseline"/>
        </w:rPr>
        <w:t> effective</w:t>
      </w:r>
      <w:r>
        <w:rPr>
          <w:rFonts w:ascii="Times New Roman" w:hAnsi="Times New Roman"/>
          <w:w w:val="110"/>
          <w:sz w:val="20"/>
          <w:vertAlign w:val="baseline"/>
        </w:rPr>
        <w:t> bandwidth,</w:t>
      </w:r>
      <w:r>
        <w:rPr>
          <w:rFonts w:ascii="Times New Roman" w:hAnsi="Times New Roman"/>
          <w:w w:val="110"/>
          <w:sz w:val="20"/>
          <w:vertAlign w:val="baseline"/>
        </w:rPr>
        <w:t> we</w:t>
      </w:r>
      <w:r>
        <w:rPr>
          <w:rFonts w:ascii="Times New Roman" w:hAnsi="Times New Roman"/>
          <w:w w:val="110"/>
          <w:sz w:val="20"/>
          <w:vertAlign w:val="baseline"/>
        </w:rPr>
        <w:t> use</w:t>
      </w:r>
      <w:r>
        <w:rPr>
          <w:rFonts w:ascii="Times New Roman" w:hAnsi="Times New Roman"/>
          <w:w w:val="110"/>
          <w:sz w:val="20"/>
          <w:vertAlign w:val="baseline"/>
        </w:rPr>
        <w:t> the</w:t>
      </w:r>
      <w:r>
        <w:rPr>
          <w:rFonts w:ascii="Times New Roman" w:hAnsi="Times New Roman"/>
          <w:w w:val="110"/>
          <w:sz w:val="20"/>
          <w:vertAlign w:val="baseline"/>
        </w:rPr>
        <w:t> average</w:t>
      </w:r>
      <w:r>
        <w:rPr>
          <w:rFonts w:ascii="Times New Roman" w:hAnsi="Times New Roman"/>
          <w:w w:val="110"/>
          <w:sz w:val="20"/>
          <w:vertAlign w:val="baseline"/>
        </w:rPr>
        <w:t> expenditure</w:t>
      </w:r>
      <w:r>
        <w:rPr>
          <w:rFonts w:ascii="Times New Roman" w:hAnsi="Times New Roman"/>
          <w:w w:val="110"/>
          <w:sz w:val="20"/>
          <w:vertAlign w:val="baseline"/>
        </w:rPr>
        <w:t> by</w:t>
      </w:r>
      <w:r>
        <w:rPr>
          <w:rFonts w:ascii="Times New Roman" w:hAnsi="Times New Roman"/>
          <w:w w:val="110"/>
          <w:sz w:val="20"/>
          <w:vertAlign w:val="baseline"/>
        </w:rPr>
        <w:t> the</w:t>
      </w:r>
      <w:r>
        <w:rPr>
          <w:rFonts w:ascii="Times New Roman" w:hAnsi="Times New Roman"/>
          <w:w w:val="110"/>
          <w:sz w:val="20"/>
          <w:vertAlign w:val="baseline"/>
        </w:rPr>
        <w:t> public</w:t>
      </w:r>
      <w:r>
        <w:rPr>
          <w:rFonts w:ascii="Times New Roman" w:hAnsi="Times New Roman"/>
          <w:w w:val="110"/>
          <w:sz w:val="20"/>
          <w:vertAlign w:val="baseline"/>
        </w:rPr>
        <w:t> w</w:t>
      </w:r>
      <w:r>
        <w:rPr>
          <w:rFonts w:ascii="Times New Roman" w:hAnsi="Times New Roman"/>
          <w:w w:val="110"/>
          <w:sz w:val="20"/>
          <w:vertAlign w:val="baseline"/>
        </w:rPr>
        <w:t>orks</w:t>
      </w:r>
      <w:r>
        <w:rPr>
          <w:rFonts w:ascii="Times New Roman" w:hAnsi="Times New Roman"/>
          <w:w w:val="110"/>
          <w:sz w:val="20"/>
          <w:vertAlign w:val="baseline"/>
        </w:rPr>
        <w:t> department as our base,</w:t>
      </w:r>
      <w:r>
        <w:rPr>
          <w:rFonts w:ascii="Times New Roman" w:hAnsi="Times New Roman"/>
          <w:w w:val="110"/>
          <w:sz w:val="20"/>
          <w:vertAlign w:val="baseline"/>
        </w:rPr>
        <w:t> which is $1,528,404 as per their audited financial reports.</w:t>
      </w:r>
      <w:r>
        <w:rPr>
          <w:rFonts w:ascii="Times New Roman" w:hAnsi="Times New Roman"/>
          <w:spacing w:val="33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All local roads in suc</w:t>
      </w:r>
      <w:r>
        <w:rPr>
          <w:rFonts w:ascii="Times New Roman" w:hAnsi="Times New Roman"/>
          <w:w w:val="110"/>
          <w:sz w:val="20"/>
          <w:vertAlign w:val="baseline"/>
        </w:rPr>
        <w:t>h</w:t>
      </w:r>
      <w:r>
        <w:rPr>
          <w:rFonts w:ascii="Times New Roman" w:hAnsi="Times New Roman"/>
          <w:w w:val="110"/>
          <w:sz w:val="20"/>
          <w:vertAlign w:val="baseline"/>
        </w:rPr>
        <w:t> municipalities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are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funded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via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this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department.</w:t>
      </w:r>
      <w:r>
        <w:rPr>
          <w:rFonts w:ascii="Times New Roman" w:hAnsi="Times New Roman"/>
          <w:spacing w:val="1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Average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loss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in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maintenance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spending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for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areas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that</w:t>
      </w:r>
      <w:r>
        <w:rPr>
          <w:rFonts w:ascii="Times New Roman" w:hAnsi="Times New Roman"/>
          <w:spacing w:val="-1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cut</w:t>
      </w:r>
      <w:r>
        <w:rPr>
          <w:rFonts w:ascii="Times New Roman" w:hAnsi="Times New Roman"/>
          <w:spacing w:val="-10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their</w:t>
      </w:r>
      <w:r>
        <w:rPr>
          <w:rFonts w:ascii="Times New Roman" w:hAnsi="Times New Roman"/>
          <w:w w:val="110"/>
          <w:sz w:val="20"/>
          <w:vertAlign w:val="baseline"/>
        </w:rPr>
        <w:t> renewal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levy is $163,547, thus giving us 11%</w:t>
      </w:r>
      <w:r>
        <w:rPr>
          <w:rFonts w:ascii="Times New Roman" w:hAnsi="Times New Roman"/>
          <w:spacing w:val="-7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=</w:t>
      </w:r>
      <w:r>
        <w:rPr>
          <w:rFonts w:ascii="Times New Roman" w:hAnsi="Times New Roman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1"/>
          <w:w w:val="110"/>
          <w:sz w:val="20"/>
          <w:u w:val="single"/>
          <w:vertAlign w:val="baseline"/>
        </w:rPr>
        <w:t> </w:t>
      </w:r>
      <w:r>
        <w:rPr>
          <w:rFonts w:ascii="Eras Medium ITC" w:hAnsi="Eras Medium ITC"/>
          <w:w w:val="110"/>
          <w:sz w:val="20"/>
          <w:u w:val="single"/>
          <w:vertAlign w:val="superscript"/>
        </w:rPr>
        <w:t>163</w:t>
      </w:r>
      <w:r>
        <w:rPr>
          <w:rFonts w:ascii="Bookman Old Style" w:hAnsi="Bookman Old Style"/>
          <w:i/>
          <w:w w:val="110"/>
          <w:sz w:val="20"/>
          <w:u w:val="single"/>
          <w:vertAlign w:val="superscript"/>
        </w:rPr>
        <w:t>,</w:t>
      </w:r>
      <w:r>
        <w:rPr>
          <w:rFonts w:ascii="Eras Medium ITC" w:hAnsi="Eras Medium ITC"/>
          <w:w w:val="110"/>
          <w:sz w:val="20"/>
          <w:u w:val="single"/>
          <w:vertAlign w:val="superscript"/>
        </w:rPr>
        <w:t>547</w:t>
      </w:r>
      <w:r>
        <w:rPr>
          <w:rFonts w:ascii="Eras Medium ITC" w:hAnsi="Eras Medium ITC"/>
          <w:w w:val="110"/>
          <w:sz w:val="20"/>
          <w:u w:val="single"/>
          <w:vertAlign w:val="baseline"/>
        </w:rPr>
        <w:t> </w:t>
      </w:r>
      <w:r>
        <w:rPr>
          <w:rFonts w:ascii="Eras Medium ITC" w:hAnsi="Eras Medium ITC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×</w:t>
      </w:r>
      <w:r>
        <w:rPr>
          <w:rFonts w:ascii="Lucida Sans Unicode" w:hAnsi="Lucida Sans Unicode"/>
          <w:spacing w:val="-26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100</w:t>
      </w:r>
    </w:p>
    <w:p>
      <w:pPr>
        <w:spacing w:after="0" w:line="237" w:lineRule="auto"/>
        <w:jc w:val="both"/>
        <w:rPr>
          <w:rFonts w:ascii="Times New Roman" w:hAnsi="Times New Roman"/>
          <w:sz w:val="20"/>
        </w:rPr>
        <w:sectPr>
          <w:pgSz w:w="12240" w:h="15840"/>
          <w:pgMar w:header="0" w:footer="822" w:top="1820" w:bottom="1020" w:left="1440" w:right="360"/>
        </w:sectPr>
      </w:pPr>
    </w:p>
    <w:p>
      <w:pPr>
        <w:pStyle w:val="BodyText"/>
        <w:spacing w:before="42"/>
        <w:ind w:left="1457"/>
      </w:pPr>
      <w:bookmarkStart w:name="_bookmark11" w:id="17"/>
      <w:bookmarkEnd w:id="17"/>
      <w:r>
        <w:rPr/>
      </w:r>
      <w:r>
        <w:rPr/>
        <w:t>Table</w:t>
      </w:r>
      <w:r>
        <w:rPr>
          <w:spacing w:val="-5"/>
        </w:rPr>
        <w:t> </w:t>
      </w:r>
      <w:r>
        <w:rPr/>
        <w:t>1:</w:t>
      </w:r>
      <w:r>
        <w:rPr>
          <w:spacing w:val="12"/>
        </w:rPr>
        <w:t> </w:t>
      </w:r>
      <w:r>
        <w:rPr/>
        <w:t>Spending</w:t>
      </w:r>
      <w:r>
        <w:rPr>
          <w:spacing w:val="-5"/>
        </w:rPr>
        <w:t> </w:t>
      </w:r>
      <w:r>
        <w:rPr/>
        <w:t>impact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failing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renew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Road</w:t>
      </w:r>
      <w:r>
        <w:rPr>
          <w:spacing w:val="-5"/>
        </w:rPr>
        <w:t> </w:t>
      </w:r>
      <w:r>
        <w:rPr/>
        <w:t>Tax</w:t>
      </w:r>
      <w:r>
        <w:rPr>
          <w:spacing w:val="-5"/>
        </w:rPr>
        <w:t> </w:t>
      </w:r>
      <w:r>
        <w:rPr>
          <w:spacing w:val="-4"/>
        </w:rPr>
        <w:t>Levy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1666125</wp:posOffset>
                </wp:positionH>
                <wp:positionV relativeFrom="paragraph">
                  <wp:posOffset>148262</wp:posOffset>
                </wp:positionV>
                <wp:extent cx="4440555" cy="3556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4440555" cy="35560"/>
                          <a:chExt cx="4440555" cy="3556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2527"/>
                            <a:ext cx="4440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0555" h="0">
                                <a:moveTo>
                                  <a:pt x="0" y="0"/>
                                </a:moveTo>
                                <a:lnTo>
                                  <a:pt x="444016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32892"/>
                            <a:ext cx="4440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0555" h="0">
                                <a:moveTo>
                                  <a:pt x="0" y="0"/>
                                </a:moveTo>
                                <a:lnTo>
                                  <a:pt x="444016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190994pt;margin-top:11.674234pt;width:349.65pt;height:2.8pt;mso-position-horizontal-relative:page;mso-position-vertical-relative:paragraph;z-index:-15725056;mso-wrap-distance-left:0;mso-wrap-distance-right:0" id="docshapegroup4" coordorigin="2624,233" coordsize="6993,56">
                <v:line style="position:absolute" from="2624,237" to="9616,237" stroked="true" strokeweight=".398pt" strokecolor="#000000">
                  <v:stroke dashstyle="solid"/>
                </v:line>
                <v:line style="position:absolute" from="2624,285" to="9616,285" stroked="true" strokeweight=".398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Heading3"/>
        <w:tabs>
          <w:tab w:pos="5813" w:val="left" w:leader="none"/>
          <w:tab w:pos="7357" w:val="left" w:leader="none"/>
        </w:tabs>
        <w:ind w:left="4377" w:right="0"/>
      </w:pPr>
      <w:r>
        <w:rPr>
          <w:spacing w:val="-2"/>
        </w:rPr>
        <w:t>Aggregate</w:t>
      </w:r>
      <w:r>
        <w:rPr/>
        <w:tab/>
      </w:r>
      <w:r>
        <w:rPr>
          <w:spacing w:val="-2"/>
        </w:rPr>
        <w:t>Renewed</w:t>
      </w:r>
      <w:r>
        <w:rPr/>
        <w:tab/>
      </w:r>
      <w:r>
        <w:rPr>
          <w:spacing w:val="-5"/>
        </w:rPr>
        <w:t>Cut</w:t>
      </w:r>
    </w:p>
    <w:p>
      <w:pPr>
        <w:pStyle w:val="BodyText"/>
        <w:spacing w:before="3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1666125</wp:posOffset>
                </wp:positionH>
                <wp:positionV relativeFrom="paragraph">
                  <wp:posOffset>60607</wp:posOffset>
                </wp:positionV>
                <wp:extent cx="4440555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4440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0555" h="0">
                              <a:moveTo>
                                <a:pt x="0" y="0"/>
                              </a:moveTo>
                              <a:lnTo>
                                <a:pt x="444016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1.190994pt;margin-top:4.772234pt;width:349.65pt;height:.1pt;mso-position-horizontal-relative:page;mso-position-vertical-relative:paragraph;z-index:-15724544;mso-wrap-distance-left:0;mso-wrap-distance-right:0" id="docshape5" coordorigin="2624,95" coordsize="6993,0" path="m2624,95l9616,9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420" w:lineRule="auto" w:before="114"/>
        <w:ind w:left="1303" w:right="5981" w:firstLine="0"/>
        <w:jc w:val="left"/>
        <w:rPr>
          <w:b/>
          <w:sz w:val="24"/>
        </w:rPr>
      </w:pPr>
      <w:r>
        <w:rPr>
          <w:b/>
          <w:sz w:val="24"/>
        </w:rPr>
        <w:t>Panel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A: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road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tax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pe</w:t>
      </w:r>
      <w:r>
        <w:rPr>
          <w:b/>
          <w:sz w:val="24"/>
        </w:rPr>
        <w:t>r</w:t>
      </w:r>
      <w:r>
        <w:rPr>
          <w:b/>
          <w:sz w:val="24"/>
        </w:rPr>
        <w:t> </w:t>
      </w:r>
      <w:r>
        <w:rPr>
          <w:b/>
          <w:spacing w:val="-2"/>
          <w:sz w:val="24"/>
        </w:rPr>
        <w:t>household</w:t>
      </w:r>
    </w:p>
    <w:p>
      <w:pPr>
        <w:pStyle w:val="BodyText"/>
        <w:tabs>
          <w:tab w:pos="4858" w:val="left" w:leader="none"/>
          <w:tab w:pos="6224" w:val="left" w:leader="none"/>
          <w:tab w:pos="7699" w:val="right" w:leader="none"/>
        </w:tabs>
        <w:spacing w:before="2"/>
        <w:ind w:left="1303"/>
      </w:pPr>
      <w:r>
        <w:rPr>
          <w:spacing w:val="-4"/>
        </w:rPr>
        <w:t>Mean</w:t>
      </w:r>
      <w:r>
        <w:rPr/>
        <w:tab/>
      </w:r>
      <w:r>
        <w:rPr>
          <w:spacing w:val="-5"/>
        </w:rPr>
        <w:t>76</w:t>
      </w:r>
      <w:r>
        <w:rPr/>
        <w:tab/>
      </w:r>
      <w:r>
        <w:rPr>
          <w:spacing w:val="-5"/>
        </w:rPr>
        <w:t>75</w:t>
      </w:r>
      <w:r>
        <w:rPr>
          <w:rFonts w:ascii="Times New Roman"/>
        </w:rPr>
        <w:tab/>
      </w:r>
      <w:r>
        <w:rPr>
          <w:spacing w:val="-5"/>
        </w:rPr>
        <w:t>79</w:t>
      </w:r>
    </w:p>
    <w:p>
      <w:pPr>
        <w:pStyle w:val="BodyText"/>
        <w:tabs>
          <w:tab w:pos="6132" w:val="left" w:leader="none"/>
          <w:tab w:pos="7373" w:val="left" w:leader="none"/>
        </w:tabs>
        <w:spacing w:before="206"/>
        <w:ind w:left="4767"/>
      </w:pPr>
      <w:r>
        <w:rPr>
          <w:spacing w:val="-4"/>
        </w:rPr>
        <w:t>(55)</w:t>
      </w:r>
      <w:r>
        <w:rPr/>
        <w:tab/>
      </w:r>
      <w:r>
        <w:rPr>
          <w:spacing w:val="-4"/>
        </w:rPr>
        <w:t>(53)</w:t>
      </w:r>
      <w:r>
        <w:rPr/>
        <w:tab/>
      </w:r>
      <w:r>
        <w:rPr>
          <w:spacing w:val="-4"/>
        </w:rPr>
        <w:t>(62)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1666125</wp:posOffset>
                </wp:positionH>
                <wp:positionV relativeFrom="paragraph">
                  <wp:posOffset>60195</wp:posOffset>
                </wp:positionV>
                <wp:extent cx="4440555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4440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0555" h="0">
                              <a:moveTo>
                                <a:pt x="0" y="0"/>
                              </a:moveTo>
                              <a:lnTo>
                                <a:pt x="444016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1.190994pt;margin-top:4.739789pt;width:349.65pt;height:.1pt;mso-position-horizontal-relative:page;mso-position-vertical-relative:paragraph;z-index:-15724032;mso-wrap-distance-left:0;mso-wrap-distance-right:0" id="docshape6" coordorigin="2624,95" coordsize="6993,0" path="m2624,95l9616,9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line="420" w:lineRule="auto"/>
      </w:pPr>
      <w:r>
        <w:rPr/>
        <w:t>Panel</w:t>
      </w:r>
      <w:r>
        <w:rPr>
          <w:spacing w:val="40"/>
        </w:rPr>
        <w:t> </w:t>
      </w:r>
      <w:r>
        <w:rPr/>
        <w:t>B:</w:t>
      </w:r>
      <w:r>
        <w:rPr>
          <w:spacing w:val="40"/>
        </w:rPr>
        <w:t> </w:t>
      </w:r>
      <w:r>
        <w:rPr/>
        <w:t>road</w:t>
      </w:r>
      <w:r>
        <w:rPr>
          <w:spacing w:val="40"/>
        </w:rPr>
        <w:t> </w:t>
      </w:r>
      <w:r>
        <w:rPr/>
        <w:t>tax</w:t>
      </w:r>
      <w:r>
        <w:rPr>
          <w:spacing w:val="40"/>
        </w:rPr>
        <w:t> </w:t>
      </w:r>
      <w:r>
        <w:rPr/>
        <w:t>pe</w:t>
      </w:r>
      <w:r>
        <w:rPr/>
        <w:t>r</w:t>
      </w:r>
      <w:r>
        <w:rPr/>
        <w:t> </w:t>
      </w:r>
      <w:r>
        <w:rPr>
          <w:spacing w:val="-4"/>
        </w:rPr>
        <w:t>city</w:t>
      </w:r>
    </w:p>
    <w:p>
      <w:pPr>
        <w:pStyle w:val="BodyText"/>
        <w:tabs>
          <w:tab w:pos="4592" w:val="left" w:leader="none"/>
          <w:tab w:pos="5957" w:val="left" w:leader="none"/>
          <w:tab w:pos="7198" w:val="left" w:leader="none"/>
        </w:tabs>
        <w:spacing w:before="2"/>
        <w:ind w:left="1303"/>
      </w:pPr>
      <w:r>
        <w:rPr>
          <w:spacing w:val="-4"/>
        </w:rPr>
        <w:t>Mean</w:t>
      </w:r>
      <w:r>
        <w:rPr/>
        <w:tab/>
      </w:r>
      <w:r>
        <w:rPr>
          <w:spacing w:val="-2"/>
        </w:rPr>
        <w:t>167,011</w:t>
      </w:r>
      <w:r>
        <w:rPr/>
        <w:tab/>
      </w:r>
      <w:r>
        <w:rPr>
          <w:spacing w:val="-2"/>
        </w:rPr>
        <w:t>167,648</w:t>
      </w:r>
      <w:r>
        <w:rPr/>
        <w:tab/>
      </w:r>
      <w:r>
        <w:rPr>
          <w:spacing w:val="-2"/>
        </w:rPr>
        <w:t>163,547</w:t>
      </w:r>
    </w:p>
    <w:p>
      <w:pPr>
        <w:pStyle w:val="BodyText"/>
        <w:tabs>
          <w:tab w:pos="5866" w:val="left" w:leader="none"/>
          <w:tab w:pos="7107" w:val="left" w:leader="none"/>
        </w:tabs>
        <w:spacing w:before="206"/>
        <w:ind w:left="4501"/>
      </w:pPr>
      <w:r>
        <w:rPr>
          <w:spacing w:val="-2"/>
        </w:rPr>
        <w:t>(340,268)</w:t>
      </w:r>
      <w:r>
        <w:rPr/>
        <w:tab/>
      </w:r>
      <w:r>
        <w:rPr>
          <w:spacing w:val="-2"/>
        </w:rPr>
        <w:t>(340,628)</w:t>
      </w:r>
      <w:r>
        <w:rPr/>
        <w:tab/>
      </w:r>
      <w:r>
        <w:rPr>
          <w:spacing w:val="-2"/>
        </w:rPr>
        <w:t>(338,671)</w:t>
      </w:r>
    </w:p>
    <w:p>
      <w:pPr>
        <w:pStyle w:val="BodyText"/>
        <w:spacing w:before="9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1666125</wp:posOffset>
                </wp:positionH>
                <wp:positionV relativeFrom="paragraph">
                  <wp:posOffset>57668</wp:posOffset>
                </wp:positionV>
                <wp:extent cx="4440555" cy="35560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4440555" cy="35560"/>
                          <a:chExt cx="4440555" cy="3556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2527"/>
                            <a:ext cx="4440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0555" h="0">
                                <a:moveTo>
                                  <a:pt x="0" y="0"/>
                                </a:moveTo>
                                <a:lnTo>
                                  <a:pt x="444016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32892"/>
                            <a:ext cx="4440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0555" h="0">
                                <a:moveTo>
                                  <a:pt x="0" y="0"/>
                                </a:moveTo>
                                <a:lnTo>
                                  <a:pt x="444016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190994pt;margin-top:4.540789pt;width:349.65pt;height:2.8pt;mso-position-horizontal-relative:page;mso-position-vertical-relative:paragraph;z-index:-15723520;mso-wrap-distance-left:0;mso-wrap-distance-right:0" id="docshapegroup7" coordorigin="2624,91" coordsize="6993,56">
                <v:line style="position:absolute" from="2624,95" to="9616,95" stroked="true" strokeweight=".398pt" strokecolor="#000000">
                  <v:stroke dashstyle="solid"/>
                </v:line>
                <v:line style="position:absolute" from="2624,143" to="9616,143" stroked="true" strokeweight=".398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line="410" w:lineRule="auto" w:before="207"/>
        <w:ind w:left="1183" w:right="2260" w:firstLine="56"/>
        <w:jc w:val="both"/>
        <w:rPr>
          <w:rFonts w:ascii="Times New Roman" w:hAnsi="Times New Roman"/>
          <w:sz w:val="20"/>
        </w:rPr>
      </w:pPr>
      <w:r>
        <w:rPr>
          <w:rFonts w:ascii="Bookman Old Style" w:hAnsi="Bookman Old Style"/>
          <w:i/>
          <w:w w:val="105"/>
          <w:sz w:val="20"/>
        </w:rPr>
        <w:t>Notes:</w:t>
      </w:r>
      <w:r>
        <w:rPr>
          <w:rFonts w:ascii="Bookman Old Style" w:hAnsi="Bookman Old Style"/>
          <w:i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This table presents descriptive statistics for two measures of the </w:t>
      </w:r>
      <w:r>
        <w:rPr>
          <w:rFonts w:ascii="Times New Roman" w:hAnsi="Times New Roman"/>
          <w:w w:val="105"/>
          <w:sz w:val="20"/>
        </w:rPr>
        <w:t>money</w:t>
      </w:r>
      <w:r>
        <w:rPr>
          <w:rFonts w:ascii="Times New Roman" w:hAnsi="Times New Roman"/>
          <w:w w:val="105"/>
          <w:sz w:val="20"/>
        </w:rPr>
        <w:t> collected via road tax levies.</w:t>
      </w:r>
      <w:r>
        <w:rPr>
          <w:rFonts w:ascii="Times New Roman" w:hAnsi="Times New Roman"/>
          <w:w w:val="105"/>
          <w:sz w:val="20"/>
        </w:rPr>
        <w:t> </w:t>
      </w:r>
      <w:r>
        <w:rPr>
          <w:b/>
          <w:w w:val="105"/>
          <w:sz w:val="20"/>
        </w:rPr>
        <w:t>Panel A </w:t>
      </w:r>
      <w:r>
        <w:rPr>
          <w:rFonts w:ascii="Times New Roman" w:hAnsi="Times New Roman"/>
          <w:w w:val="105"/>
          <w:sz w:val="20"/>
        </w:rPr>
        <w:t>reports the mean and standard </w:t>
      </w:r>
      <w:r>
        <w:rPr>
          <w:rFonts w:ascii="Times New Roman" w:hAnsi="Times New Roman"/>
          <w:w w:val="105"/>
          <w:sz w:val="20"/>
        </w:rPr>
        <w:t>deviation</w:t>
      </w:r>
      <w:r>
        <w:rPr>
          <w:rFonts w:ascii="Times New Roman" w:hAnsi="Times New Roman"/>
          <w:w w:val="105"/>
          <w:sz w:val="20"/>
        </w:rPr>
        <w:t> (SD)</w:t>
      </w:r>
      <w:r>
        <w:rPr>
          <w:rFonts w:ascii="Times New Roman" w:hAnsi="Times New Roman"/>
          <w:spacing w:val="36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of</w:t>
      </w:r>
      <w:r>
        <w:rPr>
          <w:rFonts w:ascii="Times New Roman" w:hAnsi="Times New Roman"/>
          <w:spacing w:val="36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the</w:t>
      </w:r>
      <w:r>
        <w:rPr>
          <w:rFonts w:ascii="Times New Roman" w:hAnsi="Times New Roman"/>
          <w:spacing w:val="36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road</w:t>
      </w:r>
      <w:r>
        <w:rPr>
          <w:rFonts w:ascii="Times New Roman" w:hAnsi="Times New Roman"/>
          <w:spacing w:val="36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tax</w:t>
      </w:r>
      <w:r>
        <w:rPr>
          <w:rFonts w:ascii="Times New Roman" w:hAnsi="Times New Roman"/>
          <w:spacing w:val="36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per</w:t>
      </w:r>
      <w:r>
        <w:rPr>
          <w:rFonts w:ascii="Times New Roman" w:hAnsi="Times New Roman"/>
          <w:spacing w:val="36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household</w:t>
      </w:r>
      <w:r>
        <w:rPr>
          <w:rFonts w:ascii="Times New Roman" w:hAnsi="Times New Roman"/>
          <w:spacing w:val="36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per</w:t>
      </w:r>
      <w:r>
        <w:rPr>
          <w:rFonts w:ascii="Times New Roman" w:hAnsi="Times New Roman"/>
          <w:spacing w:val="36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year.</w:t>
      </w:r>
      <w:r>
        <w:rPr>
          <w:rFonts w:ascii="Times New Roman" w:hAnsi="Times New Roman"/>
          <w:spacing w:val="80"/>
          <w:w w:val="105"/>
          <w:sz w:val="20"/>
        </w:rPr>
        <w:t> </w:t>
      </w:r>
      <w:r>
        <w:rPr>
          <w:b/>
          <w:w w:val="105"/>
          <w:sz w:val="20"/>
        </w:rPr>
        <w:t>Panel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B</w:t>
      </w:r>
      <w:r>
        <w:rPr>
          <w:b/>
          <w:spacing w:val="33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reports</w:t>
      </w:r>
      <w:r>
        <w:rPr>
          <w:rFonts w:ascii="Times New Roman" w:hAnsi="Times New Roman"/>
          <w:spacing w:val="36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the</w:t>
      </w:r>
      <w:r>
        <w:rPr>
          <w:rFonts w:ascii="Times New Roman" w:hAnsi="Times New Roman"/>
          <w:spacing w:val="36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mean</w:t>
      </w:r>
      <w:r>
        <w:rPr>
          <w:rFonts w:ascii="Times New Roman" w:hAnsi="Times New Roman"/>
          <w:spacing w:val="36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and</w:t>
      </w:r>
      <w:r>
        <w:rPr>
          <w:rFonts w:ascii="Times New Roman" w:hAnsi="Times New Roman"/>
          <w:w w:val="105"/>
          <w:sz w:val="20"/>
        </w:rPr>
        <w:t> SD of the total road tax collected per city.</w:t>
      </w:r>
      <w:r>
        <w:rPr>
          <w:rFonts w:ascii="Times New Roman" w:hAnsi="Times New Roman"/>
          <w:w w:val="105"/>
          <w:sz w:val="20"/>
        </w:rPr>
        <w:t> “Aggregate” denotes the full </w:t>
      </w:r>
      <w:r>
        <w:rPr>
          <w:rFonts w:ascii="Times New Roman" w:hAnsi="Times New Roman"/>
          <w:w w:val="105"/>
          <w:sz w:val="20"/>
        </w:rPr>
        <w:t>sample,</w:t>
      </w:r>
      <w:r>
        <w:rPr>
          <w:rFonts w:ascii="Times New Roman" w:hAnsi="Times New Roman"/>
          <w:w w:val="105"/>
          <w:sz w:val="20"/>
        </w:rPr>
        <w:t> while “Renewed” and “Cut” refer to levies that were renewed and failed to </w:t>
      </w:r>
      <w:r>
        <w:rPr>
          <w:rFonts w:ascii="Times New Roman" w:hAnsi="Times New Roman"/>
          <w:w w:val="105"/>
          <w:sz w:val="20"/>
        </w:rPr>
        <w:t>renew</w:t>
      </w:r>
      <w:r>
        <w:rPr>
          <w:rFonts w:ascii="Times New Roman" w:hAnsi="Times New Roman"/>
          <w:w w:val="105"/>
          <w:sz w:val="20"/>
        </w:rPr>
        <w:t> respectively.</w:t>
      </w:r>
      <w:r>
        <w:rPr>
          <w:rFonts w:ascii="Times New Roman" w:hAnsi="Times New Roman"/>
          <w:spacing w:val="4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All monetary values are in constant 2010 U.S. dollars and </w:t>
      </w:r>
      <w:r>
        <w:rPr>
          <w:rFonts w:ascii="Times New Roman" w:hAnsi="Times New Roman"/>
          <w:w w:val="105"/>
          <w:sz w:val="20"/>
        </w:rPr>
        <w:t>rounded</w:t>
      </w:r>
      <w:r>
        <w:rPr>
          <w:rFonts w:ascii="Times New Roman" w:hAnsi="Times New Roman"/>
          <w:spacing w:val="8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to the nearest integer.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50"/>
        <w:rPr>
          <w:rFonts w:ascii="Times New Roman"/>
          <w:sz w:val="20"/>
        </w:rPr>
      </w:pPr>
    </w:p>
    <w:p>
      <w:pPr>
        <w:pStyle w:val="Heading2"/>
        <w:numPr>
          <w:ilvl w:val="1"/>
          <w:numId w:val="1"/>
        </w:numPr>
        <w:tabs>
          <w:tab w:pos="735" w:val="left" w:leader="none"/>
        </w:tabs>
        <w:spacing w:line="240" w:lineRule="auto" w:before="1" w:after="0"/>
        <w:ind w:left="735" w:right="0" w:hanging="735"/>
        <w:jc w:val="left"/>
      </w:pPr>
      <w:bookmarkStart w:name="Running Variable" w:id="18"/>
      <w:bookmarkEnd w:id="18"/>
      <w:r>
        <w:rPr>
          <w:b w:val="0"/>
        </w:rPr>
      </w:r>
      <w:r>
        <w:rPr>
          <w:spacing w:val="-2"/>
        </w:rPr>
        <w:t>Running</w:t>
      </w:r>
      <w:r>
        <w:rPr>
          <w:spacing w:val="-1"/>
        </w:rPr>
        <w:t> </w:t>
      </w:r>
      <w:r>
        <w:rPr>
          <w:spacing w:val="-2"/>
        </w:rPr>
        <w:t>Variable</w:t>
      </w:r>
    </w:p>
    <w:p>
      <w:pPr>
        <w:pStyle w:val="BodyText"/>
        <w:spacing w:before="32"/>
        <w:rPr>
          <w:b/>
          <w:sz w:val="28"/>
        </w:rPr>
      </w:pPr>
    </w:p>
    <w:p>
      <w:pPr>
        <w:pStyle w:val="BodyText"/>
        <w:spacing w:line="420" w:lineRule="auto" w:before="1"/>
        <w:ind w:right="1077"/>
        <w:jc w:val="both"/>
      </w:pPr>
      <w:r>
        <w:rPr>
          <w:spacing w:val="-6"/>
        </w:rPr>
        <w:t>The running variable plays a critical role in RD, which in this study represents the prop</w:t>
      </w:r>
      <w:r>
        <w:rPr>
          <w:spacing w:val="-6"/>
        </w:rPr>
        <w:t>ortion</w:t>
      </w:r>
      <w:r>
        <w:rPr>
          <w:spacing w:val="-6"/>
        </w:rPr>
        <w:t> </w:t>
      </w:r>
      <w:r>
        <w:rPr/>
        <w:t>of votes against the renewal of a road tax levy.</w:t>
      </w:r>
      <w:r>
        <w:rPr>
          <w:spacing w:val="40"/>
        </w:rPr>
        <w:t> </w:t>
      </w:r>
      <w:r>
        <w:rPr/>
        <w:t>A vote share of 50% or more against </w:t>
      </w:r>
      <w:r>
        <w:rPr/>
        <w:t>the</w:t>
      </w:r>
      <w:r>
        <w:rPr/>
        <w:t> renewal</w:t>
      </w:r>
      <w:r>
        <w:rPr>
          <w:spacing w:val="-11"/>
        </w:rPr>
        <w:t> </w:t>
      </w:r>
      <w:r>
        <w:rPr/>
        <w:t>road</w:t>
      </w:r>
      <w:r>
        <w:rPr>
          <w:spacing w:val="-11"/>
        </w:rPr>
        <w:t> </w:t>
      </w:r>
      <w:r>
        <w:rPr/>
        <w:t>tax</w:t>
      </w:r>
      <w:r>
        <w:rPr>
          <w:spacing w:val="-11"/>
        </w:rPr>
        <w:t> </w:t>
      </w:r>
      <w:r>
        <w:rPr/>
        <w:t>levy</w:t>
      </w:r>
      <w:r>
        <w:rPr>
          <w:spacing w:val="-11"/>
        </w:rPr>
        <w:t> </w:t>
      </w:r>
      <w:r>
        <w:rPr/>
        <w:t>means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levy</w:t>
      </w:r>
      <w:r>
        <w:rPr>
          <w:spacing w:val="-11"/>
        </w:rPr>
        <w:t> </w:t>
      </w:r>
      <w:r>
        <w:rPr/>
        <w:t>fails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tax</w:t>
      </w:r>
      <w:r>
        <w:rPr>
          <w:spacing w:val="-11"/>
        </w:rPr>
        <w:t> </w:t>
      </w:r>
      <w:r>
        <w:rPr/>
        <w:t>will</w:t>
      </w:r>
      <w:r>
        <w:rPr>
          <w:spacing w:val="-11"/>
        </w:rPr>
        <w:t> </w:t>
      </w:r>
      <w:r>
        <w:rPr/>
        <w:t>no</w:t>
      </w:r>
      <w:r>
        <w:rPr>
          <w:spacing w:val="-11"/>
        </w:rPr>
        <w:t> </w:t>
      </w:r>
      <w:r>
        <w:rPr/>
        <w:t>longer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collected,</w:t>
      </w:r>
      <w:r>
        <w:rPr>
          <w:spacing w:val="-11"/>
        </w:rPr>
        <w:t> </w:t>
      </w:r>
      <w:r>
        <w:rPr/>
        <w:t>resulting</w:t>
      </w:r>
      <w:r>
        <w:rPr/>
        <w:t> in a stoppage of road funding via that particular tax levy.</w:t>
      </w:r>
      <w:r>
        <w:rPr>
          <w:spacing w:val="40"/>
        </w:rPr>
        <w:t> </w:t>
      </w:r>
      <w:r>
        <w:rPr/>
        <w:t>There are 3,184 </w:t>
      </w:r>
      <w:r>
        <w:rPr/>
        <w:t>referendum</w:t>
      </w:r>
      <w:r>
        <w:rPr/>
        <w:t> results in our sample, 83% of which renew the tax, and 17% of which cut taxes and </w:t>
      </w:r>
      <w:r>
        <w:rPr/>
        <w:t>road</w:t>
      </w:r>
      <w:r>
        <w:rPr/>
        <w:t> </w:t>
      </w:r>
      <w:r>
        <w:rPr>
          <w:spacing w:val="-2"/>
        </w:rPr>
        <w:t>maintenance.</w:t>
      </w:r>
      <w:r>
        <w:rPr>
          <w:spacing w:val="8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Great</w:t>
      </w:r>
      <w:r>
        <w:rPr>
          <w:spacing w:val="-12"/>
        </w:rPr>
        <w:t> </w:t>
      </w:r>
      <w:r>
        <w:rPr>
          <w:spacing w:val="-2"/>
        </w:rPr>
        <w:t>Financial</w:t>
      </w:r>
      <w:r>
        <w:rPr>
          <w:spacing w:val="-12"/>
        </w:rPr>
        <w:t> </w:t>
      </w:r>
      <w:r>
        <w:rPr>
          <w:spacing w:val="-2"/>
        </w:rPr>
        <w:t>Crisis</w:t>
      </w:r>
      <w:r>
        <w:rPr>
          <w:spacing w:val="-12"/>
        </w:rPr>
        <w:t> </w:t>
      </w:r>
      <w:r>
        <w:rPr>
          <w:spacing w:val="-2"/>
        </w:rPr>
        <w:t>falls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middle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our</w:t>
      </w:r>
      <w:r>
        <w:rPr>
          <w:spacing w:val="-12"/>
        </w:rPr>
        <w:t> </w:t>
      </w:r>
      <w:r>
        <w:rPr>
          <w:spacing w:val="-2"/>
        </w:rPr>
        <w:t>dataset,</w:t>
      </w:r>
      <w:r>
        <w:rPr>
          <w:spacing w:val="-11"/>
        </w:rPr>
        <w:t> </w:t>
      </w:r>
      <w:r>
        <w:rPr>
          <w:spacing w:val="-2"/>
        </w:rPr>
        <w:t>so</w:t>
      </w:r>
      <w:r>
        <w:rPr>
          <w:spacing w:val="-12"/>
        </w:rPr>
        <w:t> </w:t>
      </w:r>
      <w:r>
        <w:rPr>
          <w:spacing w:val="-2"/>
        </w:rPr>
        <w:t>readers</w:t>
      </w:r>
      <w:r>
        <w:rPr>
          <w:spacing w:val="-12"/>
        </w:rPr>
        <w:t> </w:t>
      </w:r>
      <w:r>
        <w:rPr>
          <w:spacing w:val="-2"/>
        </w:rPr>
        <w:t>migh</w:t>
      </w:r>
      <w:r>
        <w:rPr>
          <w:spacing w:val="-2"/>
        </w:rPr>
        <w:t>t</w:t>
      </w:r>
      <w:r>
        <w:rPr>
          <w:spacing w:val="-2"/>
        </w:rPr>
        <w:t> </w:t>
      </w:r>
      <w:r>
        <w:rPr/>
        <w:t>wonder if voting behavior was affected, but we find vote share the same to two </w:t>
      </w:r>
      <w:r>
        <w:rPr/>
        <w:t>decimal</w:t>
      </w:r>
      <w:r>
        <w:rPr/>
        <w:t> </w:t>
      </w:r>
      <w:r>
        <w:rPr>
          <w:spacing w:val="-4"/>
        </w:rPr>
        <w:t>points</w:t>
      </w:r>
      <w:r>
        <w:rPr>
          <w:spacing w:val="5"/>
        </w:rPr>
        <w:t> </w:t>
      </w:r>
      <w:r>
        <w:rPr>
          <w:spacing w:val="-4"/>
        </w:rPr>
        <w:t>during</w:t>
      </w:r>
      <w:r>
        <w:rPr>
          <w:spacing w:val="5"/>
        </w:rPr>
        <w:t> </w:t>
      </w:r>
      <w:r>
        <w:rPr>
          <w:spacing w:val="-4"/>
        </w:rPr>
        <w:t>and</w:t>
      </w:r>
      <w:r>
        <w:rPr>
          <w:spacing w:val="6"/>
        </w:rPr>
        <w:t> </w:t>
      </w:r>
      <w:r>
        <w:rPr>
          <w:spacing w:val="-4"/>
        </w:rPr>
        <w:t>outside</w:t>
      </w:r>
      <w:r>
        <w:rPr>
          <w:spacing w:val="5"/>
        </w:rPr>
        <w:t> </w:t>
      </w:r>
      <w:r>
        <w:rPr>
          <w:spacing w:val="-4"/>
        </w:rPr>
        <w:t>the</w:t>
      </w:r>
      <w:r>
        <w:rPr>
          <w:spacing w:val="5"/>
        </w:rPr>
        <w:t> </w:t>
      </w:r>
      <w:r>
        <w:rPr>
          <w:spacing w:val="-4"/>
        </w:rPr>
        <w:t>years</w:t>
      </w:r>
      <w:r>
        <w:rPr>
          <w:spacing w:val="5"/>
        </w:rPr>
        <w:t> </w:t>
      </w:r>
      <w:r>
        <w:rPr>
          <w:spacing w:val="-4"/>
        </w:rPr>
        <w:t>2008-2009.</w:t>
      </w:r>
      <w:r>
        <w:rPr>
          <w:spacing w:val="47"/>
        </w:rPr>
        <w:t> </w:t>
      </w:r>
      <w:r>
        <w:rPr>
          <w:spacing w:val="-4"/>
        </w:rPr>
        <w:t>Our</w:t>
      </w:r>
      <w:r>
        <w:rPr>
          <w:spacing w:val="6"/>
        </w:rPr>
        <w:t> </w:t>
      </w:r>
      <w:r>
        <w:rPr>
          <w:spacing w:val="-4"/>
        </w:rPr>
        <w:t>key</w:t>
      </w:r>
      <w:r>
        <w:rPr>
          <w:spacing w:val="5"/>
        </w:rPr>
        <w:t> </w:t>
      </w:r>
      <w:r>
        <w:rPr>
          <w:spacing w:val="-4"/>
        </w:rPr>
        <w:t>identification</w:t>
      </w:r>
      <w:r>
        <w:rPr>
          <w:spacing w:val="6"/>
        </w:rPr>
        <w:t> </w:t>
      </w:r>
      <w:r>
        <w:rPr>
          <w:spacing w:val="-4"/>
        </w:rPr>
        <w:t>assumption</w:t>
      </w:r>
      <w:r>
        <w:rPr>
          <w:spacing w:val="6"/>
        </w:rPr>
        <w:t> </w:t>
      </w:r>
      <w:r>
        <w:rPr>
          <w:spacing w:val="-4"/>
        </w:rPr>
        <w:t>is</w:t>
      </w:r>
      <w:r>
        <w:rPr>
          <w:spacing w:val="6"/>
        </w:rPr>
        <w:t> </w:t>
      </w:r>
      <w:r>
        <w:rPr>
          <w:spacing w:val="-4"/>
        </w:rPr>
        <w:t>that</w:t>
      </w:r>
    </w:p>
    <w:p>
      <w:pPr>
        <w:pStyle w:val="BodyText"/>
        <w:spacing w:after="0" w:line="420" w:lineRule="auto"/>
        <w:jc w:val="both"/>
        <w:sectPr>
          <w:pgSz w:w="12240" w:h="15840"/>
          <w:pgMar w:header="0" w:footer="822" w:top="1380" w:bottom="1020" w:left="1440" w:right="360"/>
        </w:sectPr>
      </w:pPr>
    </w:p>
    <w:p>
      <w:pPr>
        <w:pStyle w:val="BodyText"/>
        <w:spacing w:line="420" w:lineRule="auto" w:before="39"/>
        <w:ind w:right="1076"/>
        <w:jc w:val="both"/>
      </w:pPr>
      <w:r>
        <w:rPr/>
        <w:t>the</w:t>
      </w:r>
      <w:r>
        <w:rPr>
          <w:spacing w:val="-3"/>
        </w:rPr>
        <w:t> </w:t>
      </w:r>
      <w:r>
        <w:rPr/>
        <w:t>election</w:t>
      </w:r>
      <w:r>
        <w:rPr>
          <w:spacing w:val="-3"/>
        </w:rPr>
        <w:t> </w:t>
      </w:r>
      <w:r>
        <w:rPr/>
        <w:t>results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predetermined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vote</w:t>
      </w:r>
      <w:r>
        <w:rPr>
          <w:spacing w:val="-3"/>
        </w:rPr>
        <w:t> </w:t>
      </w:r>
      <w:r>
        <w:rPr/>
        <w:t>share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precisely</w:t>
      </w:r>
      <w:r>
        <w:rPr>
          <w:spacing w:val="-3"/>
        </w:rPr>
        <w:t> </w:t>
      </w:r>
      <w:r>
        <w:rPr/>
        <w:t>manipulated</w:t>
      </w:r>
      <w:r>
        <w:rPr>
          <w:spacing w:val="-3"/>
        </w:rPr>
        <w:t> </w:t>
      </w:r>
      <w:r>
        <w:rPr/>
        <w:t>to</w:t>
      </w:r>
      <w:r>
        <w:rPr/>
        <w:t> fall</w:t>
      </w:r>
      <w:r>
        <w:rPr>
          <w:spacing w:val="-13"/>
        </w:rPr>
        <w:t> </w:t>
      </w:r>
      <w:r>
        <w:rPr/>
        <w:t>just</w:t>
      </w:r>
      <w:r>
        <w:rPr>
          <w:spacing w:val="-13"/>
        </w:rPr>
        <w:t> </w:t>
      </w:r>
      <w:r>
        <w:rPr/>
        <w:t>above</w:t>
      </w:r>
      <w:r>
        <w:rPr>
          <w:spacing w:val="-13"/>
        </w:rPr>
        <w:t> </w:t>
      </w:r>
      <w:r>
        <w:rPr/>
        <w:t>or</w:t>
      </w:r>
      <w:r>
        <w:rPr>
          <w:spacing w:val="-13"/>
        </w:rPr>
        <w:t> </w:t>
      </w:r>
      <w:r>
        <w:rPr/>
        <w:t>below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cutoff. This</w:t>
      </w:r>
      <w:r>
        <w:rPr>
          <w:spacing w:val="-13"/>
        </w:rPr>
        <w:t> </w:t>
      </w:r>
      <w:r>
        <w:rPr/>
        <w:t>assumption</w:t>
      </w:r>
      <w:r>
        <w:rPr>
          <w:spacing w:val="-13"/>
        </w:rPr>
        <w:t> </w:t>
      </w:r>
      <w:r>
        <w:rPr/>
        <w:t>allows</w:t>
      </w:r>
      <w:r>
        <w:rPr>
          <w:spacing w:val="-13"/>
        </w:rPr>
        <w:t> </w:t>
      </w:r>
      <w:r>
        <w:rPr/>
        <w:t>us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exploit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randomization</w:t>
      </w:r>
      <w:r>
        <w:rPr/>
        <w:t> around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cutoff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provides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variation</w:t>
      </w:r>
      <w:r>
        <w:rPr>
          <w:spacing w:val="-10"/>
        </w:rPr>
        <w:t> </w:t>
      </w:r>
      <w:r>
        <w:rPr/>
        <w:t>needed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identify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causal</w:t>
      </w:r>
      <w:r>
        <w:rPr>
          <w:spacing w:val="-10"/>
        </w:rPr>
        <w:t> </w:t>
      </w:r>
      <w:r>
        <w:rPr/>
        <w:t>effect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cutting</w:t>
      </w:r>
      <w:r>
        <w:rPr/>
        <w:t> </w:t>
      </w:r>
      <w:r>
        <w:rPr>
          <w:spacing w:val="-2"/>
        </w:rPr>
        <w:t>road</w:t>
      </w:r>
      <w:r>
        <w:rPr>
          <w:spacing w:val="-8"/>
        </w:rPr>
        <w:t> </w:t>
      </w:r>
      <w:r>
        <w:rPr>
          <w:spacing w:val="-2"/>
        </w:rPr>
        <w:t>tax.</w:t>
      </w:r>
      <w:r>
        <w:rPr>
          <w:spacing w:val="11"/>
        </w:rPr>
        <w:t> </w:t>
      </w:r>
      <w:r>
        <w:rPr>
          <w:spacing w:val="-2"/>
        </w:rPr>
        <w:t>We</w:t>
      </w:r>
      <w:r>
        <w:rPr>
          <w:spacing w:val="-8"/>
        </w:rPr>
        <w:t> </w:t>
      </w:r>
      <w:r>
        <w:rPr>
          <w:spacing w:val="-2"/>
        </w:rPr>
        <w:t>test</w:t>
      </w:r>
      <w:r>
        <w:rPr>
          <w:spacing w:val="-8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assumption</w:t>
      </w:r>
      <w:r>
        <w:rPr>
          <w:spacing w:val="-8"/>
        </w:rPr>
        <w:t> </w:t>
      </w:r>
      <w:r>
        <w:rPr>
          <w:spacing w:val="-2"/>
        </w:rPr>
        <w:t>using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density</w:t>
      </w:r>
      <w:r>
        <w:rPr>
          <w:spacing w:val="-8"/>
        </w:rPr>
        <w:t> </w:t>
      </w:r>
      <w:r>
        <w:rPr>
          <w:spacing w:val="-2"/>
        </w:rPr>
        <w:t>test</w:t>
      </w:r>
      <w:r>
        <w:rPr>
          <w:spacing w:val="-8"/>
        </w:rPr>
        <w:t> </w:t>
      </w:r>
      <w:r>
        <w:rPr>
          <w:spacing w:val="-2"/>
        </w:rPr>
        <w:t>detailed</w:t>
      </w:r>
      <w:r>
        <w:rPr>
          <w:spacing w:val="-8"/>
        </w:rPr>
        <w:t> </w:t>
      </w:r>
      <w:r>
        <w:rPr>
          <w:spacing w:val="-2"/>
        </w:rPr>
        <w:t>below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covariate</w:t>
      </w:r>
      <w:r>
        <w:rPr>
          <w:spacing w:val="-8"/>
        </w:rPr>
        <w:t> </w:t>
      </w:r>
      <w:r>
        <w:rPr>
          <w:spacing w:val="-2"/>
        </w:rPr>
        <w:t>b</w:t>
      </w:r>
      <w:r>
        <w:rPr>
          <w:spacing w:val="-2"/>
        </w:rPr>
        <w:t>alance</w:t>
      </w:r>
      <w:r>
        <w:rPr>
          <w:spacing w:val="-2"/>
        </w:rPr>
        <w:t> </w:t>
      </w:r>
      <w:r>
        <w:rPr/>
        <w:t>tests (see Appendix </w:t>
      </w:r>
      <w:hyperlink w:history="true" w:anchor="_bookmark102">
        <w:r>
          <w:rPr/>
          <w:t>C</w:t>
        </w:r>
      </w:hyperlink>
      <w:r>
        <w:rPr/>
        <w:t>).</w:t>
      </w:r>
    </w:p>
    <w:p>
      <w:pPr>
        <w:pStyle w:val="BodyText"/>
        <w:spacing w:line="420" w:lineRule="auto" w:before="4"/>
        <w:ind w:right="1075" w:firstLine="351"/>
        <w:jc w:val="both"/>
      </w:pPr>
      <w:r>
        <w:rPr>
          <w:b/>
        </w:rPr>
        <w:t>Density</w:t>
      </w:r>
      <w:r>
        <w:rPr>
          <w:b/>
          <w:spacing w:val="-16"/>
        </w:rPr>
        <w:t> </w:t>
      </w:r>
      <w:r>
        <w:rPr>
          <w:b/>
        </w:rPr>
        <w:t>test.</w:t>
      </w:r>
      <w:r>
        <w:rPr>
          <w:b/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classic</w:t>
      </w:r>
      <w:r>
        <w:rPr>
          <w:spacing w:val="-15"/>
        </w:rPr>
        <w:t> </w:t>
      </w:r>
      <w:r>
        <w:rPr/>
        <w:t>RD</w:t>
      </w:r>
      <w:r>
        <w:rPr>
          <w:spacing w:val="-14"/>
        </w:rPr>
        <w:t> </w:t>
      </w:r>
      <w:r>
        <w:rPr/>
        <w:t>assumption</w:t>
      </w:r>
      <w:r>
        <w:rPr>
          <w:spacing w:val="-15"/>
        </w:rPr>
        <w:t> </w:t>
      </w:r>
      <w:r>
        <w:rPr/>
        <w:t>states</w:t>
      </w:r>
      <w:r>
        <w:rPr>
          <w:spacing w:val="-14"/>
        </w:rPr>
        <w:t> </w:t>
      </w:r>
      <w:r>
        <w:rPr/>
        <w:t>that</w:t>
      </w:r>
      <w:r>
        <w:rPr>
          <w:spacing w:val="-15"/>
        </w:rPr>
        <w:t> </w:t>
      </w:r>
      <w:r>
        <w:rPr/>
        <w:t>agents</w:t>
      </w:r>
      <w:r>
        <w:rPr>
          <w:spacing w:val="-14"/>
        </w:rPr>
        <w:t> </w:t>
      </w:r>
      <w:r>
        <w:rPr/>
        <w:t>cannot</w:t>
      </w:r>
      <w:r>
        <w:rPr>
          <w:spacing w:val="-15"/>
        </w:rPr>
        <w:t> </w:t>
      </w:r>
      <w:r>
        <w:rPr/>
        <w:t>precisely</w:t>
      </w:r>
      <w:r>
        <w:rPr>
          <w:spacing w:val="-14"/>
        </w:rPr>
        <w:t> </w:t>
      </w:r>
      <w:r>
        <w:rPr/>
        <w:t>manipulate</w:t>
      </w:r>
      <w:r>
        <w:rPr/>
        <w:t> the</w:t>
      </w:r>
      <w:r>
        <w:rPr>
          <w:spacing w:val="-13"/>
        </w:rPr>
        <w:t> </w:t>
      </w:r>
      <w:r>
        <w:rPr/>
        <w:t>running</w:t>
      </w:r>
      <w:r>
        <w:rPr>
          <w:spacing w:val="-13"/>
        </w:rPr>
        <w:t> </w:t>
      </w:r>
      <w:r>
        <w:rPr/>
        <w:t>variable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fall</w:t>
      </w:r>
      <w:r>
        <w:rPr>
          <w:spacing w:val="-13"/>
        </w:rPr>
        <w:t> </w:t>
      </w:r>
      <w:r>
        <w:rPr/>
        <w:t>just</w:t>
      </w:r>
      <w:r>
        <w:rPr>
          <w:spacing w:val="-13"/>
        </w:rPr>
        <w:t> </w:t>
      </w:r>
      <w:r>
        <w:rPr/>
        <w:t>above</w:t>
      </w:r>
      <w:r>
        <w:rPr>
          <w:spacing w:val="-13"/>
        </w:rPr>
        <w:t> </w:t>
      </w:r>
      <w:r>
        <w:rPr/>
        <w:t>or</w:t>
      </w:r>
      <w:r>
        <w:rPr>
          <w:spacing w:val="-13"/>
        </w:rPr>
        <w:t> </w:t>
      </w:r>
      <w:r>
        <w:rPr/>
        <w:t>below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cutoff.</w:t>
      </w:r>
      <w:r>
        <w:rPr>
          <w:spacing w:val="5"/>
        </w:rPr>
        <w:t> </w:t>
      </w:r>
      <w:r>
        <w:rPr/>
        <w:t>In</w:t>
      </w:r>
      <w:r>
        <w:rPr>
          <w:spacing w:val="-13"/>
        </w:rPr>
        <w:t> </w:t>
      </w:r>
      <w:r>
        <w:rPr/>
        <w:t>our</w:t>
      </w:r>
      <w:r>
        <w:rPr>
          <w:spacing w:val="-13"/>
        </w:rPr>
        <w:t> </w:t>
      </w:r>
      <w:r>
        <w:rPr/>
        <w:t>context,</w:t>
      </w:r>
      <w:r>
        <w:rPr>
          <w:spacing w:val="-13"/>
        </w:rPr>
        <w:t> </w:t>
      </w:r>
      <w:r>
        <w:rPr/>
        <w:t>it</w:t>
      </w:r>
      <w:r>
        <w:rPr>
          <w:spacing w:val="-13"/>
        </w:rPr>
        <w:t> </w:t>
      </w:r>
      <w:r>
        <w:rPr/>
        <w:t>means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the</w:t>
      </w:r>
      <w:r>
        <w:rPr/>
        <w:t> election</w:t>
      </w:r>
      <w:r>
        <w:rPr>
          <w:spacing w:val="-15"/>
        </w:rPr>
        <w:t> </w:t>
      </w:r>
      <w:r>
        <w:rPr/>
        <w:t>results</w:t>
      </w:r>
      <w:r>
        <w:rPr>
          <w:spacing w:val="-14"/>
        </w:rPr>
        <w:t> </w:t>
      </w:r>
      <w:r>
        <w:rPr/>
        <w:t>are</w:t>
      </w:r>
      <w:r>
        <w:rPr>
          <w:spacing w:val="-15"/>
        </w:rPr>
        <w:t> </w:t>
      </w:r>
      <w:r>
        <w:rPr/>
        <w:t>not</w:t>
      </w:r>
      <w:r>
        <w:rPr>
          <w:spacing w:val="-14"/>
        </w:rPr>
        <w:t> </w:t>
      </w:r>
      <w:r>
        <w:rPr/>
        <w:t>determined</w:t>
      </w:r>
      <w:r>
        <w:rPr>
          <w:spacing w:val="-15"/>
        </w:rPr>
        <w:t> </w:t>
      </w:r>
      <w:r>
        <w:rPr/>
        <w:t>prior</w:t>
      </w:r>
      <w:r>
        <w:rPr>
          <w:spacing w:val="-14"/>
        </w:rPr>
        <w:t> </w:t>
      </w:r>
      <w:r>
        <w:rPr/>
        <w:t>to</w:t>
      </w:r>
      <w:r>
        <w:rPr>
          <w:spacing w:val="-15"/>
        </w:rPr>
        <w:t> </w:t>
      </w:r>
      <w:r>
        <w:rPr/>
        <w:t>when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ballot</w:t>
      </w:r>
      <w:r>
        <w:rPr>
          <w:spacing w:val="-14"/>
        </w:rPr>
        <w:t> </w:t>
      </w:r>
      <w:r>
        <w:rPr/>
        <w:t>takes</w:t>
      </w:r>
      <w:r>
        <w:rPr>
          <w:spacing w:val="-15"/>
        </w:rPr>
        <w:t> </w:t>
      </w:r>
      <w:r>
        <w:rPr/>
        <w:t>place.</w:t>
      </w:r>
      <w:r>
        <w:rPr>
          <w:spacing w:val="-14"/>
        </w:rPr>
        <w:t> </w:t>
      </w:r>
      <w:r>
        <w:rPr/>
        <w:t>In</w:t>
      </w:r>
      <w:r>
        <w:rPr>
          <w:spacing w:val="-15"/>
        </w:rPr>
        <w:t> </w:t>
      </w:r>
      <w:r>
        <w:rPr/>
        <w:t>other</w:t>
      </w:r>
      <w:r>
        <w:rPr>
          <w:spacing w:val="-14"/>
        </w:rPr>
        <w:t> </w:t>
      </w:r>
      <w:r>
        <w:rPr/>
        <w:t>words,</w:t>
      </w:r>
      <w:r>
        <w:rPr>
          <w:spacing w:val="-15"/>
        </w:rPr>
        <w:t> </w:t>
      </w:r>
      <w:r>
        <w:rPr/>
        <w:t>no</w:t>
      </w:r>
      <w:r>
        <w:rPr/>
        <w:t> </w:t>
      </w:r>
      <w:r>
        <w:rPr>
          <w:spacing w:val="-6"/>
        </w:rPr>
        <w:t>individuals, organizations, higher levels of government, foreign governments, or the firm </w:t>
      </w:r>
      <w:r>
        <w:rPr>
          <w:spacing w:val="-6"/>
        </w:rPr>
        <w:t>that</w:t>
      </w:r>
      <w:r>
        <w:rPr>
          <w:spacing w:val="-6"/>
        </w:rPr>
        <w:t> </w:t>
      </w:r>
      <w:r>
        <w:rPr/>
        <w:t>programs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voting</w:t>
      </w:r>
      <w:r>
        <w:rPr>
          <w:spacing w:val="-15"/>
        </w:rPr>
        <w:t> </w:t>
      </w:r>
      <w:r>
        <w:rPr/>
        <w:t>machines</w:t>
      </w:r>
      <w:r>
        <w:rPr>
          <w:spacing w:val="-14"/>
        </w:rPr>
        <w:t> </w:t>
      </w:r>
      <w:r>
        <w:rPr/>
        <w:t>are</w:t>
      </w:r>
      <w:r>
        <w:rPr>
          <w:spacing w:val="-15"/>
        </w:rPr>
        <w:t> </w:t>
      </w:r>
      <w:r>
        <w:rPr/>
        <w:t>dictating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precise</w:t>
      </w:r>
      <w:r>
        <w:rPr>
          <w:spacing w:val="-14"/>
        </w:rPr>
        <w:t> </w:t>
      </w:r>
      <w:r>
        <w:rPr/>
        <w:t>vote</w:t>
      </w:r>
      <w:r>
        <w:rPr>
          <w:spacing w:val="-15"/>
        </w:rPr>
        <w:t> </w:t>
      </w:r>
      <w:r>
        <w:rPr/>
        <w:t>share</w:t>
      </w:r>
      <w:r>
        <w:rPr>
          <w:spacing w:val="-14"/>
        </w:rPr>
        <w:t> </w:t>
      </w:r>
      <w:r>
        <w:rPr/>
        <w:t>for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renewal</w:t>
      </w:r>
      <w:r>
        <w:rPr>
          <w:spacing w:val="-15"/>
        </w:rPr>
        <w:t> </w:t>
      </w:r>
      <w:r>
        <w:rPr/>
        <w:t>road</w:t>
      </w:r>
      <w:r>
        <w:rPr>
          <w:spacing w:val="-14"/>
        </w:rPr>
        <w:t> </w:t>
      </w:r>
      <w:r>
        <w:rPr/>
        <w:t>tax</w:t>
      </w:r>
      <w:r>
        <w:rPr/>
        <w:t> levy</w:t>
      </w:r>
      <w:r>
        <w:rPr>
          <w:spacing w:val="-15"/>
        </w:rPr>
        <w:t> </w:t>
      </w:r>
      <w:r>
        <w:rPr/>
        <w:t>referendums</w:t>
      </w:r>
      <w:r>
        <w:rPr>
          <w:spacing w:val="-14"/>
        </w:rPr>
        <w:t> </w:t>
      </w:r>
      <w:r>
        <w:rPr/>
        <w:t>raised</w:t>
      </w:r>
      <w:r>
        <w:rPr>
          <w:spacing w:val="-15"/>
        </w:rPr>
        <w:t> </w:t>
      </w:r>
      <w:r>
        <w:rPr/>
        <w:t>by</w:t>
      </w:r>
      <w:r>
        <w:rPr>
          <w:spacing w:val="-14"/>
        </w:rPr>
        <w:t> </w:t>
      </w:r>
      <w:r>
        <w:rPr/>
        <w:t>a</w:t>
      </w:r>
      <w:r>
        <w:rPr>
          <w:spacing w:val="-15"/>
        </w:rPr>
        <w:t> </w:t>
      </w:r>
      <w:r>
        <w:rPr/>
        <w:t>city.</w:t>
      </w:r>
      <w:r>
        <w:rPr>
          <w:spacing w:val="-1"/>
        </w:rPr>
        <w:t> </w:t>
      </w:r>
      <w:r>
        <w:rPr/>
        <w:t>The</w:t>
      </w:r>
      <w:r>
        <w:rPr>
          <w:spacing w:val="-14"/>
        </w:rPr>
        <w:t> </w:t>
      </w:r>
      <w:r>
        <w:rPr/>
        <w:t>standard</w:t>
      </w:r>
      <w:r>
        <w:rPr>
          <w:spacing w:val="-15"/>
        </w:rPr>
        <w:t> </w:t>
      </w:r>
      <w:r>
        <w:rPr/>
        <w:t>way</w:t>
      </w:r>
      <w:r>
        <w:rPr>
          <w:spacing w:val="-14"/>
        </w:rPr>
        <w:t> </w:t>
      </w:r>
      <w:r>
        <w:rPr/>
        <w:t>to</w:t>
      </w:r>
      <w:r>
        <w:rPr>
          <w:spacing w:val="-15"/>
        </w:rPr>
        <w:t> </w:t>
      </w:r>
      <w:r>
        <w:rPr/>
        <w:t>test</w:t>
      </w:r>
      <w:r>
        <w:rPr>
          <w:spacing w:val="-14"/>
        </w:rPr>
        <w:t> </w:t>
      </w:r>
      <w:r>
        <w:rPr/>
        <w:t>this</w:t>
      </w:r>
      <w:r>
        <w:rPr>
          <w:spacing w:val="-15"/>
        </w:rPr>
        <w:t> </w:t>
      </w:r>
      <w:r>
        <w:rPr/>
        <w:t>assumption</w:t>
      </w:r>
      <w:r>
        <w:rPr>
          <w:spacing w:val="-14"/>
        </w:rPr>
        <w:t> </w:t>
      </w:r>
      <w:r>
        <w:rPr/>
        <w:t>is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perform</w:t>
      </w:r>
      <w:r>
        <w:rPr>
          <w:spacing w:val="-15"/>
        </w:rPr>
        <w:t> </w:t>
      </w:r>
      <w:r>
        <w:rPr/>
        <w:t>a</w:t>
      </w:r>
      <w:r>
        <w:rPr/>
        <w:t> density</w:t>
      </w:r>
      <w:r>
        <w:rPr>
          <w:spacing w:val="-7"/>
        </w:rPr>
        <w:t> </w:t>
      </w:r>
      <w:r>
        <w:rPr/>
        <w:t>test</w:t>
      </w:r>
      <w:r>
        <w:rPr>
          <w:spacing w:val="-7"/>
        </w:rPr>
        <w:t> </w:t>
      </w:r>
      <w:r>
        <w:rPr/>
        <w:t>like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hyperlink w:history="true" w:anchor="_bookmark63">
        <w:r>
          <w:rPr>
            <w:color w:val="0000FF"/>
          </w:rPr>
          <w:t>Cattaneo,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Jansson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and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Ma</w:t>
        </w:r>
      </w:hyperlink>
      <w:r>
        <w:rPr>
          <w:color w:val="0000FF"/>
          <w:spacing w:val="-7"/>
        </w:rPr>
        <w:t> </w:t>
      </w:r>
      <w:r>
        <w:rPr/>
        <w:t>(</w:t>
      </w:r>
      <w:hyperlink w:history="true" w:anchor="_bookmark63">
        <w:r>
          <w:rPr>
            <w:color w:val="0000FF"/>
          </w:rPr>
          <w:t>2020</w:t>
        </w:r>
      </w:hyperlink>
      <w:r>
        <w:rPr/>
        <w:t>),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based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idea</w:t>
      </w:r>
      <w:r>
        <w:rPr>
          <w:spacing w:val="-7"/>
        </w:rPr>
        <w:t> </w:t>
      </w:r>
      <w:r>
        <w:rPr/>
        <w:t>that</w:t>
      </w:r>
      <w:r>
        <w:rPr/>
        <w:t> manipulation of elections might cause a clustering of votes just to one side of the cutoff</w:t>
      </w:r>
      <w:r>
        <w:rPr/>
        <w:t>,</w:t>
      </w:r>
      <w:r>
        <w:rPr/>
        <w:t> with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pronounced</w:t>
      </w:r>
      <w:r>
        <w:rPr>
          <w:spacing w:val="-9"/>
        </w:rPr>
        <w:t> </w:t>
      </w:r>
      <w:r>
        <w:rPr/>
        <w:t>drop-off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other</w:t>
      </w:r>
      <w:r>
        <w:rPr>
          <w:spacing w:val="-9"/>
        </w:rPr>
        <w:t> </w:t>
      </w:r>
      <w:r>
        <w:rPr/>
        <w:t>side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cutoff.</w:t>
      </w:r>
      <w:r>
        <w:rPr>
          <w:spacing w:val="11"/>
        </w:rPr>
        <w:t> </w:t>
      </w:r>
      <w:r>
        <w:rPr/>
        <w:t>The</w:t>
      </w:r>
      <w:r>
        <w:rPr>
          <w:spacing w:val="-9"/>
        </w:rPr>
        <w:t> </w:t>
      </w:r>
      <w:r>
        <w:rPr>
          <w:rFonts w:ascii="Times New Roman"/>
          <w:i/>
        </w:rPr>
        <w:t>p</w:t>
      </w:r>
      <w:r>
        <w:rPr/>
        <w:t>-value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density</w:t>
      </w:r>
      <w:r>
        <w:rPr>
          <w:spacing w:val="-9"/>
        </w:rPr>
        <w:t> </w:t>
      </w:r>
      <w:r>
        <w:rPr/>
        <w:t>test</w:t>
      </w:r>
      <w:r>
        <w:rPr/>
        <w:t> is</w:t>
      </w:r>
      <w:r>
        <w:rPr>
          <w:spacing w:val="-8"/>
        </w:rPr>
        <w:t> </w:t>
      </w:r>
      <w:r>
        <w:rPr/>
        <w:t>0.98.</w:t>
      </w:r>
      <w:r>
        <w:rPr>
          <w:spacing w:val="12"/>
        </w:rPr>
        <w:t> </w:t>
      </w:r>
      <w:r>
        <w:rPr/>
        <w:t>A</w:t>
      </w:r>
      <w:r>
        <w:rPr>
          <w:spacing w:val="-8"/>
        </w:rPr>
        <w:t> </w:t>
      </w:r>
      <w:r>
        <w:rPr/>
        <w:t>histogram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vote</w:t>
      </w:r>
      <w:r>
        <w:rPr>
          <w:spacing w:val="-8"/>
        </w:rPr>
        <w:t> </w:t>
      </w:r>
      <w:r>
        <w:rPr/>
        <w:t>share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shown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Figure</w:t>
      </w:r>
      <w:r>
        <w:rPr>
          <w:spacing w:val="-8"/>
        </w:rPr>
        <w:t> </w:t>
      </w:r>
      <w:hyperlink w:history="true" w:anchor="_bookmark12">
        <w:r>
          <w:rPr/>
          <w:t>1</w:t>
        </w:r>
      </w:hyperlink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graphically</w:t>
      </w:r>
      <w:r>
        <w:rPr>
          <w:spacing w:val="-8"/>
        </w:rPr>
        <w:t> </w:t>
      </w:r>
      <w:r>
        <w:rPr/>
        <w:t>illustrates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lac</w:t>
      </w:r>
      <w:r>
        <w:rPr/>
        <w:t>k</w:t>
      </w:r>
      <w:r>
        <w:rPr/>
        <w:t> of abrupt change in density.</w:t>
      </w:r>
    </w:p>
    <w:p>
      <w:pPr>
        <w:pStyle w:val="BodyText"/>
        <w:spacing w:line="420" w:lineRule="auto" w:before="4"/>
        <w:ind w:right="1076" w:firstLine="351"/>
        <w:jc w:val="both"/>
      </w:pPr>
      <w:r>
        <w:rPr>
          <w:spacing w:val="-6"/>
        </w:rPr>
        <w:t>Although</w:t>
      </w:r>
      <w:r>
        <w:rPr>
          <w:spacing w:val="-8"/>
        </w:rPr>
        <w:t> </w:t>
      </w:r>
      <w:r>
        <w:rPr>
          <w:spacing w:val="-6"/>
        </w:rPr>
        <w:t>Table</w:t>
      </w:r>
      <w:r>
        <w:rPr>
          <w:spacing w:val="-8"/>
        </w:rPr>
        <w:t> </w:t>
      </w:r>
      <w:hyperlink w:history="true" w:anchor="_bookmark26">
        <w:r>
          <w:rPr>
            <w:spacing w:val="-6"/>
          </w:rPr>
          <w:t>3</w:t>
        </w:r>
      </w:hyperlink>
      <w:r>
        <w:rPr>
          <w:spacing w:val="-8"/>
        </w:rPr>
        <w:t> </w:t>
      </w:r>
      <w:r>
        <w:rPr>
          <w:spacing w:val="-6"/>
        </w:rPr>
        <w:t>shows</w:t>
      </w:r>
      <w:r>
        <w:rPr>
          <w:spacing w:val="-8"/>
        </w:rPr>
        <w:t> </w:t>
      </w:r>
      <w:r>
        <w:rPr>
          <w:spacing w:val="-6"/>
        </w:rPr>
        <w:t>covariate</w:t>
      </w:r>
      <w:r>
        <w:rPr>
          <w:spacing w:val="-8"/>
        </w:rPr>
        <w:t> </w:t>
      </w:r>
      <w:r>
        <w:rPr>
          <w:spacing w:val="-6"/>
        </w:rPr>
        <w:t>balance</w:t>
      </w:r>
      <w:r>
        <w:rPr>
          <w:spacing w:val="-8"/>
        </w:rPr>
        <w:t> </w:t>
      </w:r>
      <w:r>
        <w:rPr>
          <w:spacing w:val="-6"/>
        </w:rPr>
        <w:t>between</w:t>
      </w:r>
      <w:r>
        <w:rPr>
          <w:spacing w:val="-8"/>
        </w:rPr>
        <w:t> </w:t>
      </w:r>
      <w:r>
        <w:rPr>
          <w:spacing w:val="-6"/>
        </w:rPr>
        <w:t>sets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-8"/>
        </w:rPr>
        <w:t> </w:t>
      </w:r>
      <w:r>
        <w:rPr>
          <w:spacing w:val="-6"/>
        </w:rPr>
        <w:t>cities</w:t>
      </w:r>
      <w:r>
        <w:rPr>
          <w:spacing w:val="-8"/>
        </w:rPr>
        <w:t> </w:t>
      </w:r>
      <w:r>
        <w:rPr>
          <w:spacing w:val="-6"/>
        </w:rPr>
        <w:t>that</w:t>
      </w:r>
      <w:r>
        <w:rPr>
          <w:spacing w:val="-8"/>
        </w:rPr>
        <w:t> </w:t>
      </w:r>
      <w:r>
        <w:rPr>
          <w:spacing w:val="-6"/>
        </w:rPr>
        <w:t>pass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fail</w:t>
      </w:r>
      <w:r>
        <w:rPr>
          <w:spacing w:val="-8"/>
        </w:rPr>
        <w:t> </w:t>
      </w:r>
      <w:r>
        <w:rPr>
          <w:spacing w:val="-6"/>
        </w:rPr>
        <w:t>to</w:t>
      </w:r>
      <w:r>
        <w:rPr>
          <w:spacing w:val="-8"/>
        </w:rPr>
        <w:t> </w:t>
      </w:r>
      <w:r>
        <w:rPr>
          <w:spacing w:val="-6"/>
        </w:rPr>
        <w:t>renew</w:t>
      </w:r>
      <w:r>
        <w:rPr>
          <w:spacing w:val="-6"/>
        </w:rPr>
        <w:t> road</w:t>
      </w:r>
      <w:r>
        <w:rPr>
          <w:spacing w:val="-8"/>
        </w:rPr>
        <w:t> </w:t>
      </w:r>
      <w:r>
        <w:rPr>
          <w:spacing w:val="-6"/>
        </w:rPr>
        <w:t>tax</w:t>
      </w:r>
      <w:r>
        <w:rPr>
          <w:spacing w:val="-8"/>
        </w:rPr>
        <w:t> </w:t>
      </w:r>
      <w:r>
        <w:rPr>
          <w:spacing w:val="-6"/>
        </w:rPr>
        <w:t>levies, covariate</w:t>
      </w:r>
      <w:r>
        <w:rPr>
          <w:spacing w:val="-8"/>
        </w:rPr>
        <w:t> </w:t>
      </w:r>
      <w:r>
        <w:rPr>
          <w:spacing w:val="-6"/>
        </w:rPr>
        <w:t>values</w:t>
      </w:r>
      <w:r>
        <w:rPr>
          <w:spacing w:val="-8"/>
        </w:rPr>
        <w:t> </w:t>
      </w:r>
      <w:r>
        <w:rPr>
          <w:spacing w:val="-6"/>
        </w:rPr>
        <w:t>could</w:t>
      </w:r>
      <w:r>
        <w:rPr>
          <w:spacing w:val="-8"/>
        </w:rPr>
        <w:t> </w:t>
      </w:r>
      <w:r>
        <w:rPr>
          <w:spacing w:val="-6"/>
        </w:rPr>
        <w:t>still</w:t>
      </w:r>
      <w:r>
        <w:rPr>
          <w:spacing w:val="-8"/>
        </w:rPr>
        <w:t> </w:t>
      </w:r>
      <w:r>
        <w:rPr>
          <w:spacing w:val="-6"/>
        </w:rPr>
        <w:t>jump</w:t>
      </w:r>
      <w:r>
        <w:rPr>
          <w:spacing w:val="-8"/>
        </w:rPr>
        <w:t> </w:t>
      </w:r>
      <w:r>
        <w:rPr>
          <w:spacing w:val="-6"/>
        </w:rPr>
        <w:t>from</w:t>
      </w:r>
      <w:r>
        <w:rPr>
          <w:spacing w:val="-8"/>
        </w:rPr>
        <w:t> </w:t>
      </w:r>
      <w:r>
        <w:rPr>
          <w:spacing w:val="-6"/>
        </w:rPr>
        <w:t>one</w:t>
      </w:r>
      <w:r>
        <w:rPr>
          <w:spacing w:val="-8"/>
        </w:rPr>
        <w:t> </w:t>
      </w:r>
      <w:r>
        <w:rPr>
          <w:spacing w:val="-6"/>
        </w:rPr>
        <w:t>side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cutoff</w:t>
      </w:r>
      <w:r>
        <w:rPr>
          <w:spacing w:val="-8"/>
        </w:rPr>
        <w:t> </w:t>
      </w:r>
      <w:r>
        <w:rPr>
          <w:spacing w:val="-6"/>
        </w:rPr>
        <w:t>to</w:t>
      </w:r>
      <w:r>
        <w:rPr>
          <w:spacing w:val="-8"/>
        </w:rPr>
        <w:t> </w:t>
      </w:r>
      <w:r>
        <w:rPr>
          <w:spacing w:val="-6"/>
        </w:rPr>
        <w:t>another.</w:t>
      </w:r>
      <w:r>
        <w:rPr>
          <w:spacing w:val="31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drop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education</w:t>
      </w:r>
      <w:r>
        <w:rPr>
          <w:spacing w:val="-7"/>
        </w:rPr>
        <w:t> </w:t>
      </w:r>
      <w:r>
        <w:rPr>
          <w:spacing w:val="-4"/>
        </w:rPr>
        <w:t>levels,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example,</w:t>
      </w:r>
      <w:r>
        <w:rPr>
          <w:spacing w:val="-5"/>
        </w:rPr>
        <w:t> </w:t>
      </w:r>
      <w:r>
        <w:rPr>
          <w:spacing w:val="-4"/>
        </w:rPr>
        <w:t>could</w:t>
      </w:r>
      <w:r>
        <w:rPr>
          <w:spacing w:val="-6"/>
        </w:rPr>
        <w:t> </w:t>
      </w:r>
      <w:r>
        <w:rPr>
          <w:spacing w:val="-4"/>
        </w:rPr>
        <w:t>cause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drop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house</w:t>
      </w:r>
      <w:r>
        <w:rPr>
          <w:spacing w:val="-7"/>
        </w:rPr>
        <w:t> </w:t>
      </w:r>
      <w:r>
        <w:rPr>
          <w:spacing w:val="-4"/>
        </w:rPr>
        <w:t>prices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6"/>
        </w:rPr>
        <w:t> </w:t>
      </w:r>
      <w:r>
        <w:rPr>
          <w:spacing w:val="-4"/>
        </w:rPr>
        <w:t>might</w:t>
      </w:r>
      <w:r>
        <w:rPr>
          <w:spacing w:val="-6"/>
        </w:rPr>
        <w:t> </w:t>
      </w:r>
      <w:r>
        <w:rPr>
          <w:spacing w:val="-4"/>
        </w:rPr>
        <w:t>coincide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4"/>
        </w:rPr>
        <w:t> a</w:t>
      </w:r>
      <w:r>
        <w:rPr>
          <w:spacing w:val="-7"/>
        </w:rPr>
        <w:t> </w:t>
      </w:r>
      <w:r>
        <w:rPr>
          <w:spacing w:val="-4"/>
        </w:rPr>
        <w:t>change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treatment, so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what</w:t>
      </w:r>
      <w:r>
        <w:rPr>
          <w:spacing w:val="-7"/>
        </w:rPr>
        <w:t> </w:t>
      </w:r>
      <w:r>
        <w:rPr>
          <w:spacing w:val="-4"/>
        </w:rPr>
        <w:t>might</w:t>
      </w:r>
      <w:r>
        <w:rPr>
          <w:spacing w:val="-7"/>
        </w:rPr>
        <w:t> </w:t>
      </w:r>
      <w:r>
        <w:rPr>
          <w:spacing w:val="-4"/>
        </w:rPr>
        <w:t>look</w:t>
      </w:r>
      <w:r>
        <w:rPr>
          <w:spacing w:val="-7"/>
        </w:rPr>
        <w:t> </w:t>
      </w:r>
      <w:r>
        <w:rPr>
          <w:spacing w:val="-4"/>
        </w:rPr>
        <w:t>like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treatment</w:t>
      </w:r>
      <w:r>
        <w:rPr>
          <w:spacing w:val="-7"/>
        </w:rPr>
        <w:t> </w:t>
      </w:r>
      <w:r>
        <w:rPr>
          <w:spacing w:val="-4"/>
        </w:rPr>
        <w:t>effect</w:t>
      </w:r>
      <w:r>
        <w:rPr>
          <w:spacing w:val="-7"/>
        </w:rPr>
        <w:t> </w:t>
      </w:r>
      <w:r>
        <w:rPr>
          <w:spacing w:val="-4"/>
        </w:rPr>
        <w:t>from</w:t>
      </w:r>
      <w:r>
        <w:rPr>
          <w:spacing w:val="-7"/>
        </w:rPr>
        <w:t> </w:t>
      </w:r>
      <w:r>
        <w:rPr>
          <w:spacing w:val="-4"/>
        </w:rPr>
        <w:t>cutting</w:t>
      </w:r>
      <w:r>
        <w:rPr>
          <w:spacing w:val="-7"/>
        </w:rPr>
        <w:t> </w:t>
      </w:r>
      <w:r>
        <w:rPr>
          <w:spacing w:val="-4"/>
        </w:rPr>
        <w:t>taxes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4"/>
        </w:rPr>
        <w:t> </w:t>
      </w:r>
      <w:r>
        <w:rPr/>
        <w:t>spending</w:t>
      </w:r>
      <w:r>
        <w:rPr>
          <w:spacing w:val="-10"/>
        </w:rPr>
        <w:t> </w:t>
      </w:r>
      <w:r>
        <w:rPr/>
        <w:t>might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fact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caused</w:t>
      </w:r>
      <w:r>
        <w:rPr>
          <w:spacing w:val="-10"/>
        </w:rPr>
        <w:t> </w:t>
      </w:r>
      <w:r>
        <w:rPr/>
        <w:t>by</w:t>
      </w:r>
      <w:r>
        <w:rPr>
          <w:spacing w:val="-11"/>
        </w:rPr>
        <w:t> </w:t>
      </w:r>
      <w:r>
        <w:rPr/>
        <w:t>lower</w:t>
      </w:r>
      <w:r>
        <w:rPr>
          <w:spacing w:val="-11"/>
        </w:rPr>
        <w:t> </w:t>
      </w:r>
      <w:r>
        <w:rPr/>
        <w:t>education</w:t>
      </w:r>
      <w:r>
        <w:rPr>
          <w:spacing w:val="-10"/>
        </w:rPr>
        <w:t> </w:t>
      </w:r>
      <w:r>
        <w:rPr/>
        <w:t>levels.</w:t>
      </w:r>
      <w:r>
        <w:rPr>
          <w:spacing w:val="12"/>
        </w:rPr>
        <w:t> </w:t>
      </w:r>
      <w:r>
        <w:rPr/>
        <w:t>Graphs</w:t>
      </w:r>
      <w:r>
        <w:rPr>
          <w:spacing w:val="-11"/>
        </w:rPr>
        <w:t> </w:t>
      </w:r>
      <w:r>
        <w:rPr/>
        <w:t>that</w:t>
      </w:r>
      <w:r>
        <w:rPr>
          <w:spacing w:val="-10"/>
        </w:rPr>
        <w:t> </w:t>
      </w:r>
      <w:r>
        <w:rPr/>
        <w:t>suggest</w:t>
      </w:r>
      <w:r>
        <w:rPr>
          <w:spacing w:val="-10"/>
        </w:rPr>
        <w:t> </w:t>
      </w:r>
      <w:r>
        <w:rPr/>
        <w:t>cov</w:t>
      </w:r>
      <w:r>
        <w:rPr/>
        <w:t>ariate</w:t>
      </w:r>
      <w:r>
        <w:rPr/>
        <w:t> smoothness around the cutoff are found in Appendix </w:t>
      </w:r>
      <w:hyperlink w:history="true" w:anchor="_bookmark102">
        <w:r>
          <w:rPr/>
          <w:t>C</w:t>
        </w:r>
      </w:hyperlink>
      <w:r>
        <w:rPr/>
        <w:t>. A formal way to assess cov</w:t>
      </w:r>
      <w:r>
        <w:rPr/>
        <w:t>ariate</w:t>
      </w:r>
      <w:r>
        <w:rPr/>
        <w:t> smoothness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use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covariate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outcome</w:t>
      </w:r>
      <w:r>
        <w:rPr>
          <w:spacing w:val="-6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regression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running</w:t>
      </w:r>
      <w:r>
        <w:rPr/>
        <w:t> variable and the treatment effect dummy.</w:t>
      </w:r>
      <w:r>
        <w:rPr>
          <w:spacing w:val="40"/>
        </w:rPr>
        <w:t> </w:t>
      </w:r>
      <w:r>
        <w:rPr/>
        <w:t>When we do so, the </w:t>
      </w:r>
      <w:r>
        <w:rPr>
          <w:rFonts w:ascii="Times New Roman"/>
          <w:i/>
        </w:rPr>
        <w:t>p</w:t>
      </w:r>
      <w:r>
        <w:rPr/>
        <w:t>-value of the treatmen</w:t>
      </w:r>
      <w:r>
        <w:rPr/>
        <w:t>t</w:t>
      </w:r>
      <w:r>
        <w:rPr/>
        <w:t> effect</w:t>
      </w:r>
      <w:r>
        <w:rPr>
          <w:spacing w:val="-6"/>
        </w:rPr>
        <w:t> </w:t>
      </w:r>
      <w:r>
        <w:rPr/>
        <w:t>dummy</w:t>
      </w:r>
      <w:r>
        <w:rPr>
          <w:spacing w:val="-6"/>
        </w:rPr>
        <w:t> </w:t>
      </w:r>
      <w:r>
        <w:rPr/>
        <w:t>varies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0.234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0.981,</w:t>
      </w:r>
      <w:r>
        <w:rPr>
          <w:spacing w:val="-4"/>
        </w:rPr>
        <w:t> </w:t>
      </w:r>
      <w:r>
        <w:rPr/>
        <w:t>as</w:t>
      </w:r>
      <w:r>
        <w:rPr>
          <w:spacing w:val="-6"/>
        </w:rPr>
        <w:t> </w:t>
      </w:r>
      <w:r>
        <w:rPr/>
        <w:t>shown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Table</w:t>
      </w:r>
      <w:r>
        <w:rPr>
          <w:spacing w:val="-6"/>
        </w:rPr>
        <w:t> </w:t>
      </w:r>
      <w:hyperlink w:history="true" w:anchor="_bookmark103">
        <w:r>
          <w:rPr/>
          <w:t>13</w:t>
        </w:r>
      </w:hyperlink>
      <w:r>
        <w:rPr/>
        <w:t>,</w:t>
      </w:r>
      <w:r>
        <w:rPr>
          <w:spacing w:val="-4"/>
        </w:rPr>
        <w:t> </w:t>
      </w:r>
      <w:r>
        <w:rPr/>
        <w:t>indicating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statistically</w:t>
      </w:r>
      <w:r>
        <w:rPr/>
        <w:t> significant jump in covariate values.</w:t>
      </w:r>
    </w:p>
    <w:p>
      <w:pPr>
        <w:pStyle w:val="BodyText"/>
        <w:spacing w:after="0" w:line="420" w:lineRule="auto"/>
        <w:jc w:val="both"/>
        <w:sectPr>
          <w:pgSz w:w="12240" w:h="15840"/>
          <w:pgMar w:header="0" w:footer="822" w:top="1420" w:bottom="1020" w:left="1440" w:right="36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924235" cy="4311015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235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3"/>
        <w:ind w:left="2565"/>
      </w:pPr>
      <w:bookmarkStart w:name="_bookmark12" w:id="19"/>
      <w:bookmarkEnd w:id="19"/>
      <w:r>
        <w:rPr/>
      </w:r>
      <w:r>
        <w:rPr>
          <w:spacing w:val="-2"/>
        </w:rPr>
        <w:t>Figure</w:t>
      </w:r>
      <w:r>
        <w:rPr>
          <w:spacing w:val="-6"/>
        </w:rPr>
        <w:t> </w:t>
      </w:r>
      <w:r>
        <w:rPr>
          <w:spacing w:val="-2"/>
        </w:rPr>
        <w:t>1:</w:t>
      </w:r>
      <w:r>
        <w:rPr>
          <w:spacing w:val="12"/>
        </w:rPr>
        <w:t> </w:t>
      </w:r>
      <w:r>
        <w:rPr>
          <w:spacing w:val="-2"/>
        </w:rPr>
        <w:t>Histogram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Running</w:t>
      </w:r>
      <w:r>
        <w:rPr>
          <w:spacing w:val="-5"/>
        </w:rPr>
        <w:t> </w:t>
      </w:r>
      <w:r>
        <w:rPr>
          <w:spacing w:val="-2"/>
        </w:rPr>
        <w:t>Variable</w:t>
      </w:r>
    </w:p>
    <w:p>
      <w:pPr>
        <w:pStyle w:val="BodyText"/>
        <w:spacing w:before="142"/>
      </w:pPr>
    </w:p>
    <w:p>
      <w:pPr>
        <w:pStyle w:val="Heading2"/>
        <w:numPr>
          <w:ilvl w:val="1"/>
          <w:numId w:val="1"/>
        </w:numPr>
        <w:tabs>
          <w:tab w:pos="735" w:val="left" w:leader="none"/>
        </w:tabs>
        <w:spacing w:line="240" w:lineRule="auto" w:before="0" w:after="0"/>
        <w:ind w:left="735" w:right="0" w:hanging="735"/>
        <w:jc w:val="left"/>
      </w:pPr>
      <w:bookmarkStart w:name="Outcome Variable: Median House Price" w:id="20"/>
      <w:bookmarkEnd w:id="20"/>
      <w:r>
        <w:rPr>
          <w:b w:val="0"/>
        </w:rPr>
      </w:r>
      <w:r>
        <w:rPr>
          <w:spacing w:val="-4"/>
        </w:rPr>
        <w:t>Outcome</w:t>
      </w:r>
      <w:r>
        <w:rPr>
          <w:spacing w:val="7"/>
        </w:rPr>
        <w:t> </w:t>
      </w:r>
      <w:r>
        <w:rPr>
          <w:spacing w:val="-4"/>
        </w:rPr>
        <w:t>Variable:</w:t>
      </w:r>
      <w:r>
        <w:rPr>
          <w:spacing w:val="33"/>
        </w:rPr>
        <w:t> </w:t>
      </w:r>
      <w:r>
        <w:rPr>
          <w:spacing w:val="-4"/>
        </w:rPr>
        <w:t>Median</w:t>
      </w:r>
      <w:r>
        <w:rPr>
          <w:spacing w:val="8"/>
        </w:rPr>
        <w:t> </w:t>
      </w:r>
      <w:r>
        <w:rPr>
          <w:spacing w:val="-4"/>
        </w:rPr>
        <w:t>House</w:t>
      </w:r>
      <w:r>
        <w:rPr>
          <w:spacing w:val="7"/>
        </w:rPr>
        <w:t> </w:t>
      </w:r>
      <w:r>
        <w:rPr>
          <w:spacing w:val="-4"/>
        </w:rPr>
        <w:t>Price</w:t>
      </w:r>
    </w:p>
    <w:p>
      <w:pPr>
        <w:pStyle w:val="BodyText"/>
        <w:spacing w:before="33"/>
        <w:rPr>
          <w:b/>
          <w:sz w:val="28"/>
        </w:rPr>
      </w:pPr>
    </w:p>
    <w:p>
      <w:pPr>
        <w:pStyle w:val="BodyText"/>
        <w:spacing w:line="410" w:lineRule="auto"/>
        <w:ind w:right="1075"/>
        <w:jc w:val="both"/>
      </w:pPr>
      <w:r>
        <w:rPr/>
        <w:t>Our</w:t>
      </w:r>
      <w:r>
        <w:rPr>
          <w:spacing w:val="-15"/>
        </w:rPr>
        <w:t> </w:t>
      </w:r>
      <w:r>
        <w:rPr/>
        <w:t>house</w:t>
      </w:r>
      <w:r>
        <w:rPr>
          <w:spacing w:val="-14"/>
        </w:rPr>
        <w:t> </w:t>
      </w:r>
      <w:r>
        <w:rPr/>
        <w:t>price</w:t>
      </w:r>
      <w:r>
        <w:rPr>
          <w:spacing w:val="-15"/>
        </w:rPr>
        <w:t> </w:t>
      </w:r>
      <w:r>
        <w:rPr/>
        <w:t>data</w:t>
      </w:r>
      <w:r>
        <w:rPr>
          <w:spacing w:val="-14"/>
        </w:rPr>
        <w:t> </w:t>
      </w:r>
      <w:r>
        <w:rPr/>
        <w:t>comes</w:t>
      </w:r>
      <w:r>
        <w:rPr>
          <w:spacing w:val="-15"/>
        </w:rPr>
        <w:t> </w:t>
      </w:r>
      <w:r>
        <w:rPr/>
        <w:t>from</w:t>
      </w:r>
      <w:r>
        <w:rPr>
          <w:spacing w:val="-14"/>
        </w:rPr>
        <w:t> </w:t>
      </w:r>
      <w:r>
        <w:rPr/>
        <w:t>a</w:t>
      </w:r>
      <w:r>
        <w:rPr>
          <w:spacing w:val="-15"/>
        </w:rPr>
        <w:t> </w:t>
      </w:r>
      <w:r>
        <w:rPr/>
        <w:t>CoreLogic</w:t>
      </w:r>
      <w:r>
        <w:rPr>
          <w:rFonts w:ascii="Centaur" w:hAnsi="Centaur"/>
          <w:spacing w:val="78"/>
          <w:w w:val="150"/>
          <w:sz w:val="25"/>
        </w:rPr>
        <w:t> </w:t>
      </w:r>
      <w:r>
        <w:rPr/>
        <w:t>dataset</w:t>
      </w:r>
      <w:r>
        <w:rPr>
          <w:spacing w:val="-15"/>
        </w:rPr>
        <w:t> </w:t>
      </w:r>
      <w:r>
        <w:rPr/>
        <w:t>of</w:t>
      </w:r>
      <w:r>
        <w:rPr>
          <w:spacing w:val="-14"/>
        </w:rPr>
        <w:t> </w:t>
      </w:r>
      <w:r>
        <w:rPr/>
        <w:t>actual</w:t>
      </w:r>
      <w:r>
        <w:rPr>
          <w:spacing w:val="-15"/>
        </w:rPr>
        <w:t> </w:t>
      </w:r>
      <w:r>
        <w:rPr/>
        <w:t>sales</w:t>
      </w:r>
      <w:r>
        <w:rPr>
          <w:spacing w:val="-14"/>
        </w:rPr>
        <w:t> </w:t>
      </w:r>
      <w:r>
        <w:rPr/>
        <w:t>transaction</w:t>
      </w:r>
      <w:r>
        <w:rPr>
          <w:spacing w:val="-15"/>
        </w:rPr>
        <w:t> </w:t>
      </w:r>
      <w:r>
        <w:rPr/>
        <w:t>prices</w:t>
      </w:r>
      <w:r>
        <w:rPr>
          <w:spacing w:val="-14"/>
        </w:rPr>
        <w:t> </w:t>
      </w:r>
      <w:r>
        <w:rPr/>
        <w:t>in</w:t>
      </w:r>
      <w:r>
        <w:rPr/>
        <w:t> </w:t>
      </w:r>
      <w:r>
        <w:rPr>
          <w:spacing w:val="-8"/>
        </w:rPr>
        <w:t>Ohio</w:t>
      </w:r>
      <w:r>
        <w:rPr>
          <w:spacing w:val="-2"/>
        </w:rPr>
        <w:t> </w:t>
      </w:r>
      <w:r>
        <w:rPr>
          <w:spacing w:val="-8"/>
        </w:rPr>
        <w:t>from</w:t>
      </w:r>
      <w:r>
        <w:rPr>
          <w:spacing w:val="-2"/>
        </w:rPr>
        <w:t> </w:t>
      </w:r>
      <w:r>
        <w:rPr>
          <w:spacing w:val="-8"/>
        </w:rPr>
        <w:t>1995</w:t>
      </w:r>
      <w:r>
        <w:rPr>
          <w:spacing w:val="-2"/>
        </w:rPr>
        <w:t> </w:t>
      </w:r>
      <w:r>
        <w:rPr>
          <w:spacing w:val="-8"/>
        </w:rPr>
        <w:t>through</w:t>
      </w:r>
      <w:r>
        <w:rPr>
          <w:spacing w:val="-2"/>
        </w:rPr>
        <w:t> </w:t>
      </w:r>
      <w:r>
        <w:rPr>
          <w:spacing w:val="-8"/>
        </w:rPr>
        <w:t>2021</w:t>
      </w:r>
      <w:r>
        <w:rPr>
          <w:spacing w:val="-2"/>
        </w:rPr>
        <w:t> </w:t>
      </w:r>
      <w:r>
        <w:rPr>
          <w:spacing w:val="-8"/>
        </w:rPr>
        <w:t>containing</w:t>
      </w:r>
      <w:r>
        <w:rPr>
          <w:spacing w:val="-2"/>
        </w:rPr>
        <w:t> </w:t>
      </w:r>
      <w:r>
        <w:rPr>
          <w:spacing w:val="-8"/>
        </w:rPr>
        <w:t>over</w:t>
      </w:r>
      <w:r>
        <w:rPr>
          <w:spacing w:val="-2"/>
        </w:rPr>
        <w:t> </w:t>
      </w:r>
      <w:r>
        <w:rPr>
          <w:spacing w:val="-8"/>
        </w:rPr>
        <w:t>7</w:t>
      </w:r>
      <w:r>
        <w:rPr>
          <w:spacing w:val="-2"/>
        </w:rPr>
        <w:t> </w:t>
      </w:r>
      <w:r>
        <w:rPr>
          <w:spacing w:val="-8"/>
        </w:rPr>
        <w:t>million</w:t>
      </w:r>
      <w:r>
        <w:rPr>
          <w:spacing w:val="-2"/>
        </w:rPr>
        <w:t> </w:t>
      </w:r>
      <w:r>
        <w:rPr>
          <w:spacing w:val="-8"/>
        </w:rPr>
        <w:t>observations.</w:t>
      </w:r>
      <w:r>
        <w:rPr>
          <w:spacing w:val="39"/>
        </w:rPr>
        <w:t> </w:t>
      </w:r>
      <w:r>
        <w:rPr>
          <w:spacing w:val="-8"/>
        </w:rPr>
        <w:t>The</w:t>
      </w:r>
      <w:r>
        <w:rPr>
          <w:spacing w:val="-2"/>
        </w:rPr>
        <w:t> </w:t>
      </w:r>
      <w:r>
        <w:rPr>
          <w:spacing w:val="-8"/>
        </w:rPr>
        <w:t>dependent</w:t>
      </w:r>
      <w:r>
        <w:rPr>
          <w:spacing w:val="-2"/>
        </w:rPr>
        <w:t> </w:t>
      </w:r>
      <w:r>
        <w:rPr>
          <w:spacing w:val="-8"/>
        </w:rPr>
        <w:t>v</w:t>
      </w:r>
      <w:r>
        <w:rPr>
          <w:spacing w:val="-8"/>
        </w:rPr>
        <w:t>ariable,</w:t>
      </w:r>
      <w:r>
        <w:rPr>
          <w:spacing w:val="-8"/>
        </w:rPr>
        <w:t> </w:t>
      </w:r>
      <w:r>
        <w:rPr>
          <w:rFonts w:ascii="Bookman Old Style" w:hAnsi="Bookman Old Style"/>
          <w:i/>
          <w:spacing w:val="-4"/>
        </w:rPr>
        <w:t>Median</w:t>
      </w:r>
      <w:r>
        <w:rPr>
          <w:rFonts w:ascii="Bookman Old Style" w:hAnsi="Bookman Old Style"/>
          <w:i/>
          <w:spacing w:val="-14"/>
        </w:rPr>
        <w:t> </w:t>
      </w:r>
      <w:r>
        <w:rPr>
          <w:rFonts w:ascii="Bookman Old Style" w:hAnsi="Bookman Old Style"/>
          <w:i/>
          <w:spacing w:val="-4"/>
        </w:rPr>
        <w:t>House</w:t>
      </w:r>
      <w:r>
        <w:rPr>
          <w:rFonts w:ascii="Bookman Old Style" w:hAnsi="Bookman Old Style"/>
          <w:i/>
          <w:spacing w:val="-14"/>
        </w:rPr>
        <w:t> </w:t>
      </w:r>
      <w:r>
        <w:rPr>
          <w:rFonts w:ascii="Bookman Old Style" w:hAnsi="Bookman Old Style"/>
          <w:i/>
          <w:spacing w:val="-4"/>
        </w:rPr>
        <w:t>Price</w:t>
      </w:r>
      <w:r>
        <w:rPr>
          <w:spacing w:val="-4"/>
        </w:rPr>
        <w:t>,</w:t>
      </w:r>
      <w:r>
        <w:rPr>
          <w:spacing w:val="-11"/>
        </w:rPr>
        <w:t> </w:t>
      </w:r>
      <w:r>
        <w:rPr>
          <w:spacing w:val="-4"/>
        </w:rPr>
        <w:t>reflects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median</w:t>
      </w:r>
      <w:r>
        <w:rPr>
          <w:spacing w:val="-9"/>
        </w:rPr>
        <w:t> </w:t>
      </w:r>
      <w:r>
        <w:rPr>
          <w:spacing w:val="-4"/>
        </w:rPr>
        <w:t>sale</w:t>
      </w:r>
      <w:r>
        <w:rPr>
          <w:spacing w:val="-9"/>
        </w:rPr>
        <w:t> </w:t>
      </w:r>
      <w:r>
        <w:rPr>
          <w:spacing w:val="-4"/>
        </w:rPr>
        <w:t>price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houses</w:t>
      </w:r>
      <w:r>
        <w:rPr>
          <w:spacing w:val="-9"/>
        </w:rPr>
        <w:t> </w:t>
      </w:r>
      <w:r>
        <w:rPr>
          <w:spacing w:val="-4"/>
        </w:rPr>
        <w:t>within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specific</w:t>
      </w:r>
      <w:r>
        <w:rPr>
          <w:spacing w:val="-9"/>
        </w:rPr>
        <w:t> </w:t>
      </w:r>
      <w:r>
        <w:rPr>
          <w:spacing w:val="-4"/>
        </w:rPr>
        <w:t>city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y</w:t>
      </w:r>
      <w:r>
        <w:rPr>
          <w:spacing w:val="-4"/>
        </w:rPr>
        <w:t>ear.</w:t>
      </w:r>
      <w:r>
        <w:rPr>
          <w:spacing w:val="-4"/>
        </w:rPr>
        <w:t> </w:t>
      </w:r>
      <w:r>
        <w:rPr/>
        <w:t>For</w:t>
      </w:r>
      <w:r>
        <w:rPr>
          <w:spacing w:val="-11"/>
        </w:rPr>
        <w:t> </w:t>
      </w:r>
      <w:r>
        <w:rPr/>
        <w:t>example,</w:t>
      </w:r>
      <w:r>
        <w:rPr>
          <w:spacing w:val="-9"/>
        </w:rPr>
        <w:t> </w:t>
      </w:r>
      <w:r>
        <w:rPr/>
        <w:t>for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houses</w:t>
      </w:r>
      <w:r>
        <w:rPr>
          <w:spacing w:val="-11"/>
        </w:rPr>
        <w:t> </w:t>
      </w:r>
      <w:r>
        <w:rPr/>
        <w:t>sold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Delaware</w:t>
      </w:r>
      <w:r>
        <w:rPr>
          <w:spacing w:val="-11"/>
        </w:rPr>
        <w:t> </w:t>
      </w:r>
      <w:r>
        <w:rPr/>
        <w:t>Township</w:t>
      </w:r>
      <w:r>
        <w:rPr>
          <w:spacing w:val="-11"/>
        </w:rPr>
        <w:t> </w:t>
      </w:r>
      <w:r>
        <w:rPr/>
        <w:t>during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year</w:t>
      </w:r>
      <w:r>
        <w:rPr>
          <w:spacing w:val="-11"/>
        </w:rPr>
        <w:t> </w:t>
      </w:r>
      <w:r>
        <w:rPr/>
        <w:t>2002,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median</w:t>
      </w:r>
      <w:r>
        <w:rPr/>
        <w:t> </w:t>
      </w:r>
      <w:r>
        <w:rPr>
          <w:spacing w:val="-2"/>
        </w:rPr>
        <w:t>sale</w:t>
      </w:r>
      <w:r>
        <w:rPr>
          <w:spacing w:val="-12"/>
        </w:rPr>
        <w:t> </w:t>
      </w:r>
      <w:r>
        <w:rPr>
          <w:spacing w:val="-2"/>
        </w:rPr>
        <w:t>price</w:t>
      </w:r>
      <w:r>
        <w:rPr>
          <w:spacing w:val="-12"/>
        </w:rPr>
        <w:t> </w:t>
      </w:r>
      <w:r>
        <w:rPr>
          <w:spacing w:val="-2"/>
        </w:rPr>
        <w:t>was</w:t>
      </w:r>
      <w:r>
        <w:rPr>
          <w:spacing w:val="-12"/>
        </w:rPr>
        <w:t> </w:t>
      </w:r>
      <w:r>
        <w:rPr>
          <w:rFonts w:ascii="Centaur" w:hAnsi="Centaur"/>
          <w:spacing w:val="-2"/>
          <w:sz w:val="25"/>
        </w:rPr>
        <w:t>$</w:t>
      </w:r>
      <w:r>
        <w:rPr>
          <w:spacing w:val="-2"/>
        </w:rPr>
        <w:t>205,041.</w:t>
      </w:r>
      <w:r>
        <w:rPr>
          <w:spacing w:val="6"/>
        </w:rPr>
        <w:t> </w:t>
      </w:r>
      <w:r>
        <w:rPr>
          <w:spacing w:val="-2"/>
        </w:rPr>
        <w:t>We</w:t>
      </w:r>
      <w:r>
        <w:rPr>
          <w:spacing w:val="-12"/>
        </w:rPr>
        <w:t> </w:t>
      </w:r>
      <w:r>
        <w:rPr>
          <w:spacing w:val="-2"/>
        </w:rPr>
        <w:t>take</w:t>
      </w:r>
      <w:r>
        <w:rPr>
          <w:spacing w:val="-12"/>
        </w:rPr>
        <w:t> </w:t>
      </w:r>
      <w:r>
        <w:rPr>
          <w:spacing w:val="-2"/>
        </w:rPr>
        <w:t>precaution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only</w:t>
      </w:r>
      <w:r>
        <w:rPr>
          <w:spacing w:val="-12"/>
        </w:rPr>
        <w:t> </w:t>
      </w:r>
      <w:r>
        <w:rPr>
          <w:spacing w:val="-2"/>
        </w:rPr>
        <w:t>include</w:t>
      </w:r>
      <w:r>
        <w:rPr>
          <w:spacing w:val="-12"/>
        </w:rPr>
        <w:t> </w:t>
      </w:r>
      <w:r>
        <w:rPr>
          <w:spacing w:val="-2"/>
        </w:rPr>
        <w:t>arm’s-length</w:t>
      </w:r>
      <w:r>
        <w:rPr>
          <w:spacing w:val="-12"/>
        </w:rPr>
        <w:t> </w:t>
      </w:r>
      <w:r>
        <w:rPr>
          <w:spacing w:val="-2"/>
        </w:rPr>
        <w:t>transactions,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2"/>
        </w:rPr>
        <w:t> </w:t>
      </w:r>
      <w:r>
        <w:rPr>
          <w:spacing w:val="-4"/>
        </w:rPr>
        <w:t>we</w:t>
      </w:r>
      <w:r>
        <w:rPr>
          <w:spacing w:val="-11"/>
        </w:rPr>
        <w:t> </w:t>
      </w:r>
      <w:r>
        <w:rPr>
          <w:spacing w:val="-4"/>
        </w:rPr>
        <w:t>restrict</w:t>
      </w:r>
      <w:r>
        <w:rPr>
          <w:spacing w:val="-10"/>
        </w:rPr>
        <w:t> </w:t>
      </w:r>
      <w:r>
        <w:rPr>
          <w:spacing w:val="-4"/>
        </w:rPr>
        <w:t>our</w:t>
      </w:r>
      <w:r>
        <w:rPr>
          <w:spacing w:val="-11"/>
        </w:rPr>
        <w:t> </w:t>
      </w:r>
      <w:r>
        <w:rPr>
          <w:spacing w:val="-4"/>
        </w:rPr>
        <w:t>attention</w:t>
      </w:r>
      <w:r>
        <w:rPr>
          <w:spacing w:val="-10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single-family</w:t>
      </w:r>
      <w:r>
        <w:rPr>
          <w:spacing w:val="-10"/>
        </w:rPr>
        <w:t> </w:t>
      </w:r>
      <w:r>
        <w:rPr>
          <w:spacing w:val="-4"/>
        </w:rPr>
        <w:t>residential</w:t>
      </w:r>
      <w:r>
        <w:rPr>
          <w:spacing w:val="-11"/>
        </w:rPr>
        <w:t> </w:t>
      </w:r>
      <w:r>
        <w:rPr>
          <w:spacing w:val="-4"/>
        </w:rPr>
        <w:t>structures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comparability.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ov</w:t>
      </w:r>
      <w:r>
        <w:rPr>
          <w:spacing w:val="-4"/>
        </w:rPr>
        <w:t>erall</w:t>
      </w:r>
      <w:r>
        <w:rPr>
          <w:spacing w:val="-4"/>
        </w:rPr>
        <w:t> </w:t>
      </w:r>
      <w:r>
        <w:rPr>
          <w:spacing w:val="-8"/>
        </w:rPr>
        <w:t>sample</w:t>
      </w:r>
      <w:r>
        <w:rPr>
          <w:spacing w:val="-4"/>
        </w:rPr>
        <w:t> </w:t>
      </w:r>
      <w:r>
        <w:rPr>
          <w:spacing w:val="-8"/>
        </w:rPr>
        <w:t>mean</w:t>
      </w:r>
      <w:r>
        <w:rPr>
          <w:spacing w:val="-4"/>
        </w:rPr>
        <w:t> </w:t>
      </w:r>
      <w:r>
        <w:rPr>
          <w:spacing w:val="-8"/>
        </w:rPr>
        <w:t>for</w:t>
      </w:r>
      <w:r>
        <w:rPr>
          <w:spacing w:val="-4"/>
        </w:rPr>
        <w:t> </w:t>
      </w:r>
      <w:r>
        <w:rPr>
          <w:spacing w:val="-8"/>
        </w:rPr>
        <w:t>the</w:t>
      </w:r>
      <w:r>
        <w:rPr>
          <w:spacing w:val="-4"/>
        </w:rPr>
        <w:t> </w:t>
      </w:r>
      <w:r>
        <w:rPr>
          <w:spacing w:val="-8"/>
        </w:rPr>
        <w:t>10-year</w:t>
      </w:r>
      <w:r>
        <w:rPr>
          <w:spacing w:val="-4"/>
        </w:rPr>
        <w:t> </w:t>
      </w:r>
      <w:r>
        <w:rPr>
          <w:spacing w:val="-8"/>
        </w:rPr>
        <w:t>period</w:t>
      </w:r>
      <w:r>
        <w:rPr>
          <w:spacing w:val="-4"/>
        </w:rPr>
        <w:t> </w:t>
      </w:r>
      <w:r>
        <w:rPr>
          <w:spacing w:val="-8"/>
        </w:rPr>
        <w:t>from</w:t>
      </w:r>
      <w:r>
        <w:rPr>
          <w:spacing w:val="-4"/>
        </w:rPr>
        <w:t> </w:t>
      </w:r>
      <w:r>
        <w:rPr>
          <w:spacing w:val="-8"/>
        </w:rPr>
        <w:t>the</w:t>
      </w:r>
      <w:r>
        <w:rPr>
          <w:spacing w:val="-4"/>
        </w:rPr>
        <w:t> </w:t>
      </w:r>
      <w:r>
        <w:rPr>
          <w:spacing w:val="-8"/>
        </w:rPr>
        <w:t>time</w:t>
      </w:r>
      <w:r>
        <w:rPr>
          <w:spacing w:val="-4"/>
        </w:rPr>
        <w:t> </w:t>
      </w:r>
      <w:r>
        <w:rPr>
          <w:spacing w:val="-8"/>
        </w:rPr>
        <w:t>of</w:t>
      </w:r>
      <w:r>
        <w:rPr>
          <w:spacing w:val="-4"/>
        </w:rPr>
        <w:t> </w:t>
      </w:r>
      <w:r>
        <w:rPr>
          <w:spacing w:val="-8"/>
        </w:rPr>
        <w:t>votes</w:t>
      </w:r>
      <w:r>
        <w:rPr>
          <w:spacing w:val="-4"/>
        </w:rPr>
        <w:t> </w:t>
      </w:r>
      <w:r>
        <w:rPr>
          <w:spacing w:val="-8"/>
        </w:rPr>
        <w:t>considered</w:t>
      </w:r>
      <w:r>
        <w:rPr>
          <w:spacing w:val="-4"/>
        </w:rPr>
        <w:t> </w:t>
      </w:r>
      <w:r>
        <w:rPr>
          <w:spacing w:val="-8"/>
        </w:rPr>
        <w:t>in</w:t>
      </w:r>
      <w:r>
        <w:rPr>
          <w:spacing w:val="-4"/>
        </w:rPr>
        <w:t> </w:t>
      </w:r>
      <w:r>
        <w:rPr>
          <w:spacing w:val="-8"/>
        </w:rPr>
        <w:t>this</w:t>
      </w:r>
      <w:r>
        <w:rPr>
          <w:spacing w:val="-4"/>
        </w:rPr>
        <w:t> </w:t>
      </w:r>
      <w:r>
        <w:rPr>
          <w:spacing w:val="-8"/>
        </w:rPr>
        <w:t>study</w:t>
      </w:r>
      <w:r>
        <w:rPr>
          <w:spacing w:val="-4"/>
        </w:rPr>
        <w:t> </w:t>
      </w:r>
      <w:r>
        <w:rPr>
          <w:spacing w:val="-8"/>
        </w:rPr>
        <w:t>is</w:t>
      </w:r>
      <w:r>
        <w:rPr>
          <w:spacing w:val="-4"/>
        </w:rPr>
        <w:t> </w:t>
      </w:r>
      <w:r>
        <w:rPr>
          <w:rFonts w:ascii="Centaur" w:hAnsi="Centaur"/>
          <w:spacing w:val="-8"/>
          <w:sz w:val="25"/>
        </w:rPr>
        <w:t>$</w:t>
      </w:r>
      <w:r>
        <w:rPr>
          <w:spacing w:val="-8"/>
        </w:rPr>
        <w:t>166,082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constant</w:t>
      </w:r>
      <w:r>
        <w:rPr>
          <w:spacing w:val="-10"/>
        </w:rPr>
        <w:t> </w:t>
      </w:r>
      <w:r>
        <w:rPr>
          <w:spacing w:val="-2"/>
        </w:rPr>
        <w:t>2010</w:t>
      </w:r>
      <w:r>
        <w:rPr>
          <w:spacing w:val="-10"/>
        </w:rPr>
        <w:t> </w:t>
      </w:r>
      <w:r>
        <w:rPr>
          <w:spacing w:val="-2"/>
        </w:rPr>
        <w:t>dollars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standard</w:t>
      </w:r>
      <w:r>
        <w:rPr>
          <w:spacing w:val="-10"/>
        </w:rPr>
        <w:t> </w:t>
      </w:r>
      <w:r>
        <w:rPr>
          <w:spacing w:val="-2"/>
        </w:rPr>
        <w:t>deviation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rFonts w:ascii="Centaur" w:hAnsi="Centaur"/>
          <w:spacing w:val="-2"/>
          <w:sz w:val="25"/>
        </w:rPr>
        <w:t>$</w:t>
      </w:r>
      <w:r>
        <w:rPr>
          <w:spacing w:val="-2"/>
        </w:rPr>
        <w:t>372,135</w:t>
      </w:r>
      <w:r>
        <w:rPr>
          <w:spacing w:val="-10"/>
        </w:rPr>
        <w:t> </w:t>
      </w:r>
      <w:r>
        <w:rPr>
          <w:spacing w:val="-2"/>
        </w:rPr>
        <w:t>which</w:t>
      </w:r>
      <w:r>
        <w:rPr>
          <w:spacing w:val="-10"/>
        </w:rPr>
        <w:t> </w:t>
      </w:r>
      <w:r>
        <w:rPr>
          <w:spacing w:val="-2"/>
        </w:rPr>
        <w:t>suggests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presence</w:t>
      </w:r>
      <w:r>
        <w:rPr>
          <w:spacing w:val="-2"/>
        </w:rPr>
        <w:t> of</w:t>
      </w:r>
      <w:r>
        <w:rPr>
          <w:spacing w:val="-8"/>
        </w:rPr>
        <w:t> </w:t>
      </w:r>
      <w:r>
        <w:rPr>
          <w:spacing w:val="-2"/>
        </w:rPr>
        <w:t>outliers.</w:t>
      </w:r>
      <w:r>
        <w:rPr>
          <w:spacing w:val="14"/>
        </w:rPr>
        <w:t> </w:t>
      </w:r>
      <w:r>
        <w:rPr>
          <w:spacing w:val="-2"/>
        </w:rPr>
        <w:t>Although</w:t>
      </w:r>
      <w:r>
        <w:rPr>
          <w:spacing w:val="-8"/>
        </w:rPr>
        <w:t> </w:t>
      </w:r>
      <w:r>
        <w:rPr>
          <w:spacing w:val="-2"/>
        </w:rPr>
        <w:t>our</w:t>
      </w:r>
      <w:r>
        <w:rPr>
          <w:spacing w:val="-8"/>
        </w:rPr>
        <w:t> </w:t>
      </w:r>
      <w:r>
        <w:rPr>
          <w:spacing w:val="-2"/>
        </w:rPr>
        <w:t>use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median</w:t>
      </w:r>
      <w:r>
        <w:rPr>
          <w:spacing w:val="-8"/>
        </w:rPr>
        <w:t> </w:t>
      </w:r>
      <w:r>
        <w:rPr>
          <w:spacing w:val="-2"/>
        </w:rPr>
        <w:t>sale</w:t>
      </w:r>
      <w:r>
        <w:rPr>
          <w:spacing w:val="-8"/>
        </w:rPr>
        <w:t> </w:t>
      </w:r>
      <w:r>
        <w:rPr>
          <w:spacing w:val="-2"/>
        </w:rPr>
        <w:t>price</w:t>
      </w:r>
      <w:r>
        <w:rPr>
          <w:spacing w:val="-8"/>
        </w:rPr>
        <w:t> </w:t>
      </w:r>
      <w:r>
        <w:rPr>
          <w:spacing w:val="-2"/>
        </w:rPr>
        <w:t>addresses</w:t>
      </w:r>
      <w:r>
        <w:rPr>
          <w:spacing w:val="-8"/>
        </w:rPr>
        <w:t> </w:t>
      </w:r>
      <w:r>
        <w:rPr>
          <w:spacing w:val="-2"/>
        </w:rPr>
        <w:t>outliers,</w:t>
      </w:r>
      <w:r>
        <w:rPr>
          <w:spacing w:val="-7"/>
        </w:rPr>
        <w:t> </w:t>
      </w:r>
      <w:r>
        <w:rPr>
          <w:spacing w:val="-2"/>
        </w:rPr>
        <w:t>one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our</w:t>
      </w:r>
      <w:r>
        <w:rPr>
          <w:spacing w:val="-8"/>
        </w:rPr>
        <w:t> </w:t>
      </w:r>
      <w:r>
        <w:rPr>
          <w:spacing w:val="-2"/>
        </w:rPr>
        <w:t>robustness</w:t>
      </w:r>
      <w:r>
        <w:rPr>
          <w:spacing w:val="-2"/>
        </w:rPr>
        <w:t> </w:t>
      </w:r>
      <w:r>
        <w:rPr/>
        <w:t>checks</w:t>
      </w:r>
      <w:r>
        <w:rPr>
          <w:spacing w:val="-2"/>
        </w:rPr>
        <w:t> </w:t>
      </w:r>
      <w:r>
        <w:rPr/>
        <w:t>drops</w:t>
      </w:r>
      <w:r>
        <w:rPr>
          <w:spacing w:val="-2"/>
        </w:rPr>
        <w:t> </w:t>
      </w:r>
      <w:r>
        <w:rPr/>
        <w:t>1%</w:t>
      </w:r>
      <w:r>
        <w:rPr>
          <w:spacing w:val="-2"/>
        </w:rPr>
        <w:t> </w:t>
      </w:r>
      <w:r>
        <w:rPr/>
        <w:t>tails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re-estimates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treatment</w:t>
      </w:r>
      <w:r>
        <w:rPr>
          <w:spacing w:val="-2"/>
        </w:rPr>
        <w:t> </w:t>
      </w:r>
      <w:r>
        <w:rPr/>
        <w:t>effects</w:t>
      </w:r>
      <w:r>
        <w:rPr>
          <w:spacing w:val="-2"/>
        </w:rPr>
        <w:t> </w:t>
      </w:r>
      <w:r>
        <w:rPr/>
        <w:t>(Figure</w:t>
      </w:r>
      <w:r>
        <w:rPr>
          <w:spacing w:val="-2"/>
        </w:rPr>
        <w:t> </w:t>
      </w:r>
      <w:hyperlink w:history="true" w:anchor="_bookmark43">
        <w:r>
          <w:rPr/>
          <w:t>7</w:t>
        </w:r>
      </w:hyperlink>
      <w:r>
        <w:rPr/>
        <w:t>).</w:t>
      </w:r>
    </w:p>
    <w:p>
      <w:pPr>
        <w:pStyle w:val="BodyText"/>
        <w:spacing w:after="0" w:line="410" w:lineRule="auto"/>
        <w:jc w:val="both"/>
        <w:sectPr>
          <w:pgSz w:w="12240" w:h="15840"/>
          <w:pgMar w:header="0" w:footer="822" w:top="1440" w:bottom="1020" w:left="1440" w:right="360"/>
        </w:sectPr>
      </w:pPr>
    </w:p>
    <w:p>
      <w:pPr>
        <w:pStyle w:val="BodyText"/>
        <w:ind w:left="1130"/>
        <w:rPr>
          <w:sz w:val="20"/>
        </w:rPr>
      </w:pPr>
      <w:r>
        <w:rPr>
          <w:sz w:val="20"/>
        </w:rPr>
        <w:drawing>
          <wp:inline distT="0" distB="0" distL="0" distR="0">
            <wp:extent cx="4524403" cy="2630043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403" cy="263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9"/>
      </w:pPr>
    </w:p>
    <w:p>
      <w:pPr>
        <w:pStyle w:val="BodyText"/>
        <w:ind w:left="1738"/>
      </w:pPr>
      <w:bookmarkStart w:name="_bookmark13" w:id="21"/>
      <w:bookmarkEnd w:id="21"/>
      <w:r>
        <w:rPr/>
      </w:r>
      <w:r>
        <w:rPr>
          <w:spacing w:val="-2"/>
        </w:rPr>
        <w:t>Figure</w:t>
      </w:r>
      <w:r>
        <w:rPr>
          <w:spacing w:val="-5"/>
        </w:rPr>
        <w:t> </w:t>
      </w:r>
      <w:r>
        <w:rPr>
          <w:spacing w:val="-2"/>
        </w:rPr>
        <w:t>2:</w:t>
      </w:r>
      <w:r>
        <w:rPr>
          <w:spacing w:val="12"/>
        </w:rPr>
        <w:t> </w:t>
      </w:r>
      <w:r>
        <w:rPr>
          <w:spacing w:val="-2"/>
        </w:rPr>
        <w:t>Median</w:t>
      </w:r>
      <w:r>
        <w:rPr>
          <w:spacing w:val="-4"/>
        </w:rPr>
        <w:t> </w:t>
      </w:r>
      <w:r>
        <w:rPr>
          <w:spacing w:val="-2"/>
        </w:rPr>
        <w:t>Sale</w:t>
      </w:r>
      <w:r>
        <w:rPr>
          <w:spacing w:val="-5"/>
        </w:rPr>
        <w:t> </w:t>
      </w:r>
      <w:r>
        <w:rPr>
          <w:spacing w:val="-2"/>
        </w:rPr>
        <w:t>Price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Houses:</w:t>
      </w:r>
      <w:r>
        <w:rPr>
          <w:spacing w:val="13"/>
        </w:rPr>
        <w:t> </w:t>
      </w:r>
      <w:r>
        <w:rPr>
          <w:spacing w:val="-2"/>
        </w:rPr>
        <w:t>5</w:t>
      </w:r>
      <w:r>
        <w:rPr>
          <w:spacing w:val="-5"/>
        </w:rPr>
        <w:t> </w:t>
      </w:r>
      <w:r>
        <w:rPr>
          <w:spacing w:val="-2"/>
        </w:rPr>
        <w:t>years</w:t>
      </w:r>
      <w:r>
        <w:rPr>
          <w:spacing w:val="-5"/>
        </w:rPr>
        <w:t> </w:t>
      </w:r>
      <w:r>
        <w:rPr>
          <w:spacing w:val="-2"/>
        </w:rPr>
        <w:t>after</w:t>
      </w:r>
      <w:r>
        <w:rPr>
          <w:spacing w:val="-4"/>
        </w:rPr>
        <w:t> vote</w:t>
      </w:r>
    </w:p>
    <w:p>
      <w:pPr>
        <w:pStyle w:val="BodyText"/>
        <w:spacing w:before="179"/>
      </w:pPr>
    </w:p>
    <w:p>
      <w:pPr>
        <w:pStyle w:val="BodyText"/>
        <w:spacing w:line="412" w:lineRule="auto"/>
        <w:ind w:right="1078" w:firstLine="351"/>
        <w:jc w:val="both"/>
      </w:pPr>
      <w:r>
        <w:rPr>
          <w:spacing w:val="-2"/>
        </w:rPr>
        <w:t>Figure</w:t>
      </w:r>
      <w:r>
        <w:rPr>
          <w:spacing w:val="-13"/>
        </w:rPr>
        <w:t> </w:t>
      </w:r>
      <w:hyperlink w:history="true" w:anchor="_bookmark13">
        <w:r>
          <w:rPr>
            <w:spacing w:val="-2"/>
          </w:rPr>
          <w:t>2</w:t>
        </w:r>
      </w:hyperlink>
      <w:r>
        <w:rPr>
          <w:spacing w:val="-12"/>
        </w:rPr>
        <w:t> </w:t>
      </w:r>
      <w:r>
        <w:rPr>
          <w:spacing w:val="-2"/>
        </w:rPr>
        <w:t>shows</w:t>
      </w:r>
      <w:r>
        <w:rPr>
          <w:spacing w:val="-13"/>
        </w:rPr>
        <w:t> </w:t>
      </w:r>
      <w:r>
        <w:rPr>
          <w:spacing w:val="-2"/>
        </w:rPr>
        <w:t>house</w:t>
      </w:r>
      <w:r>
        <w:rPr>
          <w:spacing w:val="-12"/>
        </w:rPr>
        <w:t> </w:t>
      </w:r>
      <w:r>
        <w:rPr>
          <w:spacing w:val="-2"/>
        </w:rPr>
        <w:t>prices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2"/>
        </w:rPr>
        <w:t> </w:t>
      </w:r>
      <w:r>
        <w:rPr>
          <w:spacing w:val="-2"/>
        </w:rPr>
        <w:t>five</w:t>
      </w:r>
      <w:r>
        <w:rPr>
          <w:spacing w:val="-13"/>
        </w:rPr>
        <w:t> </w:t>
      </w:r>
      <w:r>
        <w:rPr>
          <w:spacing w:val="-2"/>
        </w:rPr>
        <w:t>years</w:t>
      </w:r>
      <w:r>
        <w:rPr>
          <w:spacing w:val="-12"/>
        </w:rPr>
        <w:t> </w:t>
      </w:r>
      <w:r>
        <w:rPr>
          <w:spacing w:val="-2"/>
        </w:rPr>
        <w:t>after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vote</w:t>
      </w:r>
      <w:r>
        <w:rPr>
          <w:spacing w:val="-13"/>
        </w:rPr>
        <w:t> </w:t>
      </w:r>
      <w:r>
        <w:rPr>
          <w:spacing w:val="-2"/>
        </w:rPr>
        <w:t>graphed</w:t>
      </w:r>
      <w:r>
        <w:rPr>
          <w:spacing w:val="-12"/>
        </w:rPr>
        <w:t> </w:t>
      </w:r>
      <w:r>
        <w:rPr>
          <w:spacing w:val="-2"/>
        </w:rPr>
        <w:t>alongside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percen</w:t>
      </w:r>
      <w:r>
        <w:rPr>
          <w:spacing w:val="-2"/>
        </w:rPr>
        <w:t>t</w:t>
      </w:r>
      <w:r>
        <w:rPr>
          <w:spacing w:val="-2"/>
        </w:rPr>
        <w:t> </w:t>
      </w:r>
      <w:r>
        <w:rPr/>
        <w:t>of</w:t>
      </w:r>
      <w:r>
        <w:rPr>
          <w:spacing w:val="-6"/>
        </w:rPr>
        <w:t> </w:t>
      </w:r>
      <w:r>
        <w:rPr/>
        <w:t>votes</w:t>
      </w:r>
      <w:r>
        <w:rPr>
          <w:spacing w:val="-6"/>
        </w:rPr>
        <w:t> </w:t>
      </w:r>
      <w:r>
        <w:rPr/>
        <w:t>against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tax</w:t>
      </w:r>
      <w:r>
        <w:rPr>
          <w:spacing w:val="-6"/>
        </w:rPr>
        <w:t> </w:t>
      </w:r>
      <w:r>
        <w:rPr/>
        <w:t>levy</w:t>
      </w:r>
      <w:hyperlink w:history="true" w:anchor="_bookmark15">
        <w:r>
          <w:rPr>
            <w:rFonts w:ascii="Book Antiqua" w:hAnsi="Book Antiqua"/>
            <w:vertAlign w:val="superscript"/>
          </w:rPr>
          <w:t>9</w:t>
        </w:r>
      </w:hyperlink>
      <w:r>
        <w:rPr>
          <w:vertAlign w:val="baseline"/>
        </w:rPr>
        <w:t>.</w:t>
      </w:r>
      <w:r>
        <w:rPr>
          <w:spacing w:val="15"/>
          <w:vertAlign w:val="baseline"/>
        </w:rPr>
        <w:t> </w:t>
      </w:r>
      <w:r>
        <w:rPr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vertAlign w:val="baseline"/>
        </w:rPr>
        <w:t>points</w:t>
      </w:r>
      <w:r>
        <w:rPr>
          <w:spacing w:val="-6"/>
          <w:vertAlign w:val="baseline"/>
        </w:rPr>
        <w:t> </w:t>
      </w:r>
      <w:r>
        <w:rPr>
          <w:vertAlign w:val="baseline"/>
        </w:rPr>
        <w:t>represent</w:t>
      </w:r>
      <w:r>
        <w:rPr>
          <w:spacing w:val="-6"/>
          <w:vertAlign w:val="baseline"/>
        </w:rPr>
        <w:t> </w:t>
      </w:r>
      <w:r>
        <w:rPr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vertAlign w:val="baseline"/>
        </w:rPr>
        <w:t>mean</w:t>
      </w:r>
      <w:r>
        <w:rPr>
          <w:spacing w:val="-6"/>
          <w:vertAlign w:val="baseline"/>
        </w:rPr>
        <w:t> </w:t>
      </w:r>
      <w:r>
        <w:rPr>
          <w:vertAlign w:val="baseline"/>
        </w:rPr>
        <w:t>house</w:t>
      </w:r>
      <w:r>
        <w:rPr>
          <w:spacing w:val="-6"/>
          <w:vertAlign w:val="baseline"/>
        </w:rPr>
        <w:t> </w:t>
      </w:r>
      <w:r>
        <w:rPr>
          <w:vertAlign w:val="baseline"/>
        </w:rPr>
        <w:t>price</w:t>
      </w:r>
      <w:r>
        <w:rPr>
          <w:spacing w:val="-6"/>
          <w:vertAlign w:val="baseline"/>
        </w:rPr>
        <w:t> </w:t>
      </w:r>
      <w:r>
        <w:rPr>
          <w:vertAlign w:val="baseline"/>
        </w:rPr>
        <w:t>for</w:t>
      </w:r>
      <w:r>
        <w:rPr>
          <w:spacing w:val="-6"/>
          <w:vertAlign w:val="baseline"/>
        </w:rPr>
        <w:t> </w:t>
      </w:r>
      <w:r>
        <w:rPr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vertAlign w:val="baseline"/>
        </w:rPr>
        <w:t>10</w:t>
      </w:r>
      <w:r>
        <w:rPr>
          <w:spacing w:val="-6"/>
          <w:vertAlign w:val="baseline"/>
        </w:rPr>
        <w:t> </w:t>
      </w:r>
      <w:r>
        <w:rPr>
          <w:vertAlign w:val="baseline"/>
        </w:rPr>
        <w:t>repre</w:t>
      </w:r>
      <w:r>
        <w:rPr>
          <w:vertAlign w:val="baseline"/>
        </w:rPr>
        <w:softHyphen/>
      </w:r>
      <w:r>
        <w:rPr>
          <w:vertAlign w:val="baseline"/>
        </w:rPr>
        <w:t>sentative</w:t>
      </w:r>
      <w:r>
        <w:rPr>
          <w:spacing w:val="-13"/>
          <w:vertAlign w:val="baseline"/>
        </w:rPr>
        <w:t> </w:t>
      </w:r>
      <w:r>
        <w:rPr>
          <w:vertAlign w:val="baseline"/>
        </w:rPr>
        <w:t>bins</w:t>
      </w:r>
      <w:r>
        <w:rPr>
          <w:spacing w:val="-13"/>
          <w:vertAlign w:val="baseline"/>
        </w:rPr>
        <w:t> </w:t>
      </w:r>
      <w:r>
        <w:rPr>
          <w:vertAlign w:val="baseline"/>
        </w:rPr>
        <w:t>of</w:t>
      </w:r>
      <w:r>
        <w:rPr>
          <w:spacing w:val="-13"/>
          <w:vertAlign w:val="baseline"/>
        </w:rPr>
        <w:t> </w:t>
      </w:r>
      <w:r>
        <w:rPr>
          <w:vertAlign w:val="baseline"/>
        </w:rPr>
        <w:t>vote</w:t>
      </w:r>
      <w:r>
        <w:rPr>
          <w:spacing w:val="-13"/>
          <w:vertAlign w:val="baseline"/>
        </w:rPr>
        <w:t> </w:t>
      </w:r>
      <w:r>
        <w:rPr>
          <w:vertAlign w:val="baseline"/>
        </w:rPr>
        <w:t>shares</w:t>
      </w:r>
      <w:r>
        <w:rPr>
          <w:spacing w:val="-13"/>
          <w:vertAlign w:val="baseline"/>
        </w:rPr>
        <w:t> </w:t>
      </w:r>
      <w:r>
        <w:rPr>
          <w:vertAlign w:val="baseline"/>
        </w:rPr>
        <w:t>for</w:t>
      </w:r>
      <w:r>
        <w:rPr>
          <w:spacing w:val="-13"/>
          <w:vertAlign w:val="baseline"/>
        </w:rPr>
        <w:t> </w:t>
      </w:r>
      <w:r>
        <w:rPr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vertAlign w:val="baseline"/>
        </w:rPr>
        <w:t>average</w:t>
      </w:r>
      <w:r>
        <w:rPr>
          <w:spacing w:val="-13"/>
          <w:vertAlign w:val="baseline"/>
        </w:rPr>
        <w:t> </w:t>
      </w:r>
      <w:r>
        <w:rPr>
          <w:vertAlign w:val="baseline"/>
        </w:rPr>
        <w:t>effective</w:t>
      </w:r>
      <w:r>
        <w:rPr>
          <w:spacing w:val="-13"/>
          <w:vertAlign w:val="baseline"/>
        </w:rPr>
        <w:t> </w:t>
      </w:r>
      <w:r>
        <w:rPr>
          <w:vertAlign w:val="baseline"/>
        </w:rPr>
        <w:t>bandwidth</w:t>
      </w:r>
      <w:r>
        <w:rPr>
          <w:spacing w:val="-13"/>
          <w:vertAlign w:val="baseline"/>
        </w:rPr>
        <w:t> </w:t>
      </w:r>
      <w:r>
        <w:rPr>
          <w:vertAlign w:val="baseline"/>
        </w:rPr>
        <w:t>around</w:t>
      </w:r>
      <w:r>
        <w:rPr>
          <w:spacing w:val="-13"/>
          <w:vertAlign w:val="baseline"/>
        </w:rPr>
        <w:t> </w:t>
      </w:r>
      <w:r>
        <w:rPr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vertAlign w:val="baseline"/>
        </w:rPr>
        <w:t>cutoff</w:t>
      </w:r>
      <w:r>
        <w:rPr>
          <w:spacing w:val="-13"/>
          <w:vertAlign w:val="baseline"/>
        </w:rPr>
        <w:t> </w:t>
      </w:r>
      <w:r>
        <w:rPr>
          <w:vertAlign w:val="baseline"/>
        </w:rPr>
        <w:t>of</w:t>
      </w:r>
      <w:r>
        <w:rPr>
          <w:spacing w:val="-13"/>
          <w:vertAlign w:val="baseline"/>
        </w:rPr>
        <w:t> </w:t>
      </w:r>
      <w:r>
        <w:rPr>
          <w:vertAlign w:val="baseline"/>
        </w:rPr>
        <w:t>50%.</w:t>
      </w:r>
      <w:r>
        <w:rPr>
          <w:vertAlign w:val="baseline"/>
        </w:rPr>
        <w:t> </w:t>
      </w:r>
      <w:r>
        <w:rPr>
          <w:spacing w:val="-2"/>
          <w:vertAlign w:val="baseline"/>
        </w:rPr>
        <w:t>This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visual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pattern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indicates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discrete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jump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house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prices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at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50%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threshold,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implying</w:t>
      </w:r>
      <w:r>
        <w:rPr>
          <w:spacing w:val="-2"/>
          <w:vertAlign w:val="baseline"/>
        </w:rPr>
        <w:t> </w:t>
      </w:r>
      <w:r>
        <w:rPr>
          <w:vertAlign w:val="baseline"/>
        </w:rPr>
        <w:t>that tax levy failures lead to reduced property values.</w:t>
      </w:r>
    </w:p>
    <w:p>
      <w:pPr>
        <w:pStyle w:val="BodyText"/>
        <w:spacing w:before="142"/>
      </w:pPr>
    </w:p>
    <w:p>
      <w:pPr>
        <w:pStyle w:val="Heading2"/>
        <w:numPr>
          <w:ilvl w:val="1"/>
          <w:numId w:val="1"/>
        </w:numPr>
        <w:tabs>
          <w:tab w:pos="735" w:val="left" w:leader="none"/>
        </w:tabs>
        <w:spacing w:line="240" w:lineRule="auto" w:before="0" w:after="0"/>
        <w:ind w:left="735" w:right="0" w:hanging="735"/>
        <w:jc w:val="left"/>
      </w:pPr>
      <w:bookmarkStart w:name="Road Quality" w:id="22"/>
      <w:bookmarkEnd w:id="22"/>
      <w:r>
        <w:rPr>
          <w:b w:val="0"/>
        </w:rPr>
      </w:r>
      <w:bookmarkStart w:name="_bookmark14" w:id="23"/>
      <w:bookmarkEnd w:id="23"/>
      <w:r>
        <w:rPr>
          <w:b w:val="0"/>
        </w:rPr>
      </w:r>
      <w:r>
        <w:rPr/>
        <w:t>Road</w:t>
      </w:r>
      <w:r>
        <w:rPr>
          <w:spacing w:val="13"/>
        </w:rPr>
        <w:t> </w:t>
      </w:r>
      <w:r>
        <w:rPr>
          <w:spacing w:val="-2"/>
        </w:rPr>
        <w:t>Quality</w:t>
      </w:r>
    </w:p>
    <w:p>
      <w:pPr>
        <w:pStyle w:val="BodyText"/>
        <w:spacing w:before="33"/>
        <w:rPr>
          <w:b/>
          <w:sz w:val="28"/>
        </w:rPr>
      </w:pPr>
    </w:p>
    <w:p>
      <w:pPr>
        <w:pStyle w:val="BodyText"/>
        <w:spacing w:line="420" w:lineRule="auto"/>
        <w:ind w:right="1079"/>
        <w:jc w:val="both"/>
      </w:pPr>
      <w:r>
        <w:rPr/>
        <w:t>Roads</w:t>
      </w:r>
      <w:r>
        <w:rPr>
          <w:spacing w:val="-15"/>
        </w:rPr>
        <w:t> </w:t>
      </w:r>
      <w:r>
        <w:rPr/>
        <w:t>in</w:t>
      </w:r>
      <w:r>
        <w:rPr>
          <w:spacing w:val="-14"/>
        </w:rPr>
        <w:t> </w:t>
      </w:r>
      <w:r>
        <w:rPr/>
        <w:t>Ohio</w:t>
      </w:r>
      <w:r>
        <w:rPr>
          <w:spacing w:val="-15"/>
        </w:rPr>
        <w:t> </w:t>
      </w:r>
      <w:r>
        <w:rPr/>
        <w:t>last</w:t>
      </w:r>
      <w:r>
        <w:rPr>
          <w:spacing w:val="-14"/>
        </w:rPr>
        <w:t> </w:t>
      </w:r>
      <w:r>
        <w:rPr/>
        <w:t>15-20</w:t>
      </w:r>
      <w:r>
        <w:rPr>
          <w:spacing w:val="-15"/>
        </w:rPr>
        <w:t> </w:t>
      </w:r>
      <w:r>
        <w:rPr/>
        <w:t>years</w:t>
      </w:r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r>
        <w:rPr/>
        <w:t>deteriorate</w:t>
      </w:r>
      <w:r>
        <w:rPr>
          <w:spacing w:val="-14"/>
        </w:rPr>
        <w:t> </w:t>
      </w:r>
      <w:r>
        <w:rPr/>
        <w:t>faster</w:t>
      </w:r>
      <w:r>
        <w:rPr>
          <w:spacing w:val="-15"/>
        </w:rPr>
        <w:t> </w:t>
      </w:r>
      <w:r>
        <w:rPr/>
        <w:t>with</w:t>
      </w:r>
      <w:r>
        <w:rPr>
          <w:spacing w:val="-14"/>
        </w:rPr>
        <w:t> </w:t>
      </w:r>
      <w:r>
        <w:rPr/>
        <w:t>poor</w:t>
      </w:r>
      <w:r>
        <w:rPr>
          <w:spacing w:val="-14"/>
        </w:rPr>
        <w:t> </w:t>
      </w:r>
      <w:r>
        <w:rPr/>
        <w:t>drainage,</w:t>
      </w:r>
      <w:r>
        <w:rPr>
          <w:spacing w:val="-15"/>
        </w:rPr>
        <w:t> </w:t>
      </w:r>
      <w:r>
        <w:rPr/>
        <w:t>utility</w:t>
      </w:r>
      <w:r>
        <w:rPr>
          <w:spacing w:val="-14"/>
        </w:rPr>
        <w:t> </w:t>
      </w:r>
      <w:r>
        <w:rPr/>
        <w:t>cuts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the</w:t>
      </w:r>
      <w:r>
        <w:rPr/>
        <w:t> road,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snowplow</w:t>
      </w:r>
      <w:r>
        <w:rPr>
          <w:spacing w:val="-7"/>
        </w:rPr>
        <w:t> </w:t>
      </w:r>
      <w:r>
        <w:rPr/>
        <w:t>damage</w:t>
      </w:r>
      <w:r>
        <w:rPr>
          <w:spacing w:val="-8"/>
        </w:rPr>
        <w:t> </w:t>
      </w:r>
      <w:r>
        <w:rPr/>
        <w:t>(</w:t>
      </w:r>
      <w:hyperlink w:history="true" w:anchor="_bookmark65">
        <w:r>
          <w:rPr>
            <w:color w:val="0000FF"/>
          </w:rPr>
          <w:t>City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of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Hudson</w:t>
        </w:r>
      </w:hyperlink>
      <w:r>
        <w:rPr/>
        <w:t>,</w:t>
      </w:r>
      <w:r>
        <w:rPr>
          <w:spacing w:val="-7"/>
        </w:rPr>
        <w:t> </w:t>
      </w:r>
      <w:hyperlink w:history="true" w:anchor="_bookmark65">
        <w:r>
          <w:rPr>
            <w:color w:val="0000FF"/>
          </w:rPr>
          <w:t>2020</w:t>
        </w:r>
      </w:hyperlink>
      <w:r>
        <w:rPr/>
        <w:t>).</w:t>
      </w:r>
    </w:p>
    <w:p>
      <w:pPr>
        <w:pStyle w:val="BodyText"/>
        <w:spacing w:line="420" w:lineRule="auto" w:before="2"/>
        <w:ind w:right="1075" w:firstLine="35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914400</wp:posOffset>
                </wp:positionH>
                <wp:positionV relativeFrom="paragraph">
                  <wp:posOffset>1798736</wp:posOffset>
                </wp:positionV>
                <wp:extent cx="2377440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72pt,141.632782pt" to="259.197pt,141.63278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w:t>To understand the effect of cutting local road taxes on road quality, we fine-tune </w:t>
      </w:r>
      <w:r>
        <w:rPr/>
        <w:t>an</w:t>
      </w:r>
      <w:r>
        <w:rPr/>
        <w:t> AI</w:t>
      </w:r>
      <w:r>
        <w:rPr>
          <w:spacing w:val="-15"/>
        </w:rPr>
        <w:t> </w:t>
      </w:r>
      <w:r>
        <w:rPr/>
        <w:t>vision</w:t>
      </w:r>
      <w:r>
        <w:rPr>
          <w:spacing w:val="-14"/>
        </w:rPr>
        <w:t> </w:t>
      </w:r>
      <w:r>
        <w:rPr/>
        <w:t>model</w:t>
      </w:r>
      <w:r>
        <w:rPr>
          <w:spacing w:val="-15"/>
        </w:rPr>
        <w:t> </w:t>
      </w:r>
      <w:r>
        <w:rPr/>
        <w:t>on</w:t>
      </w:r>
      <w:r>
        <w:rPr>
          <w:spacing w:val="-14"/>
        </w:rPr>
        <w:t> </w:t>
      </w:r>
      <w:r>
        <w:rPr/>
        <w:t>satellite</w:t>
      </w:r>
      <w:r>
        <w:rPr>
          <w:spacing w:val="-15"/>
        </w:rPr>
        <w:t> </w:t>
      </w:r>
      <w:r>
        <w:rPr/>
        <w:t>imagery</w:t>
      </w:r>
      <w:r>
        <w:rPr>
          <w:spacing w:val="-14"/>
        </w:rPr>
        <w:t> </w:t>
      </w:r>
      <w:r>
        <w:rPr/>
        <w:t>data</w:t>
      </w:r>
      <w:r>
        <w:rPr>
          <w:spacing w:val="-14"/>
        </w:rPr>
        <w:t> </w:t>
      </w:r>
      <w:r>
        <w:rPr/>
        <w:t>from</w:t>
      </w:r>
      <w:r>
        <w:rPr>
          <w:spacing w:val="-14"/>
        </w:rPr>
        <w:t> </w:t>
      </w:r>
      <w:hyperlink w:history="true" w:anchor="_bookmark60">
        <w:r>
          <w:rPr>
            <w:color w:val="0000FF"/>
          </w:rPr>
          <w:t>Brewer</w:t>
        </w:r>
        <w:r>
          <w:rPr>
            <w:color w:val="0000FF"/>
            <w:spacing w:val="-14"/>
          </w:rPr>
          <w:t> </w:t>
        </w:r>
        <w:r>
          <w:rPr>
            <w:color w:val="0000FF"/>
          </w:rPr>
          <w:t>et</w:t>
        </w:r>
        <w:r>
          <w:rPr>
            <w:color w:val="0000FF"/>
            <w:spacing w:val="-14"/>
          </w:rPr>
          <w:t> </w:t>
        </w:r>
        <w:r>
          <w:rPr>
            <w:color w:val="0000FF"/>
          </w:rPr>
          <w:t>al.</w:t>
        </w:r>
      </w:hyperlink>
      <w:r>
        <w:rPr>
          <w:color w:val="0000FF"/>
          <w:spacing w:val="-14"/>
        </w:rPr>
        <w:t> </w:t>
      </w:r>
      <w:r>
        <w:rPr/>
        <w:t>(</w:t>
      </w:r>
      <w:hyperlink w:history="true" w:anchor="_bookmark60">
        <w:r>
          <w:rPr>
            <w:color w:val="0000FF"/>
          </w:rPr>
          <w:t>2021</w:t>
        </w:r>
      </w:hyperlink>
      <w:r>
        <w:rPr/>
        <w:t>).</w:t>
      </w:r>
      <w:r>
        <w:rPr>
          <w:spacing w:val="2"/>
        </w:rPr>
        <w:t> </w:t>
      </w:r>
      <w:r>
        <w:rPr/>
        <w:t>Following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seminal</w:t>
      </w:r>
      <w:r>
        <w:rPr/>
        <w:t> </w:t>
      </w:r>
      <w:r>
        <w:rPr>
          <w:spacing w:val="-4"/>
        </w:rPr>
        <w:t>work</w:t>
      </w:r>
      <w:r>
        <w:rPr>
          <w:spacing w:val="-11"/>
        </w:rPr>
        <w:t> </w:t>
      </w:r>
      <w:r>
        <w:rPr>
          <w:spacing w:val="-4"/>
        </w:rPr>
        <w:t>on</w:t>
      </w:r>
      <w:r>
        <w:rPr>
          <w:spacing w:val="-10"/>
        </w:rPr>
        <w:t> </w:t>
      </w:r>
      <w:r>
        <w:rPr>
          <w:spacing w:val="-4"/>
        </w:rPr>
        <w:t>text-based</w:t>
      </w:r>
      <w:r>
        <w:rPr>
          <w:spacing w:val="-11"/>
        </w:rPr>
        <w:t> </w:t>
      </w:r>
      <w:r>
        <w:rPr>
          <w:spacing w:val="-4"/>
        </w:rPr>
        <w:t>Transformers</w:t>
      </w:r>
      <w:r>
        <w:rPr>
          <w:spacing w:val="-10"/>
        </w:rPr>
        <w:t>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spacing w:val="-4"/>
        </w:rPr>
        <w:t>Natural</w:t>
      </w:r>
      <w:r>
        <w:rPr>
          <w:spacing w:val="-10"/>
        </w:rPr>
        <w:t> </w:t>
      </w:r>
      <w:r>
        <w:rPr>
          <w:spacing w:val="-4"/>
        </w:rPr>
        <w:t>Language</w:t>
      </w:r>
      <w:r>
        <w:rPr>
          <w:spacing w:val="-11"/>
        </w:rPr>
        <w:t> </w:t>
      </w:r>
      <w:r>
        <w:rPr>
          <w:spacing w:val="-4"/>
        </w:rPr>
        <w:t>Processing</w:t>
      </w:r>
      <w:r>
        <w:rPr>
          <w:spacing w:val="-10"/>
        </w:rPr>
        <w:t> </w:t>
      </w:r>
      <w:r>
        <w:rPr>
          <w:spacing w:val="-4"/>
        </w:rPr>
        <w:t>(NLP)</w:t>
      </w:r>
      <w:r>
        <w:rPr>
          <w:spacing w:val="-10"/>
        </w:rPr>
        <w:t> </w:t>
      </w:r>
      <w:r>
        <w:rPr>
          <w:spacing w:val="-4"/>
        </w:rPr>
        <w:t>by</w:t>
      </w:r>
      <w:r>
        <w:rPr>
          <w:spacing w:val="-11"/>
        </w:rPr>
        <w:t> </w:t>
      </w:r>
      <w:hyperlink w:history="true" w:anchor="_bookmark96">
        <w:r>
          <w:rPr>
            <w:color w:val="0000FF"/>
            <w:spacing w:val="-4"/>
          </w:rPr>
          <w:t>Vaswani</w:t>
        </w:r>
      </w:hyperlink>
      <w:r>
        <w:rPr>
          <w:color w:val="0000FF"/>
          <w:spacing w:val="-10"/>
        </w:rPr>
        <w:t> </w:t>
      </w:r>
      <w:r>
        <w:rPr>
          <w:spacing w:val="-4"/>
        </w:rPr>
        <w:t>(</w:t>
      </w:r>
      <w:hyperlink w:history="true" w:anchor="_bookmark96">
        <w:r>
          <w:rPr>
            <w:color w:val="0000FF"/>
            <w:spacing w:val="-4"/>
          </w:rPr>
          <w:t>2017</w:t>
        </w:r>
      </w:hyperlink>
      <w:r>
        <w:rPr>
          <w:spacing w:val="-4"/>
        </w:rPr>
        <w:t>),</w:t>
      </w:r>
      <w:r>
        <w:rPr>
          <w:spacing w:val="-4"/>
        </w:rPr>
        <w:t> </w:t>
      </w:r>
      <w:r>
        <w:rPr>
          <w:spacing w:val="-2"/>
        </w:rPr>
        <w:t>vision</w:t>
      </w:r>
      <w:r>
        <w:rPr>
          <w:spacing w:val="-9"/>
        </w:rPr>
        <w:t> </w:t>
      </w:r>
      <w:r>
        <w:rPr>
          <w:spacing w:val="-2"/>
        </w:rPr>
        <w:t>transformers</w:t>
      </w:r>
      <w:r>
        <w:rPr>
          <w:spacing w:val="-9"/>
        </w:rPr>
        <w:t> </w:t>
      </w:r>
      <w:r>
        <w:rPr>
          <w:spacing w:val="-2"/>
        </w:rPr>
        <w:t>(ViTs)</w:t>
      </w:r>
      <w:r>
        <w:rPr>
          <w:spacing w:val="-9"/>
        </w:rPr>
        <w:t> </w:t>
      </w:r>
      <w:r>
        <w:rPr>
          <w:spacing w:val="-2"/>
        </w:rPr>
        <w:t>were</w:t>
      </w:r>
      <w:r>
        <w:rPr>
          <w:spacing w:val="-9"/>
        </w:rPr>
        <w:t> </w:t>
      </w:r>
      <w:r>
        <w:rPr>
          <w:spacing w:val="-2"/>
        </w:rPr>
        <w:t>introduced</w:t>
      </w:r>
      <w:r>
        <w:rPr>
          <w:spacing w:val="-9"/>
        </w:rPr>
        <w:t> </w:t>
      </w:r>
      <w:r>
        <w:rPr>
          <w:spacing w:val="-2"/>
        </w:rPr>
        <w:t>by</w:t>
      </w:r>
      <w:r>
        <w:rPr>
          <w:spacing w:val="-9"/>
        </w:rPr>
        <w:t> </w:t>
      </w:r>
      <w:r>
        <w:rPr>
          <w:spacing w:val="-2"/>
        </w:rPr>
        <w:t>Google</w:t>
      </w:r>
      <w:r>
        <w:rPr>
          <w:spacing w:val="-9"/>
        </w:rPr>
        <w:t> </w:t>
      </w:r>
      <w:r>
        <w:rPr>
          <w:spacing w:val="-2"/>
        </w:rPr>
        <w:t>Brain’s</w:t>
      </w:r>
      <w:r>
        <w:rPr>
          <w:spacing w:val="-9"/>
        </w:rPr>
        <w:t> </w:t>
      </w:r>
      <w:r>
        <w:rPr>
          <w:spacing w:val="-2"/>
        </w:rPr>
        <w:t>team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part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recen</w:t>
      </w:r>
      <w:r>
        <w:rPr>
          <w:spacing w:val="-2"/>
        </w:rPr>
        <w:t>t</w:t>
      </w:r>
      <w:r>
        <w:rPr>
          <w:spacing w:val="-2"/>
        </w:rPr>
        <w:t> </w:t>
      </w:r>
      <w:r>
        <w:rPr/>
        <w:t>class</w:t>
      </w:r>
      <w:r>
        <w:rPr>
          <w:spacing w:val="-15"/>
        </w:rPr>
        <w:t> </w:t>
      </w:r>
      <w:r>
        <w:rPr/>
        <w:t>of</w:t>
      </w:r>
      <w:r>
        <w:rPr>
          <w:spacing w:val="-14"/>
        </w:rPr>
        <w:t> </w:t>
      </w:r>
      <w:r>
        <w:rPr/>
        <w:t>deep</w:t>
      </w:r>
      <w:r>
        <w:rPr>
          <w:spacing w:val="-15"/>
        </w:rPr>
        <w:t> </w:t>
      </w:r>
      <w:r>
        <w:rPr/>
        <w:t>learning</w:t>
      </w:r>
      <w:r>
        <w:rPr>
          <w:spacing w:val="-14"/>
        </w:rPr>
        <w:t> </w:t>
      </w:r>
      <w:r>
        <w:rPr/>
        <w:t>models</w:t>
      </w:r>
      <w:r>
        <w:rPr>
          <w:spacing w:val="-15"/>
        </w:rPr>
        <w:t> </w:t>
      </w:r>
      <w:r>
        <w:rPr/>
        <w:t>that</w:t>
      </w:r>
      <w:r>
        <w:rPr>
          <w:spacing w:val="-14"/>
        </w:rPr>
        <w:t> </w:t>
      </w:r>
      <w:r>
        <w:rPr/>
        <w:t>have</w:t>
      </w:r>
      <w:r>
        <w:rPr>
          <w:spacing w:val="-15"/>
        </w:rPr>
        <w:t> </w:t>
      </w:r>
      <w:r>
        <w:rPr/>
        <w:t>shown</w:t>
      </w:r>
      <w:r>
        <w:rPr>
          <w:spacing w:val="-14"/>
        </w:rPr>
        <w:t> </w:t>
      </w:r>
      <w:r>
        <w:rPr/>
        <w:t>to</w:t>
      </w:r>
      <w:r>
        <w:rPr>
          <w:spacing w:val="-15"/>
        </w:rPr>
        <w:t> </w:t>
      </w:r>
      <w:r>
        <w:rPr/>
        <w:t>outperform</w:t>
      </w:r>
      <w:r>
        <w:rPr>
          <w:spacing w:val="-14"/>
        </w:rPr>
        <w:t> </w:t>
      </w:r>
      <w:r>
        <w:rPr/>
        <w:t>classic</w:t>
      </w:r>
      <w:r>
        <w:rPr>
          <w:spacing w:val="-15"/>
        </w:rPr>
        <w:t> </w:t>
      </w:r>
      <w:r>
        <w:rPr/>
        <w:t>Convolutional</w:t>
      </w:r>
      <w:r>
        <w:rPr>
          <w:spacing w:val="-14"/>
        </w:rPr>
        <w:t> </w:t>
      </w:r>
      <w:r>
        <w:rPr/>
        <w:t>Neural</w:t>
      </w:r>
      <w:r>
        <w:rPr/>
        <w:t> </w:t>
      </w:r>
      <w:r>
        <w:rPr>
          <w:spacing w:val="-4"/>
        </w:rPr>
        <w:t>Networks</w:t>
      </w:r>
      <w:r>
        <w:rPr>
          <w:spacing w:val="13"/>
        </w:rPr>
        <w:t> </w:t>
      </w:r>
      <w:r>
        <w:rPr>
          <w:spacing w:val="-4"/>
        </w:rPr>
        <w:t>(CNNs)</w:t>
      </w:r>
      <w:r>
        <w:rPr>
          <w:spacing w:val="13"/>
        </w:rPr>
        <w:t> </w:t>
      </w:r>
      <w:r>
        <w:rPr>
          <w:spacing w:val="-4"/>
        </w:rPr>
        <w:t>on</w:t>
      </w:r>
      <w:r>
        <w:rPr>
          <w:spacing w:val="13"/>
        </w:rPr>
        <w:t> </w:t>
      </w:r>
      <w:r>
        <w:rPr>
          <w:spacing w:val="-4"/>
        </w:rPr>
        <w:t>image</w:t>
      </w:r>
      <w:r>
        <w:rPr>
          <w:spacing w:val="14"/>
        </w:rPr>
        <w:t> </w:t>
      </w:r>
      <w:r>
        <w:rPr>
          <w:spacing w:val="-4"/>
        </w:rPr>
        <w:t>classification</w:t>
      </w:r>
      <w:r>
        <w:rPr>
          <w:spacing w:val="13"/>
        </w:rPr>
        <w:t> </w:t>
      </w:r>
      <w:r>
        <w:rPr>
          <w:spacing w:val="-4"/>
        </w:rPr>
        <w:t>tasks</w:t>
      </w:r>
      <w:r>
        <w:rPr>
          <w:spacing w:val="13"/>
        </w:rPr>
        <w:t> </w:t>
      </w:r>
      <w:r>
        <w:rPr>
          <w:spacing w:val="-4"/>
        </w:rPr>
        <w:t>(</w:t>
      </w:r>
      <w:hyperlink w:history="true" w:anchor="_bookmark67">
        <w:r>
          <w:rPr>
            <w:color w:val="0000FF"/>
            <w:spacing w:val="-4"/>
          </w:rPr>
          <w:t>Dosovitskiy</w:t>
        </w:r>
      </w:hyperlink>
      <w:r>
        <w:rPr>
          <w:spacing w:val="-4"/>
        </w:rPr>
        <w:t>,</w:t>
      </w:r>
      <w:r>
        <w:rPr>
          <w:spacing w:val="13"/>
        </w:rPr>
        <w:t> </w:t>
      </w:r>
      <w:hyperlink w:history="true" w:anchor="_bookmark67">
        <w:r>
          <w:rPr>
            <w:color w:val="0000FF"/>
            <w:spacing w:val="-4"/>
          </w:rPr>
          <w:t>2020</w:t>
        </w:r>
      </w:hyperlink>
      <w:r>
        <w:rPr>
          <w:spacing w:val="-4"/>
        </w:rPr>
        <w:t>).</w:t>
      </w:r>
      <w:r>
        <w:rPr>
          <w:spacing w:val="61"/>
        </w:rPr>
        <w:t> </w:t>
      </w:r>
      <w:r>
        <w:rPr>
          <w:spacing w:val="-4"/>
        </w:rPr>
        <w:t>Nevertheless,</w:t>
      </w:r>
      <w:r>
        <w:rPr>
          <w:spacing w:val="17"/>
        </w:rPr>
        <w:t> </w:t>
      </w:r>
      <w:r>
        <w:rPr>
          <w:spacing w:val="-4"/>
        </w:rPr>
        <w:t>a</w:t>
      </w:r>
      <w:r>
        <w:rPr>
          <w:spacing w:val="13"/>
        </w:rPr>
        <w:t> </w:t>
      </w:r>
      <w:r>
        <w:rPr>
          <w:spacing w:val="-4"/>
        </w:rPr>
        <w:t>more</w:t>
      </w:r>
    </w:p>
    <w:p>
      <w:pPr>
        <w:spacing w:before="3"/>
        <w:ind w:left="332" w:right="0" w:firstLine="0"/>
        <w:jc w:val="left"/>
        <w:rPr>
          <w:rFonts w:ascii="Times New Roman"/>
          <w:sz w:val="20"/>
        </w:rPr>
      </w:pPr>
      <w:r>
        <w:rPr>
          <w:rFonts w:ascii="Eras Medium ITC"/>
          <w:w w:val="105"/>
          <w:sz w:val="20"/>
          <w:vertAlign w:val="superscript"/>
        </w:rPr>
        <w:t>9</w:t>
      </w:r>
      <w:bookmarkStart w:name="_bookmark15" w:id="24"/>
      <w:bookmarkEnd w:id="24"/>
      <w:r>
        <w:rPr>
          <w:rFonts w:ascii="Eras Medium ITC"/>
          <w:spacing w:val="10"/>
          <w:w w:val="105"/>
          <w:sz w:val="20"/>
          <w:vertAlign w:val="baseline"/>
        </w:rPr>
      </w:r>
      <w:r>
        <w:rPr>
          <w:rFonts w:ascii="Times New Roman"/>
          <w:w w:val="105"/>
          <w:sz w:val="20"/>
          <w:vertAlign w:val="baseline"/>
        </w:rPr>
        <w:t>after</w:t>
      </w:r>
      <w:r>
        <w:rPr>
          <w:rFonts w:ascii="Times New Roman"/>
          <w:spacing w:val="16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deflating</w:t>
      </w:r>
      <w:r>
        <w:rPr>
          <w:rFonts w:ascii="Times New Roman"/>
          <w:spacing w:val="16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to</w:t>
      </w:r>
      <w:r>
        <w:rPr>
          <w:rFonts w:ascii="Times New Roman"/>
          <w:spacing w:val="16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2010</w:t>
      </w:r>
      <w:r>
        <w:rPr>
          <w:rFonts w:ascii="Times New Roman"/>
          <w:spacing w:val="17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U.S.</w:t>
      </w:r>
      <w:r>
        <w:rPr>
          <w:rFonts w:ascii="Times New Roman"/>
          <w:spacing w:val="16"/>
          <w:w w:val="105"/>
          <w:sz w:val="20"/>
          <w:vertAlign w:val="baseline"/>
        </w:rPr>
        <w:t> </w:t>
      </w:r>
      <w:r>
        <w:rPr>
          <w:rFonts w:ascii="Times New Roman"/>
          <w:spacing w:val="-2"/>
          <w:w w:val="105"/>
          <w:sz w:val="20"/>
          <w:vertAlign w:val="baseline"/>
        </w:rPr>
        <w:t>dollars</w:t>
      </w:r>
    </w:p>
    <w:p>
      <w:pPr>
        <w:spacing w:after="0"/>
        <w:jc w:val="left"/>
        <w:rPr>
          <w:rFonts w:ascii="Times New Roman"/>
          <w:sz w:val="20"/>
        </w:rPr>
        <w:sectPr>
          <w:pgSz w:w="12240" w:h="15840"/>
          <w:pgMar w:header="0" w:footer="822" w:top="1600" w:bottom="1020" w:left="1440" w:right="360"/>
        </w:sectPr>
      </w:pPr>
    </w:p>
    <w:p>
      <w:pPr>
        <w:pStyle w:val="BodyText"/>
        <w:spacing w:line="415" w:lineRule="auto" w:before="39"/>
        <w:ind w:right="1077"/>
        <w:jc w:val="both"/>
      </w:pPr>
      <w:r>
        <w:rPr/>
        <w:t>recent</w:t>
      </w:r>
      <w:r>
        <w:rPr>
          <w:spacing w:val="-10"/>
        </w:rPr>
        <w:t> </w:t>
      </w:r>
      <w:r>
        <w:rPr/>
        <w:t>class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vision</w:t>
      </w:r>
      <w:r>
        <w:rPr>
          <w:spacing w:val="-9"/>
        </w:rPr>
        <w:t> </w:t>
      </w:r>
      <w:r>
        <w:rPr/>
        <w:t>models</w:t>
      </w:r>
      <w:r>
        <w:rPr>
          <w:spacing w:val="-10"/>
        </w:rPr>
        <w:t> </w:t>
      </w:r>
      <w:r>
        <w:rPr/>
        <w:t>learns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ViTs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uses</w:t>
      </w:r>
      <w:r>
        <w:rPr>
          <w:spacing w:val="-10"/>
        </w:rPr>
        <w:t> </w:t>
      </w:r>
      <w:r>
        <w:rPr/>
        <w:t>CNNs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achieve</w:t>
      </w:r>
      <w:r>
        <w:rPr>
          <w:spacing w:val="-10"/>
        </w:rPr>
        <w:t> </w:t>
      </w:r>
      <w:r>
        <w:rPr/>
        <w:t>high</w:t>
      </w:r>
      <w:r>
        <w:rPr>
          <w:spacing w:val="-9"/>
        </w:rPr>
        <w:t> </w:t>
      </w:r>
      <w:r>
        <w:rPr/>
        <w:t>accuracy</w:t>
      </w:r>
      <w:r>
        <w:rPr>
          <w:spacing w:val="-10"/>
        </w:rPr>
        <w:t> </w:t>
      </w:r>
      <w:r>
        <w:rPr/>
        <w:t>on</w:t>
      </w:r>
      <w:r>
        <w:rPr/>
        <w:t> </w:t>
      </w:r>
      <w:r>
        <w:rPr>
          <w:spacing w:val="-2"/>
        </w:rPr>
        <w:t>image</w:t>
      </w:r>
      <w:r>
        <w:rPr>
          <w:spacing w:val="-13"/>
        </w:rPr>
        <w:t> </w:t>
      </w:r>
      <w:r>
        <w:rPr>
          <w:spacing w:val="-2"/>
        </w:rPr>
        <w:t>classification</w:t>
      </w:r>
      <w:r>
        <w:rPr>
          <w:spacing w:val="-12"/>
        </w:rPr>
        <w:t> </w:t>
      </w:r>
      <w:r>
        <w:rPr>
          <w:spacing w:val="-2"/>
        </w:rPr>
        <w:t>tasks</w:t>
      </w:r>
      <w:r>
        <w:rPr>
          <w:spacing w:val="-13"/>
        </w:rPr>
        <w:t> </w:t>
      </w:r>
      <w:r>
        <w:rPr>
          <w:spacing w:val="-2"/>
        </w:rPr>
        <w:t>(</w:t>
      </w:r>
      <w:hyperlink w:history="true" w:anchor="_bookmark98">
        <w:r>
          <w:rPr>
            <w:color w:val="0000FF"/>
            <w:spacing w:val="-2"/>
          </w:rPr>
          <w:t>Woo</w:t>
        </w:r>
        <w:r>
          <w:rPr>
            <w:color w:val="0000FF"/>
            <w:spacing w:val="-12"/>
          </w:rPr>
          <w:t> </w:t>
        </w:r>
        <w:r>
          <w:rPr>
            <w:color w:val="0000FF"/>
            <w:spacing w:val="-2"/>
          </w:rPr>
          <w:t>et</w:t>
        </w:r>
        <w:r>
          <w:rPr>
            <w:color w:val="0000FF"/>
            <w:spacing w:val="-13"/>
          </w:rPr>
          <w:t> </w:t>
        </w:r>
        <w:r>
          <w:rPr>
            <w:color w:val="0000FF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12"/>
        </w:rPr>
        <w:t> </w:t>
      </w:r>
      <w:hyperlink w:history="true" w:anchor="_bookmark98">
        <w:r>
          <w:rPr>
            <w:color w:val="0000FF"/>
            <w:spacing w:val="-2"/>
          </w:rPr>
          <w:t>2023</w:t>
        </w:r>
      </w:hyperlink>
      <w:r>
        <w:rPr>
          <w:spacing w:val="-2"/>
        </w:rPr>
        <w:t>).</w:t>
      </w:r>
      <w:r>
        <w:rPr>
          <w:spacing w:val="-13"/>
        </w:rPr>
        <w:t> </w:t>
      </w:r>
      <w:r>
        <w:rPr>
          <w:spacing w:val="-2"/>
        </w:rPr>
        <w:t>We</w:t>
      </w:r>
      <w:r>
        <w:rPr>
          <w:spacing w:val="-12"/>
        </w:rPr>
        <w:t> </w:t>
      </w:r>
      <w:r>
        <w:rPr>
          <w:spacing w:val="-2"/>
        </w:rPr>
        <w:t>use</w:t>
      </w:r>
      <w:r>
        <w:rPr>
          <w:spacing w:val="-13"/>
        </w:rPr>
        <w:t> </w:t>
      </w:r>
      <w:r>
        <w:rPr>
          <w:spacing w:val="-2"/>
        </w:rPr>
        <w:t>one</w:t>
      </w:r>
      <w:r>
        <w:rPr>
          <w:spacing w:val="-12"/>
        </w:rPr>
        <w:t> </w:t>
      </w:r>
      <w:r>
        <w:rPr>
          <w:spacing w:val="-2"/>
        </w:rPr>
        <w:t>such</w:t>
      </w:r>
      <w:r>
        <w:rPr>
          <w:spacing w:val="-13"/>
        </w:rPr>
        <w:t> </w:t>
      </w:r>
      <w:r>
        <w:rPr>
          <w:spacing w:val="-2"/>
        </w:rPr>
        <w:t>model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classify</w:t>
      </w:r>
      <w:r>
        <w:rPr>
          <w:spacing w:val="-12"/>
        </w:rPr>
        <w:t> </w:t>
      </w:r>
      <w:r>
        <w:rPr>
          <w:spacing w:val="-2"/>
        </w:rPr>
        <w:t>road</w:t>
      </w:r>
      <w:r>
        <w:rPr>
          <w:spacing w:val="-13"/>
        </w:rPr>
        <w:t> </w:t>
      </w:r>
      <w:r>
        <w:rPr>
          <w:spacing w:val="-2"/>
        </w:rPr>
        <w:t>qualit</w:t>
      </w:r>
      <w:r>
        <w:rPr>
          <w:spacing w:val="-2"/>
        </w:rPr>
        <w:t>y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satellite</w:t>
      </w:r>
      <w:r>
        <w:rPr>
          <w:spacing w:val="-3"/>
        </w:rPr>
        <w:t> </w:t>
      </w:r>
      <w:r>
        <w:rPr/>
        <w:t>images</w:t>
      </w:r>
      <w:hyperlink w:history="true" w:anchor="_bookmark16">
        <w:r>
          <w:rPr>
            <w:rFonts w:ascii="Book Antiqua"/>
            <w:vertAlign w:val="superscript"/>
          </w:rPr>
          <w:t>10</w:t>
        </w:r>
      </w:hyperlink>
      <w:r>
        <w:rPr>
          <w:vertAlign w:val="baseline"/>
        </w:rPr>
        <w:t>.</w:t>
      </w:r>
      <w:r>
        <w:rPr>
          <w:spacing w:val="15"/>
          <w:vertAlign w:val="baseline"/>
        </w:rPr>
        <w:t> </w:t>
      </w:r>
      <w:r>
        <w:rPr>
          <w:vertAlign w:val="baseline"/>
        </w:rPr>
        <w:t>Below,</w:t>
      </w:r>
      <w:r>
        <w:rPr>
          <w:spacing w:val="-3"/>
          <w:vertAlign w:val="baseline"/>
        </w:rPr>
        <w:t> </w:t>
      </w:r>
      <w:r>
        <w:rPr>
          <w:vertAlign w:val="baseline"/>
        </w:rPr>
        <w:t>we</w:t>
      </w:r>
      <w:r>
        <w:rPr>
          <w:spacing w:val="-3"/>
          <w:vertAlign w:val="baseline"/>
        </w:rPr>
        <w:t> </w:t>
      </w:r>
      <w:r>
        <w:rPr>
          <w:vertAlign w:val="baseline"/>
        </w:rPr>
        <w:t>outline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steps</w:t>
      </w:r>
      <w:r>
        <w:rPr>
          <w:spacing w:val="-3"/>
          <w:vertAlign w:val="baseline"/>
        </w:rPr>
        <w:t> </w:t>
      </w:r>
      <w:r>
        <w:rPr>
          <w:vertAlign w:val="baseline"/>
        </w:rPr>
        <w:t>we</w:t>
      </w:r>
      <w:r>
        <w:rPr>
          <w:spacing w:val="-3"/>
          <w:vertAlign w:val="baseline"/>
        </w:rPr>
        <w:t> </w:t>
      </w:r>
      <w:r>
        <w:rPr>
          <w:vertAlign w:val="baseline"/>
        </w:rPr>
        <w:t>take</w:t>
      </w:r>
      <w:r>
        <w:rPr>
          <w:spacing w:val="-3"/>
          <w:vertAlign w:val="baseline"/>
        </w:rPr>
        <w:t> </w:t>
      </w:r>
      <w:r>
        <w:rPr>
          <w:vertAlign w:val="baseline"/>
        </w:rPr>
        <w:t>to</w:t>
      </w:r>
      <w:r>
        <w:rPr>
          <w:spacing w:val="-3"/>
          <w:vertAlign w:val="baseline"/>
        </w:rPr>
        <w:t> </w:t>
      </w:r>
      <w:r>
        <w:rPr>
          <w:vertAlign w:val="baseline"/>
        </w:rPr>
        <w:t>assess</w:t>
      </w:r>
      <w:r>
        <w:rPr>
          <w:spacing w:val="-3"/>
          <w:vertAlign w:val="baseline"/>
        </w:rPr>
        <w:t> </w:t>
      </w:r>
      <w:r>
        <w:rPr>
          <w:vertAlign w:val="baseline"/>
        </w:rPr>
        <w:t>road</w:t>
      </w:r>
      <w:r>
        <w:rPr>
          <w:spacing w:val="-3"/>
          <w:vertAlign w:val="baseline"/>
        </w:rPr>
        <w:t> </w:t>
      </w:r>
      <w:r>
        <w:rPr>
          <w:vertAlign w:val="baseline"/>
        </w:rPr>
        <w:t>quality.</w:t>
      </w:r>
    </w:p>
    <w:p>
      <w:pPr>
        <w:spacing w:line="248" w:lineRule="exact" w:before="0"/>
        <w:ind w:left="351" w:right="0" w:firstLine="0"/>
        <w:jc w:val="both"/>
        <w:rPr>
          <w:sz w:val="24"/>
        </w:rPr>
      </w:pPr>
      <w:r>
        <w:rPr>
          <w:b/>
          <w:spacing w:val="-4"/>
          <w:sz w:val="24"/>
        </w:rPr>
        <w:t>Satellite</w:t>
      </w:r>
      <w:r>
        <w:rPr>
          <w:b/>
          <w:spacing w:val="9"/>
          <w:sz w:val="24"/>
        </w:rPr>
        <w:t> </w:t>
      </w:r>
      <w:r>
        <w:rPr>
          <w:b/>
          <w:spacing w:val="-4"/>
          <w:sz w:val="24"/>
        </w:rPr>
        <w:t>Images</w:t>
      </w:r>
      <w:r>
        <w:rPr>
          <w:b/>
          <w:spacing w:val="10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10"/>
          <w:sz w:val="24"/>
        </w:rPr>
        <w:t> </w:t>
      </w:r>
      <w:r>
        <w:rPr>
          <w:b/>
          <w:spacing w:val="-4"/>
          <w:sz w:val="24"/>
        </w:rPr>
        <w:t>fine-tuning.</w:t>
      </w:r>
      <w:r>
        <w:rPr>
          <w:b/>
          <w:spacing w:val="34"/>
          <w:sz w:val="24"/>
        </w:rPr>
        <w:t> </w:t>
      </w:r>
      <w:r>
        <w:rPr>
          <w:spacing w:val="-4"/>
          <w:sz w:val="24"/>
        </w:rPr>
        <w:t>Fine-tuning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vision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model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involves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taking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pre-</w:t>
      </w:r>
    </w:p>
    <w:p>
      <w:pPr>
        <w:pStyle w:val="BodyText"/>
        <w:spacing w:before="205"/>
        <w:jc w:val="both"/>
      </w:pPr>
      <w:r>
        <w:rPr>
          <w:spacing w:val="-4"/>
        </w:rPr>
        <w:t>trained</w:t>
      </w:r>
      <w:r>
        <w:rPr>
          <w:spacing w:val="-2"/>
        </w:rPr>
        <w:t> </w:t>
      </w:r>
      <w:r>
        <w:rPr>
          <w:spacing w:val="-4"/>
        </w:rPr>
        <w:t>model</w:t>
      </w:r>
      <w:r>
        <w:rPr>
          <w:spacing w:val="-1"/>
        </w:rPr>
        <w:t> </w:t>
      </w:r>
      <w:r>
        <w:rPr>
          <w:spacing w:val="-4"/>
        </w:rPr>
        <w:t>and</w:t>
      </w:r>
      <w:r>
        <w:rPr>
          <w:spacing w:val="-1"/>
        </w:rPr>
        <w:t> </w:t>
      </w:r>
      <w:r>
        <w:rPr>
          <w:spacing w:val="-4"/>
        </w:rPr>
        <w:t>adapting</w:t>
      </w:r>
      <w:r>
        <w:rPr>
          <w:spacing w:val="-2"/>
        </w:rPr>
        <w:t> </w:t>
      </w:r>
      <w:r>
        <w:rPr>
          <w:spacing w:val="-4"/>
        </w:rPr>
        <w:t>it</w:t>
      </w:r>
      <w:r>
        <w:rPr>
          <w:spacing w:val="-1"/>
        </w:rPr>
        <w:t> </w:t>
      </w:r>
      <w:r>
        <w:rPr>
          <w:spacing w:val="-4"/>
        </w:rPr>
        <w:t>for</w:t>
      </w:r>
      <w:r>
        <w:rPr>
          <w:spacing w:val="-1"/>
        </w:rPr>
        <w:t> </w:t>
      </w:r>
      <w:r>
        <w:rPr>
          <w:spacing w:val="-4"/>
        </w:rPr>
        <w:t>a</w:t>
      </w:r>
      <w:r>
        <w:rPr>
          <w:spacing w:val="-2"/>
        </w:rPr>
        <w:t> </w:t>
      </w:r>
      <w:r>
        <w:rPr>
          <w:spacing w:val="-4"/>
        </w:rPr>
        <w:t>specific</w:t>
      </w:r>
      <w:r>
        <w:rPr>
          <w:spacing w:val="-1"/>
        </w:rPr>
        <w:t> </w:t>
      </w:r>
      <w:r>
        <w:rPr>
          <w:spacing w:val="-4"/>
        </w:rPr>
        <w:t>image-classification</w:t>
      </w:r>
      <w:r>
        <w:rPr>
          <w:spacing w:val="-1"/>
        </w:rPr>
        <w:t> </w:t>
      </w:r>
      <w:r>
        <w:rPr>
          <w:spacing w:val="-4"/>
        </w:rPr>
        <w:t>task.</w:t>
      </w:r>
    </w:p>
    <w:p>
      <w:pPr>
        <w:pStyle w:val="BodyText"/>
        <w:spacing w:line="420" w:lineRule="auto" w:before="206"/>
        <w:ind w:right="1074" w:firstLine="351"/>
        <w:jc w:val="both"/>
      </w:pPr>
      <w:r>
        <w:rPr/>
        <w:t>In order to ensure appropriate fine-tuning and enable our vision model to </w:t>
      </w:r>
      <w:r>
        <w:rPr/>
        <w:t>accurately</w:t>
      </w:r>
      <w:r>
        <w:rPr/>
        <w:t> predict</w:t>
      </w:r>
      <w:r>
        <w:rPr>
          <w:spacing w:val="-12"/>
        </w:rPr>
        <w:t> </w:t>
      </w:r>
      <w:r>
        <w:rPr/>
        <w:t>road</w:t>
      </w:r>
      <w:r>
        <w:rPr>
          <w:spacing w:val="-12"/>
        </w:rPr>
        <w:t> </w:t>
      </w:r>
      <w:r>
        <w:rPr/>
        <w:t>quality,</w:t>
      </w:r>
      <w:r>
        <w:rPr>
          <w:spacing w:val="-11"/>
        </w:rPr>
        <w:t> </w:t>
      </w:r>
      <w:r>
        <w:rPr/>
        <w:t>we</w:t>
      </w:r>
      <w:r>
        <w:rPr>
          <w:spacing w:val="-12"/>
        </w:rPr>
        <w:t> </w:t>
      </w:r>
      <w:r>
        <w:rPr/>
        <w:t>need</w:t>
      </w:r>
      <w:r>
        <w:rPr>
          <w:spacing w:val="-12"/>
        </w:rPr>
        <w:t> </w:t>
      </w:r>
      <w:r>
        <w:rPr/>
        <w:t>large-scale</w:t>
      </w:r>
      <w:r>
        <w:rPr>
          <w:spacing w:val="-13"/>
        </w:rPr>
        <w:t> </w:t>
      </w:r>
      <w:r>
        <w:rPr/>
        <w:t>road-image</w:t>
      </w:r>
      <w:r>
        <w:rPr>
          <w:spacing w:val="-13"/>
        </w:rPr>
        <w:t> </w:t>
      </w:r>
      <w:r>
        <w:rPr/>
        <w:t>data.</w:t>
      </w:r>
      <w:r>
        <w:rPr>
          <w:spacing w:val="14"/>
        </w:rPr>
        <w:t> </w:t>
      </w:r>
      <w:r>
        <w:rPr/>
        <w:t>We</w:t>
      </w:r>
      <w:r>
        <w:rPr>
          <w:spacing w:val="-13"/>
        </w:rPr>
        <w:t> </w:t>
      </w:r>
      <w:r>
        <w:rPr/>
        <w:t>use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road-image</w:t>
      </w:r>
      <w:r>
        <w:rPr>
          <w:spacing w:val="-13"/>
        </w:rPr>
        <w:t> </w:t>
      </w:r>
      <w:r>
        <w:rPr/>
        <w:t>dataset</w:t>
      </w:r>
      <w:r>
        <w:rPr/>
        <w:t> </w:t>
      </w:r>
      <w:r>
        <w:rPr>
          <w:spacing w:val="-2"/>
        </w:rPr>
        <w:t>of</w:t>
      </w:r>
      <w:r>
        <w:rPr>
          <w:spacing w:val="-11"/>
        </w:rPr>
        <w:t> </w:t>
      </w:r>
      <w:hyperlink w:history="true" w:anchor="_bookmark60">
        <w:r>
          <w:rPr>
            <w:color w:val="0000FF"/>
            <w:spacing w:val="-2"/>
          </w:rPr>
          <w:t>Brewer</w:t>
        </w:r>
        <w:r>
          <w:rPr>
            <w:color w:val="0000FF"/>
            <w:spacing w:val="-11"/>
          </w:rPr>
          <w:t> </w:t>
        </w:r>
        <w:r>
          <w:rPr>
            <w:color w:val="0000FF"/>
            <w:spacing w:val="-2"/>
          </w:rPr>
          <w:t>et</w:t>
        </w:r>
        <w:r>
          <w:rPr>
            <w:color w:val="0000FF"/>
            <w:spacing w:val="-11"/>
          </w:rPr>
          <w:t> </w:t>
        </w:r>
        <w:r>
          <w:rPr>
            <w:color w:val="0000FF"/>
            <w:spacing w:val="-2"/>
          </w:rPr>
          <w:t>al.</w:t>
        </w:r>
      </w:hyperlink>
      <w:r>
        <w:rPr>
          <w:color w:val="0000FF"/>
          <w:spacing w:val="-11"/>
        </w:rPr>
        <w:t> </w:t>
      </w:r>
      <w:r>
        <w:rPr>
          <w:spacing w:val="-2"/>
        </w:rPr>
        <w:t>(</w:t>
      </w:r>
      <w:hyperlink w:history="true" w:anchor="_bookmark60">
        <w:r>
          <w:rPr>
            <w:color w:val="0000FF"/>
            <w:spacing w:val="-2"/>
          </w:rPr>
          <w:t>2021</w:t>
        </w:r>
      </w:hyperlink>
      <w:r>
        <w:rPr>
          <w:spacing w:val="-2"/>
        </w:rPr>
        <w:t>)</w:t>
      </w:r>
      <w:r>
        <w:rPr>
          <w:spacing w:val="-11"/>
        </w:rPr>
        <w:t> </w:t>
      </w:r>
      <w:r>
        <w:rPr>
          <w:spacing w:val="-2"/>
        </w:rPr>
        <w:t>which</w:t>
      </w:r>
      <w:r>
        <w:rPr>
          <w:spacing w:val="-11"/>
        </w:rPr>
        <w:t> </w:t>
      </w:r>
      <w:r>
        <w:rPr>
          <w:spacing w:val="-2"/>
        </w:rPr>
        <w:t>consists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53,677</w:t>
      </w:r>
      <w:r>
        <w:rPr>
          <w:spacing w:val="-11"/>
        </w:rPr>
        <w:t> </w:t>
      </w:r>
      <w:r>
        <w:rPr>
          <w:spacing w:val="-2"/>
        </w:rPr>
        <w:t>labeled</w:t>
      </w:r>
      <w:r>
        <w:rPr>
          <w:spacing w:val="-11"/>
        </w:rPr>
        <w:t> </w:t>
      </w:r>
      <w:r>
        <w:rPr>
          <w:spacing w:val="-2"/>
        </w:rPr>
        <w:t>satellite</w:t>
      </w:r>
      <w:r>
        <w:rPr>
          <w:spacing w:val="-11"/>
        </w:rPr>
        <w:t> </w:t>
      </w:r>
      <w:r>
        <w:rPr>
          <w:spacing w:val="-2"/>
        </w:rPr>
        <w:t>images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roads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differen</w:t>
      </w:r>
      <w:r>
        <w:rPr>
          <w:spacing w:val="-2"/>
        </w:rPr>
        <w:t>t</w:t>
      </w:r>
      <w:r>
        <w:rPr>
          <w:spacing w:val="-2"/>
        </w:rPr>
        <w:t> </w:t>
      </w:r>
      <w:r>
        <w:rPr/>
        <w:t>conditions,</w:t>
      </w:r>
      <w:r>
        <w:rPr>
          <w:spacing w:val="-9"/>
        </w:rPr>
        <w:t> </w:t>
      </w:r>
      <w:r>
        <w:rPr/>
        <w:t>and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classification</w:t>
      </w:r>
      <w:r>
        <w:rPr>
          <w:spacing w:val="-11"/>
        </w:rPr>
        <w:t> </w:t>
      </w:r>
      <w:r>
        <w:rPr/>
        <w:t>representing</w:t>
      </w:r>
      <w:r>
        <w:rPr>
          <w:spacing w:val="-11"/>
        </w:rPr>
        <w:t> </w:t>
      </w:r>
      <w:r>
        <w:rPr/>
        <w:t>quality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each</w:t>
      </w:r>
      <w:r>
        <w:rPr>
          <w:spacing w:val="-11"/>
        </w:rPr>
        <w:t> </w:t>
      </w:r>
      <w:r>
        <w:rPr/>
        <w:t>road:</w:t>
      </w:r>
      <w:r>
        <w:rPr>
          <w:spacing w:val="9"/>
        </w:rPr>
        <w:t> </w:t>
      </w:r>
      <w:r>
        <w:rPr/>
        <w:t>0</w:t>
      </w:r>
      <w:r>
        <w:rPr>
          <w:spacing w:val="-11"/>
        </w:rPr>
        <w:t> </w:t>
      </w:r>
      <w:r>
        <w:rPr/>
        <w:t>(poor),</w:t>
      </w:r>
      <w:r>
        <w:rPr>
          <w:spacing w:val="-9"/>
        </w:rPr>
        <w:t> </w:t>
      </w:r>
      <w:r>
        <w:rPr/>
        <w:t>1</w:t>
      </w:r>
      <w:r>
        <w:rPr>
          <w:spacing w:val="-11"/>
        </w:rPr>
        <w:t> </w:t>
      </w:r>
      <w:r>
        <w:rPr/>
        <w:t>(decent)</w:t>
      </w:r>
      <w:r>
        <w:rPr>
          <w:spacing w:val="-11"/>
        </w:rPr>
        <w:t> </w:t>
      </w:r>
      <w:r>
        <w:rPr/>
        <w:t>and</w:t>
      </w:r>
      <w:r>
        <w:rPr/>
        <w:t> 2 (high).</w:t>
      </w:r>
      <w:r>
        <w:rPr>
          <w:spacing w:val="40"/>
        </w:rPr>
        <w:t> </w:t>
      </w:r>
      <w:r>
        <w:rPr/>
        <w:t>We divide the data into training, validation and test datasets, and use 70% </w:t>
      </w:r>
      <w:r>
        <w:rPr/>
        <w:t>of</w:t>
      </w:r>
      <w:r>
        <w:rPr/>
        <w:t> the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training,</w:t>
      </w:r>
      <w:r>
        <w:rPr>
          <w:spacing w:val="-6"/>
        </w:rPr>
        <w:t> </w:t>
      </w:r>
      <w:r>
        <w:rPr/>
        <w:t>15%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validation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15%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testing. For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detailed</w:t>
      </w:r>
      <w:r>
        <w:rPr>
          <w:spacing w:val="-6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/>
        <w:t> road-image dataset, see the Appendix, Section </w:t>
      </w:r>
      <w:hyperlink w:history="true" w:anchor="_bookmark105">
        <w:r>
          <w:rPr/>
          <w:t>D</w:t>
        </w:r>
      </w:hyperlink>
      <w:r>
        <w:rPr/>
        <w:t>.</w:t>
      </w:r>
    </w:p>
    <w:p>
      <w:pPr>
        <w:pStyle w:val="BodyText"/>
        <w:spacing w:line="420" w:lineRule="auto" w:before="6"/>
        <w:ind w:right="1076" w:firstLine="351"/>
        <w:jc w:val="both"/>
      </w:pP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section</w:t>
      </w:r>
      <w:r>
        <w:rPr>
          <w:spacing w:val="-8"/>
        </w:rPr>
        <w:t> </w:t>
      </w:r>
      <w:hyperlink w:history="true" w:anchor="_bookmark32">
        <w:r>
          <w:rPr>
            <w:spacing w:val="-2"/>
          </w:rPr>
          <w:t>4.2</w:t>
        </w:r>
      </w:hyperlink>
      <w:r>
        <w:rPr>
          <w:spacing w:val="-2"/>
        </w:rPr>
        <w:t>,</w:t>
      </w:r>
      <w:r>
        <w:rPr>
          <w:spacing w:val="-8"/>
        </w:rPr>
        <w:t> </w:t>
      </w:r>
      <w:r>
        <w:rPr>
          <w:spacing w:val="-2"/>
        </w:rPr>
        <w:t>we</w:t>
      </w:r>
      <w:r>
        <w:rPr>
          <w:spacing w:val="-8"/>
        </w:rPr>
        <w:t> </w:t>
      </w:r>
      <w:r>
        <w:rPr>
          <w:spacing w:val="-2"/>
        </w:rPr>
        <w:t>present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results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our</w:t>
      </w:r>
      <w:r>
        <w:rPr>
          <w:spacing w:val="-8"/>
        </w:rPr>
        <w:t> </w:t>
      </w:r>
      <w:r>
        <w:rPr>
          <w:spacing w:val="-2"/>
        </w:rPr>
        <w:t>fine-tuned</w:t>
      </w:r>
      <w:r>
        <w:rPr>
          <w:spacing w:val="-8"/>
        </w:rPr>
        <w:t> </w:t>
      </w:r>
      <w:r>
        <w:rPr>
          <w:spacing w:val="-2"/>
        </w:rPr>
        <w:t>model,</w:t>
      </w:r>
      <w:r>
        <w:rPr>
          <w:spacing w:val="-8"/>
        </w:rPr>
        <w:t> </w:t>
      </w:r>
      <w:r>
        <w:rPr>
          <w:spacing w:val="-2"/>
        </w:rPr>
        <w:t>when</w:t>
      </w:r>
      <w:r>
        <w:rPr>
          <w:spacing w:val="-8"/>
        </w:rPr>
        <w:t> </w:t>
      </w:r>
      <w:r>
        <w:rPr>
          <w:spacing w:val="-2"/>
        </w:rPr>
        <w:t>applied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roads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areas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close</w:t>
      </w:r>
      <w:r>
        <w:rPr>
          <w:spacing w:val="-3"/>
        </w:rPr>
        <w:t> </w:t>
      </w:r>
      <w:r>
        <w:rPr/>
        <w:t>elections</w:t>
      </w:r>
      <w:r>
        <w:rPr>
          <w:spacing w:val="-3"/>
        </w:rPr>
        <w:t> </w:t>
      </w:r>
      <w:r>
        <w:rPr/>
        <w:t>within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effective</w:t>
      </w:r>
      <w:r>
        <w:rPr>
          <w:spacing w:val="-3"/>
        </w:rPr>
        <w:t> </w:t>
      </w:r>
      <w:r>
        <w:rPr/>
        <w:t>bandwidth.</w:t>
      </w:r>
    </w:p>
    <w:p>
      <w:pPr>
        <w:pStyle w:val="BodyText"/>
        <w:spacing w:line="412" w:lineRule="auto" w:before="2"/>
        <w:ind w:left="-1" w:right="1075" w:firstLine="35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914400</wp:posOffset>
                </wp:positionH>
                <wp:positionV relativeFrom="paragraph">
                  <wp:posOffset>3004679</wp:posOffset>
                </wp:positionV>
                <wp:extent cx="2377440" cy="12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72pt,236.588913pt" to="259.197pt,236.58891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pacing w:val="-2"/>
        </w:rPr>
        <w:t>Ohio</w:t>
      </w:r>
      <w:r>
        <w:rPr>
          <w:b/>
          <w:spacing w:val="-8"/>
        </w:rPr>
        <w:t> </w:t>
      </w:r>
      <w:r>
        <w:rPr>
          <w:b/>
          <w:spacing w:val="-2"/>
        </w:rPr>
        <w:t>Roads</w:t>
      </w:r>
      <w:r>
        <w:rPr>
          <w:b/>
          <w:spacing w:val="-8"/>
        </w:rPr>
        <w:t> </w:t>
      </w:r>
      <w:r>
        <w:rPr>
          <w:b/>
          <w:spacing w:val="-2"/>
        </w:rPr>
        <w:t>Imagery.</w:t>
      </w:r>
      <w:r>
        <w:rPr>
          <w:b/>
          <w:spacing w:val="11"/>
        </w:rPr>
        <w:t> </w:t>
      </w:r>
      <w:r>
        <w:rPr>
          <w:spacing w:val="-2"/>
        </w:rPr>
        <w:t>While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fine-tuning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our</w:t>
      </w:r>
      <w:r>
        <w:rPr>
          <w:spacing w:val="-12"/>
        </w:rPr>
        <w:t> </w:t>
      </w:r>
      <w:r>
        <w:rPr>
          <w:spacing w:val="-2"/>
        </w:rPr>
        <w:t>vision</w:t>
      </w:r>
      <w:r>
        <w:rPr>
          <w:spacing w:val="-12"/>
        </w:rPr>
        <w:t> </w:t>
      </w:r>
      <w:r>
        <w:rPr>
          <w:spacing w:val="-2"/>
        </w:rPr>
        <w:t>image-classification</w:t>
      </w:r>
      <w:r>
        <w:rPr>
          <w:spacing w:val="-12"/>
        </w:rPr>
        <w:t> </w:t>
      </w:r>
      <w:r>
        <w:rPr>
          <w:spacing w:val="-2"/>
        </w:rPr>
        <w:t>mo</w:t>
      </w:r>
      <w:r>
        <w:rPr>
          <w:spacing w:val="-2"/>
        </w:rPr>
        <w:t>del</w:t>
      </w:r>
      <w:r>
        <w:rPr>
          <w:spacing w:val="-2"/>
        </w:rPr>
        <w:t> </w:t>
      </w:r>
      <w:r>
        <w:rPr/>
        <w:t>uses</w:t>
      </w:r>
      <w:r>
        <w:rPr>
          <w:spacing w:val="-10"/>
        </w:rPr>
        <w:t> </w:t>
      </w:r>
      <w:r>
        <w:rPr/>
        <w:t>images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hyperlink w:history="true" w:anchor="_bookmark60">
        <w:r>
          <w:rPr>
            <w:color w:val="0000FF"/>
          </w:rPr>
          <w:t>Brewer</w:t>
        </w:r>
        <w:r>
          <w:rPr>
            <w:color w:val="0000FF"/>
            <w:spacing w:val="-10"/>
          </w:rPr>
          <w:t> </w:t>
        </w:r>
        <w:r>
          <w:rPr>
            <w:color w:val="0000FF"/>
          </w:rPr>
          <w:t>et</w:t>
        </w:r>
        <w:r>
          <w:rPr>
            <w:color w:val="0000FF"/>
            <w:spacing w:val="-10"/>
          </w:rPr>
          <w:t> </w:t>
        </w:r>
        <w:r>
          <w:rPr>
            <w:color w:val="0000FF"/>
          </w:rPr>
          <w:t>al.</w:t>
        </w:r>
      </w:hyperlink>
      <w:r>
        <w:rPr>
          <w:color w:val="0000FF"/>
          <w:spacing w:val="-10"/>
        </w:rPr>
        <w:t> </w:t>
      </w:r>
      <w:r>
        <w:rPr/>
        <w:t>(</w:t>
      </w:r>
      <w:hyperlink w:history="true" w:anchor="_bookmark60">
        <w:r>
          <w:rPr>
            <w:color w:val="0000FF"/>
          </w:rPr>
          <w:t>2021</w:t>
        </w:r>
      </w:hyperlink>
      <w:r>
        <w:rPr/>
        <w:t>),</w:t>
      </w:r>
      <w:r>
        <w:rPr>
          <w:spacing w:val="-8"/>
        </w:rPr>
        <w:t> </w:t>
      </w:r>
      <w:r>
        <w:rPr/>
        <w:t>our</w:t>
      </w:r>
      <w:r>
        <w:rPr>
          <w:spacing w:val="-10"/>
        </w:rPr>
        <w:t> </w:t>
      </w:r>
      <w:r>
        <w:rPr/>
        <w:t>Ohio</w:t>
      </w:r>
      <w:r>
        <w:rPr>
          <w:spacing w:val="-10"/>
        </w:rPr>
        <w:t> </w:t>
      </w:r>
      <w:r>
        <w:rPr/>
        <w:t>application</w:t>
      </w:r>
      <w:r>
        <w:rPr>
          <w:spacing w:val="-10"/>
        </w:rPr>
        <w:t> </w:t>
      </w:r>
      <w:r>
        <w:rPr/>
        <w:t>uses</w:t>
      </w:r>
      <w:r>
        <w:rPr>
          <w:spacing w:val="-10"/>
        </w:rPr>
        <w:t> </w:t>
      </w:r>
      <w:r>
        <w:rPr/>
        <w:t>road-centered</w:t>
      </w:r>
      <w:r>
        <w:rPr>
          <w:spacing w:val="-10"/>
        </w:rPr>
        <w:t> </w:t>
      </w:r>
      <w:r>
        <w:rPr/>
        <w:t>aerial</w:t>
      </w:r>
      <w:r>
        <w:rPr>
          <w:spacing w:val="-10"/>
        </w:rPr>
        <w:t> </w:t>
      </w:r>
      <w:r>
        <w:rPr/>
        <w:t>im</w:t>
      </w:r>
      <w:r>
        <w:rPr/>
        <w:softHyphen/>
      </w:r>
      <w:r>
        <w:rPr/>
        <w:t>agery collected from public imagery sources.</w:t>
      </w:r>
      <w:r>
        <w:rPr>
          <w:spacing w:val="37"/>
        </w:rPr>
        <w:t> </w:t>
      </w:r>
      <w:r>
        <w:rPr/>
        <w:t>We first use Google Earth Engine to colle</w:t>
      </w:r>
      <w:r>
        <w:rPr/>
        <w:t>ct</w:t>
      </w:r>
      <w:r>
        <w:rPr/>
        <w:t> images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National</w:t>
      </w:r>
      <w:r>
        <w:rPr>
          <w:spacing w:val="-9"/>
        </w:rPr>
        <w:t> </w:t>
      </w:r>
      <w:r>
        <w:rPr/>
        <w:t>Agriculture</w:t>
      </w:r>
      <w:r>
        <w:rPr>
          <w:spacing w:val="-9"/>
        </w:rPr>
        <w:t> </w:t>
      </w:r>
      <w:r>
        <w:rPr/>
        <w:t>Imagery</w:t>
      </w:r>
      <w:r>
        <w:rPr>
          <w:spacing w:val="-9"/>
        </w:rPr>
        <w:t> </w:t>
      </w:r>
      <w:r>
        <w:rPr/>
        <w:t>Program</w:t>
      </w:r>
      <w:r>
        <w:rPr>
          <w:spacing w:val="-9"/>
        </w:rPr>
        <w:t> </w:t>
      </w:r>
      <w:r>
        <w:rPr/>
        <w:t>(NAIP),</w:t>
      </w:r>
      <w:r>
        <w:rPr>
          <w:spacing w:val="-9"/>
        </w:rPr>
        <w:t> </w:t>
      </w:r>
      <w:r>
        <w:rPr/>
        <w:t>which</w:t>
      </w:r>
      <w:r>
        <w:rPr>
          <w:spacing w:val="-9"/>
        </w:rPr>
        <w:t> </w:t>
      </w:r>
      <w:r>
        <w:rPr/>
        <w:t>provides</w:t>
      </w:r>
      <w:r>
        <w:rPr>
          <w:spacing w:val="-9"/>
        </w:rPr>
        <w:t> </w:t>
      </w:r>
      <w:r>
        <w:rPr/>
        <w:t>rep</w:t>
      </w:r>
      <w:r>
        <w:rPr/>
        <w:t>eated</w:t>
      </w:r>
      <w:r>
        <w:rPr/>
        <w:t> high-resolution aerial imagery for Ohio over much of our study period</w:t>
      </w:r>
      <w:hyperlink w:history="true" w:anchor="_bookmark17">
        <w:r>
          <w:rPr>
            <w:rFonts w:ascii="Book Antiqua" w:hAnsi="Book Antiqua"/>
            <w:vertAlign w:val="superscript"/>
          </w:rPr>
          <w:t>11</w:t>
        </w:r>
      </w:hyperlink>
      <w:r>
        <w:rPr>
          <w:vertAlign w:val="baseline"/>
        </w:rPr>
        <w:t>.</w:t>
      </w:r>
      <w:r>
        <w:rPr>
          <w:spacing w:val="40"/>
          <w:vertAlign w:val="baseline"/>
        </w:rPr>
        <w:t> </w:t>
      </w:r>
      <w:r>
        <w:rPr>
          <w:vertAlign w:val="baseline"/>
        </w:rPr>
        <w:t>To make </w:t>
      </w:r>
      <w:r>
        <w:rPr>
          <w:vertAlign w:val="baseline"/>
        </w:rPr>
        <w:t>sure</w:t>
      </w:r>
      <w:r>
        <w:rPr>
          <w:vertAlign w:val="baseline"/>
        </w:rPr>
        <w:t> the imagery corresponds to actual roads, we begin with TIGER road geometries that </w:t>
      </w:r>
      <w:r>
        <w:rPr>
          <w:vertAlign w:val="baseline"/>
        </w:rPr>
        <w:t>are</w:t>
      </w:r>
      <w:r>
        <w:rPr>
          <w:vertAlign w:val="baseline"/>
        </w:rPr>
        <w:t> </w:t>
      </w:r>
      <w:r>
        <w:rPr>
          <w:spacing w:val="-4"/>
          <w:vertAlign w:val="baseline"/>
        </w:rPr>
        <w:t>spatially joined to county subdivisions, sample points along road line segments in each sub</w:t>
      </w:r>
      <w:r>
        <w:rPr>
          <w:spacing w:val="-4"/>
          <w:vertAlign w:val="baseline"/>
        </w:rPr>
        <w:softHyphen/>
      </w:r>
      <w:r>
        <w:rPr>
          <w:spacing w:val="-4"/>
          <w:vertAlign w:val="baseline"/>
        </w:rPr>
      </w:r>
      <w:r>
        <w:rPr>
          <w:vertAlign w:val="baseline"/>
        </w:rPr>
        <w:t>division, and download image chips centered on those road points</w:t>
      </w:r>
      <w:hyperlink w:history="true" w:anchor="_bookmark18">
        <w:r>
          <w:rPr>
            <w:rFonts w:ascii="Book Antiqua" w:hAnsi="Book Antiqua"/>
            <w:vertAlign w:val="superscript"/>
          </w:rPr>
          <w:t>12</w:t>
        </w:r>
      </w:hyperlink>
      <w:r>
        <w:rPr>
          <w:vertAlign w:val="baseline"/>
        </w:rPr>
        <w:t>.</w:t>
      </w:r>
      <w:r>
        <w:rPr>
          <w:spacing w:val="40"/>
          <w:vertAlign w:val="baseline"/>
        </w:rPr>
        <w:t> </w:t>
      </w:r>
      <w:r>
        <w:rPr>
          <w:vertAlign w:val="baseline"/>
        </w:rPr>
        <w:t>Each chip covers </w:t>
      </w:r>
      <w:r>
        <w:rPr>
          <w:vertAlign w:val="baseline"/>
        </w:rPr>
        <w:t>a</w:t>
      </w:r>
      <w:r>
        <w:rPr>
          <w:vertAlign w:val="baseline"/>
        </w:rPr>
        <w:t> fixed ground window around the sampled road location, and the image manifest </w:t>
      </w:r>
      <w:r>
        <w:rPr>
          <w:vertAlign w:val="baseline"/>
        </w:rPr>
        <w:t>records</w:t>
      </w:r>
      <w:r>
        <w:rPr>
          <w:vertAlign w:val="baseline"/>
        </w:rPr>
        <w:t> </w:t>
      </w:r>
      <w:r>
        <w:rPr>
          <w:spacing w:val="-4"/>
          <w:vertAlign w:val="baseline"/>
        </w:rPr>
        <w:t>the county-subdivision identifier,</w:t>
      </w:r>
      <w:r>
        <w:rPr>
          <w:spacing w:val="-3"/>
          <w:vertAlign w:val="baseline"/>
        </w:rPr>
        <w:t> </w:t>
      </w:r>
      <w:r>
        <w:rPr>
          <w:spacing w:val="-4"/>
          <w:vertAlign w:val="baseline"/>
        </w:rPr>
        <w:t>road name, image</w:t>
      </w:r>
      <w:r>
        <w:rPr>
          <w:spacing w:val="-3"/>
          <w:vertAlign w:val="baseline"/>
        </w:rPr>
        <w:t> </w:t>
      </w:r>
      <w:r>
        <w:rPr>
          <w:spacing w:val="-4"/>
          <w:vertAlign w:val="baseline"/>
        </w:rPr>
        <w:t>year, latitude, longitude,</w:t>
      </w:r>
      <w:r>
        <w:rPr>
          <w:spacing w:val="-3"/>
          <w:vertAlign w:val="baseline"/>
        </w:rPr>
        <w:t> </w:t>
      </w:r>
      <w:r>
        <w:rPr>
          <w:spacing w:val="-4"/>
          <w:vertAlign w:val="baseline"/>
        </w:rPr>
        <w:t>and file</w:t>
      </w:r>
      <w:r>
        <w:rPr>
          <w:spacing w:val="-3"/>
          <w:vertAlign w:val="baseline"/>
        </w:rPr>
        <w:t> </w:t>
      </w:r>
      <w:r>
        <w:rPr>
          <w:spacing w:val="-4"/>
          <w:vertAlign w:val="baseline"/>
        </w:rPr>
        <w:t>name.</w:t>
      </w:r>
    </w:p>
    <w:p>
      <w:pPr>
        <w:spacing w:line="222" w:lineRule="exact" w:before="0"/>
        <w:ind w:left="252" w:right="0" w:firstLine="0"/>
        <w:jc w:val="left"/>
        <w:rPr>
          <w:rFonts w:ascii="Times New Roman"/>
          <w:sz w:val="20"/>
        </w:rPr>
      </w:pPr>
      <w:r>
        <w:rPr>
          <w:rFonts w:ascii="Eras Medium ITC"/>
          <w:w w:val="105"/>
          <w:sz w:val="20"/>
          <w:vertAlign w:val="superscript"/>
        </w:rPr>
        <w:t>10</w:t>
      </w:r>
      <w:bookmarkStart w:name="_bookmark16" w:id="25"/>
      <w:bookmarkEnd w:id="25"/>
      <w:r>
        <w:rPr>
          <w:rFonts w:ascii="Eras Medium ITC"/>
          <w:spacing w:val="10"/>
          <w:w w:val="105"/>
          <w:sz w:val="20"/>
          <w:vertAlign w:val="baseline"/>
        </w:rPr>
      </w:r>
      <w:bookmarkStart w:name="_bookmark17" w:id="26"/>
      <w:bookmarkEnd w:id="26"/>
      <w:r>
        <w:rPr>
          <w:rFonts w:ascii="Eras Medium ITC"/>
          <w:spacing w:val="10"/>
          <w:w w:val="105"/>
          <w:sz w:val="20"/>
          <w:vertAlign w:val="baseline"/>
        </w:rPr>
      </w:r>
      <w:r>
        <w:rPr>
          <w:rFonts w:ascii="Times New Roman"/>
          <w:w w:val="105"/>
          <w:sz w:val="20"/>
          <w:vertAlign w:val="baseline"/>
        </w:rPr>
        <w:t>see</w:t>
      </w:r>
      <w:r>
        <w:rPr>
          <w:rFonts w:ascii="Times New Roman"/>
          <w:spacing w:val="17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the</w:t>
      </w:r>
      <w:r>
        <w:rPr>
          <w:rFonts w:ascii="Times New Roman"/>
          <w:spacing w:val="18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Appendix,</w:t>
      </w:r>
      <w:r>
        <w:rPr>
          <w:rFonts w:ascii="Times New Roman"/>
          <w:spacing w:val="17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Section</w:t>
      </w:r>
      <w:r>
        <w:rPr>
          <w:rFonts w:ascii="Times New Roman"/>
          <w:spacing w:val="18"/>
          <w:w w:val="105"/>
          <w:sz w:val="20"/>
          <w:vertAlign w:val="baseline"/>
        </w:rPr>
        <w:t> </w:t>
      </w:r>
      <w:hyperlink w:history="true" w:anchor="_bookmark105">
        <w:r>
          <w:rPr>
            <w:rFonts w:ascii="Times New Roman"/>
            <w:w w:val="105"/>
            <w:sz w:val="20"/>
            <w:vertAlign w:val="baseline"/>
          </w:rPr>
          <w:t>D</w:t>
        </w:r>
      </w:hyperlink>
      <w:r>
        <w:rPr>
          <w:rFonts w:ascii="Times New Roman"/>
          <w:spacing w:val="18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for</w:t>
      </w:r>
      <w:r>
        <w:rPr>
          <w:rFonts w:ascii="Times New Roman"/>
          <w:spacing w:val="17"/>
          <w:w w:val="105"/>
          <w:sz w:val="20"/>
          <w:vertAlign w:val="baseline"/>
        </w:rPr>
        <w:t> </w:t>
      </w:r>
      <w:r>
        <w:rPr>
          <w:rFonts w:ascii="Times New Roman"/>
          <w:spacing w:val="-2"/>
          <w:w w:val="105"/>
          <w:sz w:val="20"/>
          <w:vertAlign w:val="baseline"/>
        </w:rPr>
        <w:t>details.</w:t>
      </w:r>
    </w:p>
    <w:p>
      <w:pPr>
        <w:spacing w:line="244" w:lineRule="auto" w:before="4"/>
        <w:ind w:left="0" w:right="973" w:firstLine="252"/>
        <w:jc w:val="left"/>
        <w:rPr>
          <w:rFonts w:ascii="Times New Roman"/>
          <w:sz w:val="20"/>
        </w:rPr>
      </w:pPr>
      <w:r>
        <w:rPr>
          <w:rFonts w:ascii="Eras Medium ITC"/>
          <w:w w:val="105"/>
          <w:sz w:val="20"/>
          <w:vertAlign w:val="superscript"/>
        </w:rPr>
        <w:t>11</w:t>
      </w:r>
      <w:r>
        <w:rPr>
          <w:rFonts w:ascii="Times New Roman"/>
          <w:w w:val="105"/>
          <w:sz w:val="20"/>
          <w:vertAlign w:val="baseline"/>
        </w:rPr>
        <w:t>We considered using Google Earth Pro for satellite images but found these images too sparse to form </w:t>
      </w:r>
      <w:r>
        <w:rPr>
          <w:rFonts w:ascii="Times New Roman"/>
          <w:w w:val="105"/>
          <w:sz w:val="20"/>
          <w:vertAlign w:val="baseline"/>
        </w:rPr>
        <w:t>a</w:t>
      </w:r>
      <w:r>
        <w:rPr>
          <w:rFonts w:ascii="Times New Roman"/>
          <w:spacing w:val="80"/>
          <w:w w:val="105"/>
          <w:sz w:val="20"/>
          <w:vertAlign w:val="baseline"/>
        </w:rPr>
        <w:t> </w:t>
      </w:r>
      <w:bookmarkStart w:name="_bookmark18" w:id="27"/>
      <w:bookmarkEnd w:id="27"/>
      <w:r>
        <w:rPr>
          <w:rFonts w:ascii="Times New Roman"/>
          <w:w w:val="105"/>
          <w:sz w:val="20"/>
          <w:vertAlign w:val="baseline"/>
        </w:rPr>
        <w:t>panel</w:t>
      </w:r>
      <w:r>
        <w:rPr>
          <w:rFonts w:ascii="Times New Roman"/>
          <w:w w:val="105"/>
          <w:sz w:val="20"/>
          <w:vertAlign w:val="baseline"/>
        </w:rPr>
        <w:t> dataset for our study.</w:t>
      </w:r>
    </w:p>
    <w:p>
      <w:pPr>
        <w:spacing w:line="244" w:lineRule="auto" w:before="5"/>
        <w:ind w:left="0" w:right="973" w:firstLine="252"/>
        <w:jc w:val="left"/>
        <w:rPr>
          <w:rFonts w:ascii="Times New Roman"/>
          <w:sz w:val="20"/>
        </w:rPr>
      </w:pPr>
      <w:r>
        <w:rPr>
          <w:rFonts w:ascii="Eras Medium ITC"/>
          <w:w w:val="105"/>
          <w:sz w:val="20"/>
          <w:vertAlign w:val="superscript"/>
        </w:rPr>
        <w:t>12</w:t>
      </w:r>
      <w:r>
        <w:rPr>
          <w:rFonts w:ascii="Times New Roman"/>
          <w:w w:val="105"/>
          <w:sz w:val="20"/>
          <w:vertAlign w:val="baseline"/>
        </w:rPr>
        <w:t>An</w:t>
      </w:r>
      <w:r>
        <w:rPr>
          <w:rFonts w:ascii="Times New Roman"/>
          <w:spacing w:val="17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image</w:t>
      </w:r>
      <w:r>
        <w:rPr>
          <w:rFonts w:ascii="Times New Roman"/>
          <w:spacing w:val="17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chip</w:t>
      </w:r>
      <w:r>
        <w:rPr>
          <w:rFonts w:ascii="Times New Roman"/>
          <w:spacing w:val="17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is</w:t>
      </w:r>
      <w:r>
        <w:rPr>
          <w:rFonts w:ascii="Times New Roman"/>
          <w:spacing w:val="17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a</w:t>
      </w:r>
      <w:r>
        <w:rPr>
          <w:rFonts w:ascii="Times New Roman"/>
          <w:spacing w:val="17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small</w:t>
      </w:r>
      <w:r>
        <w:rPr>
          <w:rFonts w:ascii="Times New Roman"/>
          <w:spacing w:val="17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cropped</w:t>
      </w:r>
      <w:r>
        <w:rPr>
          <w:rFonts w:ascii="Times New Roman"/>
          <w:spacing w:val="17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tile</w:t>
      </w:r>
      <w:r>
        <w:rPr>
          <w:rFonts w:ascii="Times New Roman"/>
          <w:spacing w:val="17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from</w:t>
      </w:r>
      <w:r>
        <w:rPr>
          <w:rFonts w:ascii="Times New Roman"/>
          <w:spacing w:val="17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a</w:t>
      </w:r>
      <w:r>
        <w:rPr>
          <w:rFonts w:ascii="Times New Roman"/>
          <w:spacing w:val="17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larger</w:t>
      </w:r>
      <w:r>
        <w:rPr>
          <w:rFonts w:ascii="Times New Roman"/>
          <w:spacing w:val="17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aerial</w:t>
      </w:r>
      <w:r>
        <w:rPr>
          <w:rFonts w:ascii="Times New Roman"/>
          <w:spacing w:val="17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image</w:t>
      </w:r>
      <w:r>
        <w:rPr>
          <w:rFonts w:ascii="Times New Roman"/>
          <w:spacing w:val="17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centered</w:t>
      </w:r>
      <w:r>
        <w:rPr>
          <w:rFonts w:ascii="Times New Roman"/>
          <w:spacing w:val="17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on</w:t>
      </w:r>
      <w:r>
        <w:rPr>
          <w:rFonts w:ascii="Times New Roman"/>
          <w:spacing w:val="17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the</w:t>
      </w:r>
      <w:r>
        <w:rPr>
          <w:rFonts w:ascii="Times New Roman"/>
          <w:spacing w:val="17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road</w:t>
      </w:r>
      <w:r>
        <w:rPr>
          <w:rFonts w:ascii="Times New Roman"/>
          <w:spacing w:val="17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location</w:t>
      </w:r>
      <w:r>
        <w:rPr>
          <w:rFonts w:ascii="Times New Roman"/>
          <w:spacing w:val="17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used</w:t>
      </w:r>
      <w:r>
        <w:rPr>
          <w:rFonts w:ascii="Times New Roman"/>
          <w:spacing w:val="17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for</w:t>
      </w:r>
      <w:r>
        <w:rPr>
          <w:rFonts w:ascii="Times New Roman"/>
          <w:w w:val="105"/>
          <w:sz w:val="20"/>
          <w:vertAlign w:val="baseline"/>
        </w:rPr>
        <w:t> </w:t>
      </w:r>
      <w:r>
        <w:rPr>
          <w:rFonts w:ascii="Times New Roman"/>
          <w:spacing w:val="-2"/>
          <w:w w:val="105"/>
          <w:sz w:val="20"/>
          <w:vertAlign w:val="baseline"/>
        </w:rPr>
        <w:t>prediction.</w:t>
      </w:r>
    </w:p>
    <w:p>
      <w:pPr>
        <w:spacing w:after="0" w:line="244" w:lineRule="auto"/>
        <w:jc w:val="left"/>
        <w:rPr>
          <w:rFonts w:ascii="Times New Roman"/>
          <w:sz w:val="20"/>
        </w:rPr>
        <w:sectPr>
          <w:pgSz w:w="12240" w:h="15840"/>
          <w:pgMar w:header="0" w:footer="822" w:top="1420" w:bottom="1020" w:left="1440" w:right="360"/>
        </w:sectPr>
      </w:pPr>
    </w:p>
    <w:p>
      <w:pPr>
        <w:pStyle w:val="BodyText"/>
        <w:spacing w:line="412" w:lineRule="auto" w:before="48"/>
        <w:ind w:right="1072"/>
        <w:jc w:val="both"/>
      </w:pPr>
      <w:r>
        <w:rPr>
          <w:spacing w:val="-2"/>
        </w:rPr>
        <w:t>This</w:t>
      </w:r>
      <w:r>
        <w:rPr>
          <w:spacing w:val="-12"/>
        </w:rPr>
        <w:t> </w:t>
      </w:r>
      <w:r>
        <w:rPr>
          <w:spacing w:val="-2"/>
        </w:rPr>
        <w:t>procedure</w:t>
      </w:r>
      <w:r>
        <w:rPr>
          <w:spacing w:val="-12"/>
        </w:rPr>
        <w:t> </w:t>
      </w:r>
      <w:r>
        <w:rPr>
          <w:spacing w:val="-2"/>
        </w:rPr>
        <w:t>yields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panel-like</w:t>
      </w:r>
      <w:r>
        <w:rPr>
          <w:spacing w:val="-12"/>
        </w:rPr>
        <w:t> </w:t>
      </w:r>
      <w:r>
        <w:rPr>
          <w:spacing w:val="-2"/>
        </w:rPr>
        <w:t>set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road</w:t>
      </w:r>
      <w:r>
        <w:rPr>
          <w:spacing w:val="-12"/>
        </w:rPr>
        <w:t> </w:t>
      </w:r>
      <w:r>
        <w:rPr>
          <w:spacing w:val="-2"/>
        </w:rPr>
        <w:t>images</w:t>
      </w:r>
      <w:r>
        <w:rPr>
          <w:spacing w:val="-12"/>
        </w:rPr>
        <w:t> </w:t>
      </w:r>
      <w:r>
        <w:rPr>
          <w:spacing w:val="-2"/>
        </w:rPr>
        <w:t>across</w:t>
      </w:r>
      <w:r>
        <w:rPr>
          <w:spacing w:val="-12"/>
        </w:rPr>
        <w:t> </w:t>
      </w:r>
      <w:r>
        <w:rPr>
          <w:spacing w:val="-2"/>
        </w:rPr>
        <w:t>subdivisions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years</w:t>
      </w:r>
      <w:hyperlink w:history="true" w:anchor="_bookmark19">
        <w:r>
          <w:rPr>
            <w:rFonts w:ascii="Book Antiqua"/>
            <w:spacing w:val="-2"/>
            <w:vertAlign w:val="superscript"/>
          </w:rPr>
          <w:t>13</w:t>
        </w:r>
      </w:hyperlink>
      <w:r>
        <w:rPr>
          <w:spacing w:val="-2"/>
          <w:vertAlign w:val="baseline"/>
        </w:rPr>
        <w:t>.</w:t>
      </w:r>
      <w:r>
        <w:rPr>
          <w:spacing w:val="5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spacing w:val="-4"/>
          <w:vertAlign w:val="baseline"/>
        </w:rPr>
        <w:t>empirical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analysis,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predicted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road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quality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is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aggregated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within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pre-election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and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post-</w:t>
      </w:r>
      <w:r>
        <w:rPr>
          <w:spacing w:val="-4"/>
          <w:vertAlign w:val="baseline"/>
        </w:rPr>
        <w:t>election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windows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around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each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renewal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election,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election-year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imagery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omitted,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each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windo</w:t>
      </w:r>
      <w:r>
        <w:rPr>
          <w:spacing w:val="-2"/>
          <w:vertAlign w:val="baseline"/>
        </w:rPr>
        <w:t>w</w:t>
      </w:r>
      <w:r>
        <w:rPr>
          <w:spacing w:val="-2"/>
          <w:vertAlign w:val="baseline"/>
        </w:rPr>
        <w:t> is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censored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at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adjacent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renewal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elections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so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same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subdivision-year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not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reused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across</w:t>
      </w:r>
      <w:r>
        <w:rPr>
          <w:spacing w:val="-2"/>
          <w:vertAlign w:val="baseline"/>
        </w:rPr>
        <w:t> </w:t>
      </w:r>
      <w:r>
        <w:rPr>
          <w:vertAlign w:val="baseline"/>
        </w:rPr>
        <w:t>levy cycles.</w:t>
      </w:r>
    </w:p>
    <w:p>
      <w:pPr>
        <w:pStyle w:val="BodyText"/>
        <w:spacing w:line="420" w:lineRule="auto" w:before="12"/>
        <w:ind w:right="1077" w:firstLine="351"/>
        <w:jc w:val="both"/>
      </w:pPr>
      <w:r>
        <w:rPr>
          <w:b/>
        </w:rPr>
        <w:t>Road Quality Metrics.</w:t>
      </w:r>
      <w:r>
        <w:rPr>
          <w:b/>
          <w:spacing w:val="36"/>
        </w:rPr>
        <w:t> </w:t>
      </w:r>
      <w:r>
        <w:rPr/>
        <w:t>For road quality analysis, we use two metrics derived </w:t>
      </w:r>
      <w:r>
        <w:rPr/>
        <w:t>from</w:t>
      </w:r>
      <w:r>
        <w:rPr/>
        <w:t> our</w:t>
      </w:r>
      <w:r>
        <w:rPr>
          <w:spacing w:val="-3"/>
        </w:rPr>
        <w:t> </w:t>
      </w:r>
      <w:r>
        <w:rPr/>
        <w:t>fine-tuned</w:t>
      </w:r>
      <w:r>
        <w:rPr>
          <w:spacing w:val="-3"/>
        </w:rPr>
        <w:t> </w:t>
      </w:r>
      <w:r>
        <w:rPr/>
        <w:t>vision</w:t>
      </w:r>
      <w:r>
        <w:rPr>
          <w:spacing w:val="-3"/>
        </w:rPr>
        <w:t> </w:t>
      </w:r>
      <w:r>
        <w:rPr/>
        <w:t>model:</w:t>
      </w:r>
      <w:r>
        <w:rPr>
          <w:spacing w:val="18"/>
        </w:rPr>
        <w:t> </w:t>
      </w:r>
      <w:r>
        <w:rPr/>
        <w:t>the</w:t>
      </w:r>
      <w:r>
        <w:rPr>
          <w:spacing w:val="-3"/>
        </w:rPr>
        <w:t> </w:t>
      </w:r>
      <w:r>
        <w:rPr/>
        <w:t>Road</w:t>
      </w:r>
      <w:r>
        <w:rPr>
          <w:spacing w:val="-3"/>
        </w:rPr>
        <w:t> </w:t>
      </w:r>
      <w:r>
        <w:rPr/>
        <w:t>Quality</w:t>
      </w:r>
      <w:r>
        <w:rPr>
          <w:spacing w:val="-3"/>
        </w:rPr>
        <w:t> </w:t>
      </w:r>
      <w:r>
        <w:rPr/>
        <w:t>Rating</w:t>
      </w:r>
      <w:r>
        <w:rPr>
          <w:spacing w:val="-3"/>
        </w:rPr>
        <w:t> </w:t>
      </w:r>
      <w:r>
        <w:rPr/>
        <w:t>(RQR)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Road</w:t>
      </w:r>
      <w:r>
        <w:rPr>
          <w:spacing w:val="-3"/>
        </w:rPr>
        <w:t> </w:t>
      </w:r>
      <w:r>
        <w:rPr/>
        <w:t>Quality</w:t>
      </w:r>
      <w:r>
        <w:rPr>
          <w:spacing w:val="-3"/>
        </w:rPr>
        <w:t> </w:t>
      </w:r>
      <w:r>
        <w:rPr/>
        <w:t>Score</w:t>
      </w:r>
      <w:r>
        <w:rPr/>
        <w:t> </w:t>
      </w:r>
      <w:r>
        <w:rPr>
          <w:spacing w:val="-2"/>
        </w:rPr>
        <w:t>(RQS).</w:t>
      </w:r>
    </w:p>
    <w:p>
      <w:pPr>
        <w:pStyle w:val="BodyText"/>
        <w:spacing w:line="420" w:lineRule="auto"/>
        <w:ind w:right="1077" w:firstLine="351"/>
        <w:jc w:val="both"/>
      </w:pPr>
      <w:r>
        <w:rPr>
          <w:rFonts w:ascii="Bookman Old Style" w:hAnsi="Bookman Old Style"/>
          <w:i/>
          <w:spacing w:val="-6"/>
        </w:rPr>
        <w:t>Road</w:t>
      </w:r>
      <w:r>
        <w:rPr>
          <w:rFonts w:ascii="Bookman Old Style" w:hAnsi="Bookman Old Style"/>
          <w:i/>
          <w:spacing w:val="-12"/>
        </w:rPr>
        <w:t> </w:t>
      </w:r>
      <w:r>
        <w:rPr>
          <w:rFonts w:ascii="Bookman Old Style" w:hAnsi="Bookman Old Style"/>
          <w:i/>
          <w:spacing w:val="-6"/>
        </w:rPr>
        <w:t>Quality</w:t>
      </w:r>
      <w:r>
        <w:rPr>
          <w:rFonts w:ascii="Bookman Old Style" w:hAnsi="Bookman Old Style"/>
          <w:i/>
          <w:spacing w:val="-12"/>
        </w:rPr>
        <w:t> </w:t>
      </w:r>
      <w:r>
        <w:rPr>
          <w:rFonts w:ascii="Bookman Old Style" w:hAnsi="Bookman Old Style"/>
          <w:i/>
          <w:spacing w:val="-6"/>
        </w:rPr>
        <w:t>Rating.</w:t>
      </w:r>
      <w:r>
        <w:rPr>
          <w:rFonts w:ascii="Bookman Old Style" w:hAnsi="Bookman Old Style"/>
          <w:i/>
        </w:rPr>
        <w:t> </w:t>
      </w:r>
      <w:r>
        <w:rPr>
          <w:spacing w:val="-6"/>
        </w:rPr>
        <w:t>Our fine-tuned vision model classifies each road image into one </w:t>
      </w:r>
      <w:r>
        <w:rPr>
          <w:spacing w:val="-6"/>
        </w:rPr>
        <w:t>of</w:t>
      </w:r>
      <w:r>
        <w:rPr>
          <w:spacing w:val="-6"/>
        </w:rPr>
        <w:t> </w:t>
      </w:r>
      <w:r>
        <w:rPr/>
        <w:t>three</w:t>
      </w:r>
      <w:r>
        <w:rPr>
          <w:spacing w:val="-13"/>
        </w:rPr>
        <w:t> </w:t>
      </w:r>
      <w:r>
        <w:rPr/>
        <w:t>categories: 0</w:t>
      </w:r>
      <w:r>
        <w:rPr>
          <w:spacing w:val="-12"/>
        </w:rPr>
        <w:t> </w:t>
      </w:r>
      <w:r>
        <w:rPr/>
        <w:t>(poor),</w:t>
      </w:r>
      <w:r>
        <w:rPr>
          <w:spacing w:val="-12"/>
        </w:rPr>
        <w:t> </w:t>
      </w:r>
      <w:r>
        <w:rPr/>
        <w:t>1</w:t>
      </w:r>
      <w:r>
        <w:rPr>
          <w:spacing w:val="-13"/>
        </w:rPr>
        <w:t> </w:t>
      </w:r>
      <w:r>
        <w:rPr/>
        <w:t>(average),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2</w:t>
      </w:r>
      <w:r>
        <w:rPr>
          <w:spacing w:val="-13"/>
        </w:rPr>
        <w:t> </w:t>
      </w:r>
      <w:r>
        <w:rPr/>
        <w:t>(high). This</w:t>
      </w:r>
      <w:r>
        <w:rPr>
          <w:spacing w:val="-13"/>
        </w:rPr>
        <w:t> </w:t>
      </w:r>
      <w:r>
        <w:rPr/>
        <w:t>rating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based</w:t>
      </w:r>
      <w:r>
        <w:rPr>
          <w:spacing w:val="-12"/>
        </w:rPr>
        <w:t> </w:t>
      </w:r>
      <w:r>
        <w:rPr/>
        <w:t>on</w:t>
      </w:r>
      <w:r>
        <w:rPr>
          <w:spacing w:val="-13"/>
        </w:rPr>
        <w:t> </w:t>
      </w:r>
      <w:r>
        <w:rPr/>
        <w:t>visual</w:t>
      </w:r>
      <w:r>
        <w:rPr>
          <w:spacing w:val="-12"/>
        </w:rPr>
        <w:t> </w:t>
      </w:r>
      <w:r>
        <w:rPr/>
        <w:t>cues</w:t>
      </w:r>
      <w:r>
        <w:rPr>
          <w:spacing w:val="-13"/>
        </w:rPr>
        <w:t> </w:t>
      </w:r>
      <w:r>
        <w:rPr/>
        <w:t>suc</w:t>
      </w:r>
      <w:r>
        <w:rPr/>
        <w:t>h</w:t>
      </w:r>
      <w:r>
        <w:rPr/>
        <w:t> </w:t>
      </w:r>
      <w:r>
        <w:rPr>
          <w:spacing w:val="-2"/>
        </w:rPr>
        <w:t>as</w:t>
      </w:r>
      <w:r>
        <w:rPr>
          <w:spacing w:val="-11"/>
        </w:rPr>
        <w:t> </w:t>
      </w:r>
      <w:r>
        <w:rPr>
          <w:spacing w:val="-2"/>
        </w:rPr>
        <w:t>pavement</w:t>
      </w:r>
      <w:r>
        <w:rPr>
          <w:spacing w:val="-11"/>
        </w:rPr>
        <w:t> </w:t>
      </w:r>
      <w:r>
        <w:rPr>
          <w:spacing w:val="-2"/>
        </w:rPr>
        <w:t>quality,</w:t>
      </w:r>
      <w:r>
        <w:rPr>
          <w:spacing w:val="-10"/>
        </w:rPr>
        <w:t> </w:t>
      </w:r>
      <w:r>
        <w:rPr>
          <w:spacing w:val="-2"/>
        </w:rPr>
        <w:t>visible</w:t>
      </w:r>
      <w:r>
        <w:rPr>
          <w:spacing w:val="-11"/>
        </w:rPr>
        <w:t> </w:t>
      </w:r>
      <w:r>
        <w:rPr>
          <w:spacing w:val="-2"/>
        </w:rPr>
        <w:t>cracks,</w:t>
      </w:r>
      <w:r>
        <w:rPr>
          <w:spacing w:val="-10"/>
        </w:rPr>
        <w:t> </w:t>
      </w:r>
      <w:r>
        <w:rPr>
          <w:spacing w:val="-2"/>
        </w:rPr>
        <w:t>patchwork,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overall</w:t>
      </w:r>
      <w:r>
        <w:rPr>
          <w:spacing w:val="-11"/>
        </w:rPr>
        <w:t> </w:t>
      </w:r>
      <w:r>
        <w:rPr>
          <w:spacing w:val="-2"/>
        </w:rPr>
        <w:t>surface</w:t>
      </w:r>
      <w:r>
        <w:rPr>
          <w:spacing w:val="-11"/>
        </w:rPr>
        <w:t> </w:t>
      </w:r>
      <w:r>
        <w:rPr>
          <w:spacing w:val="-2"/>
        </w:rPr>
        <w:t>condition,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1"/>
        </w:rPr>
        <w:t> </w:t>
      </w:r>
      <w:r>
        <w:rPr>
          <w:spacing w:val="-2"/>
        </w:rPr>
        <w:t>learned</w:t>
      </w:r>
      <w:r>
        <w:rPr>
          <w:spacing w:val="-11"/>
        </w:rPr>
        <w:t> </w:t>
      </w:r>
      <w:r>
        <w:rPr>
          <w:spacing w:val="-2"/>
        </w:rPr>
        <w:t>b</w:t>
      </w:r>
      <w:r>
        <w:rPr>
          <w:spacing w:val="-2"/>
        </w:rPr>
        <w:t>y</w:t>
      </w:r>
      <w:r>
        <w:rPr>
          <w:spacing w:val="-2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vision</w:t>
      </w:r>
      <w:r>
        <w:rPr>
          <w:spacing w:val="-7"/>
        </w:rPr>
        <w:t> </w:t>
      </w:r>
      <w:r>
        <w:rPr>
          <w:spacing w:val="-4"/>
        </w:rPr>
        <w:t>model</w:t>
      </w:r>
      <w:r>
        <w:rPr>
          <w:spacing w:val="-7"/>
        </w:rPr>
        <w:t> </w:t>
      </w:r>
      <w:r>
        <w:rPr>
          <w:spacing w:val="-4"/>
        </w:rPr>
        <w:t>from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labeled</w:t>
      </w:r>
      <w:r>
        <w:rPr>
          <w:spacing w:val="-7"/>
        </w:rPr>
        <w:t> </w:t>
      </w:r>
      <w:r>
        <w:rPr>
          <w:spacing w:val="-4"/>
        </w:rPr>
        <w:t>training</w:t>
      </w:r>
      <w:r>
        <w:rPr>
          <w:spacing w:val="-7"/>
        </w:rPr>
        <w:t> </w:t>
      </w:r>
      <w:r>
        <w:rPr>
          <w:spacing w:val="-4"/>
        </w:rPr>
        <w:t>data.</w:t>
      </w:r>
      <w:r>
        <w:rPr>
          <w:spacing w:val="20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each</w:t>
      </w:r>
      <w:r>
        <w:rPr>
          <w:spacing w:val="-7"/>
        </w:rPr>
        <w:t> </w:t>
      </w:r>
      <w:r>
        <w:rPr>
          <w:spacing w:val="-4"/>
        </w:rPr>
        <w:t>image,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model</w:t>
      </w:r>
      <w:r>
        <w:rPr>
          <w:spacing w:val="-7"/>
        </w:rPr>
        <w:t> </w:t>
      </w:r>
      <w:r>
        <w:rPr>
          <w:spacing w:val="-4"/>
        </w:rPr>
        <w:t>outputs</w:t>
      </w:r>
      <w:r>
        <w:rPr>
          <w:spacing w:val="-7"/>
        </w:rPr>
        <w:t> </w:t>
      </w:r>
      <w:r>
        <w:rPr>
          <w:spacing w:val="-4"/>
        </w:rPr>
        <w:t>both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4"/>
        </w:rPr>
        <w:t> predicted class and a confidence score, which reflects the model’s certainty in its </w:t>
      </w:r>
      <w:r>
        <w:rPr>
          <w:spacing w:val="-4"/>
        </w:rPr>
        <w:t>prediction.</w:t>
      </w:r>
      <w:r>
        <w:rPr>
          <w:spacing w:val="-4"/>
        </w:rPr>
        <w:t> These</w:t>
      </w:r>
      <w:r>
        <w:rPr>
          <w:spacing w:val="-8"/>
        </w:rPr>
        <w:t> </w:t>
      </w:r>
      <w:r>
        <w:rPr>
          <w:spacing w:val="-4"/>
        </w:rPr>
        <w:t>ratings</w:t>
      </w:r>
      <w:r>
        <w:rPr>
          <w:spacing w:val="-8"/>
        </w:rPr>
        <w:t> </w:t>
      </w:r>
      <w:r>
        <w:rPr>
          <w:spacing w:val="-4"/>
        </w:rPr>
        <w:t>provide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standardized,</w:t>
      </w:r>
      <w:r>
        <w:rPr>
          <w:spacing w:val="-6"/>
        </w:rPr>
        <w:t> </w:t>
      </w:r>
      <w:r>
        <w:rPr>
          <w:spacing w:val="-4"/>
        </w:rPr>
        <w:t>objective</w:t>
      </w:r>
      <w:r>
        <w:rPr>
          <w:spacing w:val="-8"/>
        </w:rPr>
        <w:t> </w:t>
      </w:r>
      <w:r>
        <w:rPr>
          <w:spacing w:val="-4"/>
        </w:rPr>
        <w:t>measure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road</w:t>
      </w:r>
      <w:r>
        <w:rPr>
          <w:spacing w:val="-8"/>
        </w:rPr>
        <w:t> </w:t>
      </w:r>
      <w:r>
        <w:rPr>
          <w:spacing w:val="-4"/>
        </w:rPr>
        <w:t>quality</w:t>
      </w:r>
      <w:r>
        <w:rPr>
          <w:spacing w:val="-8"/>
        </w:rPr>
        <w:t> </w:t>
      </w:r>
      <w:r>
        <w:rPr>
          <w:spacing w:val="-4"/>
        </w:rPr>
        <w:t>across</w:t>
      </w:r>
      <w:r>
        <w:rPr>
          <w:spacing w:val="-8"/>
        </w:rPr>
        <w:t> </w:t>
      </w:r>
      <w:r>
        <w:rPr>
          <w:spacing w:val="-4"/>
        </w:rPr>
        <w:t>locations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4"/>
        </w:rPr>
        <w:t> </w:t>
      </w:r>
      <w:r>
        <w:rPr/>
        <w:t>time</w:t>
      </w:r>
      <w:r>
        <w:rPr>
          <w:spacing w:val="-8"/>
        </w:rPr>
        <w:t> </w:t>
      </w:r>
      <w:r>
        <w:rPr/>
        <w:t>periods,</w:t>
      </w:r>
      <w:r>
        <w:rPr>
          <w:spacing w:val="-6"/>
        </w:rPr>
        <w:t> </w:t>
      </w:r>
      <w:r>
        <w:rPr/>
        <w:t>enabling</w:t>
      </w:r>
      <w:r>
        <w:rPr>
          <w:spacing w:val="-8"/>
        </w:rPr>
        <w:t> </w:t>
      </w:r>
      <w:r>
        <w:rPr/>
        <w:t>us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compare</w:t>
      </w:r>
      <w:r>
        <w:rPr>
          <w:spacing w:val="-8"/>
        </w:rPr>
        <w:t> </w:t>
      </w:r>
      <w:r>
        <w:rPr/>
        <w:t>changes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road</w:t>
      </w:r>
      <w:r>
        <w:rPr>
          <w:spacing w:val="-8"/>
        </w:rPr>
        <w:t> </w:t>
      </w:r>
      <w:r>
        <w:rPr/>
        <w:t>conditions</w:t>
      </w:r>
      <w:r>
        <w:rPr>
          <w:spacing w:val="-8"/>
        </w:rPr>
        <w:t> </w:t>
      </w:r>
      <w:r>
        <w:rPr/>
        <w:t>before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after</w:t>
      </w:r>
      <w:r>
        <w:rPr>
          <w:spacing w:val="-8"/>
        </w:rPr>
        <w:t> </w:t>
      </w:r>
      <w:r>
        <w:rPr/>
        <w:t>tax</w:t>
      </w:r>
      <w:r>
        <w:rPr>
          <w:spacing w:val="-8"/>
        </w:rPr>
        <w:t> </w:t>
      </w:r>
      <w:r>
        <w:rPr/>
        <w:t>levy</w:t>
      </w:r>
      <w:r>
        <w:rPr/>
        <w:t> referendums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both</w:t>
      </w:r>
      <w:r>
        <w:rPr>
          <w:spacing w:val="-5"/>
        </w:rPr>
        <w:t> </w:t>
      </w:r>
      <w:r>
        <w:rPr/>
        <w:t>treated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control</w:t>
      </w:r>
      <w:r>
        <w:rPr>
          <w:spacing w:val="-5"/>
        </w:rPr>
        <w:t> </w:t>
      </w:r>
      <w:r>
        <w:rPr/>
        <w:t>groups.</w:t>
      </w:r>
    </w:p>
    <w:p>
      <w:pPr>
        <w:pStyle w:val="BodyText"/>
        <w:spacing w:line="398" w:lineRule="auto"/>
        <w:ind w:right="1078" w:firstLine="35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914400</wp:posOffset>
                </wp:positionH>
                <wp:positionV relativeFrom="paragraph">
                  <wp:posOffset>1148831</wp:posOffset>
                </wp:positionV>
                <wp:extent cx="2377440" cy="127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72pt,90.459198pt" to="259.197pt,90.45919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/>
          <w:i/>
        </w:rPr>
        <w:t>Road</w:t>
      </w:r>
      <w:r>
        <w:rPr>
          <w:rFonts w:ascii="Bookman Old Style"/>
          <w:i/>
          <w:spacing w:val="-18"/>
        </w:rPr>
        <w:t> </w:t>
      </w:r>
      <w:r>
        <w:rPr>
          <w:rFonts w:ascii="Bookman Old Style"/>
          <w:i/>
        </w:rPr>
        <w:t>Quality</w:t>
      </w:r>
      <w:r>
        <w:rPr>
          <w:rFonts w:ascii="Bookman Old Style"/>
          <w:i/>
          <w:spacing w:val="-18"/>
        </w:rPr>
        <w:t> </w:t>
      </w:r>
      <w:r>
        <w:rPr>
          <w:rFonts w:ascii="Bookman Old Style"/>
          <w:i/>
        </w:rPr>
        <w:t>Score.</w:t>
      </w:r>
      <w:r>
        <w:rPr>
          <w:rFonts w:ascii="Bookman Old Style"/>
          <w:i/>
          <w:spacing w:val="-17"/>
        </w:rPr>
        <w:t> </w:t>
      </w:r>
      <w:r>
        <w:rPr/>
        <w:t>Even</w:t>
      </w:r>
      <w:r>
        <w:rPr>
          <w:spacing w:val="-14"/>
        </w:rPr>
        <w:t> </w:t>
      </w:r>
      <w:r>
        <w:rPr/>
        <w:t>though</w:t>
      </w:r>
      <w:r>
        <w:rPr>
          <w:spacing w:val="-14"/>
        </w:rPr>
        <w:t> </w:t>
      </w:r>
      <w:r>
        <w:rPr/>
        <w:t>our</w:t>
      </w:r>
      <w:r>
        <w:rPr>
          <w:spacing w:val="-14"/>
        </w:rPr>
        <w:t> </w:t>
      </w:r>
      <w:r>
        <w:rPr/>
        <w:t>original</w:t>
      </w:r>
      <w:r>
        <w:rPr>
          <w:spacing w:val="-14"/>
        </w:rPr>
        <w:t> </w:t>
      </w:r>
      <w:r>
        <w:rPr/>
        <w:t>model</w:t>
      </w:r>
      <w:r>
        <w:rPr>
          <w:spacing w:val="-14"/>
        </w:rPr>
        <w:t> </w:t>
      </w:r>
      <w:r>
        <w:rPr/>
        <w:t>output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road</w:t>
      </w:r>
      <w:r>
        <w:rPr>
          <w:spacing w:val="-14"/>
        </w:rPr>
        <w:t> </w:t>
      </w:r>
      <w:r>
        <w:rPr/>
        <w:t>quality</w:t>
      </w:r>
      <w:r>
        <w:rPr>
          <w:spacing w:val="-14"/>
        </w:rPr>
        <w:t> </w:t>
      </w:r>
      <w:r>
        <w:rPr/>
        <w:t>rating</w:t>
      </w:r>
      <w:hyperlink w:history="true" w:anchor="_bookmark20">
        <w:r>
          <w:rPr>
            <w:rFonts w:ascii="Book Antiqua"/>
            <w:vertAlign w:val="superscript"/>
          </w:rPr>
          <w:t>14</w:t>
        </w:r>
      </w:hyperlink>
      <w:r>
        <w:rPr>
          <w:vertAlign w:val="baseline"/>
        </w:rPr>
        <w:t>,</w:t>
      </w:r>
      <w:r>
        <w:rPr>
          <w:vertAlign w:val="baseline"/>
        </w:rPr>
        <w:t> we</w:t>
      </w:r>
      <w:r>
        <w:rPr>
          <w:spacing w:val="-13"/>
          <w:vertAlign w:val="baseline"/>
        </w:rPr>
        <w:t> </w:t>
      </w:r>
      <w:r>
        <w:rPr>
          <w:vertAlign w:val="baseline"/>
        </w:rPr>
        <w:t>also</w:t>
      </w:r>
      <w:r>
        <w:rPr>
          <w:spacing w:val="-13"/>
          <w:vertAlign w:val="baseline"/>
        </w:rPr>
        <w:t> </w:t>
      </w:r>
      <w:r>
        <w:rPr>
          <w:vertAlign w:val="baseline"/>
        </w:rPr>
        <w:t>convert</w:t>
      </w:r>
      <w:r>
        <w:rPr>
          <w:spacing w:val="-13"/>
          <w:vertAlign w:val="baseline"/>
        </w:rPr>
        <w:t> </w:t>
      </w:r>
      <w:r>
        <w:rPr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vertAlign w:val="baseline"/>
        </w:rPr>
        <w:t>discrete</w:t>
      </w:r>
      <w:r>
        <w:rPr>
          <w:spacing w:val="-13"/>
          <w:vertAlign w:val="baseline"/>
        </w:rPr>
        <w:t> </w:t>
      </w:r>
      <w:r>
        <w:rPr>
          <w:vertAlign w:val="baseline"/>
        </w:rPr>
        <w:t>model</w:t>
      </w:r>
      <w:r>
        <w:rPr>
          <w:spacing w:val="-13"/>
          <w:vertAlign w:val="baseline"/>
        </w:rPr>
        <w:t> </w:t>
      </w:r>
      <w:r>
        <w:rPr>
          <w:vertAlign w:val="baseline"/>
        </w:rPr>
        <w:t>output</w:t>
      </w:r>
      <w:r>
        <w:rPr>
          <w:spacing w:val="-13"/>
          <w:vertAlign w:val="baseline"/>
        </w:rPr>
        <w:t> </w:t>
      </w:r>
      <w:r>
        <w:rPr>
          <w:vertAlign w:val="baseline"/>
        </w:rPr>
        <w:t>to</w:t>
      </w:r>
      <w:r>
        <w:rPr>
          <w:spacing w:val="-13"/>
          <w:vertAlign w:val="baseline"/>
        </w:rPr>
        <w:t> </w:t>
      </w:r>
      <w:r>
        <w:rPr>
          <w:vertAlign w:val="baseline"/>
        </w:rPr>
        <w:t>a</w:t>
      </w:r>
      <w:r>
        <w:rPr>
          <w:spacing w:val="-13"/>
          <w:vertAlign w:val="baseline"/>
        </w:rPr>
        <w:t> </w:t>
      </w:r>
      <w:r>
        <w:rPr>
          <w:vertAlign w:val="baseline"/>
        </w:rPr>
        <w:t>continuous</w:t>
      </w:r>
      <w:r>
        <w:rPr>
          <w:spacing w:val="-13"/>
          <w:vertAlign w:val="baseline"/>
        </w:rPr>
        <w:t> </w:t>
      </w:r>
      <w:r>
        <w:rPr>
          <w:vertAlign w:val="baseline"/>
        </w:rPr>
        <w:t>Road</w:t>
      </w:r>
      <w:r>
        <w:rPr>
          <w:spacing w:val="-13"/>
          <w:vertAlign w:val="baseline"/>
        </w:rPr>
        <w:t> </w:t>
      </w:r>
      <w:r>
        <w:rPr>
          <w:vertAlign w:val="baseline"/>
        </w:rPr>
        <w:t>Quality</w:t>
      </w:r>
      <w:r>
        <w:rPr>
          <w:spacing w:val="-13"/>
          <w:vertAlign w:val="baseline"/>
        </w:rPr>
        <w:t> </w:t>
      </w:r>
      <w:r>
        <w:rPr>
          <w:vertAlign w:val="baseline"/>
        </w:rPr>
        <w:t>Score</w:t>
      </w:r>
      <w:r>
        <w:rPr>
          <w:spacing w:val="-13"/>
          <w:vertAlign w:val="baseline"/>
        </w:rPr>
        <w:t> </w:t>
      </w:r>
      <w:r>
        <w:rPr>
          <w:vertAlign w:val="baseline"/>
        </w:rPr>
        <w:t>(RQS).</w:t>
      </w:r>
      <w:r>
        <w:rPr>
          <w:spacing w:val="-13"/>
          <w:vertAlign w:val="baseline"/>
        </w:rPr>
        <w:t> </w:t>
      </w:r>
      <w:r>
        <w:rPr>
          <w:vertAlign w:val="baseline"/>
        </w:rPr>
        <w:t>This</w:t>
      </w:r>
      <w:r>
        <w:rPr>
          <w:vertAlign w:val="baseline"/>
        </w:rPr>
        <w:t> </w:t>
      </w:r>
      <w:r>
        <w:rPr>
          <w:spacing w:val="-2"/>
          <w:vertAlign w:val="baseline"/>
        </w:rPr>
        <w:t>conversion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uses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two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variables:</w:t>
      </w:r>
      <w:r>
        <w:rPr>
          <w:spacing w:val="5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predicted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road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quality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rating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confidence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score</w:t>
      </w:r>
      <w:hyperlink w:history="true" w:anchor="_bookmark21">
        <w:r>
          <w:rPr>
            <w:rFonts w:ascii="Book Antiqua"/>
            <w:spacing w:val="-2"/>
            <w:vertAlign w:val="superscript"/>
          </w:rPr>
          <w:t>15</w:t>
        </w:r>
      </w:hyperlink>
      <w:r>
        <w:rPr>
          <w:spacing w:val="-2"/>
          <w:vertAlign w:val="baseline"/>
        </w:rPr>
        <w:t>.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formula</w:t>
      </w:r>
      <w:r>
        <w:rPr>
          <w:spacing w:val="-4"/>
          <w:vertAlign w:val="baseline"/>
        </w:rPr>
        <w:t> </w:t>
      </w:r>
      <w:r>
        <w:rPr>
          <w:vertAlign w:val="baseline"/>
        </w:rPr>
        <w:t>for</w:t>
      </w:r>
      <w:r>
        <w:rPr>
          <w:spacing w:val="-4"/>
          <w:vertAlign w:val="baseline"/>
        </w:rPr>
        <w:t> </w:t>
      </w:r>
      <w:r>
        <w:rPr>
          <w:vertAlign w:val="baseline"/>
        </w:rPr>
        <w:t>this</w:t>
      </w:r>
      <w:r>
        <w:rPr>
          <w:spacing w:val="-4"/>
          <w:vertAlign w:val="baseline"/>
        </w:rPr>
        <w:t> </w:t>
      </w:r>
      <w:r>
        <w:rPr>
          <w:vertAlign w:val="baseline"/>
        </w:rPr>
        <w:t>conversion</w:t>
      </w:r>
      <w:r>
        <w:rPr>
          <w:spacing w:val="-4"/>
          <w:vertAlign w:val="baseline"/>
        </w:rPr>
        <w:t> </w:t>
      </w:r>
      <w:r>
        <w:rPr>
          <w:vertAlign w:val="baseline"/>
        </w:rPr>
        <w:t>is</w:t>
      </w:r>
      <w:r>
        <w:rPr>
          <w:spacing w:val="-4"/>
          <w:vertAlign w:val="baseline"/>
        </w:rPr>
        <w:t> </w:t>
      </w:r>
      <w:r>
        <w:rPr>
          <w:vertAlign w:val="baseline"/>
        </w:rPr>
        <w:t>as</w:t>
      </w:r>
      <w:r>
        <w:rPr>
          <w:spacing w:val="-4"/>
          <w:vertAlign w:val="baseline"/>
        </w:rPr>
        <w:t> </w:t>
      </w:r>
      <w:r>
        <w:rPr>
          <w:vertAlign w:val="baseline"/>
        </w:rPr>
        <w:t>follows:</w:t>
      </w:r>
    </w:p>
    <w:p>
      <w:pPr>
        <w:spacing w:line="200" w:lineRule="exact" w:before="0"/>
        <w:ind w:left="252" w:right="0" w:firstLine="0"/>
        <w:jc w:val="both"/>
        <w:rPr>
          <w:rFonts w:ascii="Times New Roman"/>
          <w:sz w:val="20"/>
        </w:rPr>
      </w:pPr>
      <w:r>
        <w:rPr>
          <w:rFonts w:ascii="Eras Medium ITC"/>
          <w:w w:val="105"/>
          <w:sz w:val="20"/>
          <w:vertAlign w:val="superscript"/>
        </w:rPr>
        <w:t>13</w:t>
      </w:r>
      <w:bookmarkStart w:name="_bookmark19" w:id="28"/>
      <w:bookmarkEnd w:id="28"/>
      <w:r>
        <w:rPr>
          <w:rFonts w:ascii="Eras Medium ITC"/>
          <w:spacing w:val="10"/>
          <w:w w:val="105"/>
          <w:sz w:val="20"/>
          <w:vertAlign w:val="baseline"/>
        </w:rPr>
      </w:r>
      <w:r>
        <w:rPr>
          <w:rFonts w:ascii="Times New Roman"/>
          <w:w w:val="105"/>
          <w:sz w:val="20"/>
          <w:vertAlign w:val="baseline"/>
        </w:rPr>
        <w:t>We</w:t>
      </w:r>
      <w:r>
        <w:rPr>
          <w:rFonts w:ascii="Times New Roman"/>
          <w:spacing w:val="12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also</w:t>
      </w:r>
      <w:r>
        <w:rPr>
          <w:rFonts w:ascii="Times New Roman"/>
          <w:spacing w:val="12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construct</w:t>
      </w:r>
      <w:r>
        <w:rPr>
          <w:rFonts w:ascii="Times New Roman"/>
          <w:spacing w:val="13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a</w:t>
      </w:r>
      <w:r>
        <w:rPr>
          <w:rFonts w:ascii="Times New Roman"/>
          <w:spacing w:val="13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companion</w:t>
      </w:r>
      <w:r>
        <w:rPr>
          <w:rFonts w:ascii="Times New Roman"/>
          <w:spacing w:val="12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set</w:t>
      </w:r>
      <w:r>
        <w:rPr>
          <w:rFonts w:ascii="Times New Roman"/>
          <w:spacing w:val="13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of</w:t>
      </w:r>
      <w:r>
        <w:rPr>
          <w:rFonts w:ascii="Times New Roman"/>
          <w:spacing w:val="13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images</w:t>
      </w:r>
      <w:r>
        <w:rPr>
          <w:rFonts w:ascii="Times New Roman"/>
          <w:spacing w:val="12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from</w:t>
      </w:r>
      <w:r>
        <w:rPr>
          <w:rFonts w:ascii="Times New Roman"/>
          <w:spacing w:val="13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the</w:t>
      </w:r>
      <w:r>
        <w:rPr>
          <w:rFonts w:ascii="Times New Roman"/>
          <w:spacing w:val="13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Ohio</w:t>
      </w:r>
      <w:r>
        <w:rPr>
          <w:rFonts w:ascii="Times New Roman"/>
          <w:spacing w:val="12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Statewide</w:t>
      </w:r>
      <w:r>
        <w:rPr>
          <w:rFonts w:ascii="Times New Roman"/>
          <w:spacing w:val="13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Imagery</w:t>
      </w:r>
      <w:r>
        <w:rPr>
          <w:rFonts w:ascii="Times New Roman"/>
          <w:spacing w:val="13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Program</w:t>
      </w:r>
      <w:r>
        <w:rPr>
          <w:rFonts w:ascii="Times New Roman"/>
          <w:spacing w:val="12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(OSIP3)</w:t>
      </w:r>
      <w:r>
        <w:rPr>
          <w:rFonts w:ascii="Times New Roman"/>
          <w:spacing w:val="13"/>
          <w:w w:val="105"/>
          <w:sz w:val="20"/>
          <w:vertAlign w:val="baseline"/>
        </w:rPr>
        <w:t> </w:t>
      </w:r>
      <w:r>
        <w:rPr>
          <w:rFonts w:ascii="Times New Roman"/>
          <w:spacing w:val="-2"/>
          <w:w w:val="105"/>
          <w:sz w:val="20"/>
          <w:vertAlign w:val="baseline"/>
        </w:rPr>
        <w:t>using</w:t>
      </w:r>
    </w:p>
    <w:p>
      <w:pPr>
        <w:spacing w:line="249" w:lineRule="auto" w:before="0"/>
        <w:ind w:left="0" w:right="1075" w:firstLine="0"/>
        <w:jc w:val="both"/>
        <w:rPr>
          <w:rFonts w:ascii="Times New Roman"/>
          <w:sz w:val="20"/>
        </w:rPr>
      </w:pPr>
      <w:r>
        <w:rPr>
          <w:rFonts w:ascii="Times New Roman"/>
          <w:w w:val="110"/>
          <w:sz w:val="20"/>
        </w:rPr>
        <w:t>the</w:t>
      </w:r>
      <w:r>
        <w:rPr>
          <w:rFonts w:ascii="Times New Roman"/>
          <w:w w:val="110"/>
          <w:sz w:val="20"/>
        </w:rPr>
        <w:t> same</w:t>
      </w:r>
      <w:r>
        <w:rPr>
          <w:rFonts w:ascii="Times New Roman"/>
          <w:w w:val="110"/>
          <w:sz w:val="20"/>
        </w:rPr>
        <w:t> road-point</w:t>
      </w:r>
      <w:r>
        <w:rPr>
          <w:rFonts w:ascii="Times New Roman"/>
          <w:w w:val="110"/>
          <w:sz w:val="20"/>
        </w:rPr>
        <w:t> sampling</w:t>
      </w:r>
      <w:r>
        <w:rPr>
          <w:rFonts w:ascii="Times New Roman"/>
          <w:w w:val="110"/>
          <w:sz w:val="20"/>
        </w:rPr>
        <w:t> strategy.</w:t>
      </w:r>
      <w:r>
        <w:rPr>
          <w:rFonts w:ascii="Times New Roman"/>
          <w:spacing w:val="40"/>
          <w:w w:val="110"/>
          <w:sz w:val="20"/>
        </w:rPr>
        <w:t> </w:t>
      </w:r>
      <w:r>
        <w:rPr>
          <w:rFonts w:ascii="Times New Roman"/>
          <w:w w:val="110"/>
          <w:sz w:val="20"/>
        </w:rPr>
        <w:t>OSIP3</w:t>
      </w:r>
      <w:r>
        <w:rPr>
          <w:rFonts w:ascii="Times New Roman"/>
          <w:w w:val="110"/>
          <w:sz w:val="20"/>
        </w:rPr>
        <w:t> provides</w:t>
      </w:r>
      <w:r>
        <w:rPr>
          <w:rFonts w:ascii="Times New Roman"/>
          <w:w w:val="110"/>
          <w:sz w:val="20"/>
        </w:rPr>
        <w:t> sharper</w:t>
      </w:r>
      <w:r>
        <w:rPr>
          <w:rFonts w:ascii="Times New Roman"/>
          <w:w w:val="110"/>
          <w:sz w:val="20"/>
        </w:rPr>
        <w:t> imagery</w:t>
      </w:r>
      <w:r>
        <w:rPr>
          <w:rFonts w:ascii="Times New Roman"/>
          <w:w w:val="110"/>
          <w:sz w:val="20"/>
        </w:rPr>
        <w:t> for</w:t>
      </w:r>
      <w:r>
        <w:rPr>
          <w:rFonts w:ascii="Times New Roman"/>
          <w:w w:val="110"/>
          <w:sz w:val="20"/>
        </w:rPr>
        <w:t> later</w:t>
      </w:r>
      <w:r>
        <w:rPr>
          <w:rFonts w:ascii="Times New Roman"/>
          <w:w w:val="110"/>
          <w:sz w:val="20"/>
        </w:rPr>
        <w:t> years,</w:t>
      </w:r>
      <w:r>
        <w:rPr>
          <w:rFonts w:ascii="Times New Roman"/>
          <w:w w:val="110"/>
          <w:sz w:val="20"/>
        </w:rPr>
        <w:t> and</w:t>
      </w:r>
      <w:r>
        <w:rPr>
          <w:rFonts w:ascii="Times New Roman"/>
          <w:w w:val="110"/>
          <w:sz w:val="20"/>
        </w:rPr>
        <w:t> we</w:t>
      </w:r>
      <w:r>
        <w:rPr>
          <w:rFonts w:ascii="Times New Roman"/>
          <w:w w:val="110"/>
          <w:sz w:val="20"/>
        </w:rPr>
        <w:t> use</w:t>
      </w:r>
      <w:r>
        <w:rPr>
          <w:rFonts w:ascii="Times New Roman"/>
          <w:w w:val="110"/>
          <w:sz w:val="20"/>
        </w:rPr>
        <w:t> it</w:t>
      </w:r>
      <w:r>
        <w:rPr>
          <w:rFonts w:ascii="Times New Roman"/>
          <w:w w:val="110"/>
          <w:sz w:val="20"/>
        </w:rPr>
        <w:t> </w:t>
      </w:r>
      <w:r>
        <w:rPr>
          <w:rFonts w:ascii="Times New Roman"/>
          <w:w w:val="110"/>
          <w:sz w:val="20"/>
        </w:rPr>
        <w:t>to</w:t>
      </w:r>
      <w:r>
        <w:rPr>
          <w:rFonts w:ascii="Times New Roman"/>
          <w:w w:val="110"/>
          <w:sz w:val="20"/>
        </w:rPr>
        <w:t> check</w:t>
      </w:r>
      <w:r>
        <w:rPr>
          <w:rFonts w:ascii="Times New Roman"/>
          <w:spacing w:val="-14"/>
          <w:w w:val="110"/>
          <w:sz w:val="20"/>
        </w:rPr>
        <w:t> </w:t>
      </w:r>
      <w:r>
        <w:rPr>
          <w:rFonts w:ascii="Times New Roman"/>
          <w:w w:val="110"/>
          <w:sz w:val="20"/>
        </w:rPr>
        <w:t>and</w:t>
      </w:r>
      <w:r>
        <w:rPr>
          <w:rFonts w:ascii="Times New Roman"/>
          <w:spacing w:val="-14"/>
          <w:w w:val="110"/>
          <w:sz w:val="20"/>
        </w:rPr>
        <w:t> </w:t>
      </w:r>
      <w:r>
        <w:rPr>
          <w:rFonts w:ascii="Times New Roman"/>
          <w:w w:val="110"/>
          <w:sz w:val="20"/>
        </w:rPr>
        <w:t>supplement</w:t>
      </w:r>
      <w:r>
        <w:rPr>
          <w:rFonts w:ascii="Times New Roman"/>
          <w:spacing w:val="-14"/>
          <w:w w:val="110"/>
          <w:sz w:val="20"/>
        </w:rPr>
        <w:t> </w:t>
      </w:r>
      <w:r>
        <w:rPr>
          <w:rFonts w:ascii="Times New Roman"/>
          <w:w w:val="110"/>
          <w:sz w:val="20"/>
        </w:rPr>
        <w:t>coverage</w:t>
      </w:r>
      <w:r>
        <w:rPr>
          <w:rFonts w:ascii="Times New Roman"/>
          <w:spacing w:val="-13"/>
          <w:w w:val="110"/>
          <w:sz w:val="20"/>
        </w:rPr>
        <w:t> </w:t>
      </w:r>
      <w:r>
        <w:rPr>
          <w:rFonts w:ascii="Times New Roman"/>
          <w:w w:val="110"/>
          <w:sz w:val="20"/>
        </w:rPr>
        <w:t>in</w:t>
      </w:r>
      <w:r>
        <w:rPr>
          <w:rFonts w:ascii="Times New Roman"/>
          <w:spacing w:val="-14"/>
          <w:w w:val="110"/>
          <w:sz w:val="20"/>
        </w:rPr>
        <w:t> </w:t>
      </w:r>
      <w:r>
        <w:rPr>
          <w:rFonts w:ascii="Times New Roman"/>
          <w:w w:val="110"/>
          <w:sz w:val="20"/>
        </w:rPr>
        <w:t>supporting</w:t>
      </w:r>
      <w:r>
        <w:rPr>
          <w:rFonts w:ascii="Times New Roman"/>
          <w:spacing w:val="-14"/>
          <w:w w:val="110"/>
          <w:sz w:val="20"/>
        </w:rPr>
        <w:t> </w:t>
      </w:r>
      <w:r>
        <w:rPr>
          <w:rFonts w:ascii="Times New Roman"/>
          <w:w w:val="110"/>
          <w:sz w:val="20"/>
        </w:rPr>
        <w:t>diagnostics.</w:t>
      </w:r>
      <w:r>
        <w:rPr>
          <w:rFonts w:ascii="Times New Roman"/>
          <w:spacing w:val="-14"/>
          <w:w w:val="110"/>
          <w:sz w:val="20"/>
        </w:rPr>
        <w:t> </w:t>
      </w:r>
      <w:r>
        <w:rPr>
          <w:rFonts w:ascii="Times New Roman"/>
          <w:w w:val="110"/>
          <w:sz w:val="20"/>
        </w:rPr>
        <w:t>However,</w:t>
      </w:r>
      <w:r>
        <w:rPr>
          <w:rFonts w:ascii="Times New Roman"/>
          <w:spacing w:val="-13"/>
          <w:w w:val="110"/>
          <w:sz w:val="20"/>
        </w:rPr>
        <w:t> </w:t>
      </w:r>
      <w:r>
        <w:rPr>
          <w:rFonts w:ascii="Times New Roman"/>
          <w:w w:val="110"/>
          <w:sz w:val="20"/>
        </w:rPr>
        <w:t>because</w:t>
      </w:r>
      <w:r>
        <w:rPr>
          <w:rFonts w:ascii="Times New Roman"/>
          <w:spacing w:val="-14"/>
          <w:w w:val="110"/>
          <w:sz w:val="20"/>
        </w:rPr>
        <w:t> </w:t>
      </w:r>
      <w:r>
        <w:rPr>
          <w:rFonts w:ascii="Times New Roman"/>
          <w:w w:val="110"/>
          <w:sz w:val="20"/>
        </w:rPr>
        <w:t>OSIP3</w:t>
      </w:r>
      <w:r>
        <w:rPr>
          <w:rFonts w:ascii="Times New Roman"/>
          <w:spacing w:val="-14"/>
          <w:w w:val="110"/>
          <w:sz w:val="20"/>
        </w:rPr>
        <w:t> </w:t>
      </w:r>
      <w:r>
        <w:rPr>
          <w:rFonts w:ascii="Times New Roman"/>
          <w:w w:val="110"/>
          <w:sz w:val="20"/>
        </w:rPr>
        <w:t>begins</w:t>
      </w:r>
      <w:r>
        <w:rPr>
          <w:rFonts w:ascii="Times New Roman"/>
          <w:spacing w:val="-14"/>
          <w:w w:val="110"/>
          <w:sz w:val="20"/>
        </w:rPr>
        <w:t> </w:t>
      </w:r>
      <w:r>
        <w:rPr>
          <w:rFonts w:ascii="Times New Roman"/>
          <w:w w:val="110"/>
          <w:sz w:val="20"/>
        </w:rPr>
        <w:t>only</w:t>
      </w:r>
      <w:r>
        <w:rPr>
          <w:rFonts w:ascii="Times New Roman"/>
          <w:spacing w:val="-13"/>
          <w:w w:val="110"/>
          <w:sz w:val="20"/>
        </w:rPr>
        <w:t> </w:t>
      </w:r>
      <w:r>
        <w:rPr>
          <w:rFonts w:ascii="Times New Roman"/>
          <w:w w:val="110"/>
          <w:sz w:val="20"/>
        </w:rPr>
        <w:t>after</w:t>
      </w:r>
      <w:r>
        <w:rPr>
          <w:rFonts w:ascii="Times New Roman"/>
          <w:spacing w:val="-14"/>
          <w:w w:val="110"/>
          <w:sz w:val="20"/>
        </w:rPr>
        <w:t> </w:t>
      </w:r>
      <w:r>
        <w:rPr>
          <w:rFonts w:ascii="Times New Roman"/>
          <w:w w:val="110"/>
          <w:sz w:val="20"/>
        </w:rPr>
        <w:t>2017,</w:t>
      </w:r>
      <w:r>
        <w:rPr>
          <w:rFonts w:ascii="Times New Roman"/>
          <w:w w:val="110"/>
          <w:sz w:val="20"/>
        </w:rPr>
        <w:t> the</w:t>
      </w:r>
      <w:r>
        <w:rPr>
          <w:rFonts w:ascii="Times New Roman"/>
          <w:w w:val="110"/>
          <w:sz w:val="20"/>
        </w:rPr>
        <w:t> main</w:t>
      </w:r>
      <w:r>
        <w:rPr>
          <w:rFonts w:ascii="Times New Roman"/>
          <w:w w:val="110"/>
          <w:sz w:val="20"/>
        </w:rPr>
        <w:t> road-quality</w:t>
      </w:r>
      <w:r>
        <w:rPr>
          <w:rFonts w:ascii="Times New Roman"/>
          <w:w w:val="110"/>
          <w:sz w:val="20"/>
        </w:rPr>
        <w:t> estimates</w:t>
      </w:r>
      <w:r>
        <w:rPr>
          <w:rFonts w:ascii="Times New Roman"/>
          <w:w w:val="110"/>
          <w:sz w:val="20"/>
        </w:rPr>
        <w:t> in</w:t>
      </w:r>
      <w:r>
        <w:rPr>
          <w:rFonts w:ascii="Times New Roman"/>
          <w:w w:val="110"/>
          <w:sz w:val="20"/>
        </w:rPr>
        <w:t> Table</w:t>
      </w:r>
      <w:r>
        <w:rPr>
          <w:rFonts w:ascii="Times New Roman"/>
          <w:w w:val="110"/>
          <w:sz w:val="20"/>
        </w:rPr>
        <w:t> </w:t>
      </w:r>
      <w:hyperlink w:history="true" w:anchor="_bookmark33">
        <w:r>
          <w:rPr>
            <w:rFonts w:ascii="Times New Roman"/>
            <w:w w:val="110"/>
            <w:sz w:val="20"/>
          </w:rPr>
          <w:t>5</w:t>
        </w:r>
      </w:hyperlink>
      <w:r>
        <w:rPr>
          <w:rFonts w:ascii="Times New Roman"/>
          <w:w w:val="110"/>
          <w:sz w:val="20"/>
        </w:rPr>
        <w:t> report</w:t>
      </w:r>
      <w:r>
        <w:rPr>
          <w:rFonts w:ascii="Times New Roman"/>
          <w:w w:val="110"/>
          <w:sz w:val="20"/>
        </w:rPr>
        <w:t> NAIP-based</w:t>
      </w:r>
      <w:r>
        <w:rPr>
          <w:rFonts w:ascii="Times New Roman"/>
          <w:w w:val="110"/>
          <w:sz w:val="20"/>
        </w:rPr>
        <w:t> Road</w:t>
      </w:r>
      <w:r>
        <w:rPr>
          <w:rFonts w:ascii="Times New Roman"/>
          <w:w w:val="110"/>
          <w:sz w:val="20"/>
        </w:rPr>
        <w:t> Quality</w:t>
      </w:r>
      <w:r>
        <w:rPr>
          <w:rFonts w:ascii="Times New Roman"/>
          <w:w w:val="110"/>
          <w:sz w:val="20"/>
        </w:rPr>
        <w:t> Rating</w:t>
      </w:r>
      <w:r>
        <w:rPr>
          <w:rFonts w:ascii="Times New Roman"/>
          <w:w w:val="110"/>
          <w:sz w:val="20"/>
        </w:rPr>
        <w:t> and</w:t>
      </w:r>
      <w:r>
        <w:rPr>
          <w:rFonts w:ascii="Times New Roman"/>
          <w:w w:val="110"/>
          <w:sz w:val="20"/>
        </w:rPr>
        <w:t> Road</w:t>
      </w:r>
      <w:r>
        <w:rPr>
          <w:rFonts w:ascii="Times New Roman"/>
          <w:w w:val="110"/>
          <w:sz w:val="20"/>
        </w:rPr>
        <w:t> Qualit</w:t>
      </w:r>
      <w:r>
        <w:rPr>
          <w:rFonts w:ascii="Times New Roman"/>
          <w:w w:val="110"/>
          <w:sz w:val="20"/>
        </w:rPr>
        <w:t>y</w:t>
      </w:r>
      <w:r>
        <w:rPr>
          <w:rFonts w:ascii="Times New Roman"/>
          <w:w w:val="110"/>
          <w:sz w:val="20"/>
        </w:rPr>
        <w:t> Score</w:t>
      </w:r>
      <w:r>
        <w:rPr>
          <w:rFonts w:ascii="Times New Roman"/>
          <w:w w:val="110"/>
          <w:sz w:val="20"/>
        </w:rPr>
        <w:t> outcomes</w:t>
      </w:r>
      <w:r>
        <w:rPr>
          <w:rFonts w:ascii="Times New Roman"/>
          <w:w w:val="110"/>
          <w:sz w:val="20"/>
        </w:rPr>
        <w:t> so</w:t>
      </w:r>
      <w:r>
        <w:rPr>
          <w:rFonts w:ascii="Times New Roman"/>
          <w:w w:val="110"/>
          <w:sz w:val="20"/>
        </w:rPr>
        <w:t> that</w:t>
      </w:r>
      <w:r>
        <w:rPr>
          <w:rFonts w:ascii="Times New Roman"/>
          <w:w w:val="110"/>
          <w:sz w:val="20"/>
        </w:rPr>
        <w:t> the</w:t>
      </w:r>
      <w:r>
        <w:rPr>
          <w:rFonts w:ascii="Times New Roman"/>
          <w:w w:val="110"/>
          <w:sz w:val="20"/>
        </w:rPr>
        <w:t> units</w:t>
      </w:r>
      <w:r>
        <w:rPr>
          <w:rFonts w:ascii="Times New Roman"/>
          <w:w w:val="110"/>
          <w:sz w:val="20"/>
        </w:rPr>
        <w:t> remain</w:t>
      </w:r>
      <w:r>
        <w:rPr>
          <w:rFonts w:ascii="Times New Roman"/>
          <w:w w:val="110"/>
          <w:sz w:val="20"/>
        </w:rPr>
        <w:t> directly</w:t>
      </w:r>
      <w:r>
        <w:rPr>
          <w:rFonts w:ascii="Times New Roman"/>
          <w:w w:val="110"/>
          <w:sz w:val="20"/>
        </w:rPr>
        <w:t> interpretable</w:t>
      </w:r>
      <w:r>
        <w:rPr>
          <w:rFonts w:ascii="Times New Roman"/>
          <w:w w:val="110"/>
          <w:sz w:val="20"/>
        </w:rPr>
        <w:t> across</w:t>
      </w:r>
      <w:r>
        <w:rPr>
          <w:rFonts w:ascii="Times New Roman"/>
          <w:w w:val="110"/>
          <w:sz w:val="20"/>
        </w:rPr>
        <w:t> post-election</w:t>
      </w:r>
      <w:r>
        <w:rPr>
          <w:rFonts w:ascii="Times New Roman"/>
          <w:w w:val="110"/>
          <w:sz w:val="20"/>
        </w:rPr>
        <w:t> windows.</w:t>
      </w:r>
      <w:r>
        <w:rPr>
          <w:rFonts w:ascii="Times New Roman"/>
          <w:spacing w:val="40"/>
          <w:w w:val="110"/>
          <w:sz w:val="20"/>
        </w:rPr>
        <w:t> </w:t>
      </w:r>
      <w:r>
        <w:rPr>
          <w:rFonts w:ascii="Times New Roman"/>
          <w:w w:val="110"/>
          <w:sz w:val="20"/>
        </w:rPr>
        <w:t>The</w:t>
      </w:r>
      <w:r>
        <w:rPr>
          <w:rFonts w:ascii="Times New Roman"/>
          <w:w w:val="110"/>
          <w:sz w:val="20"/>
        </w:rPr>
        <w:t> po</w:t>
      </w:r>
      <w:r>
        <w:rPr>
          <w:rFonts w:ascii="Times New Roman"/>
          <w:w w:val="110"/>
          <w:sz w:val="20"/>
        </w:rPr>
        <w:t>oled</w:t>
      </w:r>
      <w:r>
        <w:rPr>
          <w:rFonts w:ascii="Times New Roman"/>
          <w:w w:val="110"/>
          <w:sz w:val="20"/>
        </w:rPr>
        <w:t> </w:t>
      </w:r>
      <w:bookmarkStart w:name="_bookmark20" w:id="29"/>
      <w:bookmarkEnd w:id="29"/>
      <w:r>
        <w:rPr>
          <w:rFonts w:ascii="Times New Roman"/>
          <w:w w:val="110"/>
          <w:sz w:val="20"/>
        </w:rPr>
        <w:t>NAIP</w:t>
      </w:r>
      <w:r>
        <w:rPr>
          <w:rFonts w:ascii="Times New Roman"/>
          <w:w w:val="110"/>
          <w:sz w:val="20"/>
        </w:rPr>
        <w:t>-OSIP3 standardized estimates are used only in supporting diagnostics.</w:t>
      </w:r>
    </w:p>
    <w:p>
      <w:pPr>
        <w:spacing w:line="244" w:lineRule="auto" w:before="0"/>
        <w:ind w:left="0" w:right="1078" w:firstLine="252"/>
        <w:jc w:val="both"/>
        <w:rPr>
          <w:rFonts w:ascii="Times New Roman"/>
          <w:sz w:val="20"/>
        </w:rPr>
      </w:pPr>
      <w:r>
        <w:rPr>
          <w:rFonts w:ascii="Eras Medium ITC"/>
          <w:w w:val="110"/>
          <w:sz w:val="20"/>
          <w:vertAlign w:val="superscript"/>
        </w:rPr>
        <w:t>14</w:t>
      </w:r>
      <w:r>
        <w:rPr>
          <w:rFonts w:ascii="Times New Roman"/>
          <w:w w:val="110"/>
          <w:sz w:val="20"/>
          <w:vertAlign w:val="baseline"/>
        </w:rPr>
        <w:t>This</w:t>
      </w:r>
      <w:r>
        <w:rPr>
          <w:rFonts w:ascii="Times New Roman"/>
          <w:spacing w:val="-1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is</w:t>
      </w:r>
      <w:r>
        <w:rPr>
          <w:rFonts w:ascii="Times New Roman"/>
          <w:spacing w:val="-1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a</w:t>
      </w:r>
      <w:r>
        <w:rPr>
          <w:rFonts w:ascii="Times New Roman"/>
          <w:spacing w:val="-1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direct</w:t>
      </w:r>
      <w:r>
        <w:rPr>
          <w:rFonts w:ascii="Times New Roman"/>
          <w:spacing w:val="-1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result</w:t>
      </w:r>
      <w:r>
        <w:rPr>
          <w:rFonts w:ascii="Times New Roman"/>
          <w:spacing w:val="-1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of</w:t>
      </w:r>
      <w:r>
        <w:rPr>
          <w:rFonts w:ascii="Times New Roman"/>
          <w:spacing w:val="-1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our</w:t>
      </w:r>
      <w:r>
        <w:rPr>
          <w:rFonts w:ascii="Times New Roman"/>
          <w:spacing w:val="-1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training</w:t>
      </w:r>
      <w:r>
        <w:rPr>
          <w:rFonts w:ascii="Times New Roman"/>
          <w:spacing w:val="-1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data</w:t>
      </w:r>
      <w:r>
        <w:rPr>
          <w:rFonts w:ascii="Times New Roman"/>
          <w:spacing w:val="-1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from</w:t>
      </w:r>
      <w:r>
        <w:rPr>
          <w:rFonts w:ascii="Times New Roman"/>
          <w:spacing w:val="-1"/>
          <w:w w:val="110"/>
          <w:sz w:val="20"/>
          <w:vertAlign w:val="baseline"/>
        </w:rPr>
        <w:t> </w:t>
      </w:r>
      <w:hyperlink w:history="true" w:anchor="_bookmark60">
        <w:r>
          <w:rPr>
            <w:rFonts w:ascii="Times New Roman"/>
            <w:color w:val="0000FF"/>
            <w:w w:val="110"/>
            <w:sz w:val="20"/>
            <w:vertAlign w:val="baseline"/>
          </w:rPr>
          <w:t>Brewer</w:t>
        </w:r>
        <w:r>
          <w:rPr>
            <w:rFonts w:ascii="Times New Roman"/>
            <w:color w:val="0000FF"/>
            <w:spacing w:val="-1"/>
            <w:w w:val="110"/>
            <w:sz w:val="20"/>
            <w:vertAlign w:val="baseline"/>
          </w:rPr>
          <w:t> </w:t>
        </w:r>
        <w:r>
          <w:rPr>
            <w:rFonts w:ascii="Times New Roman"/>
            <w:color w:val="0000FF"/>
            <w:w w:val="110"/>
            <w:sz w:val="20"/>
            <w:vertAlign w:val="baseline"/>
          </w:rPr>
          <w:t>et</w:t>
        </w:r>
        <w:r>
          <w:rPr>
            <w:rFonts w:ascii="Times New Roman"/>
            <w:color w:val="0000FF"/>
            <w:spacing w:val="-1"/>
            <w:w w:val="110"/>
            <w:sz w:val="20"/>
            <w:vertAlign w:val="baseline"/>
          </w:rPr>
          <w:t> </w:t>
        </w:r>
        <w:r>
          <w:rPr>
            <w:rFonts w:ascii="Times New Roman"/>
            <w:color w:val="0000FF"/>
            <w:w w:val="110"/>
            <w:sz w:val="20"/>
            <w:vertAlign w:val="baseline"/>
          </w:rPr>
          <w:t>al.</w:t>
        </w:r>
      </w:hyperlink>
      <w:r>
        <w:rPr>
          <w:rFonts w:ascii="Times New Roman"/>
          <w:color w:val="0000FF"/>
          <w:spacing w:val="-1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(</w:t>
      </w:r>
      <w:hyperlink w:history="true" w:anchor="_bookmark60">
        <w:r>
          <w:rPr>
            <w:rFonts w:ascii="Times New Roman"/>
            <w:color w:val="0000FF"/>
            <w:w w:val="110"/>
            <w:sz w:val="20"/>
            <w:vertAlign w:val="baseline"/>
          </w:rPr>
          <w:t>2021</w:t>
        </w:r>
      </w:hyperlink>
      <w:r>
        <w:rPr>
          <w:rFonts w:ascii="Times New Roman"/>
          <w:w w:val="110"/>
          <w:sz w:val="20"/>
          <w:vertAlign w:val="baseline"/>
        </w:rPr>
        <w:t>)</w:t>
      </w:r>
      <w:r>
        <w:rPr>
          <w:rFonts w:ascii="Times New Roman"/>
          <w:spacing w:val="-1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which</w:t>
      </w:r>
      <w:r>
        <w:rPr>
          <w:rFonts w:ascii="Times New Roman"/>
          <w:spacing w:val="-1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uses</w:t>
      </w:r>
      <w:r>
        <w:rPr>
          <w:rFonts w:ascii="Times New Roman"/>
          <w:spacing w:val="-1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the</w:t>
      </w:r>
      <w:r>
        <w:rPr>
          <w:rFonts w:ascii="Times New Roman"/>
          <w:spacing w:val="-1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discrete</w:t>
      </w:r>
      <w:r>
        <w:rPr>
          <w:rFonts w:ascii="Times New Roman"/>
          <w:spacing w:val="-1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0</w:t>
      </w:r>
      <w:r>
        <w:rPr>
          <w:rFonts w:ascii="Times New Roman"/>
          <w:spacing w:val="-1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(low), </w:t>
      </w:r>
      <w:r>
        <w:rPr>
          <w:rFonts w:ascii="Times New Roman"/>
          <w:w w:val="110"/>
          <w:sz w:val="20"/>
          <w:vertAlign w:val="baseline"/>
        </w:rPr>
        <w:t>1</w:t>
      </w:r>
      <w:r>
        <w:rPr>
          <w:rFonts w:ascii="Times New Roman"/>
          <w:w w:val="110"/>
          <w:sz w:val="20"/>
          <w:vertAlign w:val="baseline"/>
        </w:rPr>
        <w:t> </w:t>
      </w:r>
      <w:bookmarkStart w:name="_bookmark21" w:id="30"/>
      <w:bookmarkEnd w:id="30"/>
      <w:r>
        <w:rPr>
          <w:rFonts w:ascii="Times New Roman"/>
          <w:w w:val="110"/>
          <w:sz w:val="20"/>
          <w:vertAlign w:val="baseline"/>
        </w:rPr>
        <w:t>(medium),</w:t>
      </w:r>
      <w:r>
        <w:rPr>
          <w:rFonts w:ascii="Times New Roman"/>
          <w:w w:val="110"/>
          <w:sz w:val="20"/>
          <w:vertAlign w:val="baseline"/>
        </w:rPr>
        <w:t> 2 (high) road-quality metric.</w:t>
      </w:r>
    </w:p>
    <w:p>
      <w:pPr>
        <w:spacing w:line="244" w:lineRule="auto" w:before="0"/>
        <w:ind w:left="0" w:right="1078" w:firstLine="252"/>
        <w:jc w:val="both"/>
        <w:rPr>
          <w:rFonts w:ascii="Times New Roman"/>
          <w:sz w:val="20"/>
        </w:rPr>
      </w:pPr>
      <w:r>
        <w:rPr>
          <w:rFonts w:ascii="Eras Medium ITC"/>
          <w:w w:val="110"/>
          <w:sz w:val="20"/>
          <w:vertAlign w:val="superscript"/>
        </w:rPr>
        <w:t>15</w:t>
      </w:r>
      <w:r>
        <w:rPr>
          <w:rFonts w:ascii="Times New Roman"/>
          <w:w w:val="110"/>
          <w:sz w:val="20"/>
          <w:vertAlign w:val="baseline"/>
        </w:rPr>
        <w:t>During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the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prediction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process,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we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asked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the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fine-tuned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vision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model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its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confidence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in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the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prediction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i.e.</w:t>
      </w:r>
      <w:r>
        <w:rPr>
          <w:rFonts w:ascii="Times New Roman"/>
          <w:w w:val="110"/>
          <w:sz w:val="20"/>
          <w:vertAlign w:val="baseline"/>
        </w:rPr>
        <w:t> the probability of the prediction being correct, a number between 0 and 1.</w:t>
      </w:r>
    </w:p>
    <w:p>
      <w:pPr>
        <w:spacing w:after="0" w:line="244" w:lineRule="auto"/>
        <w:jc w:val="both"/>
        <w:rPr>
          <w:rFonts w:ascii="Times New Roman"/>
          <w:sz w:val="20"/>
        </w:rPr>
        <w:sectPr>
          <w:pgSz w:w="12240" w:h="15840"/>
          <w:pgMar w:header="0" w:footer="822" w:top="1400" w:bottom="1020" w:left="1440" w:right="360"/>
        </w:sectPr>
      </w:pPr>
    </w:p>
    <w:p>
      <w:pPr>
        <w:pStyle w:val="BodyText"/>
        <w:spacing w:before="36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pgSz w:w="12240" w:h="15840"/>
          <w:pgMar w:header="0" w:footer="822" w:top="1440" w:bottom="1020" w:left="1440" w:right="360"/>
        </w:sectPr>
      </w:pPr>
    </w:p>
    <w:p>
      <w:pPr>
        <w:spacing w:line="605" w:lineRule="exact" w:before="51"/>
        <w:ind w:left="2877" w:right="0" w:firstLine="0"/>
        <w:jc w:val="left"/>
        <w:rPr>
          <w:rFonts w:ascii="Times New Roman" w:hAnsi="Times New Roman"/>
          <w:i/>
          <w:position w:val="23"/>
          <w:sz w:val="24"/>
        </w:rPr>
      </w:pPr>
      <w:r>
        <w:rPr>
          <w:rFonts w:ascii="Times New Roman" w:hAnsi="Times New Roman"/>
          <w:i/>
          <w:position w:val="23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66560">
                <wp:simplePos x="0" y="0"/>
                <wp:positionH relativeFrom="page">
                  <wp:posOffset>3591191</wp:posOffset>
                </wp:positionH>
                <wp:positionV relativeFrom="paragraph">
                  <wp:posOffset>-118293</wp:posOffset>
                </wp:positionV>
                <wp:extent cx="1270" cy="38925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0" cy="389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213"/>
                                <w:w w:val="88"/>
                                <w:sz w:val="24"/>
                              </w:rPr>
                              <w:t>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2.770996pt;margin-top:-9.314424pt;width:.1pt;height:30.65pt;mso-position-horizontal-relative:page;mso-position-vertical-relative:paragraph;z-index:-18449920" type="#_x0000_t202" id="docshape8" filled="false" stroked="false">
                <v:textbox inset="0,0,0,0">
                  <w:txbxContent>
                    <w:p>
                      <w:pPr>
                        <w:spacing w:line="230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24"/>
                        </w:rPr>
                      </w:pPr>
                      <w:r>
                        <w:rPr>
                          <w:rFonts w:ascii="Arial" w:hAnsi="Arial"/>
                          <w:spacing w:val="-213"/>
                          <w:w w:val="88"/>
                          <w:sz w:val="24"/>
                        </w:rPr>
                        <w:t>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RQS</w:t>
      </w:r>
      <w:r>
        <w:rPr>
          <w:spacing w:val="2"/>
          <w:sz w:val="24"/>
        </w:rPr>
        <w:t> </w:t>
      </w:r>
      <w:r>
        <w:rPr>
          <w:sz w:val="24"/>
        </w:rPr>
        <w:t>=</w:t>
      </w:r>
      <w:r>
        <w:rPr>
          <w:spacing w:val="6"/>
          <w:sz w:val="24"/>
        </w:rPr>
        <w:t> </w:t>
      </w:r>
      <w:r>
        <w:rPr>
          <w:sz w:val="24"/>
        </w:rPr>
        <w:t>1</w:t>
      </w:r>
      <w:r>
        <w:rPr>
          <w:spacing w:val="-7"/>
          <w:sz w:val="24"/>
        </w:rPr>
        <w:t> </w:t>
      </w:r>
      <w:r>
        <w:rPr>
          <w:sz w:val="24"/>
        </w:rPr>
        <w:t>+</w:t>
      </w:r>
      <w:r>
        <w:rPr>
          <w:spacing w:val="-6"/>
          <w:sz w:val="24"/>
        </w:rPr>
        <w:t> </w:t>
      </w:r>
      <w:r>
        <w:rPr>
          <w:rFonts w:ascii="Times New Roman" w:hAnsi="Times New Roman"/>
          <w:i/>
          <w:sz w:val="24"/>
        </w:rPr>
        <w:t>b</w:t>
      </w:r>
      <w:r>
        <w:rPr>
          <w:rFonts w:ascii="Times New Roman" w:hAnsi="Times New Roman"/>
          <w:i/>
          <w:spacing w:val="-21"/>
          <w:sz w:val="24"/>
        </w:rPr>
        <w:t> </w:t>
      </w:r>
      <w:r>
        <w:rPr>
          <w:rFonts w:ascii="Arial" w:hAnsi="Arial"/>
          <w:spacing w:val="-71"/>
          <w:position w:val="35"/>
          <w:sz w:val="24"/>
        </w:rPr>
        <w:t></w:t>
      </w:r>
      <w:r>
        <w:rPr>
          <w:rFonts w:ascii="Arial" w:hAnsi="Arial"/>
          <w:spacing w:val="-71"/>
          <w:position w:val="27"/>
          <w:sz w:val="24"/>
        </w:rPr>
        <w:t></w:t>
      </w:r>
      <w:r>
        <w:rPr>
          <w:spacing w:val="-71"/>
          <w:position w:val="23"/>
          <w:sz w:val="24"/>
        </w:rPr>
        <w:t>1</w:t>
      </w:r>
      <w:r>
        <w:rPr>
          <w:spacing w:val="-5"/>
          <w:position w:val="23"/>
          <w:sz w:val="24"/>
        </w:rPr>
        <w:t> </w:t>
      </w:r>
      <w:r>
        <w:rPr>
          <w:rFonts w:ascii="Lucida Sans Unicode" w:hAnsi="Lucida Sans Unicode"/>
          <w:position w:val="23"/>
          <w:sz w:val="24"/>
        </w:rPr>
        <w:t>−</w:t>
      </w:r>
      <w:r>
        <w:rPr>
          <w:rFonts w:ascii="Lucida Sans Unicode" w:hAnsi="Lucida Sans Unicode"/>
          <w:spacing w:val="-23"/>
          <w:position w:val="23"/>
          <w:sz w:val="24"/>
        </w:rPr>
        <w:t> </w:t>
      </w:r>
      <w:r>
        <w:rPr>
          <w:rFonts w:ascii="Times New Roman" w:hAnsi="Times New Roman"/>
          <w:i/>
          <w:spacing w:val="8"/>
          <w:w w:val="103"/>
          <w:position w:val="23"/>
          <w:sz w:val="24"/>
        </w:rPr>
        <w:t>w</w:t>
      </w:r>
      <w:r>
        <w:rPr>
          <w:rFonts w:ascii="Times New Roman" w:hAnsi="Times New Roman"/>
          <w:i/>
          <w:spacing w:val="-94"/>
          <w:w w:val="93"/>
          <w:position w:val="23"/>
          <w:sz w:val="24"/>
        </w:rPr>
        <w:t>c</w:t>
      </w:r>
      <w:r>
        <w:rPr>
          <w:spacing w:val="-19"/>
          <w:w w:val="96"/>
          <w:position w:val="23"/>
          <w:sz w:val="24"/>
        </w:rPr>
        <w:t>ˆ</w:t>
      </w:r>
      <w:r>
        <w:rPr>
          <w:rFonts w:ascii="Times New Roman" w:hAnsi="Times New Roman"/>
          <w:i/>
          <w:spacing w:val="2"/>
          <w:w w:val="106"/>
          <w:position w:val="23"/>
          <w:sz w:val="24"/>
        </w:rPr>
        <w:t>,</w:t>
      </w:r>
    </w:p>
    <w:p>
      <w:pPr>
        <w:spacing w:line="365" w:lineRule="exact" w:before="0"/>
        <w:ind w:left="0" w:right="7" w:firstLine="0"/>
        <w:jc w:val="right"/>
        <w:rPr>
          <w:rFonts w:ascii="Times New Roman" w:hAnsi="Times New Roman"/>
          <w:i/>
          <w:sz w:val="24"/>
        </w:rPr>
      </w:pPr>
      <w:r>
        <w:rPr>
          <w:rFonts w:ascii="Arial" w:hAnsi="Arial"/>
          <w:spacing w:val="-78"/>
          <w:w w:val="95"/>
          <w:position w:val="11"/>
          <w:sz w:val="24"/>
        </w:rPr>
        <w:t></w:t>
      </w:r>
      <w:r>
        <w:rPr>
          <w:rFonts w:ascii="Arial" w:hAnsi="Arial"/>
          <w:spacing w:val="-78"/>
          <w:w w:val="95"/>
          <w:position w:val="4"/>
          <w:sz w:val="24"/>
        </w:rPr>
        <w:t></w:t>
      </w:r>
      <w:r>
        <w:rPr>
          <w:rFonts w:ascii="Times New Roman" w:hAnsi="Times New Roman"/>
          <w:i/>
          <w:spacing w:val="-78"/>
          <w:w w:val="95"/>
          <w:sz w:val="24"/>
        </w:rPr>
        <w:t>r</w:t>
      </w:r>
      <w:r>
        <w:rPr>
          <w:spacing w:val="-78"/>
          <w:w w:val="95"/>
          <w:sz w:val="24"/>
        </w:rPr>
        <w:t>ˆ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+</w:t>
      </w:r>
      <w:r>
        <w:rPr>
          <w:spacing w:val="9"/>
          <w:sz w:val="24"/>
        </w:rPr>
        <w:t> </w:t>
      </w:r>
      <w:r>
        <w:rPr>
          <w:rFonts w:ascii="Times New Roman" w:hAnsi="Times New Roman"/>
          <w:i/>
          <w:spacing w:val="29"/>
          <w:w w:val="98"/>
          <w:sz w:val="24"/>
        </w:rPr>
        <w:t>w</w:t>
      </w:r>
      <w:r>
        <w:rPr>
          <w:rFonts w:ascii="Times New Roman" w:hAnsi="Times New Roman"/>
          <w:i/>
          <w:spacing w:val="-73"/>
          <w:w w:val="88"/>
          <w:sz w:val="24"/>
        </w:rPr>
        <w:t>c</w:t>
      </w:r>
      <w:r>
        <w:rPr>
          <w:spacing w:val="2"/>
          <w:w w:val="91"/>
          <w:sz w:val="24"/>
        </w:rPr>
        <w:t>ˆ</w:t>
      </w:r>
      <w:r>
        <w:rPr>
          <w:rFonts w:ascii="Times New Roman" w:hAnsi="Times New Roman"/>
          <w:i/>
          <w:spacing w:val="23"/>
          <w:w w:val="101"/>
          <w:sz w:val="24"/>
        </w:rPr>
        <w:t>,</w:t>
      </w:r>
    </w:p>
    <w:p>
      <w:pPr>
        <w:spacing w:before="170"/>
        <w:ind w:left="193" w:right="0" w:firstLine="0"/>
        <w:jc w:val="left"/>
        <w:rPr>
          <w:rFonts w:ascii="Times New Roman" w:hAnsi="Times New Roman"/>
          <w:i/>
          <w:sz w:val="24"/>
        </w:rPr>
      </w:pPr>
      <w:r>
        <w:rPr/>
        <w:br w:type="column"/>
      </w:r>
      <w:r>
        <w:rPr>
          <w:rFonts w:ascii="Times New Roman" w:hAnsi="Times New Roman"/>
          <w:i/>
          <w:spacing w:val="-28"/>
          <w:w w:val="105"/>
          <w:sz w:val="24"/>
        </w:rPr>
        <w:t>r</w:t>
      </w:r>
      <w:r>
        <w:rPr>
          <w:spacing w:val="-28"/>
          <w:w w:val="105"/>
          <w:sz w:val="24"/>
        </w:rPr>
        <w:t>ˆ</w:t>
      </w:r>
      <w:r>
        <w:rPr>
          <w:spacing w:val="-6"/>
          <w:sz w:val="24"/>
        </w:rPr>
        <w:t> </w:t>
      </w:r>
      <w:r>
        <w:rPr>
          <w:spacing w:val="-28"/>
          <w:w w:val="105"/>
          <w:sz w:val="24"/>
        </w:rPr>
        <w:t>=</w:t>
      </w:r>
      <w:r>
        <w:rPr>
          <w:spacing w:val="8"/>
          <w:w w:val="105"/>
          <w:sz w:val="24"/>
        </w:rPr>
        <w:t> </w:t>
      </w:r>
      <w:r>
        <w:rPr>
          <w:spacing w:val="-28"/>
          <w:w w:val="105"/>
          <w:sz w:val="24"/>
        </w:rPr>
        <w:t>0</w:t>
      </w:r>
      <w:r>
        <w:rPr>
          <w:rFonts w:ascii="Times New Roman" w:hAnsi="Times New Roman"/>
          <w:i/>
          <w:spacing w:val="-28"/>
          <w:w w:val="105"/>
          <w:sz w:val="24"/>
        </w:rPr>
        <w:t>,</w:t>
      </w:r>
    </w:p>
    <w:p>
      <w:pPr>
        <w:spacing w:before="258"/>
        <w:ind w:left="193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-12"/>
          <w:sz w:val="24"/>
        </w:rPr>
        <w:t>r</w:t>
      </w:r>
      <w:r>
        <w:rPr>
          <w:spacing w:val="-12"/>
          <w:sz w:val="24"/>
        </w:rPr>
        <w:t>ˆ</w:t>
      </w:r>
      <w:r>
        <w:rPr>
          <w:spacing w:val="-4"/>
          <w:sz w:val="24"/>
        </w:rPr>
        <w:t> </w:t>
      </w:r>
      <w:r>
        <w:rPr>
          <w:rFonts w:ascii="Lucida Sans Unicode" w:hAnsi="Lucida Sans Unicode"/>
          <w:spacing w:val="-12"/>
          <w:sz w:val="24"/>
        </w:rPr>
        <w:t>∈</w:t>
      </w:r>
      <w:r>
        <w:rPr>
          <w:rFonts w:ascii="Lucida Sans Unicode" w:hAnsi="Lucida Sans Unicode"/>
          <w:spacing w:val="-5"/>
          <w:sz w:val="24"/>
        </w:rPr>
        <w:t> </w:t>
      </w:r>
      <w:r>
        <w:rPr>
          <w:rFonts w:ascii="Lucida Sans Unicode" w:hAnsi="Lucida Sans Unicode"/>
          <w:spacing w:val="-12"/>
          <w:sz w:val="24"/>
        </w:rPr>
        <w:t>{</w:t>
      </w:r>
      <w:r>
        <w:rPr>
          <w:spacing w:val="-12"/>
          <w:sz w:val="24"/>
        </w:rPr>
        <w:t>1</w:t>
      </w:r>
      <w:r>
        <w:rPr>
          <w:rFonts w:ascii="Times New Roman" w:hAnsi="Times New Roman"/>
          <w:i/>
          <w:spacing w:val="-12"/>
          <w:sz w:val="24"/>
        </w:rPr>
        <w:t>,</w:t>
      </w:r>
      <w:r>
        <w:rPr>
          <w:rFonts w:ascii="Times New Roman" w:hAnsi="Times New Roman"/>
          <w:i/>
          <w:spacing w:val="-17"/>
          <w:sz w:val="24"/>
        </w:rPr>
        <w:t> </w:t>
      </w:r>
      <w:r>
        <w:rPr>
          <w:spacing w:val="-12"/>
          <w:sz w:val="24"/>
        </w:rPr>
        <w:t>2</w:t>
      </w:r>
      <w:r>
        <w:rPr>
          <w:rFonts w:ascii="Lucida Sans Unicode" w:hAnsi="Lucida Sans Unicode"/>
          <w:spacing w:val="-12"/>
          <w:sz w:val="24"/>
        </w:rPr>
        <w:t>}</w:t>
      </w:r>
      <w:r>
        <w:rPr>
          <w:rFonts w:ascii="Times New Roman" w:hAnsi="Times New Roman"/>
          <w:i/>
          <w:spacing w:val="-12"/>
          <w:sz w:val="24"/>
        </w:rPr>
        <w:t>.</w:t>
      </w:r>
    </w:p>
    <w:p>
      <w:pPr>
        <w:spacing w:line="240" w:lineRule="auto" w:before="130"/>
        <w:rPr>
          <w:rFonts w:ascii="Times New Roman"/>
          <w:i/>
          <w:sz w:val="24"/>
        </w:rPr>
      </w:pPr>
      <w:r>
        <w:rPr/>
        <w:br w:type="column"/>
      </w:r>
      <w:r>
        <w:rPr>
          <w:rFonts w:ascii="Times New Roman"/>
          <w:i/>
          <w:sz w:val="24"/>
        </w:rPr>
      </w:r>
    </w:p>
    <w:p>
      <w:pPr>
        <w:pStyle w:val="BodyText"/>
        <w:ind w:left="2562"/>
      </w:pPr>
      <w:r>
        <w:rPr>
          <w:spacing w:val="-5"/>
        </w:rPr>
        <w:t>(2)</w:t>
      </w:r>
    </w:p>
    <w:p>
      <w:pPr>
        <w:pStyle w:val="BodyText"/>
        <w:spacing w:after="0"/>
        <w:sectPr>
          <w:type w:val="continuous"/>
          <w:pgSz w:w="12240" w:h="15840"/>
          <w:pgMar w:header="0" w:footer="822" w:top="1820" w:bottom="280" w:left="1440" w:right="360"/>
          <w:cols w:num="3" w:equalWidth="0">
            <w:col w:w="5178" w:space="40"/>
            <w:col w:w="1242" w:space="39"/>
            <w:col w:w="3941"/>
          </w:cols>
        </w:sectPr>
      </w:pPr>
    </w:p>
    <w:p>
      <w:pPr>
        <w:pStyle w:val="BodyText"/>
        <w:spacing w:line="403" w:lineRule="auto" w:before="243"/>
        <w:ind w:right="1078"/>
        <w:jc w:val="both"/>
      </w:pPr>
      <w:r>
        <w:rPr>
          <w:spacing w:val="-4"/>
        </w:rPr>
        <w:t>where</w:t>
      </w:r>
      <w:r>
        <w:rPr>
          <w:spacing w:val="-11"/>
        </w:rPr>
        <w:t> </w:t>
      </w:r>
      <w:r>
        <w:rPr>
          <w:rFonts w:ascii="Times New Roman" w:hAnsi="Times New Roman"/>
          <w:i/>
          <w:spacing w:val="-4"/>
        </w:rPr>
        <w:t>r</w:t>
      </w:r>
      <w:r>
        <w:rPr>
          <w:spacing w:val="-4"/>
        </w:rPr>
        <w:t>ˆ</w:t>
      </w:r>
      <w:r>
        <w:rPr>
          <w:spacing w:val="-10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predicted</w:t>
      </w:r>
      <w:r>
        <w:rPr>
          <w:spacing w:val="-5"/>
        </w:rPr>
        <w:t> </w:t>
      </w:r>
      <w:r>
        <w:rPr>
          <w:spacing w:val="-4"/>
        </w:rPr>
        <w:t>road</w:t>
      </w:r>
      <w:r>
        <w:rPr>
          <w:spacing w:val="-5"/>
        </w:rPr>
        <w:t> </w:t>
      </w:r>
      <w:r>
        <w:rPr>
          <w:spacing w:val="-4"/>
        </w:rPr>
        <w:t>quality</w:t>
      </w:r>
      <w:r>
        <w:rPr>
          <w:spacing w:val="-5"/>
        </w:rPr>
        <w:t> </w:t>
      </w:r>
      <w:r>
        <w:rPr>
          <w:spacing w:val="-4"/>
        </w:rPr>
        <w:t>rating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rFonts w:ascii="Times New Roman" w:hAnsi="Times New Roman"/>
          <w:i/>
          <w:spacing w:val="-4"/>
        </w:rPr>
        <w:t>c</w:t>
      </w:r>
      <w:r>
        <w:rPr>
          <w:spacing w:val="-4"/>
        </w:rPr>
        <w:t>ˆ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confidence</w:t>
      </w:r>
      <w:r>
        <w:rPr>
          <w:spacing w:val="-5"/>
        </w:rPr>
        <w:t> </w:t>
      </w:r>
      <w:r>
        <w:rPr>
          <w:spacing w:val="-4"/>
        </w:rPr>
        <w:t>score.</w:t>
      </w:r>
      <w:r>
        <w:rPr>
          <w:spacing w:val="13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parameter</w:t>
      </w:r>
      <w:r>
        <w:rPr>
          <w:spacing w:val="-5"/>
        </w:rPr>
        <w:t> </w:t>
      </w:r>
      <w:r>
        <w:rPr>
          <w:spacing w:val="-4"/>
        </w:rPr>
        <w:t>b</w:t>
      </w:r>
      <w:r>
        <w:rPr>
          <w:spacing w:val="-4"/>
        </w:rPr>
        <w:t> </w:t>
      </w:r>
      <w:r>
        <w:rPr>
          <w:spacing w:val="-2"/>
        </w:rPr>
        <w:t>determines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size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each</w:t>
      </w:r>
      <w:r>
        <w:rPr>
          <w:spacing w:val="-9"/>
        </w:rPr>
        <w:t> </w:t>
      </w:r>
      <w:r>
        <w:rPr>
          <w:spacing w:val="-2"/>
        </w:rPr>
        <w:t>rating</w:t>
      </w:r>
      <w:r>
        <w:rPr>
          <w:spacing w:val="-9"/>
        </w:rPr>
        <w:t> </w:t>
      </w:r>
      <w:r>
        <w:rPr>
          <w:spacing w:val="-2"/>
        </w:rPr>
        <w:t>bin,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rFonts w:ascii="Times New Roman" w:hAnsi="Times New Roman"/>
          <w:i/>
          <w:spacing w:val="-2"/>
        </w:rPr>
        <w:t>w</w:t>
      </w:r>
      <w:r>
        <w:rPr>
          <w:rFonts w:ascii="Times New Roman" w:hAnsi="Times New Roman"/>
          <w:i/>
          <w:spacing w:val="-7"/>
        </w:rPr>
        <w:t> </w:t>
      </w:r>
      <w:r>
        <w:rPr>
          <w:spacing w:val="-2"/>
        </w:rPr>
        <w:t>determines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weight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confidence</w:t>
      </w:r>
      <w:r>
        <w:rPr>
          <w:spacing w:val="-9"/>
        </w:rPr>
        <w:t> </w:t>
      </w:r>
      <w:r>
        <w:rPr>
          <w:spacing w:val="-2"/>
        </w:rPr>
        <w:t>score</w:t>
      </w:r>
      <w:r>
        <w:rPr>
          <w:spacing w:val="-2"/>
        </w:rPr>
        <w:t> </w:t>
      </w:r>
      <w:r>
        <w:rPr/>
        <w:t>which</w:t>
      </w:r>
      <w:r>
        <w:rPr>
          <w:spacing w:val="-11"/>
        </w:rPr>
        <w:t> </w:t>
      </w:r>
      <w:r>
        <w:rPr/>
        <w:t>determines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sensitivity</w:t>
      </w:r>
      <w:r>
        <w:rPr>
          <w:spacing w:val="-11"/>
        </w:rPr>
        <w:t> </w:t>
      </w:r>
      <w:r>
        <w:rPr/>
        <w:t>within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predicted</w:t>
      </w:r>
      <w:r>
        <w:rPr>
          <w:spacing w:val="-11"/>
        </w:rPr>
        <w:t> </w:t>
      </w:r>
      <w:r>
        <w:rPr/>
        <w:t>class</w:t>
      </w:r>
      <w:hyperlink w:history="true" w:anchor="_bookmark22">
        <w:r>
          <w:rPr>
            <w:rFonts w:ascii="Book Antiqua" w:hAnsi="Book Antiqua"/>
            <w:vertAlign w:val="superscript"/>
          </w:rPr>
          <w:t>16</w:t>
        </w:r>
      </w:hyperlink>
      <w:r>
        <w:rPr>
          <w:vertAlign w:val="baseline"/>
        </w:rPr>
        <w:t>.</w:t>
      </w:r>
      <w:r>
        <w:rPr>
          <w:spacing w:val="17"/>
          <w:vertAlign w:val="baseline"/>
        </w:rPr>
        <w:t> </w:t>
      </w:r>
      <w:r>
        <w:rPr>
          <w:vertAlign w:val="baseline"/>
        </w:rPr>
        <w:t>Higher</w:t>
      </w:r>
      <w:r>
        <w:rPr>
          <w:spacing w:val="-11"/>
          <w:vertAlign w:val="baseline"/>
        </w:rPr>
        <w:t> </w:t>
      </w:r>
      <w:r>
        <w:rPr>
          <w:vertAlign w:val="baseline"/>
        </w:rPr>
        <w:t>confidence</w:t>
      </w:r>
      <w:r>
        <w:rPr>
          <w:spacing w:val="-11"/>
          <w:vertAlign w:val="baseline"/>
        </w:rPr>
        <w:t> </w:t>
      </w:r>
      <w:r>
        <w:rPr>
          <w:vertAlign w:val="baseline"/>
        </w:rPr>
        <w:t>in</w:t>
      </w:r>
      <w:r>
        <w:rPr>
          <w:spacing w:val="-11"/>
          <w:vertAlign w:val="baseline"/>
        </w:rPr>
        <w:t> </w:t>
      </w:r>
      <w:r>
        <w:rPr>
          <w:vertAlign w:val="baseline"/>
        </w:rPr>
        <w:t>a</w:t>
      </w:r>
      <w:r>
        <w:rPr>
          <w:spacing w:val="-11"/>
          <w:vertAlign w:val="baseline"/>
        </w:rPr>
        <w:t> </w:t>
      </w:r>
      <w:r>
        <w:rPr>
          <w:vertAlign w:val="baseline"/>
        </w:rPr>
        <w:t>po</w:t>
      </w:r>
      <w:r>
        <w:rPr>
          <w:vertAlign w:val="baseline"/>
        </w:rPr>
        <w:t>or</w:t>
      </w:r>
      <w:r>
        <w:rPr>
          <w:vertAlign w:val="baseline"/>
        </w:rPr>
        <w:t> </w:t>
      </w:r>
      <w:r>
        <w:rPr>
          <w:spacing w:val="-6"/>
          <w:vertAlign w:val="baseline"/>
        </w:rPr>
        <w:t>classification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lowers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score,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while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higher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confidence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in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average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or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high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classifications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raises</w:t>
      </w:r>
      <w:r>
        <w:rPr>
          <w:spacing w:val="-6"/>
          <w:vertAlign w:val="baseline"/>
        </w:rPr>
        <w:t> </w:t>
      </w:r>
      <w:r>
        <w:rPr>
          <w:vertAlign w:val="baseline"/>
        </w:rPr>
        <w:t>it</w:t>
      </w:r>
      <w:hyperlink w:history="true" w:anchor="_bookmark23">
        <w:r>
          <w:rPr>
            <w:rFonts w:ascii="Book Antiqua" w:hAnsi="Book Antiqua"/>
            <w:vertAlign w:val="superscript"/>
          </w:rPr>
          <w:t>17</w:t>
        </w:r>
      </w:hyperlink>
      <w:r>
        <w:rPr>
          <w:vertAlign w:val="baseline"/>
        </w:rPr>
        <w:t>.</w:t>
      </w:r>
      <w:r>
        <w:rPr>
          <w:spacing w:val="8"/>
          <w:vertAlign w:val="baseline"/>
        </w:rPr>
        <w:t> </w:t>
      </w:r>
      <w:r>
        <w:rPr>
          <w:vertAlign w:val="baseline"/>
        </w:rPr>
        <w:t>We</w:t>
      </w:r>
      <w:r>
        <w:rPr>
          <w:spacing w:val="-11"/>
          <w:vertAlign w:val="baseline"/>
        </w:rPr>
        <w:t> </w:t>
      </w:r>
      <w:r>
        <w:rPr>
          <w:vertAlign w:val="baseline"/>
        </w:rPr>
        <w:t>use</w:t>
      </w:r>
      <w:r>
        <w:rPr>
          <w:spacing w:val="-11"/>
          <w:vertAlign w:val="baseline"/>
        </w:rPr>
        <w:t> </w:t>
      </w:r>
      <w:r>
        <w:rPr>
          <w:vertAlign w:val="baseline"/>
        </w:rPr>
        <w:t>this</w:t>
      </w:r>
      <w:r>
        <w:rPr>
          <w:spacing w:val="-11"/>
          <w:vertAlign w:val="baseline"/>
        </w:rPr>
        <w:t> </w:t>
      </w:r>
      <w:r>
        <w:rPr>
          <w:vertAlign w:val="baseline"/>
        </w:rPr>
        <w:t>RQS</w:t>
      </w:r>
      <w:r>
        <w:rPr>
          <w:spacing w:val="-10"/>
          <w:vertAlign w:val="baseline"/>
        </w:rPr>
        <w:t> </w:t>
      </w:r>
      <w:r>
        <w:rPr>
          <w:vertAlign w:val="baseline"/>
        </w:rPr>
        <w:t>metric</w:t>
      </w:r>
      <w:r>
        <w:rPr>
          <w:spacing w:val="-11"/>
          <w:vertAlign w:val="baseline"/>
        </w:rPr>
        <w:t> </w:t>
      </w:r>
      <w:r>
        <w:rPr>
          <w:vertAlign w:val="baseline"/>
        </w:rPr>
        <w:t>in</w:t>
      </w:r>
      <w:r>
        <w:rPr>
          <w:spacing w:val="-10"/>
          <w:vertAlign w:val="baseline"/>
        </w:rPr>
        <w:t> </w:t>
      </w:r>
      <w:r>
        <w:rPr>
          <w:vertAlign w:val="baseline"/>
        </w:rPr>
        <w:t>our</w:t>
      </w:r>
      <w:r>
        <w:rPr>
          <w:spacing w:val="-11"/>
          <w:vertAlign w:val="baseline"/>
        </w:rPr>
        <w:t> </w:t>
      </w:r>
      <w:r>
        <w:rPr>
          <w:vertAlign w:val="baseline"/>
        </w:rPr>
        <w:t>analysis</w:t>
      </w:r>
      <w:r>
        <w:rPr>
          <w:spacing w:val="-11"/>
          <w:vertAlign w:val="baseline"/>
        </w:rPr>
        <w:t> </w:t>
      </w:r>
      <w:r>
        <w:rPr>
          <w:vertAlign w:val="baseline"/>
        </w:rPr>
        <w:t>to</w:t>
      </w:r>
      <w:r>
        <w:rPr>
          <w:spacing w:val="-11"/>
          <w:vertAlign w:val="baseline"/>
        </w:rPr>
        <w:t> </w:t>
      </w:r>
      <w:r>
        <w:rPr>
          <w:vertAlign w:val="baseline"/>
        </w:rPr>
        <w:t>assess</w:t>
      </w:r>
      <w:r>
        <w:rPr>
          <w:spacing w:val="-11"/>
          <w:vertAlign w:val="baseline"/>
        </w:rPr>
        <w:t> </w:t>
      </w:r>
      <w:r>
        <w:rPr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vertAlign w:val="baseline"/>
        </w:rPr>
        <w:t>impact</w:t>
      </w:r>
      <w:r>
        <w:rPr>
          <w:spacing w:val="-11"/>
          <w:vertAlign w:val="baseline"/>
        </w:rPr>
        <w:t> </w:t>
      </w:r>
      <w:r>
        <w:rPr>
          <w:vertAlign w:val="baseline"/>
        </w:rPr>
        <w:t>of</w:t>
      </w:r>
      <w:r>
        <w:rPr>
          <w:spacing w:val="-11"/>
          <w:vertAlign w:val="baseline"/>
        </w:rPr>
        <w:t> </w:t>
      </w:r>
      <w:r>
        <w:rPr>
          <w:vertAlign w:val="baseline"/>
        </w:rPr>
        <w:t>cutting</w:t>
      </w:r>
      <w:r>
        <w:rPr>
          <w:spacing w:val="-11"/>
          <w:vertAlign w:val="baseline"/>
        </w:rPr>
        <w:t> </w:t>
      </w:r>
      <w:r>
        <w:rPr>
          <w:vertAlign w:val="baseline"/>
        </w:rPr>
        <w:t>local</w:t>
      </w:r>
      <w:r>
        <w:rPr>
          <w:spacing w:val="-11"/>
          <w:vertAlign w:val="baseline"/>
        </w:rPr>
        <w:t> </w:t>
      </w:r>
      <w:r>
        <w:rPr>
          <w:vertAlign w:val="baseline"/>
        </w:rPr>
        <w:t>road</w:t>
      </w:r>
      <w:r>
        <w:rPr>
          <w:spacing w:val="-10"/>
          <w:vertAlign w:val="baseline"/>
        </w:rPr>
        <w:t> </w:t>
      </w:r>
      <w:r>
        <w:rPr>
          <w:vertAlign w:val="baseline"/>
        </w:rPr>
        <w:t>taxes</w:t>
      </w:r>
      <w:r>
        <w:rPr>
          <w:vertAlign w:val="baseline"/>
        </w:rPr>
        <w:t> on road quality.</w:t>
      </w:r>
    </w:p>
    <w:p>
      <w:pPr>
        <w:pStyle w:val="BodyText"/>
        <w:spacing w:line="420" w:lineRule="auto" w:before="26"/>
        <w:ind w:right="1076" w:firstLine="351"/>
        <w:jc w:val="both"/>
      </w:pPr>
      <w:r>
        <w:rPr/>
        <w:t>Next, we share a summary of means and standard deviations of the predicted </w:t>
      </w:r>
      <w:r>
        <w:rPr/>
        <w:t>road</w:t>
      </w:r>
      <w:r>
        <w:rPr/>
        <w:t> </w:t>
      </w:r>
      <w:r>
        <w:rPr>
          <w:spacing w:val="-2"/>
        </w:rPr>
        <w:t>quality</w:t>
      </w:r>
      <w:r>
        <w:rPr>
          <w:spacing w:val="-8"/>
        </w:rPr>
        <w:t> </w:t>
      </w:r>
      <w:r>
        <w:rPr>
          <w:spacing w:val="-2"/>
        </w:rPr>
        <w:t>rating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road</w:t>
      </w:r>
      <w:r>
        <w:rPr>
          <w:spacing w:val="-7"/>
        </w:rPr>
        <w:t> </w:t>
      </w:r>
      <w:r>
        <w:rPr>
          <w:spacing w:val="-2"/>
        </w:rPr>
        <w:t>quality</w:t>
      </w:r>
      <w:r>
        <w:rPr>
          <w:spacing w:val="-8"/>
        </w:rPr>
        <w:t> </w:t>
      </w:r>
      <w:r>
        <w:rPr>
          <w:spacing w:val="-2"/>
        </w:rPr>
        <w:t>score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treatment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control</w:t>
      </w:r>
      <w:r>
        <w:rPr>
          <w:spacing w:val="-7"/>
        </w:rPr>
        <w:t> </w:t>
      </w:r>
      <w:r>
        <w:rPr>
          <w:spacing w:val="-2"/>
        </w:rPr>
        <w:t>groups,</w:t>
      </w:r>
      <w:r>
        <w:rPr>
          <w:spacing w:val="-8"/>
        </w:rPr>
        <w:t> </w:t>
      </w:r>
      <w:r>
        <w:rPr>
          <w:spacing w:val="-2"/>
        </w:rPr>
        <w:t>before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after</w:t>
      </w:r>
    </w:p>
    <w:p>
      <w:pPr>
        <w:pStyle w:val="BodyText"/>
        <w:spacing w:before="2"/>
        <w:jc w:val="both"/>
      </w:pPr>
      <w:r>
        <w:rPr/>
        <w:t>the</w:t>
      </w:r>
      <w:r>
        <w:rPr>
          <w:spacing w:val="3"/>
        </w:rPr>
        <w:t> </w:t>
      </w:r>
      <w:r>
        <w:rPr>
          <w:spacing w:val="-2"/>
        </w:rPr>
        <w:t>referendum.</w:t>
      </w:r>
    </w:p>
    <w:p>
      <w:pPr>
        <w:pStyle w:val="BodyText"/>
        <w:spacing w:before="3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914400</wp:posOffset>
                </wp:positionH>
                <wp:positionV relativeFrom="paragraph">
                  <wp:posOffset>67998</wp:posOffset>
                </wp:positionV>
                <wp:extent cx="2377440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5.354219pt;width:187.2pt;height:.1pt;mso-position-horizontal-relative:page;mso-position-vertical-relative:paragraph;z-index:-15721472;mso-wrap-distance-left:0;mso-wrap-distance-right:0" id="docshape9" coordorigin="1440,107" coordsize="3744,0" path="m1440,107l5184,10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31"/>
        <w:ind w:left="252" w:right="0" w:firstLine="0"/>
        <w:jc w:val="both"/>
        <w:rPr>
          <w:rFonts w:ascii="Times New Roman"/>
          <w:sz w:val="20"/>
        </w:rPr>
      </w:pPr>
      <w:r>
        <w:rPr>
          <w:rFonts w:ascii="Eras Medium ITC"/>
          <w:w w:val="105"/>
          <w:sz w:val="20"/>
          <w:vertAlign w:val="superscript"/>
        </w:rPr>
        <w:t>16</w:t>
      </w:r>
      <w:bookmarkStart w:name="_bookmark22" w:id="31"/>
      <w:bookmarkEnd w:id="31"/>
      <w:r>
        <w:rPr>
          <w:rFonts w:ascii="Eras Medium ITC"/>
          <w:spacing w:val="10"/>
          <w:w w:val="105"/>
          <w:sz w:val="20"/>
          <w:vertAlign w:val="baseline"/>
        </w:rPr>
      </w:r>
      <w:bookmarkStart w:name="_bookmark23" w:id="32"/>
      <w:bookmarkEnd w:id="32"/>
      <w:r>
        <w:rPr>
          <w:rFonts w:ascii="Eras Medium ITC"/>
          <w:spacing w:val="10"/>
          <w:w w:val="105"/>
          <w:sz w:val="20"/>
          <w:vertAlign w:val="baseline"/>
        </w:rPr>
      </w:r>
      <w:r>
        <w:rPr>
          <w:rFonts w:ascii="Times New Roman"/>
          <w:w w:val="105"/>
          <w:sz w:val="20"/>
          <w:vertAlign w:val="baseline"/>
        </w:rPr>
        <w:t>We</w:t>
      </w:r>
      <w:r>
        <w:rPr>
          <w:rFonts w:ascii="Times New Roman"/>
          <w:spacing w:val="17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set</w:t>
      </w:r>
      <w:r>
        <w:rPr>
          <w:rFonts w:ascii="Times New Roman"/>
          <w:spacing w:val="17"/>
          <w:w w:val="105"/>
          <w:sz w:val="20"/>
          <w:vertAlign w:val="baseline"/>
        </w:rPr>
        <w:t> </w:t>
      </w:r>
      <w:r>
        <w:rPr>
          <w:rFonts w:ascii="Bookman Old Style"/>
          <w:i/>
          <w:sz w:val="20"/>
          <w:vertAlign w:val="baseline"/>
        </w:rPr>
        <w:t>b</w:t>
      </w:r>
      <w:r>
        <w:rPr>
          <w:rFonts w:ascii="Bookman Old Style"/>
          <w:i/>
          <w:spacing w:val="6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to</w:t>
      </w:r>
      <w:r>
        <w:rPr>
          <w:rFonts w:ascii="Times New Roman"/>
          <w:spacing w:val="43"/>
          <w:w w:val="105"/>
          <w:sz w:val="20"/>
          <w:vertAlign w:val="baseline"/>
        </w:rPr>
        <w:t> </w:t>
      </w:r>
      <w:r>
        <w:rPr>
          <w:rFonts w:ascii="Eras Medium ITC"/>
          <w:w w:val="105"/>
          <w:sz w:val="20"/>
          <w:u w:val="single"/>
          <w:vertAlign w:val="superscript"/>
        </w:rPr>
        <w:t>99</w:t>
      </w:r>
      <w:r>
        <w:rPr>
          <w:rFonts w:ascii="Eras Medium ITC"/>
          <w:spacing w:val="42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to</w:t>
      </w:r>
      <w:r>
        <w:rPr>
          <w:rFonts w:ascii="Times New Roman"/>
          <w:spacing w:val="17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give</w:t>
      </w:r>
      <w:r>
        <w:rPr>
          <w:rFonts w:ascii="Times New Roman"/>
          <w:spacing w:val="17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the</w:t>
      </w:r>
      <w:r>
        <w:rPr>
          <w:rFonts w:ascii="Times New Roman"/>
          <w:spacing w:val="17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three</w:t>
      </w:r>
      <w:r>
        <w:rPr>
          <w:rFonts w:ascii="Times New Roman"/>
          <w:spacing w:val="18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rating</w:t>
      </w:r>
      <w:r>
        <w:rPr>
          <w:rFonts w:ascii="Times New Roman"/>
          <w:spacing w:val="17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bins</w:t>
      </w:r>
      <w:r>
        <w:rPr>
          <w:rFonts w:ascii="Times New Roman"/>
          <w:spacing w:val="17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equal</w:t>
      </w:r>
      <w:r>
        <w:rPr>
          <w:rFonts w:ascii="Times New Roman"/>
          <w:spacing w:val="17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width</w:t>
      </w:r>
      <w:r>
        <w:rPr>
          <w:rFonts w:ascii="Times New Roman"/>
          <w:spacing w:val="17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and</w:t>
      </w:r>
      <w:r>
        <w:rPr>
          <w:rFonts w:ascii="Times New Roman"/>
          <w:spacing w:val="17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set</w:t>
      </w:r>
      <w:r>
        <w:rPr>
          <w:rFonts w:ascii="Times New Roman"/>
          <w:spacing w:val="17"/>
          <w:w w:val="105"/>
          <w:sz w:val="20"/>
          <w:vertAlign w:val="baseline"/>
        </w:rPr>
        <w:t> </w:t>
      </w:r>
      <w:r>
        <w:rPr>
          <w:rFonts w:ascii="Bookman Old Style"/>
          <w:i/>
          <w:sz w:val="20"/>
          <w:vertAlign w:val="baseline"/>
        </w:rPr>
        <w:t>w</w:t>
      </w:r>
      <w:r>
        <w:rPr>
          <w:rFonts w:ascii="Bookman Old Style"/>
          <w:i/>
          <w:spacing w:val="13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to</w:t>
      </w:r>
      <w:r>
        <w:rPr>
          <w:rFonts w:ascii="Times New Roman"/>
          <w:spacing w:val="17"/>
          <w:w w:val="105"/>
          <w:sz w:val="20"/>
          <w:vertAlign w:val="baseline"/>
        </w:rPr>
        <w:t> </w:t>
      </w:r>
      <w:r>
        <w:rPr>
          <w:rFonts w:ascii="Times New Roman"/>
          <w:spacing w:val="-4"/>
          <w:w w:val="105"/>
          <w:sz w:val="20"/>
          <w:vertAlign w:val="baseline"/>
        </w:rPr>
        <w:t>0.5.</w:t>
      </w:r>
    </w:p>
    <w:p>
      <w:pPr>
        <w:spacing w:line="247" w:lineRule="auto" w:before="5"/>
        <w:ind w:left="0" w:right="1076" w:firstLine="252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67072">
                <wp:simplePos x="0" y="0"/>
                <wp:positionH relativeFrom="page">
                  <wp:posOffset>1888947</wp:posOffset>
                </wp:positionH>
                <wp:positionV relativeFrom="paragraph">
                  <wp:posOffset>-52814</wp:posOffset>
                </wp:positionV>
                <wp:extent cx="50800" cy="8890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Eras Medium ITC"/>
                                <w:sz w:val="14"/>
                              </w:rPr>
                            </w:pPr>
                            <w:r>
                              <w:rPr>
                                <w:rFonts w:ascii="Eras Medium ITC"/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8.735992pt;margin-top:-4.158639pt;width:4pt;height:7pt;mso-position-horizontal-relative:page;mso-position-vertical-relative:paragraph;z-index:-18449408" type="#_x0000_t202" id="docshape10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Eras Medium ITC"/>
                          <w:sz w:val="14"/>
                        </w:rPr>
                      </w:pPr>
                      <w:r>
                        <w:rPr>
                          <w:rFonts w:ascii="Eras Medium ITC"/>
                          <w:spacing w:val="-1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Eras Medium ITC"/>
          <w:w w:val="105"/>
          <w:sz w:val="20"/>
          <w:vertAlign w:val="superscript"/>
        </w:rPr>
        <w:t>17</w:t>
      </w:r>
      <w:r>
        <w:rPr>
          <w:rFonts w:ascii="Times New Roman"/>
          <w:w w:val="105"/>
          <w:sz w:val="20"/>
          <w:vertAlign w:val="baseline"/>
        </w:rPr>
        <w:t>This allows the model to adjust the score based on its confidence in the prediction,</w:t>
      </w:r>
      <w:r>
        <w:rPr>
          <w:rFonts w:ascii="Times New Roman"/>
          <w:w w:val="105"/>
          <w:sz w:val="20"/>
          <w:vertAlign w:val="baseline"/>
        </w:rPr>
        <w:t> providing a </w:t>
      </w:r>
      <w:r>
        <w:rPr>
          <w:rFonts w:ascii="Times New Roman"/>
          <w:w w:val="105"/>
          <w:sz w:val="20"/>
          <w:vertAlign w:val="baseline"/>
        </w:rPr>
        <w:t>more</w:t>
      </w:r>
      <w:r>
        <w:rPr>
          <w:rFonts w:ascii="Times New Roman"/>
          <w:w w:val="105"/>
          <w:sz w:val="20"/>
          <w:vertAlign w:val="baseline"/>
        </w:rPr>
        <w:t> nuanced measure of road quality.</w:t>
      </w:r>
      <w:r>
        <w:rPr>
          <w:rFonts w:ascii="Times New Roman"/>
          <w:spacing w:val="37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Under this specification, RQS ranges from 18.2 to 83.5, with larger v</w:t>
      </w:r>
      <w:r>
        <w:rPr>
          <w:rFonts w:ascii="Times New Roman"/>
          <w:w w:val="105"/>
          <w:sz w:val="20"/>
          <w:vertAlign w:val="baseline"/>
        </w:rPr>
        <w:t>alues</w:t>
      </w:r>
      <w:r>
        <w:rPr>
          <w:rFonts w:ascii="Times New Roman"/>
          <w:w w:val="105"/>
          <w:sz w:val="20"/>
          <w:vertAlign w:val="baseline"/>
        </w:rPr>
        <w:t> indicating higher road quality.</w:t>
      </w:r>
    </w:p>
    <w:p>
      <w:pPr>
        <w:spacing w:after="0" w:line="247" w:lineRule="auto"/>
        <w:jc w:val="both"/>
        <w:rPr>
          <w:rFonts w:ascii="Times New Roman"/>
          <w:sz w:val="20"/>
        </w:rPr>
        <w:sectPr>
          <w:type w:val="continuous"/>
          <w:pgSz w:w="12240" w:h="15840"/>
          <w:pgMar w:header="0" w:footer="822" w:top="1820" w:bottom="280" w:left="1440" w:right="360"/>
        </w:sectPr>
      </w:pPr>
    </w:p>
    <w:p>
      <w:pPr>
        <w:pStyle w:val="BodyText"/>
        <w:spacing w:before="42"/>
        <w:ind w:left="1296"/>
      </w:pPr>
      <w:bookmarkStart w:name="_bookmark24" w:id="33"/>
      <w:bookmarkEnd w:id="33"/>
      <w:r>
        <w:rPr/>
      </w:r>
      <w:r>
        <w:rPr/>
        <w:t>Table</w:t>
      </w:r>
      <w:r>
        <w:rPr>
          <w:spacing w:val="-6"/>
        </w:rPr>
        <w:t> </w:t>
      </w:r>
      <w:r>
        <w:rPr/>
        <w:t>2:</w:t>
      </w:r>
      <w:r>
        <w:rPr>
          <w:spacing w:val="10"/>
        </w:rPr>
        <w:t> </w:t>
      </w:r>
      <w:r>
        <w:rPr/>
        <w:t>Predicted</w:t>
      </w:r>
      <w:r>
        <w:rPr>
          <w:spacing w:val="-6"/>
        </w:rPr>
        <w:t> </w:t>
      </w:r>
      <w:r>
        <w:rPr/>
        <w:t>Road</w:t>
      </w:r>
      <w:r>
        <w:rPr>
          <w:spacing w:val="-6"/>
        </w:rPr>
        <w:t> </w:t>
      </w:r>
      <w:r>
        <w:rPr/>
        <w:t>Quality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Treatment</w:t>
      </w:r>
      <w:r>
        <w:rPr>
          <w:spacing w:val="-6"/>
        </w:rPr>
        <w:t> </w:t>
      </w:r>
      <w:r>
        <w:rPr/>
        <w:t>Status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Period</w:t>
      </w:r>
    </w:p>
    <w:p>
      <w:pPr>
        <w:pStyle w:val="BodyText"/>
        <w:spacing w:before="2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914400</wp:posOffset>
                </wp:positionH>
                <wp:positionV relativeFrom="paragraph">
                  <wp:posOffset>154206</wp:posOffset>
                </wp:positionV>
                <wp:extent cx="6164580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1645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4580" h="0">
                              <a:moveTo>
                                <a:pt x="0" y="0"/>
                              </a:moveTo>
                              <a:lnTo>
                                <a:pt x="6164516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2.142235pt;width:485.4pt;height:.1pt;mso-position-horizontal-relative:page;mso-position-vertical-relative:paragraph;z-index:-15719936;mso-wrap-distance-left:0;mso-wrap-distance-right:0" id="docshape11" coordorigin="1440,243" coordsize="9708,0" path="m1440,243l11148,243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sz w:val="19"/>
        </w:rPr>
      </w:pPr>
    </w:p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1"/>
        <w:gridCol w:w="1116"/>
        <w:gridCol w:w="969"/>
        <w:gridCol w:w="200"/>
        <w:gridCol w:w="1190"/>
        <w:gridCol w:w="1241"/>
        <w:gridCol w:w="1787"/>
        <w:gridCol w:w="101"/>
      </w:tblGrid>
      <w:tr>
        <w:trPr>
          <w:trHeight w:val="359" w:hRule="atLeast"/>
        </w:trPr>
        <w:tc>
          <w:tcPr>
            <w:tcW w:w="3111" w:type="dxa"/>
            <w:vMerge w:val="restart"/>
            <w:tcBorders>
              <w:bottom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085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32" w:lineRule="exact"/>
              <w:ind w:left="654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Global</w:t>
            </w:r>
          </w:p>
        </w:tc>
        <w:tc>
          <w:tcPr>
            <w:tcW w:w="200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90" w:type="dxa"/>
            <w:tcBorders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028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32" w:lineRule="exact"/>
              <w:ind w:left="409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Effective</w:t>
            </w:r>
          </w:p>
        </w:tc>
        <w:tc>
          <w:tcPr>
            <w:tcW w:w="101" w:type="dxa"/>
            <w:vMerge w:val="restart"/>
            <w:tcBorders>
              <w:bottom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1058" w:hRule="atLeast"/>
        </w:trPr>
        <w:tc>
          <w:tcPr>
            <w:tcW w:w="3111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85" w:type="dxa"/>
            <w:gridSpan w:val="2"/>
            <w:tcBorders>
              <w:top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tabs>
                <w:tab w:pos="1293" w:val="left" w:leader="none"/>
              </w:tabs>
              <w:spacing w:line="478" w:lineRule="exact" w:before="15"/>
              <w:ind w:left="-1" w:firstLine="15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Control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Treate</w:t>
            </w:r>
            <w:r>
              <w:rPr>
                <w:spacing w:val="-6"/>
                <w:sz w:val="24"/>
              </w:rPr>
              <w:t>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(Renewed)</w:t>
            </w:r>
            <w:r>
              <w:rPr>
                <w:spacing w:val="71"/>
                <w:sz w:val="24"/>
              </w:rPr>
              <w:t> </w:t>
            </w:r>
            <w:r>
              <w:rPr>
                <w:spacing w:val="-7"/>
                <w:sz w:val="24"/>
              </w:rPr>
              <w:t>(Failed)</w:t>
            </w:r>
          </w:p>
        </w:tc>
        <w:tc>
          <w:tcPr>
            <w:tcW w:w="200" w:type="dxa"/>
            <w:tcBorders>
              <w:bottom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90" w:type="dxa"/>
            <w:tcBorders>
              <w:top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spacing w:line="478" w:lineRule="exact" w:before="15"/>
              <w:ind w:left="-2" w:right="99" w:firstLine="15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Con</w:t>
            </w:r>
            <w:r>
              <w:rPr>
                <w:spacing w:val="-2"/>
                <w:sz w:val="24"/>
              </w:rPr>
              <w:t>trol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8"/>
                <w:sz w:val="24"/>
              </w:rPr>
              <w:t>(Renewed)</w:t>
            </w:r>
          </w:p>
        </w:tc>
        <w:tc>
          <w:tcPr>
            <w:tcW w:w="3028" w:type="dxa"/>
            <w:gridSpan w:val="2"/>
            <w:tcBorders>
              <w:top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tabs>
                <w:tab w:pos="1550" w:val="left" w:leader="none"/>
              </w:tabs>
              <w:spacing w:line="478" w:lineRule="exact" w:before="15"/>
              <w:ind w:left="97" w:right="3" w:firstLine="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Treated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Difference</w:t>
            </w:r>
            <w:r>
              <w:rPr>
                <w:spacing w:val="-2"/>
                <w:sz w:val="24"/>
              </w:rPr>
              <w:t> (Failed)</w:t>
            </w:r>
            <w:r>
              <w:rPr>
                <w:spacing w:val="70"/>
                <w:sz w:val="24"/>
              </w:rPr>
              <w:t> </w:t>
            </w:r>
            <w:r>
              <w:rPr>
                <w:spacing w:val="-2"/>
                <w:sz w:val="24"/>
              </w:rPr>
              <w:t>(Treated</w:t>
            </w:r>
            <w:r>
              <w:rPr>
                <w:rFonts w:ascii="Lucida Sans Unicode" w:hAnsi="Lucida Sans Unicode"/>
                <w:spacing w:val="-2"/>
                <w:sz w:val="24"/>
              </w:rPr>
              <w:t>−</w:t>
            </w:r>
            <w:r>
              <w:rPr>
                <w:spacing w:val="-2"/>
                <w:sz w:val="24"/>
              </w:rPr>
              <w:t>Control)</w:t>
            </w:r>
          </w:p>
        </w:tc>
        <w:tc>
          <w:tcPr>
            <w:tcW w:w="101" w:type="dxa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9" w:hRule="atLeast"/>
        </w:trPr>
        <w:tc>
          <w:tcPr>
            <w:tcW w:w="9715" w:type="dxa"/>
            <w:gridSpan w:val="8"/>
          </w:tcPr>
          <w:p>
            <w:pPr>
              <w:pStyle w:val="TableParagraph"/>
              <w:spacing w:line="260" w:lineRule="exact" w:before="180"/>
              <w:ind w:left="9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Panel</w:t>
            </w:r>
            <w:r>
              <w:rPr>
                <w:b/>
                <w:spacing w:val="5"/>
                <w:sz w:val="24"/>
              </w:rPr>
              <w:t> </w:t>
            </w:r>
            <w:r>
              <w:rPr>
                <w:b/>
                <w:sz w:val="24"/>
              </w:rPr>
              <w:t>A:</w:t>
            </w:r>
            <w:r>
              <w:rPr>
                <w:b/>
                <w:spacing w:val="5"/>
                <w:sz w:val="24"/>
              </w:rPr>
              <w:t> </w:t>
            </w:r>
            <w:r>
              <w:rPr>
                <w:b/>
                <w:sz w:val="24"/>
              </w:rPr>
              <w:t>Road</w:t>
            </w:r>
            <w:r>
              <w:rPr>
                <w:b/>
                <w:spacing w:val="5"/>
                <w:sz w:val="24"/>
              </w:rPr>
              <w:t> </w:t>
            </w:r>
            <w:r>
              <w:rPr>
                <w:b/>
                <w:sz w:val="24"/>
              </w:rPr>
              <w:t>Quality</w:t>
            </w:r>
            <w:r>
              <w:rPr>
                <w:b/>
                <w:spacing w:val="5"/>
                <w:sz w:val="24"/>
              </w:rPr>
              <w:t> </w:t>
            </w:r>
            <w:r>
              <w:rPr>
                <w:b/>
                <w:sz w:val="24"/>
              </w:rPr>
              <w:t>Rating</w:t>
            </w:r>
            <w:r>
              <w:rPr>
                <w:b/>
                <w:spacing w:val="5"/>
                <w:sz w:val="24"/>
              </w:rPr>
              <w:t> </w:t>
            </w:r>
            <w:r>
              <w:rPr>
                <w:b/>
                <w:sz w:val="24"/>
              </w:rPr>
              <w:t>(0,</w:t>
            </w:r>
            <w:r>
              <w:rPr>
                <w:b/>
                <w:spacing w:val="6"/>
                <w:sz w:val="24"/>
              </w:rPr>
              <w:t> </w:t>
            </w:r>
            <w:r>
              <w:rPr>
                <w:b/>
                <w:sz w:val="24"/>
              </w:rPr>
              <w:t>1,</w:t>
            </w:r>
            <w:r>
              <w:rPr>
                <w:b/>
                <w:spacing w:val="5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2)</w:t>
            </w:r>
          </w:p>
        </w:tc>
      </w:tr>
      <w:tr>
        <w:trPr>
          <w:trHeight w:val="597" w:hRule="atLeast"/>
        </w:trPr>
        <w:tc>
          <w:tcPr>
            <w:tcW w:w="3111" w:type="dxa"/>
          </w:tcPr>
          <w:p>
            <w:pPr>
              <w:pStyle w:val="TableParagraph"/>
              <w:spacing w:before="155"/>
              <w:ind w:left="99"/>
              <w:jc w:val="left"/>
              <w:rPr>
                <w:sz w:val="24"/>
              </w:rPr>
            </w:pPr>
            <w:r>
              <w:rPr>
                <w:sz w:val="24"/>
              </w:rPr>
              <w:t>Pre-Election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(</w:t>
            </w:r>
            <w:r>
              <w:rPr>
                <w:rFonts w:ascii="Times New Roman" w:hAnsi="Times New Roman"/>
                <w:i/>
                <w:sz w:val="24"/>
              </w:rPr>
              <w:t>t</w:t>
            </w:r>
            <w:r>
              <w:rPr>
                <w:rFonts w:ascii="Lucida Sans Unicode" w:hAnsi="Lucida Sans Unicode"/>
                <w:sz w:val="24"/>
              </w:rPr>
              <w:t>−</w:t>
            </w:r>
            <w:r>
              <w:rPr>
                <w:sz w:val="24"/>
              </w:rPr>
              <w:t>3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3"/>
                <w:sz w:val="24"/>
              </w:rPr>
              <w:t> </w:t>
            </w:r>
            <w:r>
              <w:rPr>
                <w:rFonts w:ascii="Times New Roman" w:hAnsi="Times New Roman"/>
                <w:i/>
                <w:spacing w:val="-4"/>
                <w:sz w:val="24"/>
              </w:rPr>
              <w:t>t</w:t>
            </w:r>
            <w:r>
              <w:rPr>
                <w:rFonts w:ascii="Lucida Sans Unicode" w:hAnsi="Lucida Sans Unicode"/>
                <w:spacing w:val="-4"/>
                <w:sz w:val="24"/>
              </w:rPr>
              <w:t>−</w:t>
            </w:r>
            <w:r>
              <w:rPr>
                <w:spacing w:val="-4"/>
                <w:sz w:val="24"/>
              </w:rPr>
              <w:t>1)</w:t>
            </w:r>
          </w:p>
        </w:tc>
        <w:tc>
          <w:tcPr>
            <w:tcW w:w="1116" w:type="dxa"/>
          </w:tcPr>
          <w:p>
            <w:pPr>
              <w:pStyle w:val="TableParagraph"/>
              <w:spacing w:before="198"/>
              <w:ind w:left="3" w:right="25"/>
              <w:rPr>
                <w:sz w:val="24"/>
              </w:rPr>
            </w:pPr>
            <w:r>
              <w:rPr>
                <w:spacing w:val="-4"/>
                <w:sz w:val="24"/>
              </w:rPr>
              <w:t>1.49</w:t>
            </w:r>
          </w:p>
        </w:tc>
        <w:tc>
          <w:tcPr>
            <w:tcW w:w="969" w:type="dxa"/>
          </w:tcPr>
          <w:p>
            <w:pPr>
              <w:pStyle w:val="TableParagraph"/>
              <w:spacing w:before="198"/>
              <w:ind w:left="174"/>
              <w:rPr>
                <w:sz w:val="24"/>
              </w:rPr>
            </w:pPr>
            <w:r>
              <w:rPr>
                <w:spacing w:val="-4"/>
                <w:sz w:val="24"/>
              </w:rPr>
              <w:t>1.55</w:t>
            </w:r>
          </w:p>
        </w:tc>
        <w:tc>
          <w:tcPr>
            <w:tcW w:w="1390" w:type="dxa"/>
            <w:gridSpan w:val="2"/>
          </w:tcPr>
          <w:p>
            <w:pPr>
              <w:pStyle w:val="TableParagraph"/>
              <w:spacing w:before="198"/>
              <w:ind w:left="53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1.56</w:t>
            </w:r>
          </w:p>
        </w:tc>
        <w:tc>
          <w:tcPr>
            <w:tcW w:w="1241" w:type="dxa"/>
          </w:tcPr>
          <w:p>
            <w:pPr>
              <w:pStyle w:val="TableParagraph"/>
              <w:spacing w:before="198"/>
              <w:ind w:left="2" w:right="247"/>
              <w:rPr>
                <w:sz w:val="24"/>
              </w:rPr>
            </w:pPr>
            <w:r>
              <w:rPr>
                <w:spacing w:val="-4"/>
                <w:sz w:val="24"/>
              </w:rPr>
              <w:t>1.66</w:t>
            </w:r>
          </w:p>
        </w:tc>
        <w:tc>
          <w:tcPr>
            <w:tcW w:w="1888" w:type="dxa"/>
            <w:gridSpan w:val="2"/>
          </w:tcPr>
          <w:p>
            <w:pPr>
              <w:pStyle w:val="TableParagraph"/>
              <w:spacing w:before="198"/>
              <w:ind w:left="60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0.10</w:t>
            </w:r>
          </w:p>
        </w:tc>
      </w:tr>
      <w:tr>
        <w:trPr>
          <w:trHeight w:val="461" w:hRule="atLeast"/>
        </w:trPr>
        <w:tc>
          <w:tcPr>
            <w:tcW w:w="3111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16" w:type="dxa"/>
          </w:tcPr>
          <w:p>
            <w:pPr>
              <w:pStyle w:val="TableParagraph"/>
              <w:spacing w:before="78"/>
              <w:ind w:right="25"/>
              <w:rPr>
                <w:sz w:val="24"/>
              </w:rPr>
            </w:pPr>
            <w:r>
              <w:rPr>
                <w:spacing w:val="-2"/>
                <w:sz w:val="24"/>
              </w:rPr>
              <w:t>(0.24)</w:t>
            </w:r>
          </w:p>
        </w:tc>
        <w:tc>
          <w:tcPr>
            <w:tcW w:w="969" w:type="dxa"/>
          </w:tcPr>
          <w:p>
            <w:pPr>
              <w:pStyle w:val="TableParagraph"/>
              <w:spacing w:before="78"/>
              <w:ind w:left="174" w:right="2"/>
              <w:rPr>
                <w:sz w:val="24"/>
              </w:rPr>
            </w:pPr>
            <w:r>
              <w:rPr>
                <w:spacing w:val="-2"/>
                <w:sz w:val="24"/>
              </w:rPr>
              <w:t>(0.19)</w:t>
            </w:r>
          </w:p>
        </w:tc>
        <w:tc>
          <w:tcPr>
            <w:tcW w:w="1390" w:type="dxa"/>
            <w:gridSpan w:val="2"/>
          </w:tcPr>
          <w:p>
            <w:pPr>
              <w:pStyle w:val="TableParagraph"/>
              <w:spacing w:before="78"/>
              <w:ind w:left="44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(0.07)</w:t>
            </w:r>
          </w:p>
        </w:tc>
        <w:tc>
          <w:tcPr>
            <w:tcW w:w="1241" w:type="dxa"/>
          </w:tcPr>
          <w:p>
            <w:pPr>
              <w:pStyle w:val="TableParagraph"/>
              <w:spacing w:before="78"/>
              <w:ind w:left="1" w:right="247"/>
              <w:rPr>
                <w:sz w:val="24"/>
              </w:rPr>
            </w:pPr>
            <w:r>
              <w:rPr>
                <w:spacing w:val="-2"/>
                <w:sz w:val="24"/>
              </w:rPr>
              <w:t>(0.06)</w:t>
            </w:r>
          </w:p>
        </w:tc>
        <w:tc>
          <w:tcPr>
            <w:tcW w:w="1888" w:type="dxa"/>
            <w:gridSpan w:val="2"/>
          </w:tcPr>
          <w:p>
            <w:pPr>
              <w:pStyle w:val="TableParagraph"/>
              <w:spacing w:before="78"/>
              <w:ind w:left="51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(0.10)</w:t>
            </w:r>
          </w:p>
        </w:tc>
      </w:tr>
      <w:tr>
        <w:trPr>
          <w:trHeight w:val="494" w:hRule="atLeast"/>
        </w:trPr>
        <w:tc>
          <w:tcPr>
            <w:tcW w:w="3111" w:type="dxa"/>
          </w:tcPr>
          <w:p>
            <w:pPr>
              <w:pStyle w:val="TableParagraph"/>
              <w:spacing w:before="91"/>
              <w:ind w:left="99"/>
              <w:jc w:val="left"/>
              <w:rPr>
                <w:sz w:val="24"/>
              </w:rPr>
            </w:pPr>
            <w:r>
              <w:rPr>
                <w:sz w:val="24"/>
              </w:rPr>
              <w:t>Post-Election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(</w:t>
            </w:r>
            <w:r>
              <w:rPr>
                <w:rFonts w:ascii="Times New Roman"/>
                <w:i/>
                <w:sz w:val="24"/>
              </w:rPr>
              <w:t>t</w:t>
            </w:r>
            <w:r>
              <w:rPr>
                <w:sz w:val="24"/>
              </w:rPr>
              <w:t>+3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12"/>
                <w:sz w:val="24"/>
              </w:rPr>
              <w:t> </w:t>
            </w:r>
            <w:r>
              <w:rPr>
                <w:rFonts w:ascii="Times New Roman"/>
                <w:i/>
                <w:spacing w:val="-4"/>
                <w:sz w:val="24"/>
              </w:rPr>
              <w:t>t</w:t>
            </w:r>
            <w:r>
              <w:rPr>
                <w:spacing w:val="-4"/>
                <w:sz w:val="24"/>
              </w:rPr>
              <w:t>+5)</w:t>
            </w:r>
          </w:p>
        </w:tc>
        <w:tc>
          <w:tcPr>
            <w:tcW w:w="1116" w:type="dxa"/>
          </w:tcPr>
          <w:p>
            <w:pPr>
              <w:pStyle w:val="TableParagraph"/>
              <w:spacing w:before="95"/>
              <w:ind w:left="3" w:right="25"/>
              <w:rPr>
                <w:sz w:val="24"/>
              </w:rPr>
            </w:pPr>
            <w:r>
              <w:rPr>
                <w:spacing w:val="-4"/>
                <w:sz w:val="24"/>
              </w:rPr>
              <w:t>1.55</w:t>
            </w:r>
          </w:p>
        </w:tc>
        <w:tc>
          <w:tcPr>
            <w:tcW w:w="969" w:type="dxa"/>
          </w:tcPr>
          <w:p>
            <w:pPr>
              <w:pStyle w:val="TableParagraph"/>
              <w:spacing w:before="95"/>
              <w:ind w:left="174"/>
              <w:rPr>
                <w:sz w:val="24"/>
              </w:rPr>
            </w:pPr>
            <w:r>
              <w:rPr>
                <w:spacing w:val="-4"/>
                <w:sz w:val="24"/>
              </w:rPr>
              <w:t>1.65</w:t>
            </w:r>
          </w:p>
        </w:tc>
        <w:tc>
          <w:tcPr>
            <w:tcW w:w="1390" w:type="dxa"/>
            <w:gridSpan w:val="2"/>
          </w:tcPr>
          <w:p>
            <w:pPr>
              <w:pStyle w:val="TableParagraph"/>
              <w:spacing w:before="95"/>
              <w:ind w:left="53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1.72</w:t>
            </w:r>
          </w:p>
        </w:tc>
        <w:tc>
          <w:tcPr>
            <w:tcW w:w="1241" w:type="dxa"/>
          </w:tcPr>
          <w:p>
            <w:pPr>
              <w:pStyle w:val="TableParagraph"/>
              <w:spacing w:before="95"/>
              <w:ind w:left="2" w:right="247"/>
              <w:rPr>
                <w:sz w:val="24"/>
              </w:rPr>
            </w:pPr>
            <w:r>
              <w:rPr>
                <w:spacing w:val="-4"/>
                <w:sz w:val="24"/>
              </w:rPr>
              <w:t>1.44</w:t>
            </w:r>
          </w:p>
        </w:tc>
        <w:tc>
          <w:tcPr>
            <w:tcW w:w="1888" w:type="dxa"/>
            <w:gridSpan w:val="2"/>
          </w:tcPr>
          <w:p>
            <w:pPr>
              <w:pStyle w:val="TableParagraph"/>
              <w:spacing w:before="87"/>
              <w:ind w:left="438"/>
              <w:jc w:val="left"/>
              <w:rPr>
                <w:rFonts w:ascii="Cambria" w:hAnsi="Cambria"/>
                <w:sz w:val="24"/>
              </w:rPr>
            </w:pPr>
            <w:r>
              <w:rPr>
                <w:w w:val="85"/>
                <w:sz w:val="24"/>
              </w:rPr>
              <w:t>-</w:t>
            </w:r>
            <w:r>
              <w:rPr>
                <w:spacing w:val="-2"/>
                <w:sz w:val="24"/>
              </w:rPr>
              <w:t>0.28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</w:tr>
      <w:tr>
        <w:trPr>
          <w:trHeight w:val="358" w:hRule="atLeast"/>
        </w:trPr>
        <w:tc>
          <w:tcPr>
            <w:tcW w:w="3111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16" w:type="dxa"/>
          </w:tcPr>
          <w:p>
            <w:pPr>
              <w:pStyle w:val="TableParagraph"/>
              <w:spacing w:line="260" w:lineRule="exact" w:before="78"/>
              <w:ind w:right="25"/>
              <w:rPr>
                <w:sz w:val="24"/>
              </w:rPr>
            </w:pPr>
            <w:r>
              <w:rPr>
                <w:spacing w:val="-2"/>
                <w:sz w:val="24"/>
              </w:rPr>
              <w:t>(0.23)</w:t>
            </w:r>
          </w:p>
        </w:tc>
        <w:tc>
          <w:tcPr>
            <w:tcW w:w="969" w:type="dxa"/>
          </w:tcPr>
          <w:p>
            <w:pPr>
              <w:pStyle w:val="TableParagraph"/>
              <w:spacing w:line="260" w:lineRule="exact" w:before="78"/>
              <w:ind w:left="174" w:right="2"/>
              <w:rPr>
                <w:sz w:val="24"/>
              </w:rPr>
            </w:pPr>
            <w:r>
              <w:rPr>
                <w:spacing w:val="-2"/>
                <w:sz w:val="24"/>
              </w:rPr>
              <w:t>(0.18)</w:t>
            </w:r>
          </w:p>
        </w:tc>
        <w:tc>
          <w:tcPr>
            <w:tcW w:w="1390" w:type="dxa"/>
            <w:gridSpan w:val="2"/>
          </w:tcPr>
          <w:p>
            <w:pPr>
              <w:pStyle w:val="TableParagraph"/>
              <w:spacing w:line="260" w:lineRule="exact" w:before="78"/>
              <w:ind w:left="44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(0.05)</w:t>
            </w:r>
          </w:p>
        </w:tc>
        <w:tc>
          <w:tcPr>
            <w:tcW w:w="1241" w:type="dxa"/>
          </w:tcPr>
          <w:p>
            <w:pPr>
              <w:pStyle w:val="TableParagraph"/>
              <w:spacing w:line="260" w:lineRule="exact" w:before="78"/>
              <w:ind w:left="1" w:right="247"/>
              <w:rPr>
                <w:sz w:val="24"/>
              </w:rPr>
            </w:pPr>
            <w:r>
              <w:rPr>
                <w:spacing w:val="-2"/>
                <w:sz w:val="24"/>
              </w:rPr>
              <w:t>(0.07)</w:t>
            </w:r>
          </w:p>
        </w:tc>
        <w:tc>
          <w:tcPr>
            <w:tcW w:w="1888" w:type="dxa"/>
            <w:gridSpan w:val="2"/>
          </w:tcPr>
          <w:p>
            <w:pPr>
              <w:pStyle w:val="TableParagraph"/>
              <w:spacing w:line="260" w:lineRule="exact" w:before="78"/>
              <w:ind w:left="51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(0.07)</w:t>
            </w:r>
          </w:p>
        </w:tc>
      </w:tr>
      <w:tr>
        <w:trPr>
          <w:trHeight w:val="595" w:hRule="atLeast"/>
        </w:trPr>
        <w:tc>
          <w:tcPr>
            <w:tcW w:w="9715" w:type="dxa"/>
            <w:gridSpan w:val="8"/>
          </w:tcPr>
          <w:p>
            <w:pPr>
              <w:pStyle w:val="TableParagraph"/>
              <w:spacing w:before="42"/>
              <w:jc w:val="left"/>
              <w:rPr>
                <w:sz w:val="24"/>
              </w:rPr>
            </w:pPr>
          </w:p>
          <w:p>
            <w:pPr>
              <w:pStyle w:val="TableParagraph"/>
              <w:spacing w:line="260" w:lineRule="exact"/>
              <w:ind w:left="99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Panel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B: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Road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Quality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Score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(RQS)</w:t>
            </w:r>
          </w:p>
        </w:tc>
      </w:tr>
      <w:tr>
        <w:trPr>
          <w:trHeight w:val="597" w:hRule="atLeast"/>
        </w:trPr>
        <w:tc>
          <w:tcPr>
            <w:tcW w:w="3111" w:type="dxa"/>
          </w:tcPr>
          <w:p>
            <w:pPr>
              <w:pStyle w:val="TableParagraph"/>
              <w:spacing w:before="155"/>
              <w:ind w:left="99"/>
              <w:jc w:val="left"/>
              <w:rPr>
                <w:sz w:val="24"/>
              </w:rPr>
            </w:pPr>
            <w:r>
              <w:rPr>
                <w:sz w:val="24"/>
              </w:rPr>
              <w:t>Pre-Election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(</w:t>
            </w:r>
            <w:r>
              <w:rPr>
                <w:rFonts w:ascii="Times New Roman" w:hAnsi="Times New Roman"/>
                <w:i/>
                <w:sz w:val="24"/>
              </w:rPr>
              <w:t>t</w:t>
            </w:r>
            <w:r>
              <w:rPr>
                <w:rFonts w:ascii="Lucida Sans Unicode" w:hAnsi="Lucida Sans Unicode"/>
                <w:sz w:val="24"/>
              </w:rPr>
              <w:t>−</w:t>
            </w:r>
            <w:r>
              <w:rPr>
                <w:sz w:val="24"/>
              </w:rPr>
              <w:t>3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3"/>
                <w:sz w:val="24"/>
              </w:rPr>
              <w:t> </w:t>
            </w:r>
            <w:r>
              <w:rPr>
                <w:rFonts w:ascii="Times New Roman" w:hAnsi="Times New Roman"/>
                <w:i/>
                <w:spacing w:val="-4"/>
                <w:sz w:val="24"/>
              </w:rPr>
              <w:t>t</w:t>
            </w:r>
            <w:r>
              <w:rPr>
                <w:rFonts w:ascii="Lucida Sans Unicode" w:hAnsi="Lucida Sans Unicode"/>
                <w:spacing w:val="-4"/>
                <w:sz w:val="24"/>
              </w:rPr>
              <w:t>−</w:t>
            </w:r>
            <w:r>
              <w:rPr>
                <w:spacing w:val="-4"/>
                <w:sz w:val="24"/>
              </w:rPr>
              <w:t>1)</w:t>
            </w:r>
          </w:p>
        </w:tc>
        <w:tc>
          <w:tcPr>
            <w:tcW w:w="1116" w:type="dxa"/>
          </w:tcPr>
          <w:p>
            <w:pPr>
              <w:pStyle w:val="TableParagraph"/>
              <w:spacing w:before="198"/>
              <w:ind w:left="3" w:right="25"/>
              <w:rPr>
                <w:sz w:val="24"/>
              </w:rPr>
            </w:pPr>
            <w:r>
              <w:rPr>
                <w:spacing w:val="-4"/>
                <w:sz w:val="24"/>
              </w:rPr>
              <w:t>61.4</w:t>
            </w:r>
          </w:p>
        </w:tc>
        <w:tc>
          <w:tcPr>
            <w:tcW w:w="969" w:type="dxa"/>
          </w:tcPr>
          <w:p>
            <w:pPr>
              <w:pStyle w:val="TableParagraph"/>
              <w:spacing w:before="198"/>
              <w:ind w:left="174"/>
              <w:rPr>
                <w:sz w:val="24"/>
              </w:rPr>
            </w:pPr>
            <w:r>
              <w:rPr>
                <w:spacing w:val="-4"/>
                <w:sz w:val="24"/>
              </w:rPr>
              <w:t>63.4</w:t>
            </w:r>
          </w:p>
        </w:tc>
        <w:tc>
          <w:tcPr>
            <w:tcW w:w="1390" w:type="dxa"/>
            <w:gridSpan w:val="2"/>
          </w:tcPr>
          <w:p>
            <w:pPr>
              <w:pStyle w:val="TableParagraph"/>
              <w:spacing w:before="198"/>
              <w:ind w:left="53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64.1</w:t>
            </w:r>
          </w:p>
        </w:tc>
        <w:tc>
          <w:tcPr>
            <w:tcW w:w="1241" w:type="dxa"/>
          </w:tcPr>
          <w:p>
            <w:pPr>
              <w:pStyle w:val="TableParagraph"/>
              <w:spacing w:before="198"/>
              <w:ind w:left="2" w:right="247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66.8</w:t>
            </w:r>
          </w:p>
        </w:tc>
        <w:tc>
          <w:tcPr>
            <w:tcW w:w="1888" w:type="dxa"/>
            <w:gridSpan w:val="2"/>
          </w:tcPr>
          <w:p>
            <w:pPr>
              <w:pStyle w:val="TableParagraph"/>
              <w:spacing w:before="198"/>
              <w:ind w:right="250"/>
              <w:rPr>
                <w:sz w:val="24"/>
              </w:rPr>
            </w:pPr>
            <w:r>
              <w:rPr>
                <w:spacing w:val="-5"/>
                <w:sz w:val="24"/>
              </w:rPr>
              <w:t>2.7</w:t>
            </w:r>
          </w:p>
        </w:tc>
      </w:tr>
      <w:tr>
        <w:trPr>
          <w:trHeight w:val="461" w:hRule="atLeast"/>
        </w:trPr>
        <w:tc>
          <w:tcPr>
            <w:tcW w:w="3111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16" w:type="dxa"/>
          </w:tcPr>
          <w:p>
            <w:pPr>
              <w:pStyle w:val="TableParagraph"/>
              <w:spacing w:before="78"/>
              <w:ind w:right="25"/>
              <w:rPr>
                <w:sz w:val="24"/>
              </w:rPr>
            </w:pPr>
            <w:r>
              <w:rPr>
                <w:spacing w:val="-2"/>
                <w:sz w:val="24"/>
              </w:rPr>
              <w:t>(8.2)</w:t>
            </w:r>
          </w:p>
        </w:tc>
        <w:tc>
          <w:tcPr>
            <w:tcW w:w="969" w:type="dxa"/>
          </w:tcPr>
          <w:p>
            <w:pPr>
              <w:pStyle w:val="TableParagraph"/>
              <w:spacing w:before="78"/>
              <w:ind w:left="174" w:right="3"/>
              <w:rPr>
                <w:sz w:val="24"/>
              </w:rPr>
            </w:pPr>
            <w:r>
              <w:rPr>
                <w:spacing w:val="-2"/>
                <w:sz w:val="24"/>
              </w:rPr>
              <w:t>(6.9)</w:t>
            </w:r>
          </w:p>
        </w:tc>
        <w:tc>
          <w:tcPr>
            <w:tcW w:w="1390" w:type="dxa"/>
            <w:gridSpan w:val="2"/>
          </w:tcPr>
          <w:p>
            <w:pPr>
              <w:pStyle w:val="TableParagraph"/>
              <w:spacing w:before="78"/>
              <w:ind w:left="50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(2.2)</w:t>
            </w:r>
          </w:p>
        </w:tc>
        <w:tc>
          <w:tcPr>
            <w:tcW w:w="1241" w:type="dxa"/>
          </w:tcPr>
          <w:p>
            <w:pPr>
              <w:pStyle w:val="TableParagraph"/>
              <w:spacing w:before="78"/>
              <w:ind w:right="247"/>
              <w:rPr>
                <w:sz w:val="24"/>
              </w:rPr>
            </w:pPr>
            <w:r>
              <w:rPr>
                <w:spacing w:val="-2"/>
                <w:sz w:val="24"/>
              </w:rPr>
              <w:t>(2.3)</w:t>
            </w:r>
          </w:p>
        </w:tc>
        <w:tc>
          <w:tcPr>
            <w:tcW w:w="1888" w:type="dxa"/>
            <w:gridSpan w:val="2"/>
          </w:tcPr>
          <w:p>
            <w:pPr>
              <w:pStyle w:val="TableParagraph"/>
              <w:spacing w:before="78"/>
              <w:ind w:left="57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(3.6)</w:t>
            </w:r>
          </w:p>
        </w:tc>
      </w:tr>
      <w:tr>
        <w:trPr>
          <w:trHeight w:val="494" w:hRule="atLeast"/>
        </w:trPr>
        <w:tc>
          <w:tcPr>
            <w:tcW w:w="3111" w:type="dxa"/>
          </w:tcPr>
          <w:p>
            <w:pPr>
              <w:pStyle w:val="TableParagraph"/>
              <w:spacing w:before="91"/>
              <w:ind w:left="99"/>
              <w:jc w:val="left"/>
              <w:rPr>
                <w:sz w:val="24"/>
              </w:rPr>
            </w:pPr>
            <w:r>
              <w:rPr>
                <w:sz w:val="24"/>
              </w:rPr>
              <w:t>Post-Election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(</w:t>
            </w:r>
            <w:r>
              <w:rPr>
                <w:rFonts w:ascii="Times New Roman"/>
                <w:i/>
                <w:sz w:val="24"/>
              </w:rPr>
              <w:t>t</w:t>
            </w:r>
            <w:r>
              <w:rPr>
                <w:sz w:val="24"/>
              </w:rPr>
              <w:t>+3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12"/>
                <w:sz w:val="24"/>
              </w:rPr>
              <w:t> </w:t>
            </w:r>
            <w:r>
              <w:rPr>
                <w:rFonts w:ascii="Times New Roman"/>
                <w:i/>
                <w:spacing w:val="-4"/>
                <w:sz w:val="24"/>
              </w:rPr>
              <w:t>t</w:t>
            </w:r>
            <w:r>
              <w:rPr>
                <w:spacing w:val="-4"/>
                <w:sz w:val="24"/>
              </w:rPr>
              <w:t>+5)</w:t>
            </w:r>
          </w:p>
        </w:tc>
        <w:tc>
          <w:tcPr>
            <w:tcW w:w="1116" w:type="dxa"/>
          </w:tcPr>
          <w:p>
            <w:pPr>
              <w:pStyle w:val="TableParagraph"/>
              <w:spacing w:before="95"/>
              <w:ind w:left="3" w:right="25"/>
              <w:rPr>
                <w:sz w:val="24"/>
              </w:rPr>
            </w:pPr>
            <w:r>
              <w:rPr>
                <w:spacing w:val="-4"/>
                <w:sz w:val="24"/>
              </w:rPr>
              <w:t>63.1</w:t>
            </w:r>
          </w:p>
        </w:tc>
        <w:tc>
          <w:tcPr>
            <w:tcW w:w="969" w:type="dxa"/>
          </w:tcPr>
          <w:p>
            <w:pPr>
              <w:pStyle w:val="TableParagraph"/>
              <w:spacing w:before="95"/>
              <w:ind w:left="174"/>
              <w:rPr>
                <w:sz w:val="24"/>
              </w:rPr>
            </w:pPr>
            <w:r>
              <w:rPr>
                <w:spacing w:val="-4"/>
                <w:sz w:val="24"/>
              </w:rPr>
              <w:t>66.6</w:t>
            </w:r>
          </w:p>
        </w:tc>
        <w:tc>
          <w:tcPr>
            <w:tcW w:w="1390" w:type="dxa"/>
            <w:gridSpan w:val="2"/>
          </w:tcPr>
          <w:p>
            <w:pPr>
              <w:pStyle w:val="TableParagraph"/>
              <w:spacing w:before="95"/>
              <w:ind w:left="536"/>
              <w:jc w:val="left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69.0</w:t>
            </w:r>
          </w:p>
        </w:tc>
        <w:tc>
          <w:tcPr>
            <w:tcW w:w="1241" w:type="dxa"/>
          </w:tcPr>
          <w:p>
            <w:pPr>
              <w:pStyle w:val="TableParagraph"/>
              <w:spacing w:before="95"/>
              <w:ind w:left="2" w:right="247"/>
              <w:rPr>
                <w:sz w:val="24"/>
              </w:rPr>
            </w:pPr>
            <w:r>
              <w:rPr>
                <w:spacing w:val="-4"/>
                <w:sz w:val="24"/>
              </w:rPr>
              <w:t>59.2</w:t>
            </w:r>
          </w:p>
        </w:tc>
        <w:tc>
          <w:tcPr>
            <w:tcW w:w="1888" w:type="dxa"/>
            <w:gridSpan w:val="2"/>
          </w:tcPr>
          <w:p>
            <w:pPr>
              <w:pStyle w:val="TableParagraph"/>
              <w:spacing w:before="87"/>
              <w:ind w:left="496"/>
              <w:jc w:val="left"/>
              <w:rPr>
                <w:rFonts w:ascii="Cambria" w:hAnsi="Cambria"/>
                <w:sz w:val="24"/>
              </w:rPr>
            </w:pPr>
            <w:r>
              <w:rPr>
                <w:w w:val="85"/>
                <w:sz w:val="24"/>
              </w:rPr>
              <w:t>-</w:t>
            </w:r>
            <w:r>
              <w:rPr>
                <w:spacing w:val="-2"/>
                <w:sz w:val="24"/>
              </w:rPr>
              <w:t>9.8</w:t>
            </w:r>
            <w:r>
              <w:rPr>
                <w:rFonts w:ascii="Cambria" w:hAnsi="Cambria"/>
                <w:spacing w:val="-2"/>
                <w:sz w:val="24"/>
                <w:vertAlign w:val="superscript"/>
              </w:rPr>
              <w:t>∗∗∗</w:t>
            </w:r>
          </w:p>
        </w:tc>
      </w:tr>
      <w:tr>
        <w:trPr>
          <w:trHeight w:val="482" w:hRule="atLeast"/>
        </w:trPr>
        <w:tc>
          <w:tcPr>
            <w:tcW w:w="3111" w:type="dxa"/>
            <w:tcBorders>
              <w:bottom w:val="single" w:sz="8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1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8"/>
              <w:ind w:right="25"/>
              <w:rPr>
                <w:sz w:val="24"/>
              </w:rPr>
            </w:pPr>
            <w:r>
              <w:rPr>
                <w:spacing w:val="-2"/>
                <w:sz w:val="24"/>
              </w:rPr>
              <w:t>(7.9)</w:t>
            </w:r>
          </w:p>
        </w:tc>
        <w:tc>
          <w:tcPr>
            <w:tcW w:w="96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174" w:right="3"/>
              <w:rPr>
                <w:sz w:val="24"/>
              </w:rPr>
            </w:pPr>
            <w:r>
              <w:rPr>
                <w:spacing w:val="-2"/>
                <w:sz w:val="24"/>
              </w:rPr>
              <w:t>(6.5)</w:t>
            </w:r>
          </w:p>
        </w:tc>
        <w:tc>
          <w:tcPr>
            <w:tcW w:w="1390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50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(1.8)</w:t>
            </w:r>
          </w:p>
        </w:tc>
        <w:tc>
          <w:tcPr>
            <w:tcW w:w="124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8"/>
              <w:ind w:right="247"/>
              <w:rPr>
                <w:sz w:val="24"/>
              </w:rPr>
            </w:pPr>
            <w:r>
              <w:rPr>
                <w:spacing w:val="-2"/>
                <w:sz w:val="24"/>
              </w:rPr>
              <w:t>(2.7)</w:t>
            </w:r>
          </w:p>
        </w:tc>
        <w:tc>
          <w:tcPr>
            <w:tcW w:w="1888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57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(2.6)</w:t>
            </w:r>
          </w:p>
        </w:tc>
      </w:tr>
    </w:tbl>
    <w:p>
      <w:pPr>
        <w:spacing w:line="396" w:lineRule="exact" w:before="203"/>
        <w:ind w:left="0" w:right="728" w:firstLine="56"/>
        <w:jc w:val="both"/>
        <w:rPr>
          <w:rFonts w:ascii="Times New Roman" w:hAnsi="Times New Roman"/>
          <w:sz w:val="20"/>
        </w:rPr>
      </w:pPr>
      <w:r>
        <w:rPr>
          <w:rFonts w:ascii="Bookman Old Style" w:hAnsi="Bookman Old Style"/>
          <w:i/>
          <w:w w:val="105"/>
          <w:sz w:val="20"/>
        </w:rPr>
        <w:t>Notes:</w:t>
      </w:r>
      <w:r>
        <w:rPr>
          <w:rFonts w:ascii="Bookman Old Style" w:hAnsi="Bookman Old Style"/>
          <w:i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The treated group comprises observations that failed to renew their road tax levies.</w:t>
      </w:r>
      <w:r>
        <w:rPr>
          <w:rFonts w:ascii="Times New Roman" w:hAnsi="Times New Roman"/>
          <w:w w:val="105"/>
          <w:sz w:val="20"/>
        </w:rPr>
        <w:t> The control </w:t>
      </w:r>
      <w:r>
        <w:rPr>
          <w:rFonts w:ascii="Times New Roman" w:hAnsi="Times New Roman"/>
          <w:w w:val="105"/>
          <w:sz w:val="20"/>
        </w:rPr>
        <w:t>group</w:t>
      </w:r>
      <w:r>
        <w:rPr>
          <w:rFonts w:ascii="Times New Roman" w:hAnsi="Times New Roman"/>
          <w:w w:val="105"/>
          <w:sz w:val="20"/>
        </w:rPr>
        <w:t> comprises those that renewed.</w:t>
      </w:r>
      <w:r>
        <w:rPr>
          <w:rFonts w:ascii="Times New Roman" w:hAnsi="Times New Roman"/>
          <w:spacing w:val="4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The sample is the ConvNeXt V2 stacked-event NAIP road imagery sample </w:t>
      </w:r>
      <w:r>
        <w:rPr>
          <w:rFonts w:ascii="Times New Roman" w:hAnsi="Times New Roman"/>
          <w:w w:val="105"/>
          <w:sz w:val="20"/>
        </w:rPr>
        <w:t>with</w:t>
      </w:r>
      <w:r>
        <w:rPr>
          <w:rFonts w:ascii="Times New Roman" w:hAnsi="Times New Roman"/>
          <w:w w:val="105"/>
          <w:sz w:val="20"/>
        </w:rPr>
        <w:t> valid</w:t>
      </w:r>
      <w:r>
        <w:rPr>
          <w:rFonts w:ascii="Times New Roman" w:hAnsi="Times New Roman"/>
          <w:w w:val="105"/>
          <w:sz w:val="20"/>
        </w:rPr>
        <w:t> pre-</w:t>
      </w:r>
      <w:r>
        <w:rPr>
          <w:rFonts w:ascii="Times New Roman" w:hAnsi="Times New Roman"/>
          <w:w w:val="105"/>
          <w:sz w:val="20"/>
        </w:rPr>
        <w:t> and</w:t>
      </w:r>
      <w:r>
        <w:rPr>
          <w:rFonts w:ascii="Times New Roman" w:hAnsi="Times New Roman"/>
          <w:w w:val="105"/>
          <w:sz w:val="20"/>
        </w:rPr>
        <w:t> post-window</w:t>
      </w:r>
      <w:r>
        <w:rPr>
          <w:rFonts w:ascii="Times New Roman" w:hAnsi="Times New Roman"/>
          <w:w w:val="105"/>
          <w:sz w:val="20"/>
        </w:rPr>
        <w:t> imagery.</w:t>
      </w:r>
      <w:r>
        <w:rPr>
          <w:rFonts w:ascii="Times New Roman" w:hAnsi="Times New Roman"/>
          <w:spacing w:val="4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Election-year</w:t>
      </w:r>
      <w:r>
        <w:rPr>
          <w:rFonts w:ascii="Times New Roman" w:hAnsi="Times New Roman"/>
          <w:w w:val="105"/>
          <w:sz w:val="20"/>
        </w:rPr>
        <w:t> imagery</w:t>
      </w:r>
      <w:r>
        <w:rPr>
          <w:rFonts w:ascii="Times New Roman" w:hAnsi="Times New Roman"/>
          <w:w w:val="105"/>
          <w:sz w:val="20"/>
        </w:rPr>
        <w:t> is</w:t>
      </w:r>
      <w:r>
        <w:rPr>
          <w:rFonts w:ascii="Times New Roman" w:hAnsi="Times New Roman"/>
          <w:w w:val="105"/>
          <w:sz w:val="20"/>
        </w:rPr>
        <w:t> omitted</w:t>
      </w:r>
      <w:r>
        <w:rPr>
          <w:rFonts w:ascii="Times New Roman" w:hAnsi="Times New Roman"/>
          <w:w w:val="105"/>
          <w:sz w:val="20"/>
        </w:rPr>
        <w:t> and</w:t>
      </w:r>
      <w:r>
        <w:rPr>
          <w:rFonts w:ascii="Times New Roman" w:hAnsi="Times New Roman"/>
          <w:w w:val="105"/>
          <w:sz w:val="20"/>
        </w:rPr>
        <w:t> windows</w:t>
      </w:r>
      <w:r>
        <w:rPr>
          <w:rFonts w:ascii="Times New Roman" w:hAnsi="Times New Roman"/>
          <w:w w:val="105"/>
          <w:sz w:val="20"/>
        </w:rPr>
        <w:t> are</w:t>
      </w:r>
      <w:r>
        <w:rPr>
          <w:rFonts w:ascii="Times New Roman" w:hAnsi="Times New Roman"/>
          <w:w w:val="105"/>
          <w:sz w:val="20"/>
        </w:rPr>
        <w:t> censored</w:t>
      </w:r>
      <w:r>
        <w:rPr>
          <w:rFonts w:ascii="Times New Roman" w:hAnsi="Times New Roman"/>
          <w:w w:val="105"/>
          <w:sz w:val="20"/>
        </w:rPr>
        <w:t> at</w:t>
      </w:r>
      <w:r>
        <w:rPr>
          <w:rFonts w:ascii="Times New Roman" w:hAnsi="Times New Roman"/>
          <w:w w:val="105"/>
          <w:sz w:val="20"/>
        </w:rPr>
        <w:t> adjacen</w:t>
      </w:r>
      <w:r>
        <w:rPr>
          <w:rFonts w:ascii="Times New Roman" w:hAnsi="Times New Roman"/>
          <w:w w:val="105"/>
          <w:sz w:val="20"/>
        </w:rPr>
        <w:t>t</w:t>
      </w:r>
      <w:r>
        <w:rPr>
          <w:rFonts w:ascii="Times New Roman" w:hAnsi="Times New Roman"/>
          <w:w w:val="105"/>
          <w:sz w:val="20"/>
        </w:rPr>
        <w:t> renewal</w:t>
      </w:r>
      <w:r>
        <w:rPr>
          <w:rFonts w:ascii="Times New Roman" w:hAnsi="Times New Roman"/>
          <w:w w:val="105"/>
          <w:sz w:val="20"/>
        </w:rPr>
        <w:t> elections.</w:t>
      </w:r>
      <w:r>
        <w:rPr>
          <w:rFonts w:ascii="Times New Roman" w:hAnsi="Times New Roman"/>
          <w:spacing w:val="40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Global</w:t>
      </w:r>
      <w:r>
        <w:rPr>
          <w:rFonts w:ascii="Bookman Old Style" w:hAnsi="Bookman Old Style"/>
          <w:i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columns</w:t>
      </w:r>
      <w:r>
        <w:rPr>
          <w:rFonts w:ascii="Times New Roman" w:hAnsi="Times New Roman"/>
          <w:w w:val="105"/>
          <w:sz w:val="20"/>
        </w:rPr>
        <w:t> are</w:t>
      </w:r>
      <w:r>
        <w:rPr>
          <w:rFonts w:ascii="Times New Roman" w:hAnsi="Times New Roman"/>
          <w:w w:val="105"/>
          <w:sz w:val="20"/>
        </w:rPr>
        <w:t> unweighted</w:t>
      </w:r>
      <w:r>
        <w:rPr>
          <w:rFonts w:ascii="Times New Roman" w:hAnsi="Times New Roman"/>
          <w:w w:val="105"/>
          <w:sz w:val="20"/>
        </w:rPr>
        <w:t> descriptive</w:t>
      </w:r>
      <w:r>
        <w:rPr>
          <w:rFonts w:ascii="Times New Roman" w:hAnsi="Times New Roman"/>
          <w:w w:val="105"/>
          <w:sz w:val="20"/>
        </w:rPr>
        <w:t> means</w:t>
      </w:r>
      <w:r>
        <w:rPr>
          <w:rFonts w:ascii="Times New Roman" w:hAnsi="Times New Roman"/>
          <w:w w:val="105"/>
          <w:sz w:val="20"/>
        </w:rPr>
        <w:t> across</w:t>
      </w:r>
      <w:r>
        <w:rPr>
          <w:rFonts w:ascii="Times New Roman" w:hAnsi="Times New Roman"/>
          <w:w w:val="105"/>
          <w:sz w:val="20"/>
        </w:rPr>
        <w:t> all</w:t>
      </w:r>
      <w:r>
        <w:rPr>
          <w:rFonts w:ascii="Times New Roman" w:hAnsi="Times New Roman"/>
          <w:w w:val="105"/>
          <w:sz w:val="20"/>
        </w:rPr>
        <w:t> observations</w:t>
      </w:r>
      <w:r>
        <w:rPr>
          <w:rFonts w:ascii="Times New Roman" w:hAnsi="Times New Roman"/>
          <w:w w:val="105"/>
          <w:sz w:val="20"/>
        </w:rPr>
        <w:t> with</w:t>
      </w:r>
      <w:r>
        <w:rPr>
          <w:rFonts w:ascii="Times New Roman" w:hAnsi="Times New Roman"/>
          <w:w w:val="105"/>
          <w:sz w:val="20"/>
        </w:rPr>
        <w:t> standard</w:t>
      </w:r>
      <w:r>
        <w:rPr>
          <w:rFonts w:ascii="Times New Roman" w:hAnsi="Times New Roman"/>
          <w:w w:val="105"/>
          <w:sz w:val="20"/>
        </w:rPr>
        <w:t> de</w:t>
      </w:r>
      <w:r>
        <w:rPr>
          <w:rFonts w:ascii="Times New Roman" w:hAnsi="Times New Roman"/>
          <w:w w:val="105"/>
          <w:sz w:val="20"/>
        </w:rPr>
        <w:softHyphen/>
      </w:r>
      <w:r>
        <w:rPr>
          <w:rFonts w:ascii="Times New Roman" w:hAnsi="Times New Roman"/>
          <w:w w:val="105"/>
          <w:sz w:val="20"/>
        </w:rPr>
        <w:t>viations</w:t>
      </w:r>
      <w:r>
        <w:rPr>
          <w:rFonts w:ascii="Times New Roman" w:hAnsi="Times New Roman"/>
          <w:w w:val="105"/>
          <w:sz w:val="20"/>
        </w:rPr>
        <w:t> in</w:t>
      </w:r>
      <w:r>
        <w:rPr>
          <w:rFonts w:ascii="Times New Roman" w:hAnsi="Times New Roman"/>
          <w:w w:val="105"/>
          <w:sz w:val="20"/>
        </w:rPr>
        <w:t> parentheses,</w:t>
      </w:r>
      <w:r>
        <w:rPr>
          <w:rFonts w:ascii="Times New Roman" w:hAnsi="Times New Roman"/>
          <w:spacing w:val="32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with</w:t>
      </w:r>
      <w:r>
        <w:rPr>
          <w:rFonts w:ascii="Times New Roman" w:hAnsi="Times New Roman"/>
          <w:w w:val="105"/>
          <w:sz w:val="20"/>
        </w:rPr>
        <w:t> no</w:t>
      </w:r>
      <w:r>
        <w:rPr>
          <w:rFonts w:ascii="Times New Roman" w:hAnsi="Times New Roman"/>
          <w:w w:val="105"/>
          <w:sz w:val="20"/>
        </w:rPr>
        <w:t> bandwidth</w:t>
      </w:r>
      <w:r>
        <w:rPr>
          <w:rFonts w:ascii="Times New Roman" w:hAnsi="Times New Roman"/>
          <w:w w:val="105"/>
          <w:sz w:val="20"/>
        </w:rPr>
        <w:t> restriction.</w:t>
      </w:r>
      <w:r>
        <w:rPr>
          <w:rFonts w:ascii="Times New Roman" w:hAnsi="Times New Roman"/>
          <w:spacing w:val="40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Effective</w:t>
      </w:r>
      <w:r>
        <w:rPr>
          <w:rFonts w:ascii="Bookman Old Style" w:hAnsi="Bookman Old Style"/>
          <w:i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columns</w:t>
      </w:r>
      <w:r>
        <w:rPr>
          <w:rFonts w:ascii="Times New Roman" w:hAnsi="Times New Roman"/>
          <w:w w:val="105"/>
          <w:sz w:val="20"/>
        </w:rPr>
        <w:t> are</w:t>
      </w:r>
      <w:r>
        <w:rPr>
          <w:rFonts w:ascii="Times New Roman" w:hAnsi="Times New Roman"/>
          <w:w w:val="105"/>
          <w:sz w:val="20"/>
        </w:rPr>
        <w:t> local-linear</w:t>
      </w:r>
      <w:r>
        <w:rPr>
          <w:rFonts w:ascii="Times New Roman" w:hAnsi="Times New Roman"/>
          <w:w w:val="105"/>
          <w:sz w:val="20"/>
        </w:rPr>
        <w:t> RD</w:t>
      </w:r>
      <w:r>
        <w:rPr>
          <w:rFonts w:ascii="Times New Roman" w:hAnsi="Times New Roman"/>
          <w:w w:val="105"/>
          <w:sz w:val="20"/>
        </w:rPr>
        <w:t> fits</w:t>
      </w:r>
      <w:r>
        <w:rPr>
          <w:rFonts w:ascii="Times New Roman" w:hAnsi="Times New Roman"/>
          <w:w w:val="105"/>
          <w:sz w:val="20"/>
        </w:rPr>
        <w:t> at</w:t>
      </w:r>
      <w:r>
        <w:rPr>
          <w:rFonts w:ascii="Times New Roman" w:hAnsi="Times New Roman"/>
          <w:w w:val="105"/>
          <w:sz w:val="20"/>
        </w:rPr>
        <w:t> the</w:t>
      </w:r>
      <w:r>
        <w:rPr>
          <w:rFonts w:ascii="Times New Roman" w:hAnsi="Times New Roman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50%</w:t>
      </w:r>
      <w:r>
        <w:rPr>
          <w:rFonts w:ascii="Times New Roman" w:hAnsi="Times New Roman"/>
          <w:spacing w:val="4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vote-against</w:t>
      </w:r>
      <w:r>
        <w:rPr>
          <w:rFonts w:ascii="Times New Roman" w:hAnsi="Times New Roman"/>
          <w:spacing w:val="2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cutoff,</w:t>
      </w:r>
      <w:r>
        <w:rPr>
          <w:rFonts w:ascii="Times New Roman" w:hAnsi="Times New Roman"/>
          <w:spacing w:val="21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using</w:t>
      </w:r>
      <w:r>
        <w:rPr>
          <w:rFonts w:ascii="Times New Roman" w:hAnsi="Times New Roman"/>
          <w:spacing w:val="2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the</w:t>
      </w:r>
      <w:r>
        <w:rPr>
          <w:rFonts w:ascii="Times New Roman" w:hAnsi="Times New Roman"/>
          <w:spacing w:val="2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MSE-optimal</w:t>
      </w:r>
      <w:r>
        <w:rPr>
          <w:rFonts w:ascii="Times New Roman" w:hAnsi="Times New Roman"/>
          <w:spacing w:val="2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bandwidth</w:t>
      </w:r>
      <w:r>
        <w:rPr>
          <w:rFonts w:ascii="Times New Roman" w:hAnsi="Times New Roman"/>
          <w:spacing w:val="2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of</w:t>
      </w:r>
      <w:r>
        <w:rPr>
          <w:rFonts w:ascii="Times New Roman" w:hAnsi="Times New Roman"/>
          <w:spacing w:val="20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h </w:t>
      </w:r>
      <w:r>
        <w:rPr>
          <w:rFonts w:ascii="Lucida Sans Unicode" w:hAnsi="Lucida Sans Unicode"/>
          <w:w w:val="105"/>
          <w:sz w:val="20"/>
        </w:rPr>
        <w:t>≈</w:t>
      </w:r>
      <w:r>
        <w:rPr>
          <w:rFonts w:ascii="Lucida Sans Unicode" w:hAnsi="Lucida Sans Unicode"/>
          <w:spacing w:val="-3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4</w:t>
      </w:r>
      <w:r>
        <w:rPr>
          <w:rFonts w:ascii="Bookman Old Style" w:hAnsi="Bookman Old Style"/>
          <w:i/>
          <w:w w:val="105"/>
          <w:sz w:val="20"/>
        </w:rPr>
        <w:t>.</w:t>
      </w:r>
      <w:r>
        <w:rPr>
          <w:rFonts w:ascii="Times New Roman" w:hAnsi="Times New Roman"/>
          <w:w w:val="105"/>
          <w:sz w:val="20"/>
        </w:rPr>
        <w:t>4–4</w:t>
      </w:r>
      <w:r>
        <w:rPr>
          <w:rFonts w:ascii="Bookman Old Style" w:hAnsi="Bookman Old Style"/>
          <w:i/>
          <w:w w:val="105"/>
          <w:sz w:val="20"/>
        </w:rPr>
        <w:t>.</w:t>
      </w:r>
      <w:r>
        <w:rPr>
          <w:rFonts w:ascii="Times New Roman" w:hAnsi="Times New Roman"/>
          <w:w w:val="105"/>
          <w:sz w:val="20"/>
        </w:rPr>
        <w:t>7</w:t>
      </w:r>
      <w:r>
        <w:rPr>
          <w:rFonts w:ascii="Times New Roman" w:hAnsi="Times New Roman"/>
          <w:spacing w:val="2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percentage</w:t>
      </w:r>
      <w:r>
        <w:rPr>
          <w:rFonts w:ascii="Times New Roman" w:hAnsi="Times New Roman"/>
          <w:spacing w:val="2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points;</w:t>
      </w:r>
      <w:r>
        <w:rPr>
          <w:rFonts w:ascii="Times New Roman" w:hAnsi="Times New Roman"/>
          <w:spacing w:val="22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these</w:t>
      </w:r>
      <w:r>
        <w:rPr>
          <w:rFonts w:ascii="Times New Roman" w:hAnsi="Times New Roman"/>
          <w:spacing w:val="2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are</w:t>
      </w:r>
      <w:r>
        <w:rPr>
          <w:rFonts w:ascii="Times New Roman" w:hAnsi="Times New Roman"/>
          <w:spacing w:val="2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fitted</w:t>
      </w:r>
      <w:r>
        <w:rPr>
          <w:rFonts w:ascii="Times New Roman" w:hAnsi="Times New Roman"/>
          <w:spacing w:val="2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v</w:t>
      </w:r>
      <w:r>
        <w:rPr>
          <w:rFonts w:ascii="Times New Roman" w:hAnsi="Times New Roman"/>
          <w:w w:val="105"/>
          <w:sz w:val="20"/>
        </w:rPr>
        <w:t>alues</w:t>
      </w:r>
      <w:r>
        <w:rPr>
          <w:rFonts w:ascii="Times New Roman" w:hAnsi="Times New Roman"/>
          <w:w w:val="105"/>
          <w:sz w:val="20"/>
        </w:rPr>
        <w:t> at</w:t>
      </w:r>
      <w:r>
        <w:rPr>
          <w:rFonts w:ascii="Times New Roman" w:hAnsi="Times New Roman"/>
          <w:spacing w:val="3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the</w:t>
      </w:r>
      <w:r>
        <w:rPr>
          <w:rFonts w:ascii="Times New Roman" w:hAnsi="Times New Roman"/>
          <w:spacing w:val="3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cutoff</w:t>
      </w:r>
      <w:r>
        <w:rPr>
          <w:rFonts w:ascii="Times New Roman" w:hAnsi="Times New Roman"/>
          <w:spacing w:val="3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with</w:t>
      </w:r>
      <w:r>
        <w:rPr>
          <w:rFonts w:ascii="Times New Roman" w:hAnsi="Times New Roman"/>
          <w:spacing w:val="3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standard</w:t>
      </w:r>
      <w:r>
        <w:rPr>
          <w:rFonts w:ascii="Times New Roman" w:hAnsi="Times New Roman"/>
          <w:spacing w:val="3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errors</w:t>
      </w:r>
      <w:r>
        <w:rPr>
          <w:rFonts w:ascii="Times New Roman" w:hAnsi="Times New Roman"/>
          <w:spacing w:val="3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in</w:t>
      </w:r>
      <w:r>
        <w:rPr>
          <w:rFonts w:ascii="Times New Roman" w:hAnsi="Times New Roman"/>
          <w:spacing w:val="3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parentheses,</w:t>
      </w:r>
      <w:r>
        <w:rPr>
          <w:rFonts w:ascii="Times New Roman" w:hAnsi="Times New Roman"/>
          <w:spacing w:val="3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and</w:t>
      </w:r>
      <w:r>
        <w:rPr>
          <w:rFonts w:ascii="Times New Roman" w:hAnsi="Times New Roman"/>
          <w:spacing w:val="3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the</w:t>
      </w:r>
      <w:r>
        <w:rPr>
          <w:rFonts w:ascii="Times New Roman" w:hAnsi="Times New Roman"/>
          <w:spacing w:val="3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treated</w:t>
      </w:r>
      <w:r>
        <w:rPr>
          <w:rFonts w:ascii="Times New Roman" w:hAnsi="Times New Roman"/>
          <w:spacing w:val="3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value</w:t>
      </w:r>
      <w:r>
        <w:rPr>
          <w:rFonts w:ascii="Times New Roman" w:hAnsi="Times New Roman"/>
          <w:spacing w:val="3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is</w:t>
      </w:r>
      <w:r>
        <w:rPr>
          <w:rFonts w:ascii="Times New Roman" w:hAnsi="Times New Roman"/>
          <w:spacing w:val="3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the</w:t>
      </w:r>
      <w:r>
        <w:rPr>
          <w:rFonts w:ascii="Times New Roman" w:hAnsi="Times New Roman"/>
          <w:spacing w:val="3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control</w:t>
      </w:r>
      <w:r>
        <w:rPr>
          <w:rFonts w:ascii="Times New Roman" w:hAnsi="Times New Roman"/>
          <w:spacing w:val="3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fit</w:t>
      </w:r>
      <w:r>
        <w:rPr>
          <w:rFonts w:ascii="Times New Roman" w:hAnsi="Times New Roman"/>
          <w:spacing w:val="3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plus</w:t>
      </w:r>
      <w:r>
        <w:rPr>
          <w:rFonts w:ascii="Times New Roman" w:hAnsi="Times New Roman"/>
          <w:spacing w:val="3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the</w:t>
      </w:r>
      <w:r>
        <w:rPr>
          <w:rFonts w:ascii="Times New Roman" w:hAnsi="Times New Roman"/>
          <w:spacing w:val="3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RD</w:t>
      </w:r>
      <w:r>
        <w:rPr>
          <w:rFonts w:ascii="Times New Roman" w:hAnsi="Times New Roman"/>
          <w:spacing w:val="3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estimate.</w:t>
      </w:r>
      <w:r>
        <w:rPr>
          <w:rFonts w:ascii="Times New Roman" w:hAnsi="Times New Roman"/>
          <w:w w:val="105"/>
          <w:sz w:val="20"/>
        </w:rPr>
        <w:t> The</w:t>
      </w:r>
      <w:r>
        <w:rPr>
          <w:rFonts w:ascii="Times New Roman" w:hAnsi="Times New Roman"/>
          <w:spacing w:val="39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pre-election</w:t>
      </w:r>
      <w:r>
        <w:rPr>
          <w:rFonts w:ascii="Times New Roman" w:hAnsi="Times New Roman"/>
          <w:spacing w:val="39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rows</w:t>
      </w:r>
      <w:r>
        <w:rPr>
          <w:rFonts w:ascii="Times New Roman" w:hAnsi="Times New Roman"/>
          <w:spacing w:val="39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are</w:t>
      </w:r>
      <w:r>
        <w:rPr>
          <w:rFonts w:ascii="Times New Roman" w:hAnsi="Times New Roman"/>
          <w:spacing w:val="39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a</w:t>
      </w:r>
      <w:r>
        <w:rPr>
          <w:rFonts w:ascii="Times New Roman" w:hAnsi="Times New Roman"/>
          <w:spacing w:val="39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placebo</w:t>
      </w:r>
      <w:r>
        <w:rPr>
          <w:rFonts w:ascii="Times New Roman" w:hAnsi="Times New Roman"/>
          <w:spacing w:val="39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balance</w:t>
      </w:r>
      <w:r>
        <w:rPr>
          <w:rFonts w:ascii="Times New Roman" w:hAnsi="Times New Roman"/>
          <w:spacing w:val="39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check</w:t>
      </w:r>
      <w:r>
        <w:rPr>
          <w:rFonts w:ascii="Times New Roman" w:hAnsi="Times New Roman"/>
          <w:spacing w:val="39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and</w:t>
      </w:r>
      <w:r>
        <w:rPr>
          <w:rFonts w:ascii="Times New Roman" w:hAnsi="Times New Roman"/>
          <w:spacing w:val="39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show</w:t>
      </w:r>
      <w:r>
        <w:rPr>
          <w:rFonts w:ascii="Times New Roman" w:hAnsi="Times New Roman"/>
          <w:spacing w:val="39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no</w:t>
      </w:r>
      <w:r>
        <w:rPr>
          <w:rFonts w:ascii="Times New Roman" w:hAnsi="Times New Roman"/>
          <w:spacing w:val="39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significant</w:t>
      </w:r>
      <w:r>
        <w:rPr>
          <w:rFonts w:ascii="Times New Roman" w:hAnsi="Times New Roman"/>
          <w:spacing w:val="39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treated–control</w:t>
      </w:r>
      <w:r>
        <w:rPr>
          <w:rFonts w:ascii="Times New Roman" w:hAnsi="Times New Roman"/>
          <w:spacing w:val="39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gap</w:t>
      </w:r>
      <w:r>
        <w:rPr>
          <w:rFonts w:ascii="Times New Roman" w:hAnsi="Times New Roman"/>
          <w:spacing w:val="39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at</w:t>
      </w:r>
      <w:r>
        <w:rPr>
          <w:rFonts w:ascii="Times New Roman" w:hAnsi="Times New Roman"/>
          <w:spacing w:val="39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the</w:t>
      </w:r>
      <w:r>
        <w:rPr>
          <w:rFonts w:ascii="Times New Roman" w:hAnsi="Times New Roman"/>
          <w:spacing w:val="39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cutoff</w:t>
      </w:r>
      <w:r>
        <w:rPr>
          <w:rFonts w:ascii="Times New Roman" w:hAnsi="Times New Roman"/>
          <w:w w:val="105"/>
          <w:sz w:val="20"/>
        </w:rPr>
        <w:t> (RQR</w:t>
      </w:r>
      <w:r>
        <w:rPr>
          <w:rFonts w:ascii="Times New Roman" w:hAnsi="Times New Roman"/>
          <w:spacing w:val="35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p </w:t>
      </w:r>
      <w:r>
        <w:rPr>
          <w:rFonts w:ascii="Times New Roman" w:hAnsi="Times New Roman"/>
          <w:w w:val="110"/>
          <w:sz w:val="20"/>
        </w:rPr>
        <w:t>= </w:t>
      </w:r>
      <w:r>
        <w:rPr>
          <w:rFonts w:ascii="Times New Roman" w:hAnsi="Times New Roman"/>
          <w:w w:val="105"/>
          <w:sz w:val="20"/>
        </w:rPr>
        <w:t>0</w:t>
      </w:r>
      <w:r>
        <w:rPr>
          <w:rFonts w:ascii="Bookman Old Style" w:hAnsi="Bookman Old Style"/>
          <w:i/>
          <w:w w:val="105"/>
          <w:sz w:val="20"/>
        </w:rPr>
        <w:t>.</w:t>
      </w:r>
      <w:r>
        <w:rPr>
          <w:rFonts w:ascii="Times New Roman" w:hAnsi="Times New Roman"/>
          <w:w w:val="105"/>
          <w:sz w:val="20"/>
        </w:rPr>
        <w:t>33,</w:t>
      </w:r>
      <w:r>
        <w:rPr>
          <w:rFonts w:ascii="Times New Roman" w:hAnsi="Times New Roman"/>
          <w:spacing w:val="35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RQS</w:t>
      </w:r>
      <w:r>
        <w:rPr>
          <w:rFonts w:ascii="Times New Roman" w:hAnsi="Times New Roman"/>
          <w:spacing w:val="35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p </w:t>
      </w:r>
      <w:r>
        <w:rPr>
          <w:rFonts w:ascii="Times New Roman" w:hAnsi="Times New Roman"/>
          <w:w w:val="110"/>
          <w:sz w:val="20"/>
        </w:rPr>
        <w:t>= </w:t>
      </w:r>
      <w:r>
        <w:rPr>
          <w:rFonts w:ascii="Times New Roman" w:hAnsi="Times New Roman"/>
          <w:w w:val="105"/>
          <w:sz w:val="20"/>
        </w:rPr>
        <w:t>0</w:t>
      </w:r>
      <w:r>
        <w:rPr>
          <w:rFonts w:ascii="Bookman Old Style" w:hAnsi="Bookman Old Style"/>
          <w:i/>
          <w:w w:val="105"/>
          <w:sz w:val="20"/>
        </w:rPr>
        <w:t>.</w:t>
      </w:r>
      <w:r>
        <w:rPr>
          <w:rFonts w:ascii="Times New Roman" w:hAnsi="Times New Roman"/>
          <w:w w:val="105"/>
          <w:sz w:val="20"/>
        </w:rPr>
        <w:t>45),</w:t>
      </w:r>
      <w:r>
        <w:rPr>
          <w:rFonts w:ascii="Times New Roman" w:hAnsi="Times New Roman"/>
          <w:spacing w:val="35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consistent</w:t>
      </w:r>
      <w:r>
        <w:rPr>
          <w:rFonts w:ascii="Times New Roman" w:hAnsi="Times New Roman"/>
          <w:spacing w:val="35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with</w:t>
      </w:r>
      <w:r>
        <w:rPr>
          <w:rFonts w:ascii="Times New Roman" w:hAnsi="Times New Roman"/>
          <w:spacing w:val="35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comparability</w:t>
      </w:r>
      <w:r>
        <w:rPr>
          <w:rFonts w:ascii="Times New Roman" w:hAnsi="Times New Roman"/>
          <w:spacing w:val="35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near</w:t>
      </w:r>
      <w:r>
        <w:rPr>
          <w:rFonts w:ascii="Times New Roman" w:hAnsi="Times New Roman"/>
          <w:spacing w:val="35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the</w:t>
      </w:r>
      <w:r>
        <w:rPr>
          <w:rFonts w:ascii="Times New Roman" w:hAnsi="Times New Roman"/>
          <w:spacing w:val="35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threshold.</w:t>
      </w:r>
    </w:p>
    <w:p>
      <w:pPr>
        <w:spacing w:before="126"/>
        <w:ind w:left="56" w:right="0" w:firstLine="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Significance:</w:t>
      </w:r>
      <w:r>
        <w:rPr>
          <w:rFonts w:ascii="Times New Roman"/>
          <w:spacing w:val="42"/>
          <w:sz w:val="20"/>
        </w:rPr>
        <w:t> </w:t>
      </w:r>
      <w:r>
        <w:rPr>
          <w:rFonts w:ascii="Times New Roman"/>
          <w:sz w:val="20"/>
        </w:rPr>
        <w:t>***</w:t>
      </w:r>
      <w:r>
        <w:rPr>
          <w:rFonts w:ascii="Times New Roman"/>
          <w:spacing w:val="19"/>
          <w:sz w:val="20"/>
        </w:rPr>
        <w:t> </w:t>
      </w:r>
      <w:r>
        <w:rPr>
          <w:rFonts w:ascii="Bookman Old Style"/>
          <w:i/>
          <w:sz w:val="20"/>
        </w:rPr>
        <w:t>p</w:t>
      </w:r>
      <w:r>
        <w:rPr>
          <w:rFonts w:ascii="Bookman Old Style"/>
          <w:i/>
          <w:spacing w:val="-2"/>
          <w:sz w:val="20"/>
        </w:rPr>
        <w:t> </w:t>
      </w:r>
      <w:r>
        <w:rPr>
          <w:rFonts w:ascii="Bookman Old Style"/>
          <w:i/>
          <w:sz w:val="20"/>
        </w:rPr>
        <w:t>&lt;</w:t>
      </w:r>
      <w:r>
        <w:rPr>
          <w:rFonts w:ascii="Bookman Old Style"/>
          <w:i/>
          <w:spacing w:val="-2"/>
          <w:sz w:val="20"/>
        </w:rPr>
        <w:t> </w:t>
      </w:r>
      <w:r>
        <w:rPr>
          <w:rFonts w:ascii="Times New Roman"/>
          <w:sz w:val="20"/>
        </w:rPr>
        <w:t>0</w:t>
      </w:r>
      <w:r>
        <w:rPr>
          <w:rFonts w:ascii="Bookman Old Style"/>
          <w:i/>
          <w:sz w:val="20"/>
        </w:rPr>
        <w:t>.</w:t>
      </w:r>
      <w:r>
        <w:rPr>
          <w:rFonts w:ascii="Times New Roman"/>
          <w:sz w:val="20"/>
        </w:rPr>
        <w:t>01,</w:t>
      </w:r>
      <w:r>
        <w:rPr>
          <w:rFonts w:ascii="Times New Roman"/>
          <w:spacing w:val="19"/>
          <w:sz w:val="20"/>
        </w:rPr>
        <w:t> </w:t>
      </w:r>
      <w:r>
        <w:rPr>
          <w:rFonts w:ascii="Times New Roman"/>
          <w:sz w:val="20"/>
        </w:rPr>
        <w:t>**</w:t>
      </w:r>
      <w:r>
        <w:rPr>
          <w:rFonts w:ascii="Times New Roman"/>
          <w:spacing w:val="19"/>
          <w:sz w:val="20"/>
        </w:rPr>
        <w:t> </w:t>
      </w:r>
      <w:r>
        <w:rPr>
          <w:rFonts w:ascii="Bookman Old Style"/>
          <w:i/>
          <w:sz w:val="20"/>
        </w:rPr>
        <w:t>p</w:t>
      </w:r>
      <w:r>
        <w:rPr>
          <w:rFonts w:ascii="Bookman Old Style"/>
          <w:i/>
          <w:spacing w:val="-2"/>
          <w:sz w:val="20"/>
        </w:rPr>
        <w:t> </w:t>
      </w:r>
      <w:r>
        <w:rPr>
          <w:rFonts w:ascii="Bookman Old Style"/>
          <w:i/>
          <w:sz w:val="20"/>
        </w:rPr>
        <w:t>&lt;</w:t>
      </w:r>
      <w:r>
        <w:rPr>
          <w:rFonts w:ascii="Bookman Old Style"/>
          <w:i/>
          <w:spacing w:val="-2"/>
          <w:sz w:val="20"/>
        </w:rPr>
        <w:t> </w:t>
      </w:r>
      <w:r>
        <w:rPr>
          <w:rFonts w:ascii="Times New Roman"/>
          <w:sz w:val="20"/>
        </w:rPr>
        <w:t>0</w:t>
      </w:r>
      <w:r>
        <w:rPr>
          <w:rFonts w:ascii="Bookman Old Style"/>
          <w:i/>
          <w:sz w:val="20"/>
        </w:rPr>
        <w:t>.</w:t>
      </w:r>
      <w:r>
        <w:rPr>
          <w:rFonts w:ascii="Times New Roman"/>
          <w:sz w:val="20"/>
        </w:rPr>
        <w:t>05,</w:t>
      </w:r>
      <w:r>
        <w:rPr>
          <w:rFonts w:ascii="Times New Roman"/>
          <w:spacing w:val="19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20"/>
          <w:sz w:val="20"/>
        </w:rPr>
        <w:t> </w:t>
      </w:r>
      <w:r>
        <w:rPr>
          <w:rFonts w:ascii="Bookman Old Style"/>
          <w:i/>
          <w:sz w:val="20"/>
        </w:rPr>
        <w:t>p</w:t>
      </w:r>
      <w:r>
        <w:rPr>
          <w:rFonts w:ascii="Bookman Old Style"/>
          <w:i/>
          <w:spacing w:val="-3"/>
          <w:sz w:val="20"/>
        </w:rPr>
        <w:t> </w:t>
      </w:r>
      <w:r>
        <w:rPr>
          <w:rFonts w:ascii="Bookman Old Style"/>
          <w:i/>
          <w:sz w:val="20"/>
        </w:rPr>
        <w:t>&lt;</w:t>
      </w:r>
      <w:r>
        <w:rPr>
          <w:rFonts w:ascii="Bookman Old Style"/>
          <w:i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</w:t>
      </w:r>
      <w:r>
        <w:rPr>
          <w:rFonts w:ascii="Bookman Old Style"/>
          <w:i/>
          <w:spacing w:val="-4"/>
          <w:sz w:val="20"/>
        </w:rPr>
        <w:t>.</w:t>
      </w:r>
      <w:r>
        <w:rPr>
          <w:rFonts w:ascii="Times New Roman"/>
          <w:spacing w:val="-4"/>
          <w:sz w:val="20"/>
        </w:rPr>
        <w:t>1.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"/>
        <w:rPr>
          <w:rFonts w:ascii="Times New Roman"/>
          <w:sz w:val="20"/>
        </w:rPr>
      </w:pPr>
    </w:p>
    <w:p>
      <w:pPr>
        <w:pStyle w:val="BodyText"/>
        <w:spacing w:line="415" w:lineRule="auto"/>
        <w:ind w:right="1077" w:firstLine="351"/>
        <w:jc w:val="both"/>
      </w:pPr>
      <w:r>
        <w:rPr/>
        <w:t>Table</w:t>
      </w:r>
      <w:r>
        <w:rPr>
          <w:spacing w:val="-6"/>
        </w:rPr>
        <w:t> </w:t>
      </w:r>
      <w:hyperlink w:history="true" w:anchor="_bookmark24">
        <w:r>
          <w:rPr/>
          <w:t>2</w:t>
        </w:r>
      </w:hyperlink>
      <w:r>
        <w:rPr>
          <w:spacing w:val="-6"/>
        </w:rPr>
        <w:t> </w:t>
      </w:r>
      <w:r>
        <w:rPr/>
        <w:t>reports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Road</w:t>
      </w:r>
      <w:r>
        <w:rPr>
          <w:spacing w:val="-6"/>
        </w:rPr>
        <w:t> </w:t>
      </w:r>
      <w:r>
        <w:rPr/>
        <w:t>Quality</w:t>
      </w:r>
      <w:r>
        <w:rPr>
          <w:spacing w:val="-6"/>
        </w:rPr>
        <w:t> </w:t>
      </w:r>
      <w:r>
        <w:rPr/>
        <w:t>Rating</w:t>
      </w:r>
      <w:r>
        <w:rPr>
          <w:spacing w:val="-6"/>
        </w:rPr>
        <w:t> </w:t>
      </w:r>
      <w:r>
        <w:rPr/>
        <w:t>(RQR)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Panel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Road</w:t>
      </w:r>
      <w:r>
        <w:rPr>
          <w:spacing w:val="-6"/>
        </w:rPr>
        <w:t> </w:t>
      </w:r>
      <w:r>
        <w:rPr/>
        <w:t>Quality</w:t>
      </w:r>
      <w:r>
        <w:rPr>
          <w:spacing w:val="-6"/>
        </w:rPr>
        <w:t> </w:t>
      </w:r>
      <w:r>
        <w:rPr/>
        <w:t>Score</w:t>
      </w:r>
      <w:r>
        <w:rPr/>
        <w:t> (RQS) in Panel B. The </w:t>
      </w:r>
      <w:r>
        <w:rPr>
          <w:rFonts w:ascii="Bookman Old Style"/>
          <w:i/>
        </w:rPr>
        <w:t>Global </w:t>
      </w:r>
      <w:r>
        <w:rPr/>
        <w:t>columns are unadjusted means over the full sample.</w:t>
      </w:r>
      <w:r>
        <w:rPr>
          <w:spacing w:val="37"/>
        </w:rPr>
        <w:t> </w:t>
      </w:r>
      <w:r>
        <w:rPr/>
        <w:t>If w</w:t>
      </w:r>
      <w:r>
        <w:rPr/>
        <w:t>e</w:t>
      </w:r>
      <w:r>
        <w:rPr/>
        <w:t> </w:t>
      </w:r>
      <w:r>
        <w:rPr>
          <w:spacing w:val="-2"/>
        </w:rPr>
        <w:t>naively</w:t>
      </w:r>
      <w:r>
        <w:rPr>
          <w:spacing w:val="13"/>
        </w:rPr>
        <w:t> </w:t>
      </w:r>
      <w:r>
        <w:rPr>
          <w:spacing w:val="-2"/>
        </w:rPr>
        <w:t>compare</w:t>
      </w:r>
      <w:r>
        <w:rPr>
          <w:spacing w:val="14"/>
        </w:rPr>
        <w:t> </w:t>
      </w:r>
      <w:r>
        <w:rPr>
          <w:spacing w:val="-2"/>
        </w:rPr>
        <w:t>these</w:t>
      </w:r>
      <w:r>
        <w:rPr>
          <w:spacing w:val="13"/>
        </w:rPr>
        <w:t> </w:t>
      </w:r>
      <w:r>
        <w:rPr>
          <w:spacing w:val="-2"/>
        </w:rPr>
        <w:t>raw</w:t>
      </w:r>
      <w:r>
        <w:rPr>
          <w:spacing w:val="14"/>
        </w:rPr>
        <w:t> </w:t>
      </w:r>
      <w:r>
        <w:rPr>
          <w:spacing w:val="-2"/>
        </w:rPr>
        <w:t>averages,</w:t>
      </w:r>
      <w:r>
        <w:rPr>
          <w:spacing w:val="19"/>
        </w:rPr>
        <w:t> </w:t>
      </w:r>
      <w:r>
        <w:rPr>
          <w:spacing w:val="-2"/>
        </w:rPr>
        <w:t>treated</w:t>
      </w:r>
      <w:r>
        <w:rPr>
          <w:spacing w:val="14"/>
        </w:rPr>
        <w:t> </w:t>
      </w:r>
      <w:r>
        <w:rPr>
          <w:spacing w:val="-2"/>
        </w:rPr>
        <w:t>areas</w:t>
      </w:r>
      <w:r>
        <w:rPr>
          <w:spacing w:val="14"/>
        </w:rPr>
        <w:t> </w:t>
      </w:r>
      <w:r>
        <w:rPr>
          <w:spacing w:val="-2"/>
        </w:rPr>
        <w:t>do</w:t>
      </w:r>
      <w:r>
        <w:rPr>
          <w:spacing w:val="13"/>
        </w:rPr>
        <w:t> </w:t>
      </w:r>
      <w:r>
        <w:rPr>
          <w:spacing w:val="-2"/>
        </w:rPr>
        <w:t>not</w:t>
      </w:r>
      <w:r>
        <w:rPr>
          <w:spacing w:val="14"/>
        </w:rPr>
        <w:t> </w:t>
      </w:r>
      <w:r>
        <w:rPr>
          <w:spacing w:val="-2"/>
        </w:rPr>
        <w:t>look</w:t>
      </w:r>
      <w:r>
        <w:rPr>
          <w:spacing w:val="14"/>
        </w:rPr>
        <w:t> </w:t>
      </w:r>
      <w:r>
        <w:rPr>
          <w:spacing w:val="-2"/>
        </w:rPr>
        <w:t>worse</w:t>
      </w:r>
      <w:r>
        <w:rPr>
          <w:spacing w:val="13"/>
        </w:rPr>
        <w:t> </w:t>
      </w:r>
      <w:r>
        <w:rPr>
          <w:spacing w:val="-2"/>
        </w:rPr>
        <w:t>than</w:t>
      </w:r>
      <w:r>
        <w:rPr>
          <w:spacing w:val="15"/>
        </w:rPr>
        <w:t> </w:t>
      </w:r>
      <w:r>
        <w:rPr>
          <w:spacing w:val="-2"/>
        </w:rPr>
        <w:t>control</w:t>
      </w:r>
      <w:r>
        <w:rPr>
          <w:spacing w:val="14"/>
        </w:rPr>
        <w:t> </w:t>
      </w:r>
      <w:r>
        <w:rPr>
          <w:spacing w:val="-2"/>
        </w:rPr>
        <w:t>in</w:t>
      </w:r>
      <w:r>
        <w:rPr>
          <w:spacing w:val="14"/>
        </w:rPr>
        <w:t> </w:t>
      </w:r>
      <w:r>
        <w:rPr>
          <w:spacing w:val="-5"/>
        </w:rPr>
        <w:t>the</w:t>
      </w:r>
    </w:p>
    <w:p>
      <w:pPr>
        <w:pStyle w:val="BodyText"/>
        <w:spacing w:after="0" w:line="415" w:lineRule="auto"/>
        <w:jc w:val="both"/>
        <w:sectPr>
          <w:pgSz w:w="12240" w:h="15840"/>
          <w:pgMar w:header="0" w:footer="822" w:top="1380" w:bottom="1020" w:left="1440" w:right="360"/>
        </w:sectPr>
      </w:pPr>
    </w:p>
    <w:p>
      <w:pPr>
        <w:pStyle w:val="BodyText"/>
        <w:spacing w:before="39"/>
        <w:jc w:val="both"/>
      </w:pPr>
      <w:r>
        <w:rPr/>
        <w:t>post-election window,</w:t>
      </w:r>
      <w:r>
        <w:rPr>
          <w:spacing w:val="2"/>
        </w:rPr>
        <w:t> </w:t>
      </w:r>
      <w:r>
        <w:rPr/>
        <w:t>as treated RQR</w:t>
      </w:r>
      <w:r>
        <w:rPr>
          <w:spacing w:val="1"/>
        </w:rPr>
        <w:t> </w:t>
      </w:r>
      <w:r>
        <w:rPr/>
        <w:t>is 1.65 against 1.55 for</w:t>
      </w:r>
      <w:r>
        <w:rPr>
          <w:spacing w:val="1"/>
        </w:rPr>
        <w:t> </w:t>
      </w:r>
      <w:r>
        <w:rPr/>
        <w:t>control,</w:t>
      </w:r>
      <w:r>
        <w:rPr>
          <w:spacing w:val="2"/>
        </w:rPr>
        <w:t> </w:t>
      </w:r>
      <w:r>
        <w:rPr/>
        <w:t>and treated RQS </w:t>
      </w:r>
      <w:r>
        <w:rPr>
          <w:spacing w:val="-5"/>
        </w:rPr>
        <w:t>is</w:t>
      </w:r>
    </w:p>
    <w:p>
      <w:pPr>
        <w:pStyle w:val="BodyText"/>
        <w:spacing w:line="420" w:lineRule="auto" w:before="205"/>
        <w:ind w:right="1075"/>
        <w:jc w:val="both"/>
      </w:pPr>
      <w:r>
        <w:rPr>
          <w:spacing w:val="-4"/>
        </w:rPr>
        <w:t>66.6</w:t>
      </w:r>
      <w:r>
        <w:rPr>
          <w:spacing w:val="-11"/>
        </w:rPr>
        <w:t> </w:t>
      </w:r>
      <w:r>
        <w:rPr>
          <w:spacing w:val="-4"/>
        </w:rPr>
        <w:t>against</w:t>
      </w:r>
      <w:r>
        <w:rPr>
          <w:spacing w:val="-10"/>
        </w:rPr>
        <w:t> </w:t>
      </w:r>
      <w:r>
        <w:rPr>
          <w:spacing w:val="-4"/>
        </w:rPr>
        <w:t>63.1.</w:t>
      </w:r>
      <w:r>
        <w:rPr>
          <w:spacing w:val="-1"/>
        </w:rPr>
        <w:t> </w:t>
      </w:r>
      <w:r>
        <w:rPr>
          <w:spacing w:val="-4"/>
        </w:rPr>
        <w:t>However,</w:t>
      </w:r>
      <w:r>
        <w:rPr>
          <w:spacing w:val="-10"/>
        </w:rPr>
        <w:t> </w:t>
      </w:r>
      <w:r>
        <w:rPr>
          <w:spacing w:val="-4"/>
        </w:rPr>
        <w:t>selection</w:t>
      </w:r>
      <w:r>
        <w:rPr>
          <w:spacing w:val="-11"/>
        </w:rPr>
        <w:t> </w:t>
      </w:r>
      <w:r>
        <w:rPr>
          <w:spacing w:val="-4"/>
        </w:rPr>
        <w:t>into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treatment</w:t>
      </w:r>
      <w:r>
        <w:rPr>
          <w:spacing w:val="-10"/>
        </w:rPr>
        <w:t> </w:t>
      </w:r>
      <w:r>
        <w:rPr>
          <w:spacing w:val="-4"/>
        </w:rPr>
        <w:t>group</w:t>
      </w:r>
      <w:r>
        <w:rPr>
          <w:spacing w:val="-11"/>
        </w:rPr>
        <w:t> </w:t>
      </w:r>
      <w:r>
        <w:rPr>
          <w:spacing w:val="-4"/>
        </w:rPr>
        <w:t>may</w:t>
      </w:r>
      <w:r>
        <w:rPr>
          <w:spacing w:val="-10"/>
        </w:rPr>
        <w:t> </w:t>
      </w:r>
      <w:r>
        <w:rPr>
          <w:spacing w:val="-4"/>
        </w:rPr>
        <w:t>not</w:t>
      </w:r>
      <w:r>
        <w:rPr>
          <w:spacing w:val="-11"/>
        </w:rPr>
        <w:t> </w:t>
      </w:r>
      <w:r>
        <w:rPr>
          <w:spacing w:val="-4"/>
        </w:rPr>
        <w:t>be</w:t>
      </w:r>
      <w:r>
        <w:rPr>
          <w:spacing w:val="-10"/>
        </w:rPr>
        <w:t> </w:t>
      </w:r>
      <w:r>
        <w:rPr>
          <w:spacing w:val="-4"/>
        </w:rPr>
        <w:t>random,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th</w:t>
      </w:r>
      <w:r>
        <w:rPr>
          <w:spacing w:val="-4"/>
        </w:rPr>
        <w:t>us</w:t>
      </w:r>
      <w:r>
        <w:rPr>
          <w:spacing w:val="-4"/>
        </w:rPr>
        <w:t> these</w:t>
      </w:r>
      <w:r>
        <w:rPr>
          <w:spacing w:val="-11"/>
        </w:rPr>
        <w:t> </w:t>
      </w:r>
      <w:r>
        <w:rPr>
          <w:spacing w:val="-4"/>
        </w:rPr>
        <w:t>comparisons</w:t>
      </w:r>
      <w:r>
        <w:rPr>
          <w:spacing w:val="-10"/>
        </w:rPr>
        <w:t> </w:t>
      </w:r>
      <w:r>
        <w:rPr>
          <w:spacing w:val="-4"/>
        </w:rPr>
        <w:t>may</w:t>
      </w:r>
      <w:r>
        <w:rPr>
          <w:spacing w:val="-11"/>
        </w:rPr>
        <w:t> </w:t>
      </w:r>
      <w:r>
        <w:rPr>
          <w:spacing w:val="-4"/>
        </w:rPr>
        <w:t>be</w:t>
      </w:r>
      <w:r>
        <w:rPr>
          <w:spacing w:val="-10"/>
        </w:rPr>
        <w:t> </w:t>
      </w:r>
      <w:r>
        <w:rPr>
          <w:spacing w:val="-4"/>
        </w:rPr>
        <w:t>biased</w:t>
      </w:r>
      <w:r>
        <w:rPr>
          <w:spacing w:val="-11"/>
        </w:rPr>
        <w:t> </w:t>
      </w:r>
      <w:r>
        <w:rPr>
          <w:spacing w:val="-4"/>
        </w:rPr>
        <w:t>due</w:t>
      </w:r>
      <w:r>
        <w:rPr>
          <w:spacing w:val="-10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observable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unobservable</w:t>
      </w:r>
      <w:r>
        <w:rPr>
          <w:spacing w:val="-10"/>
        </w:rPr>
        <w:t> </w:t>
      </w:r>
      <w:r>
        <w:rPr>
          <w:spacing w:val="-4"/>
        </w:rPr>
        <w:t>confounders.</w:t>
      </w:r>
      <w:r>
        <w:rPr>
          <w:spacing w:val="-11"/>
        </w:rPr>
        <w:t> </w:t>
      </w:r>
      <w:r>
        <w:rPr>
          <w:spacing w:val="-4"/>
        </w:rPr>
        <w:t>Because</w:t>
      </w:r>
      <w:r>
        <w:rPr>
          <w:spacing w:val="-4"/>
        </w:rPr>
        <w:t> </w:t>
      </w:r>
      <w:r>
        <w:rPr>
          <w:spacing w:val="-2"/>
        </w:rPr>
        <w:t>jurisdictions</w:t>
      </w:r>
      <w:r>
        <w:rPr>
          <w:spacing w:val="-3"/>
        </w:rPr>
        <w:t> </w:t>
      </w:r>
      <w:r>
        <w:rPr>
          <w:spacing w:val="-2"/>
        </w:rPr>
        <w:t>that</w:t>
      </w:r>
      <w:r>
        <w:rPr>
          <w:spacing w:val="-3"/>
        </w:rPr>
        <w:t> </w:t>
      </w:r>
      <w:r>
        <w:rPr>
          <w:spacing w:val="-2"/>
        </w:rPr>
        <w:t>fail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renew</w:t>
      </w:r>
      <w:r>
        <w:rPr>
          <w:spacing w:val="-3"/>
        </w:rPr>
        <w:t> </w:t>
      </w:r>
      <w:r>
        <w:rPr>
          <w:spacing w:val="-2"/>
        </w:rPr>
        <w:t>levies</w:t>
      </w:r>
      <w:r>
        <w:rPr>
          <w:spacing w:val="-3"/>
        </w:rPr>
        <w:t> </w:t>
      </w:r>
      <w:r>
        <w:rPr>
          <w:spacing w:val="-2"/>
        </w:rPr>
        <w:t>may</w:t>
      </w:r>
      <w:r>
        <w:rPr>
          <w:spacing w:val="-3"/>
        </w:rPr>
        <w:t> </w:t>
      </w:r>
      <w:r>
        <w:rPr>
          <w:spacing w:val="-2"/>
        </w:rPr>
        <w:t>differ</w:t>
      </w:r>
      <w:r>
        <w:rPr>
          <w:spacing w:val="-3"/>
        </w:rPr>
        <w:t> </w:t>
      </w:r>
      <w:r>
        <w:rPr>
          <w:spacing w:val="-2"/>
        </w:rPr>
        <w:t>systematically,</w:t>
      </w:r>
      <w:r>
        <w:rPr>
          <w:spacing w:val="-2"/>
        </w:rPr>
        <w:t> these</w:t>
      </w:r>
      <w:r>
        <w:rPr>
          <w:spacing w:val="-3"/>
        </w:rPr>
        <w:t> </w:t>
      </w:r>
      <w:r>
        <w:rPr>
          <w:spacing w:val="-2"/>
        </w:rPr>
        <w:t>global</w:t>
      </w:r>
      <w:r>
        <w:rPr>
          <w:spacing w:val="-3"/>
        </w:rPr>
        <w:t> </w:t>
      </w:r>
      <w:r>
        <w:rPr>
          <w:spacing w:val="-2"/>
        </w:rPr>
        <w:t>comparisons</w:t>
      </w:r>
      <w:r>
        <w:rPr>
          <w:spacing w:val="-2"/>
        </w:rPr>
        <w:t> </w:t>
      </w:r>
      <w:r>
        <w:rPr/>
        <w:t>are descriptive only and need not reflect the causal effect.</w:t>
      </w:r>
    </w:p>
    <w:p>
      <w:pPr>
        <w:pStyle w:val="BodyText"/>
        <w:spacing w:line="417" w:lineRule="auto"/>
        <w:ind w:right="1075" w:firstLine="351"/>
        <w:jc w:val="both"/>
      </w:pPr>
      <w:r>
        <w:rPr>
          <w:spacing w:val="-4"/>
        </w:rPr>
        <w:t>The</w:t>
      </w:r>
      <w:r>
        <w:rPr>
          <w:spacing w:val="-9"/>
        </w:rPr>
        <w:t> </w:t>
      </w:r>
      <w:r>
        <w:rPr>
          <w:rFonts w:ascii="Bookman Old Style"/>
          <w:i/>
          <w:spacing w:val="-4"/>
        </w:rPr>
        <w:t>Effective</w:t>
      </w:r>
      <w:r>
        <w:rPr>
          <w:rFonts w:ascii="Bookman Old Style"/>
          <w:i/>
          <w:spacing w:val="-9"/>
        </w:rPr>
        <w:t> </w:t>
      </w:r>
      <w:r>
        <w:rPr>
          <w:spacing w:val="-4"/>
        </w:rPr>
        <w:t>columns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Table</w:t>
      </w:r>
      <w:r>
        <w:rPr>
          <w:spacing w:val="-9"/>
        </w:rPr>
        <w:t> </w:t>
      </w:r>
      <w:hyperlink w:history="true" w:anchor="_bookmark24">
        <w:r>
          <w:rPr>
            <w:spacing w:val="-4"/>
          </w:rPr>
          <w:t>2</w:t>
        </w:r>
      </w:hyperlink>
      <w:r>
        <w:rPr>
          <w:spacing w:val="-9"/>
        </w:rPr>
        <w:t> </w:t>
      </w:r>
      <w:r>
        <w:rPr>
          <w:spacing w:val="-4"/>
        </w:rPr>
        <w:t>report</w:t>
      </w:r>
      <w:r>
        <w:rPr>
          <w:spacing w:val="-8"/>
        </w:rPr>
        <w:t> </w:t>
      </w:r>
      <w:r>
        <w:rPr>
          <w:spacing w:val="-4"/>
        </w:rPr>
        <w:t>local-linear</w:t>
      </w:r>
      <w:r>
        <w:rPr>
          <w:spacing w:val="-9"/>
        </w:rPr>
        <w:t> </w:t>
      </w:r>
      <w:r>
        <w:rPr>
          <w:spacing w:val="-4"/>
        </w:rPr>
        <w:t>fits</w:t>
      </w:r>
      <w:r>
        <w:rPr>
          <w:spacing w:val="-9"/>
        </w:rPr>
        <w:t> </w:t>
      </w:r>
      <w:r>
        <w:rPr>
          <w:spacing w:val="-4"/>
        </w:rPr>
        <w:t>at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50%</w:t>
      </w:r>
      <w:r>
        <w:rPr>
          <w:spacing w:val="-8"/>
        </w:rPr>
        <w:t> </w:t>
      </w:r>
      <w:r>
        <w:rPr>
          <w:spacing w:val="-4"/>
        </w:rPr>
        <w:t>vote-share</w:t>
      </w:r>
      <w:r>
        <w:rPr>
          <w:spacing w:val="-8"/>
        </w:rPr>
        <w:t> </w:t>
      </w:r>
      <w:r>
        <w:rPr>
          <w:spacing w:val="-4"/>
        </w:rPr>
        <w:t>cutoff,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4"/>
        </w:rPr>
        <w:t> </w:t>
      </w:r>
      <w:r>
        <w:rPr/>
        <w:t>local</w:t>
      </w:r>
      <w:r>
        <w:rPr>
          <w:spacing w:val="-13"/>
        </w:rPr>
        <w:t> </w:t>
      </w:r>
      <w:r>
        <w:rPr/>
        <w:t>comparison</w:t>
      </w:r>
      <w:r>
        <w:rPr>
          <w:spacing w:val="-13"/>
        </w:rPr>
        <w:t> </w:t>
      </w:r>
      <w:r>
        <w:rPr/>
        <w:t>underlying</w:t>
      </w:r>
      <w:r>
        <w:rPr>
          <w:spacing w:val="-13"/>
        </w:rPr>
        <w:t> </w:t>
      </w:r>
      <w:r>
        <w:rPr/>
        <w:t>our</w:t>
      </w:r>
      <w:r>
        <w:rPr>
          <w:spacing w:val="-13"/>
        </w:rPr>
        <w:t> </w:t>
      </w:r>
      <w:r>
        <w:rPr/>
        <w:t>identification</w:t>
      </w:r>
      <w:r>
        <w:rPr>
          <w:spacing w:val="-13"/>
        </w:rPr>
        <w:t> </w:t>
      </w:r>
      <w:r>
        <w:rPr/>
        <w:t>strategy.</w:t>
      </w:r>
      <w:r>
        <w:rPr>
          <w:spacing w:val="13"/>
        </w:rPr>
        <w:t> </w:t>
      </w:r>
      <w:r>
        <w:rPr/>
        <w:t>The</w:t>
      </w:r>
      <w:r>
        <w:rPr>
          <w:spacing w:val="-13"/>
        </w:rPr>
        <w:t> </w:t>
      </w:r>
      <w:r>
        <w:rPr/>
        <w:t>treated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control</w:t>
      </w:r>
      <w:r>
        <w:rPr>
          <w:spacing w:val="-13"/>
        </w:rPr>
        <w:t> </w:t>
      </w:r>
      <w:r>
        <w:rPr/>
        <w:t>fits</w:t>
      </w:r>
      <w:r>
        <w:rPr>
          <w:spacing w:val="-13"/>
        </w:rPr>
        <w:t> </w:t>
      </w:r>
      <w:r>
        <w:rPr/>
        <w:t>sho</w:t>
      </w:r>
      <w:r>
        <w:rPr/>
        <w:t>w</w:t>
      </w:r>
      <w:r>
        <w:rPr/>
        <w:t> no</w:t>
      </w:r>
      <w:r>
        <w:rPr>
          <w:spacing w:val="-8"/>
        </w:rPr>
        <w:t> </w:t>
      </w:r>
      <w:r>
        <w:rPr/>
        <w:t>statistically</w:t>
      </w:r>
      <w:r>
        <w:rPr>
          <w:spacing w:val="-8"/>
        </w:rPr>
        <w:t> </w:t>
      </w:r>
      <w:r>
        <w:rPr/>
        <w:t>significant</w:t>
      </w:r>
      <w:r>
        <w:rPr>
          <w:spacing w:val="-8"/>
        </w:rPr>
        <w:t> </w:t>
      </w:r>
      <w:r>
        <w:rPr/>
        <w:t>differences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pre-election</w:t>
      </w:r>
      <w:r>
        <w:rPr>
          <w:spacing w:val="-8"/>
        </w:rPr>
        <w:t> </w:t>
      </w:r>
      <w:r>
        <w:rPr/>
        <w:t>window.</w:t>
      </w:r>
      <w:r>
        <w:rPr>
          <w:spacing w:val="26"/>
        </w:rPr>
        <w:t> </w:t>
      </w:r>
      <w:r>
        <w:rPr/>
        <w:t>After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election,</w:t>
      </w:r>
      <w:r>
        <w:rPr>
          <w:spacing w:val="-5"/>
        </w:rPr>
        <w:t> </w:t>
      </w:r>
      <w:r>
        <w:rPr/>
        <w:t>road</w:t>
      </w:r>
      <w:r>
        <w:rPr/>
        <w:t> quality</w:t>
      </w:r>
      <w:r>
        <w:rPr>
          <w:spacing w:val="-15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treated</w:t>
      </w:r>
      <w:r>
        <w:rPr>
          <w:spacing w:val="-14"/>
        </w:rPr>
        <w:t> </w:t>
      </w:r>
      <w:r>
        <w:rPr/>
        <w:t>group</w:t>
      </w:r>
      <w:r>
        <w:rPr>
          <w:spacing w:val="-15"/>
        </w:rPr>
        <w:t> </w:t>
      </w:r>
      <w:r>
        <w:rPr/>
        <w:t>is</w:t>
      </w:r>
      <w:r>
        <w:rPr>
          <w:spacing w:val="-14"/>
        </w:rPr>
        <w:t> </w:t>
      </w:r>
      <w:r>
        <w:rPr/>
        <w:t>lower</w:t>
      </w:r>
      <w:r>
        <w:rPr>
          <w:spacing w:val="-15"/>
        </w:rPr>
        <w:t> </w:t>
      </w:r>
      <w:r>
        <w:rPr/>
        <w:t>than</w:t>
      </w:r>
      <w:r>
        <w:rPr>
          <w:spacing w:val="-14"/>
        </w:rPr>
        <w:t> </w:t>
      </w:r>
      <w:r>
        <w:rPr/>
        <w:t>control</w:t>
      </w:r>
      <w:r>
        <w:rPr>
          <w:spacing w:val="-15"/>
        </w:rPr>
        <w:t> </w:t>
      </w:r>
      <w:r>
        <w:rPr/>
        <w:t>group:</w:t>
      </w:r>
      <w:r>
        <w:rPr>
          <w:spacing w:val="-14"/>
        </w:rPr>
        <w:t> </w:t>
      </w:r>
      <w:r>
        <w:rPr/>
        <w:t>RQR</w:t>
      </w:r>
      <w:r>
        <w:rPr>
          <w:spacing w:val="-15"/>
        </w:rPr>
        <w:t> </w:t>
      </w:r>
      <w:r>
        <w:rPr/>
        <w:t>is</w:t>
      </w:r>
      <w:r>
        <w:rPr>
          <w:spacing w:val="-14"/>
        </w:rPr>
        <w:t> </w:t>
      </w:r>
      <w:r>
        <w:rPr/>
        <w:t>1.44</w:t>
      </w:r>
      <w:r>
        <w:rPr>
          <w:spacing w:val="-15"/>
        </w:rPr>
        <w:t> </w:t>
      </w:r>
      <w:r>
        <w:rPr/>
        <w:t>against</w:t>
      </w:r>
      <w:r>
        <w:rPr>
          <w:spacing w:val="-14"/>
        </w:rPr>
        <w:t> </w:t>
      </w:r>
      <w:r>
        <w:rPr/>
        <w:t>1.72,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R</w:t>
      </w:r>
      <w:r>
        <w:rPr/>
        <w:t>QS</w:t>
      </w:r>
      <w:r>
        <w:rPr/>
        <w:t> </w:t>
      </w:r>
      <w:r>
        <w:rPr>
          <w:spacing w:val="-4"/>
        </w:rPr>
        <w:t>is</w:t>
      </w:r>
      <w:r>
        <w:rPr>
          <w:spacing w:val="-10"/>
        </w:rPr>
        <w:t> </w:t>
      </w:r>
      <w:r>
        <w:rPr>
          <w:spacing w:val="-4"/>
        </w:rPr>
        <w:t>59.2</w:t>
      </w:r>
      <w:r>
        <w:rPr>
          <w:spacing w:val="-10"/>
        </w:rPr>
        <w:t> </w:t>
      </w:r>
      <w:r>
        <w:rPr>
          <w:spacing w:val="-4"/>
        </w:rPr>
        <w:t>against</w:t>
      </w:r>
      <w:r>
        <w:rPr>
          <w:spacing w:val="-10"/>
        </w:rPr>
        <w:t> </w:t>
      </w:r>
      <w:r>
        <w:rPr>
          <w:spacing w:val="-4"/>
        </w:rPr>
        <w:t>69.0.</w:t>
      </w:r>
      <w:r>
        <w:rPr>
          <w:spacing w:val="9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rFonts w:ascii="Bookman Old Style"/>
          <w:i/>
          <w:spacing w:val="-4"/>
        </w:rPr>
        <w:t>Difference</w:t>
      </w:r>
      <w:r>
        <w:rPr>
          <w:rFonts w:ascii="Bookman Old Style"/>
          <w:i/>
          <w:spacing w:val="-12"/>
        </w:rPr>
        <w:t> </w:t>
      </w:r>
      <w:r>
        <w:rPr>
          <w:spacing w:val="-4"/>
        </w:rPr>
        <w:t>column</w:t>
      </w:r>
      <w:r>
        <w:rPr>
          <w:spacing w:val="-10"/>
        </w:rPr>
        <w:t> </w:t>
      </w:r>
      <w:r>
        <w:rPr>
          <w:spacing w:val="-4"/>
        </w:rPr>
        <w:t>compares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treated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control</w:t>
      </w:r>
      <w:r>
        <w:rPr>
          <w:spacing w:val="-10"/>
        </w:rPr>
        <w:t> </w:t>
      </w:r>
      <w:r>
        <w:rPr>
          <w:spacing w:val="-4"/>
        </w:rPr>
        <w:t>fits,</w:t>
      </w:r>
      <w:r>
        <w:rPr>
          <w:spacing w:val="-9"/>
        </w:rPr>
        <w:t> </w:t>
      </w:r>
      <w:r>
        <w:rPr>
          <w:spacing w:val="-4"/>
        </w:rPr>
        <w:t>rep</w:t>
      </w:r>
      <w:r>
        <w:rPr>
          <w:spacing w:val="-4"/>
        </w:rPr>
        <w:t>orting</w:t>
      </w:r>
      <w:r>
        <w:rPr>
          <w:spacing w:val="-4"/>
        </w:rPr>
        <w:t> the</w:t>
      </w:r>
      <w:r>
        <w:rPr>
          <w:spacing w:val="-10"/>
        </w:rPr>
        <w:t> </w:t>
      </w:r>
      <w:r>
        <w:rPr>
          <w:spacing w:val="-4"/>
        </w:rPr>
        <w:t>bias-corrected</w:t>
      </w:r>
      <w:r>
        <w:rPr>
          <w:spacing w:val="-10"/>
        </w:rPr>
        <w:t> </w:t>
      </w:r>
      <w:r>
        <w:rPr>
          <w:spacing w:val="-4"/>
        </w:rPr>
        <w:t>RD</w:t>
      </w:r>
      <w:r>
        <w:rPr>
          <w:spacing w:val="-10"/>
        </w:rPr>
        <w:t> </w:t>
      </w:r>
      <w:r>
        <w:rPr>
          <w:spacing w:val="-4"/>
        </w:rPr>
        <w:t>estimate</w:t>
      </w:r>
      <w:r>
        <w:rPr>
          <w:spacing w:val="-10"/>
        </w:rPr>
        <w:t> </w:t>
      </w:r>
      <w:r>
        <w:rPr>
          <w:spacing w:val="-4"/>
        </w:rPr>
        <w:t>at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cutoff.</w:t>
      </w:r>
      <w:r>
        <w:rPr>
          <w:spacing w:val="17"/>
        </w:rPr>
        <w:t> </w:t>
      </w:r>
      <w:r>
        <w:rPr>
          <w:spacing w:val="-4"/>
        </w:rPr>
        <w:t>Section</w:t>
      </w:r>
      <w:r>
        <w:rPr>
          <w:spacing w:val="-10"/>
        </w:rPr>
        <w:t> </w:t>
      </w:r>
      <w:hyperlink w:history="true" w:anchor="_bookmark32">
        <w:r>
          <w:rPr>
            <w:spacing w:val="-4"/>
          </w:rPr>
          <w:t>4.2</w:t>
        </w:r>
      </w:hyperlink>
      <w:r>
        <w:rPr>
          <w:spacing w:val="-10"/>
        </w:rPr>
        <w:t> </w:t>
      </w:r>
      <w:r>
        <w:rPr>
          <w:spacing w:val="-4"/>
        </w:rPr>
        <w:t>provides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detailed</w:t>
      </w:r>
      <w:r>
        <w:rPr>
          <w:spacing w:val="-10"/>
        </w:rPr>
        <w:t> </w:t>
      </w:r>
      <w:r>
        <w:rPr>
          <w:spacing w:val="-4"/>
        </w:rPr>
        <w:t>analysis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these</w:t>
      </w:r>
      <w:r>
        <w:rPr>
          <w:spacing w:val="-4"/>
        </w:rPr>
        <w:t> </w:t>
      </w:r>
      <w:r>
        <w:rPr>
          <w:spacing w:val="-2"/>
        </w:rPr>
        <w:t>findings.</w:t>
      </w:r>
    </w:p>
    <w:p>
      <w:pPr>
        <w:pStyle w:val="BodyText"/>
        <w:spacing w:before="139"/>
      </w:pPr>
    </w:p>
    <w:p>
      <w:pPr>
        <w:pStyle w:val="Heading2"/>
        <w:numPr>
          <w:ilvl w:val="1"/>
          <w:numId w:val="1"/>
        </w:numPr>
        <w:tabs>
          <w:tab w:pos="734" w:val="left" w:leader="none"/>
        </w:tabs>
        <w:spacing w:line="240" w:lineRule="auto" w:before="0" w:after="0"/>
        <w:ind w:left="734" w:right="0" w:hanging="734"/>
        <w:jc w:val="both"/>
      </w:pPr>
      <w:bookmarkStart w:name="Covariates" w:id="34"/>
      <w:bookmarkEnd w:id="34"/>
      <w:r>
        <w:rPr>
          <w:b w:val="0"/>
        </w:rPr>
      </w:r>
      <w:r>
        <w:rPr>
          <w:spacing w:val="-2"/>
        </w:rPr>
        <w:t>Covariates</w:t>
      </w:r>
    </w:p>
    <w:p>
      <w:pPr>
        <w:pStyle w:val="BodyText"/>
        <w:spacing w:before="33"/>
        <w:rPr>
          <w:b/>
          <w:sz w:val="28"/>
        </w:rPr>
      </w:pPr>
    </w:p>
    <w:p>
      <w:pPr>
        <w:pStyle w:val="BodyText"/>
        <w:spacing w:line="420" w:lineRule="auto"/>
        <w:ind w:right="1075"/>
        <w:jc w:val="both"/>
      </w:pPr>
      <w:r>
        <w:rPr>
          <w:spacing w:val="-4"/>
        </w:rPr>
        <w:t>Covariates</w:t>
      </w:r>
      <w:r>
        <w:rPr>
          <w:spacing w:val="-8"/>
        </w:rPr>
        <w:t> </w:t>
      </w:r>
      <w:r>
        <w:rPr>
          <w:spacing w:val="-4"/>
        </w:rPr>
        <w:t>can</w:t>
      </w:r>
      <w:r>
        <w:rPr>
          <w:spacing w:val="-8"/>
        </w:rPr>
        <w:t> </w:t>
      </w:r>
      <w:r>
        <w:rPr>
          <w:spacing w:val="-4"/>
        </w:rPr>
        <w:t>be</w:t>
      </w:r>
      <w:r>
        <w:rPr>
          <w:spacing w:val="-8"/>
        </w:rPr>
        <w:t> </w:t>
      </w:r>
      <w:r>
        <w:rPr>
          <w:spacing w:val="-4"/>
        </w:rPr>
        <w:t>useful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RD</w:t>
      </w:r>
      <w:r>
        <w:rPr>
          <w:spacing w:val="-8"/>
        </w:rPr>
        <w:t> </w:t>
      </w:r>
      <w:r>
        <w:rPr>
          <w:spacing w:val="-4"/>
        </w:rPr>
        <w:t>studies,</w:t>
      </w:r>
      <w:r>
        <w:rPr>
          <w:spacing w:val="-6"/>
        </w:rPr>
        <w:t> </w:t>
      </w:r>
      <w:r>
        <w:rPr>
          <w:spacing w:val="-4"/>
        </w:rPr>
        <w:t>although</w:t>
      </w:r>
      <w:r>
        <w:rPr>
          <w:spacing w:val="-8"/>
        </w:rPr>
        <w:t> </w:t>
      </w:r>
      <w:r>
        <w:rPr>
          <w:spacing w:val="-4"/>
        </w:rPr>
        <w:t>they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not</w:t>
      </w:r>
      <w:r>
        <w:rPr>
          <w:spacing w:val="-8"/>
        </w:rPr>
        <w:t> </w:t>
      </w:r>
      <w:r>
        <w:rPr>
          <w:spacing w:val="-4"/>
        </w:rPr>
        <w:t>necessary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identifi</w:t>
      </w:r>
      <w:r>
        <w:rPr>
          <w:spacing w:val="-4"/>
        </w:rPr>
        <w:t>cation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treatment</w:t>
      </w:r>
      <w:r>
        <w:rPr>
          <w:spacing w:val="-1"/>
        </w:rPr>
        <w:t> </w:t>
      </w:r>
      <w:r>
        <w:rPr/>
        <w:t>effects.</w:t>
      </w:r>
      <w:r>
        <w:rPr>
          <w:spacing w:val="34"/>
        </w:rPr>
        <w:t> </w:t>
      </w:r>
      <w:r>
        <w:rPr/>
        <w:t>One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covariates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increase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precision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treatment</w:t>
      </w:r>
      <w:r>
        <w:rPr>
          <w:spacing w:val="-2"/>
        </w:rPr>
        <w:t> </w:t>
      </w:r>
      <w:r>
        <w:rPr/>
        <w:t>effect</w:t>
      </w:r>
      <w:r>
        <w:rPr/>
        <w:t> estimates.</w:t>
      </w:r>
      <w:r>
        <w:rPr>
          <w:spacing w:val="8"/>
        </w:rPr>
        <w:t> </w:t>
      </w:r>
      <w:r>
        <w:rPr/>
        <w:t>The</w:t>
      </w:r>
      <w:r>
        <w:rPr>
          <w:spacing w:val="-11"/>
        </w:rPr>
        <w:t> </w:t>
      </w:r>
      <w:r>
        <w:rPr/>
        <w:t>other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see</w:t>
      </w:r>
      <w:r>
        <w:rPr>
          <w:spacing w:val="-11"/>
        </w:rPr>
        <w:t> </w:t>
      </w:r>
      <w:r>
        <w:rPr/>
        <w:t>if</w:t>
      </w:r>
      <w:r>
        <w:rPr>
          <w:spacing w:val="-11"/>
        </w:rPr>
        <w:t> </w:t>
      </w:r>
      <w:r>
        <w:rPr/>
        <w:t>cities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barely</w:t>
      </w:r>
      <w:r>
        <w:rPr>
          <w:spacing w:val="-11"/>
        </w:rPr>
        <w:t> </w:t>
      </w:r>
      <w:r>
        <w:rPr/>
        <w:t>pass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fail</w:t>
      </w:r>
      <w:r>
        <w:rPr>
          <w:spacing w:val="-11"/>
        </w:rPr>
        <w:t> </w:t>
      </w:r>
      <w:r>
        <w:rPr/>
        <w:t>tax</w:t>
      </w:r>
      <w:r>
        <w:rPr>
          <w:spacing w:val="-11"/>
        </w:rPr>
        <w:t> </w:t>
      </w:r>
      <w:r>
        <w:rPr/>
        <w:t>levies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similar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eac</w:t>
      </w:r>
      <w:r>
        <w:rPr/>
        <w:t>h</w:t>
      </w:r>
      <w:r>
        <w:rPr/>
        <w:t> </w:t>
      </w:r>
      <w:r>
        <w:rPr>
          <w:spacing w:val="-2"/>
        </w:rPr>
        <w:t>other</w:t>
      </w:r>
      <w:r>
        <w:rPr>
          <w:spacing w:val="-10"/>
        </w:rPr>
        <w:t> </w:t>
      </w:r>
      <w:r>
        <w:rPr>
          <w:spacing w:val="-2"/>
        </w:rPr>
        <w:t>like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theory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RD</w:t>
      </w:r>
      <w:r>
        <w:rPr>
          <w:spacing w:val="-10"/>
        </w:rPr>
        <w:t> </w:t>
      </w:r>
      <w:r>
        <w:rPr>
          <w:spacing w:val="-2"/>
        </w:rPr>
        <w:t>says</w:t>
      </w:r>
      <w:r>
        <w:rPr>
          <w:spacing w:val="-10"/>
        </w:rPr>
        <w:t> </w:t>
      </w:r>
      <w:r>
        <w:rPr>
          <w:spacing w:val="-2"/>
        </w:rPr>
        <w:t>they</w:t>
      </w:r>
      <w:r>
        <w:rPr>
          <w:spacing w:val="-10"/>
        </w:rPr>
        <w:t> </w:t>
      </w:r>
      <w:r>
        <w:rPr>
          <w:spacing w:val="-2"/>
        </w:rPr>
        <w:t>should</w:t>
      </w:r>
      <w:r>
        <w:rPr>
          <w:spacing w:val="-10"/>
        </w:rPr>
        <w:t> </w:t>
      </w:r>
      <w:r>
        <w:rPr>
          <w:spacing w:val="-2"/>
        </w:rPr>
        <w:t>be.</w:t>
      </w:r>
      <w:r>
        <w:rPr>
          <w:spacing w:val="12"/>
        </w:rPr>
        <w:t> </w:t>
      </w:r>
      <w:r>
        <w:rPr>
          <w:spacing w:val="-2"/>
        </w:rPr>
        <w:t>Table</w:t>
      </w:r>
      <w:r>
        <w:rPr>
          <w:spacing w:val="-10"/>
        </w:rPr>
        <w:t> </w:t>
      </w:r>
      <w:hyperlink w:history="true" w:anchor="_bookmark26">
        <w:r>
          <w:rPr>
            <w:spacing w:val="-2"/>
          </w:rPr>
          <w:t>3</w:t>
        </w:r>
      </w:hyperlink>
      <w:r>
        <w:rPr>
          <w:spacing w:val="-10"/>
        </w:rPr>
        <w:t> </w:t>
      </w:r>
      <w:r>
        <w:rPr>
          <w:spacing w:val="-2"/>
        </w:rPr>
        <w:t>shows</w:t>
      </w:r>
      <w:r>
        <w:rPr>
          <w:spacing w:val="-10"/>
        </w:rPr>
        <w:t> </w:t>
      </w:r>
      <w:r>
        <w:rPr>
          <w:spacing w:val="-2"/>
        </w:rPr>
        <w:t>covariate</w:t>
      </w:r>
      <w:r>
        <w:rPr>
          <w:spacing w:val="-10"/>
        </w:rPr>
        <w:t> </w:t>
      </w:r>
      <w:r>
        <w:rPr>
          <w:spacing w:val="-2"/>
        </w:rPr>
        <w:t>means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both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2"/>
        </w:rPr>
        <w:t> </w:t>
      </w:r>
      <w:r>
        <w:rPr/>
        <w:t>global</w:t>
      </w:r>
      <w:r>
        <w:rPr>
          <w:spacing w:val="-12"/>
        </w:rPr>
        <w:t> </w:t>
      </w:r>
      <w:r>
        <w:rPr/>
        <w:t>sample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all</w:t>
      </w:r>
      <w:r>
        <w:rPr>
          <w:spacing w:val="-12"/>
        </w:rPr>
        <w:t> </w:t>
      </w:r>
      <w:r>
        <w:rPr/>
        <w:t>votes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set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well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local</w:t>
      </w:r>
      <w:r>
        <w:rPr>
          <w:spacing w:val="-12"/>
        </w:rPr>
        <w:t> </w:t>
      </w:r>
      <w:r>
        <w:rPr/>
        <w:t>sample</w:t>
      </w:r>
      <w:r>
        <w:rPr>
          <w:spacing w:val="-12"/>
        </w:rPr>
        <w:t> </w:t>
      </w:r>
      <w:r>
        <w:rPr/>
        <w:t>within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representativ</w:t>
      </w:r>
      <w:r>
        <w:rPr/>
        <w:t>e</w:t>
      </w:r>
      <w:r>
        <w:rPr/>
        <w:t> effective</w:t>
      </w:r>
      <w:r>
        <w:rPr>
          <w:spacing w:val="-10"/>
        </w:rPr>
        <w:t> </w:t>
      </w:r>
      <w:r>
        <w:rPr/>
        <w:t>bandwidth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0.50</w:t>
      </w:r>
      <w:r>
        <w:rPr>
          <w:spacing w:val="-10"/>
        </w:rPr>
        <w:t> </w:t>
      </w:r>
      <w:r>
        <w:rPr/>
        <w:t>cutoff.</w:t>
      </w:r>
      <w:r>
        <w:rPr>
          <w:spacing w:val="13"/>
        </w:rPr>
        <w:t> </w:t>
      </w:r>
      <w:r>
        <w:rPr/>
        <w:t>The</w:t>
      </w:r>
      <w:r>
        <w:rPr>
          <w:spacing w:val="-10"/>
        </w:rPr>
        <w:t> </w:t>
      </w:r>
      <w:r>
        <w:rPr/>
        <w:t>effective</w:t>
      </w:r>
      <w:r>
        <w:rPr>
          <w:spacing w:val="-10"/>
        </w:rPr>
        <w:t> </w:t>
      </w:r>
      <w:r>
        <w:rPr/>
        <w:t>bandwidth</w:t>
      </w:r>
      <w:r>
        <w:rPr>
          <w:spacing w:val="-10"/>
        </w:rPr>
        <w:t> </w:t>
      </w:r>
      <w:r>
        <w:rPr/>
        <w:t>displayed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Table</w:t>
      </w:r>
      <w:r>
        <w:rPr>
          <w:spacing w:val="-10"/>
        </w:rPr>
        <w:t> </w:t>
      </w:r>
      <w:hyperlink w:history="true" w:anchor="_bookmark26">
        <w:r>
          <w:rPr/>
          <w:t>3</w:t>
        </w:r>
      </w:hyperlink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the</w:t>
      </w:r>
      <w:r>
        <w:rPr/>
        <w:t> mean</w:t>
      </w:r>
      <w:r>
        <w:rPr>
          <w:spacing w:val="-12"/>
        </w:rPr>
        <w:t> </w:t>
      </w:r>
      <w:r>
        <w:rPr/>
        <w:t>bandwidth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all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housing</w:t>
      </w:r>
      <w:r>
        <w:rPr>
          <w:spacing w:val="-12"/>
        </w:rPr>
        <w:t> </w:t>
      </w:r>
      <w:r>
        <w:rPr/>
        <w:t>outcome</w:t>
      </w:r>
      <w:r>
        <w:rPr>
          <w:spacing w:val="-12"/>
        </w:rPr>
        <w:t> </w:t>
      </w:r>
      <w:r>
        <w:rPr/>
        <w:t>regressions.</w:t>
      </w:r>
      <w:r>
        <w:rPr>
          <w:spacing w:val="14"/>
        </w:rPr>
        <w:t> </w:t>
      </w:r>
      <w:r>
        <w:rPr/>
        <w:t>The</w:t>
      </w:r>
      <w:r>
        <w:rPr>
          <w:spacing w:val="-12"/>
        </w:rPr>
        <w:t> </w:t>
      </w:r>
      <w:r>
        <w:rPr/>
        <w:t>first</w:t>
      </w:r>
      <w:r>
        <w:rPr>
          <w:spacing w:val="-12"/>
        </w:rPr>
        <w:t> </w:t>
      </w:r>
      <w:r>
        <w:rPr/>
        <w:t>columns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global</w:t>
      </w:r>
      <w:r>
        <w:rPr/>
        <w:t> sample</w:t>
      </w:r>
      <w:r>
        <w:rPr>
          <w:spacing w:val="-13"/>
        </w:rPr>
        <w:t> </w:t>
      </w:r>
      <w:r>
        <w:rPr/>
        <w:t>show</w:t>
      </w:r>
      <w:r>
        <w:rPr>
          <w:spacing w:val="-13"/>
        </w:rPr>
        <w:t> </w:t>
      </w:r>
      <w:r>
        <w:rPr/>
        <w:t>similar</w:t>
      </w:r>
      <w:r>
        <w:rPr>
          <w:spacing w:val="-13"/>
        </w:rPr>
        <w:t> </w:t>
      </w:r>
      <w:r>
        <w:rPr/>
        <w:t>values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characteristics</w:t>
      </w:r>
      <w:r>
        <w:rPr>
          <w:spacing w:val="-13"/>
        </w:rPr>
        <w:t> </w:t>
      </w:r>
      <w:r>
        <w:rPr/>
        <w:t>between</w:t>
      </w:r>
      <w:r>
        <w:rPr>
          <w:spacing w:val="-13"/>
        </w:rPr>
        <w:t> </w:t>
      </w:r>
      <w:r>
        <w:rPr/>
        <w:t>cities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renew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cut</w:t>
      </w:r>
      <w:r>
        <w:rPr>
          <w:spacing w:val="-13"/>
        </w:rPr>
        <w:t> </w:t>
      </w:r>
      <w:r>
        <w:rPr/>
        <w:t>road</w:t>
      </w:r>
      <w:r>
        <w:rPr>
          <w:spacing w:val="-13"/>
        </w:rPr>
        <w:t> </w:t>
      </w:r>
      <w:r>
        <w:rPr/>
        <w:t>taxes</w:t>
      </w:r>
      <w:r>
        <w:rPr/>
        <w:t> and</w:t>
      </w:r>
      <w:r>
        <w:rPr>
          <w:spacing w:val="-10"/>
        </w:rPr>
        <w:t> </w:t>
      </w:r>
      <w:r>
        <w:rPr/>
        <w:t>spending,</w:t>
      </w:r>
      <w:r>
        <w:rPr>
          <w:spacing w:val="-10"/>
        </w:rPr>
        <w:t> </w:t>
      </w:r>
      <w:r>
        <w:rPr/>
        <w:t>but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two</w:t>
      </w:r>
      <w:r>
        <w:rPr>
          <w:spacing w:val="-10"/>
        </w:rPr>
        <w:t> </w:t>
      </w:r>
      <w:r>
        <w:rPr/>
        <w:t>rightmost</w:t>
      </w:r>
      <w:r>
        <w:rPr>
          <w:spacing w:val="-10"/>
        </w:rPr>
        <w:t> </w:t>
      </w:r>
      <w:r>
        <w:rPr/>
        <w:t>columns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critical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credibility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/>
        <w:t> RD design.</w:t>
      </w:r>
    </w:p>
    <w:p>
      <w:pPr>
        <w:pStyle w:val="BodyText"/>
        <w:spacing w:line="420" w:lineRule="auto" w:before="9"/>
        <w:ind w:right="1077" w:firstLine="351"/>
        <w:jc w:val="both"/>
      </w:pPr>
      <w:r>
        <w:rPr/>
        <w:t>The data, captured at the time of the vote and as observed in Table </w:t>
      </w:r>
      <w:hyperlink w:history="true" w:anchor="_bookmark26">
        <w:r>
          <w:rPr/>
          <w:t>3</w:t>
        </w:r>
      </w:hyperlink>
      <w:r>
        <w:rPr/>
        <w:t>, shows </w:t>
      </w:r>
      <w:r>
        <w:rPr/>
        <w:t>minimal</w:t>
      </w:r>
      <w:r>
        <w:rPr/>
        <w:t> </w:t>
      </w:r>
      <w:r>
        <w:rPr>
          <w:spacing w:val="-4"/>
        </w:rPr>
        <w:t>differences</w:t>
      </w:r>
      <w:r>
        <w:rPr>
          <w:spacing w:val="-11"/>
        </w:rPr>
        <w:t> </w:t>
      </w:r>
      <w:r>
        <w:rPr>
          <w:spacing w:val="-4"/>
        </w:rPr>
        <w:t>within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effective</w:t>
      </w:r>
      <w:r>
        <w:rPr>
          <w:spacing w:val="-10"/>
        </w:rPr>
        <w:t> </w:t>
      </w:r>
      <w:r>
        <w:rPr>
          <w:spacing w:val="-4"/>
        </w:rPr>
        <w:t>bandwidth:</w:t>
      </w:r>
      <w:r>
        <w:rPr>
          <w:spacing w:val="-11"/>
        </w:rPr>
        <w:t> </w:t>
      </w:r>
      <w:r>
        <w:rPr>
          <w:spacing w:val="-4"/>
        </w:rPr>
        <w:t>mean</w:t>
      </w:r>
      <w:r>
        <w:rPr>
          <w:spacing w:val="-10"/>
        </w:rPr>
        <w:t> </w:t>
      </w:r>
      <w:r>
        <w:rPr>
          <w:spacing w:val="-4"/>
        </w:rPr>
        <w:t>population</w:t>
      </w:r>
      <w:r>
        <w:rPr>
          <w:spacing w:val="-11"/>
        </w:rPr>
        <w:t> </w:t>
      </w:r>
      <w:r>
        <w:rPr>
          <w:spacing w:val="-4"/>
        </w:rPr>
        <w:t>differs</w:t>
      </w:r>
      <w:r>
        <w:rPr>
          <w:spacing w:val="-10"/>
        </w:rPr>
        <w:t> </w:t>
      </w:r>
      <w:r>
        <w:rPr>
          <w:spacing w:val="-4"/>
        </w:rPr>
        <w:t>by</w:t>
      </w:r>
      <w:r>
        <w:rPr>
          <w:spacing w:val="-11"/>
        </w:rPr>
        <w:t> </w:t>
      </w:r>
      <w:r>
        <w:rPr>
          <w:spacing w:val="-4"/>
        </w:rPr>
        <w:t>only</w:t>
      </w:r>
      <w:r>
        <w:rPr>
          <w:spacing w:val="-10"/>
        </w:rPr>
        <w:t> </w:t>
      </w:r>
      <w:r>
        <w:rPr>
          <w:spacing w:val="-4"/>
        </w:rPr>
        <w:t>301,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median</w:t>
      </w:r>
      <w:r>
        <w:rPr>
          <w:spacing w:val="-4"/>
        </w:rPr>
        <w:t> </w:t>
      </w:r>
      <w:r>
        <w:rPr>
          <w:spacing w:val="-2"/>
        </w:rPr>
        <w:t>family</w:t>
      </w:r>
      <w:r>
        <w:rPr>
          <w:spacing w:val="13"/>
        </w:rPr>
        <w:t> </w:t>
      </w:r>
      <w:r>
        <w:rPr>
          <w:spacing w:val="-2"/>
        </w:rPr>
        <w:t>income</w:t>
      </w:r>
      <w:r>
        <w:rPr>
          <w:spacing w:val="14"/>
        </w:rPr>
        <w:t> </w:t>
      </w:r>
      <w:r>
        <w:rPr>
          <w:spacing w:val="-2"/>
        </w:rPr>
        <w:t>varies</w:t>
      </w:r>
      <w:r>
        <w:rPr>
          <w:spacing w:val="14"/>
        </w:rPr>
        <w:t> </w:t>
      </w:r>
      <w:r>
        <w:rPr>
          <w:spacing w:val="-2"/>
        </w:rPr>
        <w:t>by</w:t>
      </w:r>
      <w:r>
        <w:rPr>
          <w:spacing w:val="14"/>
        </w:rPr>
        <w:t> </w:t>
      </w:r>
      <w:r>
        <w:rPr>
          <w:rFonts w:ascii="Centaur"/>
          <w:spacing w:val="-2"/>
          <w:sz w:val="25"/>
        </w:rPr>
        <w:t>$</w:t>
      </w:r>
      <w:r>
        <w:rPr>
          <w:spacing w:val="-2"/>
        </w:rPr>
        <w:t>436,</w:t>
      </w:r>
      <w:r>
        <w:rPr>
          <w:spacing w:val="18"/>
        </w:rPr>
        <w:t> </w:t>
      </w:r>
      <w:r>
        <w:rPr>
          <w:spacing w:val="-2"/>
        </w:rPr>
        <w:t>measured</w:t>
      </w:r>
      <w:r>
        <w:rPr>
          <w:spacing w:val="13"/>
        </w:rPr>
        <w:t> </w:t>
      </w:r>
      <w:r>
        <w:rPr>
          <w:spacing w:val="-2"/>
        </w:rPr>
        <w:t>in</w:t>
      </w:r>
      <w:r>
        <w:rPr>
          <w:spacing w:val="14"/>
        </w:rPr>
        <w:t> </w:t>
      </w:r>
      <w:r>
        <w:rPr>
          <w:spacing w:val="-2"/>
        </w:rPr>
        <w:t>2010</w:t>
      </w:r>
      <w:r>
        <w:rPr>
          <w:spacing w:val="14"/>
        </w:rPr>
        <w:t> </w:t>
      </w:r>
      <w:r>
        <w:rPr>
          <w:spacing w:val="-2"/>
        </w:rPr>
        <w:t>U.S.</w:t>
      </w:r>
      <w:r>
        <w:rPr>
          <w:spacing w:val="14"/>
        </w:rPr>
        <w:t> </w:t>
      </w:r>
      <w:r>
        <w:rPr>
          <w:spacing w:val="-2"/>
        </w:rPr>
        <w:t>dollars.</w:t>
      </w:r>
      <w:r>
        <w:rPr>
          <w:spacing w:val="68"/>
        </w:rPr>
        <w:t> </w:t>
      </w:r>
      <w:r>
        <w:rPr>
          <w:spacing w:val="-2"/>
        </w:rPr>
        <w:t>Other</w:t>
      </w:r>
      <w:r>
        <w:rPr>
          <w:spacing w:val="14"/>
        </w:rPr>
        <w:t> </w:t>
      </w:r>
      <w:r>
        <w:rPr>
          <w:spacing w:val="-2"/>
        </w:rPr>
        <w:t>variables,</w:t>
      </w:r>
      <w:r>
        <w:rPr>
          <w:spacing w:val="18"/>
        </w:rPr>
        <w:t> </w:t>
      </w:r>
      <w:r>
        <w:rPr>
          <w:spacing w:val="-2"/>
        </w:rPr>
        <w:t>including</w:t>
      </w:r>
    </w:p>
    <w:p>
      <w:pPr>
        <w:pStyle w:val="BodyText"/>
        <w:spacing w:after="0" w:line="420" w:lineRule="auto"/>
        <w:jc w:val="both"/>
        <w:sectPr>
          <w:pgSz w:w="12240" w:h="15840"/>
          <w:pgMar w:header="0" w:footer="822" w:top="1420" w:bottom="1020" w:left="1440" w:right="360"/>
        </w:sectPr>
      </w:pPr>
    </w:p>
    <w:p>
      <w:pPr>
        <w:pStyle w:val="BodyText"/>
        <w:spacing w:line="420" w:lineRule="auto" w:before="39"/>
        <w:ind w:right="1073"/>
        <w:jc w:val="both"/>
      </w:pPr>
      <w:r>
        <w:rPr>
          <w:spacing w:val="-4"/>
        </w:rPr>
        <w:t>poverty</w:t>
      </w:r>
      <w:r>
        <w:rPr>
          <w:spacing w:val="-11"/>
        </w:rPr>
        <w:t> </w:t>
      </w:r>
      <w:r>
        <w:rPr>
          <w:spacing w:val="-4"/>
        </w:rPr>
        <w:t>rates,</w:t>
      </w:r>
      <w:r>
        <w:rPr>
          <w:spacing w:val="-10"/>
        </w:rPr>
        <w:t> </w:t>
      </w:r>
      <w:r>
        <w:rPr>
          <w:spacing w:val="-4"/>
        </w:rPr>
        <w:t>married</w:t>
      </w:r>
      <w:r>
        <w:rPr>
          <w:spacing w:val="-11"/>
        </w:rPr>
        <w:t> </w:t>
      </w:r>
      <w:r>
        <w:rPr>
          <w:spacing w:val="-4"/>
        </w:rPr>
        <w:t>household</w:t>
      </w:r>
      <w:r>
        <w:rPr>
          <w:spacing w:val="-10"/>
        </w:rPr>
        <w:t> </w:t>
      </w:r>
      <w:r>
        <w:rPr>
          <w:spacing w:val="-4"/>
        </w:rPr>
        <w:t>percentages,</w:t>
      </w:r>
      <w:r>
        <w:rPr>
          <w:spacing w:val="-11"/>
        </w:rPr>
        <w:t> </w:t>
      </w:r>
      <w:r>
        <w:rPr>
          <w:spacing w:val="-4"/>
        </w:rPr>
        <w:t>educational</w:t>
      </w:r>
      <w:r>
        <w:rPr>
          <w:spacing w:val="-10"/>
        </w:rPr>
        <w:t> </w:t>
      </w:r>
      <w:r>
        <w:rPr>
          <w:spacing w:val="-4"/>
        </w:rPr>
        <w:t>attainment,</w:t>
      </w:r>
      <w:r>
        <w:rPr>
          <w:spacing w:val="-11"/>
        </w:rPr>
        <w:t> </w:t>
      </w:r>
      <w:r>
        <w:rPr>
          <w:spacing w:val="-4"/>
        </w:rPr>
        <w:t>age</w:t>
      </w:r>
      <w:r>
        <w:rPr>
          <w:spacing w:val="-10"/>
        </w:rPr>
        <w:t> </w:t>
      </w:r>
      <w:r>
        <w:rPr>
          <w:spacing w:val="-4"/>
        </w:rPr>
        <w:t>distribution,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4"/>
        </w:rPr>
        <w:t> </w:t>
      </w:r>
      <w:r>
        <w:rPr>
          <w:spacing w:val="-6"/>
        </w:rPr>
        <w:t>racial</w:t>
      </w:r>
      <w:r>
        <w:rPr>
          <w:spacing w:val="-8"/>
        </w:rPr>
        <w:t> </w:t>
      </w:r>
      <w:r>
        <w:rPr>
          <w:spacing w:val="-6"/>
        </w:rPr>
        <w:t>composition, show</w:t>
      </w:r>
      <w:r>
        <w:rPr>
          <w:spacing w:val="-8"/>
        </w:rPr>
        <w:t> </w:t>
      </w:r>
      <w:r>
        <w:rPr>
          <w:spacing w:val="-6"/>
        </w:rPr>
        <w:t>differences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-8"/>
        </w:rPr>
        <w:t> </w:t>
      </w:r>
      <w:r>
        <w:rPr>
          <w:spacing w:val="-6"/>
        </w:rPr>
        <w:t>two</w:t>
      </w:r>
      <w:r>
        <w:rPr>
          <w:spacing w:val="-8"/>
        </w:rPr>
        <w:t> </w:t>
      </w:r>
      <w:r>
        <w:rPr>
          <w:spacing w:val="-6"/>
        </w:rPr>
        <w:t>percentage</w:t>
      </w:r>
      <w:r>
        <w:rPr>
          <w:spacing w:val="-8"/>
        </w:rPr>
        <w:t> </w:t>
      </w:r>
      <w:r>
        <w:rPr>
          <w:spacing w:val="-6"/>
        </w:rPr>
        <w:t>points</w:t>
      </w:r>
      <w:r>
        <w:rPr>
          <w:spacing w:val="-9"/>
        </w:rPr>
        <w:t> </w:t>
      </w:r>
      <w:r>
        <w:rPr>
          <w:spacing w:val="-6"/>
        </w:rPr>
        <w:t>or</w:t>
      </w:r>
      <w:r>
        <w:rPr>
          <w:spacing w:val="-8"/>
        </w:rPr>
        <w:t> </w:t>
      </w:r>
      <w:r>
        <w:rPr>
          <w:spacing w:val="-6"/>
        </w:rPr>
        <w:t>less, bolstering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compara</w:t>
      </w:r>
      <w:r>
        <w:rPr>
          <w:spacing w:val="-6"/>
        </w:rPr>
        <w:softHyphen/>
      </w:r>
      <w:r>
        <w:rPr>
          <w:spacing w:val="-6"/>
        </w:rPr>
      </w:r>
      <w:r>
        <w:rPr>
          <w:spacing w:val="-4"/>
        </w:rPr>
        <w:t>bility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treatment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control</w:t>
      </w:r>
      <w:r>
        <w:rPr>
          <w:spacing w:val="-10"/>
        </w:rPr>
        <w:t> </w:t>
      </w:r>
      <w:r>
        <w:rPr>
          <w:spacing w:val="-4"/>
        </w:rPr>
        <w:t>groups.</w:t>
      </w:r>
      <w:r>
        <w:rPr>
          <w:spacing w:val="-11"/>
        </w:rPr>
        <w:t> </w:t>
      </w:r>
      <w:r>
        <w:rPr>
          <w:spacing w:val="-4"/>
        </w:rPr>
        <w:t>This</w:t>
      </w:r>
      <w:r>
        <w:rPr>
          <w:spacing w:val="-10"/>
        </w:rPr>
        <w:t> </w:t>
      </w:r>
      <w:r>
        <w:rPr>
          <w:spacing w:val="-4"/>
        </w:rPr>
        <w:t>similarity</w:t>
      </w:r>
      <w:r>
        <w:rPr>
          <w:spacing w:val="-11"/>
        </w:rPr>
        <w:t> </w:t>
      </w:r>
      <w:r>
        <w:rPr>
          <w:spacing w:val="-4"/>
        </w:rPr>
        <w:t>supports</w:t>
      </w:r>
      <w:r>
        <w:rPr>
          <w:spacing w:val="-10"/>
        </w:rPr>
        <w:t> </w:t>
      </w:r>
      <w:r>
        <w:rPr>
          <w:spacing w:val="-4"/>
        </w:rPr>
        <w:t>interpreting</w:t>
      </w:r>
      <w:r>
        <w:rPr>
          <w:spacing w:val="-11"/>
        </w:rPr>
        <w:t> </w:t>
      </w:r>
      <w:r>
        <w:rPr>
          <w:spacing w:val="-4"/>
        </w:rPr>
        <w:t>post-e</w:t>
      </w:r>
      <w:r>
        <w:rPr>
          <w:spacing w:val="-4"/>
        </w:rPr>
        <w:t>lection</w:t>
      </w:r>
      <w:r>
        <w:rPr>
          <w:spacing w:val="-4"/>
        </w:rPr>
        <w:t> </w:t>
      </w:r>
      <w:r>
        <w:rPr>
          <w:spacing w:val="-6"/>
        </w:rPr>
        <w:t>outcome</w:t>
      </w:r>
      <w:r>
        <w:rPr>
          <w:spacing w:val="-5"/>
        </w:rPr>
        <w:t> </w:t>
      </w:r>
      <w:r>
        <w:rPr>
          <w:spacing w:val="-6"/>
        </w:rPr>
        <w:t>differences</w:t>
      </w:r>
      <w:r>
        <w:rPr>
          <w:spacing w:val="-4"/>
        </w:rPr>
        <w:t> </w:t>
      </w:r>
      <w:r>
        <w:rPr>
          <w:spacing w:val="-6"/>
        </w:rPr>
        <w:t>near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cutoff</w:t>
      </w:r>
      <w:r>
        <w:rPr>
          <w:spacing w:val="-5"/>
        </w:rPr>
        <w:t> </w:t>
      </w:r>
      <w:r>
        <w:rPr>
          <w:spacing w:val="-6"/>
        </w:rPr>
        <w:t>as</w:t>
      </w:r>
      <w:r>
        <w:rPr>
          <w:spacing w:val="-4"/>
        </w:rPr>
        <w:t> </w:t>
      </w:r>
      <w:r>
        <w:rPr>
          <w:spacing w:val="-6"/>
        </w:rPr>
        <w:t>effects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renewal</w:t>
      </w:r>
      <w:r>
        <w:rPr>
          <w:spacing w:val="-5"/>
        </w:rPr>
        <w:t> </w:t>
      </w:r>
      <w:r>
        <w:rPr>
          <w:spacing w:val="-6"/>
        </w:rPr>
        <w:t>decision</w:t>
      </w:r>
      <w:r>
        <w:rPr>
          <w:spacing w:val="-4"/>
        </w:rPr>
        <w:t> </w:t>
      </w:r>
      <w:r>
        <w:rPr>
          <w:spacing w:val="-6"/>
        </w:rPr>
        <w:t>rather</w:t>
      </w:r>
      <w:r>
        <w:rPr>
          <w:spacing w:val="-5"/>
        </w:rPr>
        <w:t> </w:t>
      </w:r>
      <w:r>
        <w:rPr>
          <w:spacing w:val="-6"/>
        </w:rPr>
        <w:t>than</w:t>
      </w:r>
      <w:r>
        <w:rPr>
          <w:spacing w:val="-4"/>
        </w:rPr>
        <w:t> </w:t>
      </w:r>
      <w:r>
        <w:rPr>
          <w:spacing w:val="-6"/>
        </w:rPr>
        <w:t>pre-existing</w:t>
      </w:r>
    </w:p>
    <w:p>
      <w:pPr>
        <w:pStyle w:val="BodyText"/>
        <w:spacing w:line="292" w:lineRule="exact"/>
      </w:pPr>
      <w:r>
        <w:rPr>
          <w:spacing w:val="-2"/>
        </w:rPr>
        <w:t>differences</w:t>
      </w:r>
      <w:hyperlink w:history="true" w:anchor="_bookmark25">
        <w:r>
          <w:rPr>
            <w:rFonts w:ascii="Book Antiqua"/>
            <w:spacing w:val="-2"/>
            <w:vertAlign w:val="superscript"/>
          </w:rPr>
          <w:t>18</w:t>
        </w:r>
      </w:hyperlink>
      <w:r>
        <w:rPr>
          <w:spacing w:val="-2"/>
          <w:vertAlign w:val="baseline"/>
        </w:rPr>
        <w:t>.</w:t>
      </w:r>
    </w:p>
    <w:p>
      <w:pPr>
        <w:pStyle w:val="BodyText"/>
        <w:spacing w:before="1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914400</wp:posOffset>
                </wp:positionH>
                <wp:positionV relativeFrom="paragraph">
                  <wp:posOffset>58234</wp:posOffset>
                </wp:positionV>
                <wp:extent cx="2377440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4.585393pt;width:187.2pt;height:.1pt;mso-position-horizontal-relative:page;mso-position-vertical-relative:paragraph;z-index:-15719424;mso-wrap-distance-left:0;mso-wrap-distance-right:0" id="docshape12" coordorigin="1440,92" coordsize="3744,0" path="m1440,92l5184,9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4" w:lineRule="auto" w:before="32"/>
        <w:ind w:left="0" w:right="973" w:firstLine="252"/>
        <w:jc w:val="left"/>
        <w:rPr>
          <w:rFonts w:ascii="Times New Roman"/>
          <w:sz w:val="20"/>
        </w:rPr>
      </w:pPr>
      <w:r>
        <w:rPr>
          <w:rFonts w:ascii="Eras Medium ITC"/>
          <w:w w:val="110"/>
          <w:sz w:val="20"/>
          <w:vertAlign w:val="superscript"/>
        </w:rPr>
        <w:t>18</w:t>
      </w:r>
      <w:bookmarkStart w:name="_bookmark25" w:id="35"/>
      <w:bookmarkEnd w:id="35"/>
      <w:r>
        <w:rPr>
          <w:rFonts w:ascii="Eras Medium ITC"/>
          <w:spacing w:val="10"/>
          <w:w w:val="110"/>
          <w:sz w:val="20"/>
          <w:vertAlign w:val="baseline"/>
        </w:rPr>
      </w:r>
      <w:r>
        <w:rPr>
          <w:rFonts w:ascii="Times New Roman"/>
          <w:w w:val="110"/>
          <w:sz w:val="20"/>
          <w:vertAlign w:val="baseline"/>
        </w:rPr>
        <w:t>We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also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find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similar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covariate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means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for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cities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that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have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no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road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tax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levies,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which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we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explain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in</w:t>
      </w:r>
      <w:r>
        <w:rPr>
          <w:rFonts w:ascii="Times New Roman"/>
          <w:spacing w:val="-14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Sec</w:t>
      </w:r>
      <w:r>
        <w:rPr>
          <w:rFonts w:ascii="Times New Roman"/>
          <w:w w:val="110"/>
          <w:sz w:val="20"/>
          <w:vertAlign w:val="baseline"/>
        </w:rPr>
        <w:t>tion</w:t>
      </w:r>
      <w:r>
        <w:rPr>
          <w:rFonts w:ascii="Times New Roman"/>
          <w:w w:val="110"/>
          <w:sz w:val="20"/>
          <w:vertAlign w:val="baseline"/>
        </w:rPr>
        <w:t> </w:t>
      </w:r>
      <w:hyperlink w:history="true" w:anchor="_bookmark41">
        <w:r>
          <w:rPr>
            <w:rFonts w:ascii="Times New Roman"/>
            <w:spacing w:val="-4"/>
            <w:w w:val="110"/>
            <w:sz w:val="20"/>
            <w:vertAlign w:val="baseline"/>
          </w:rPr>
          <w:t>4.4</w:t>
        </w:r>
      </w:hyperlink>
      <w:r>
        <w:rPr>
          <w:rFonts w:ascii="Times New Roman"/>
          <w:spacing w:val="-4"/>
          <w:w w:val="110"/>
          <w:sz w:val="20"/>
          <w:vertAlign w:val="baseline"/>
        </w:rPr>
        <w:t>.</w:t>
      </w:r>
    </w:p>
    <w:p>
      <w:pPr>
        <w:spacing w:after="0" w:line="244" w:lineRule="auto"/>
        <w:jc w:val="left"/>
        <w:rPr>
          <w:rFonts w:ascii="Times New Roman"/>
          <w:sz w:val="20"/>
        </w:rPr>
        <w:sectPr>
          <w:pgSz w:w="12240" w:h="15840"/>
          <w:pgMar w:header="0" w:footer="822" w:top="1420" w:bottom="1020" w:left="1440" w:right="360"/>
        </w:sectPr>
      </w:pPr>
    </w:p>
    <w:p>
      <w:pPr>
        <w:pStyle w:val="BodyText"/>
        <w:spacing w:before="42"/>
        <w:ind w:left="428"/>
      </w:pPr>
      <w:bookmarkStart w:name="_bookmark26" w:id="36"/>
      <w:bookmarkEnd w:id="36"/>
      <w:r>
        <w:rPr/>
      </w:r>
      <w:r>
        <w:rPr/>
        <w:t>Table</w:t>
      </w:r>
      <w:r>
        <w:rPr>
          <w:spacing w:val="-7"/>
        </w:rPr>
        <w:t> </w:t>
      </w:r>
      <w:r>
        <w:rPr/>
        <w:t>3:</w:t>
      </w:r>
      <w:r>
        <w:rPr>
          <w:spacing w:val="9"/>
        </w:rPr>
        <w:t> </w:t>
      </w:r>
      <w:r>
        <w:rPr/>
        <w:t>Variable</w:t>
      </w:r>
      <w:r>
        <w:rPr>
          <w:spacing w:val="-7"/>
        </w:rPr>
        <w:t> </w:t>
      </w:r>
      <w:r>
        <w:rPr/>
        <w:t>Means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Standard</w:t>
      </w:r>
      <w:r>
        <w:rPr>
          <w:spacing w:val="-7"/>
        </w:rPr>
        <w:t> </w:t>
      </w:r>
      <w:r>
        <w:rPr/>
        <w:t>Deviation</w:t>
      </w:r>
      <w:r>
        <w:rPr>
          <w:spacing w:val="-6"/>
        </w:rPr>
        <w:t> </w:t>
      </w:r>
      <w:r>
        <w:rPr/>
        <w:t>by</w:t>
      </w:r>
      <w:r>
        <w:rPr>
          <w:spacing w:val="-7"/>
        </w:rPr>
        <w:t> </w:t>
      </w:r>
      <w:r>
        <w:rPr/>
        <w:t>Road</w:t>
      </w:r>
      <w:r>
        <w:rPr>
          <w:spacing w:val="-7"/>
        </w:rPr>
        <w:t> </w:t>
      </w:r>
      <w:r>
        <w:rPr/>
        <w:t>Tax</w:t>
      </w:r>
      <w:r>
        <w:rPr>
          <w:spacing w:val="-7"/>
        </w:rPr>
        <w:t> </w:t>
      </w:r>
      <w:r>
        <w:rPr/>
        <w:t>Levy</w:t>
      </w:r>
      <w:r>
        <w:rPr>
          <w:spacing w:val="-7"/>
        </w:rPr>
        <w:t> </w:t>
      </w:r>
      <w:r>
        <w:rPr/>
        <w:t>Renewal</w:t>
      </w:r>
      <w:r>
        <w:rPr>
          <w:spacing w:val="-7"/>
        </w:rPr>
        <w:t> </w:t>
      </w:r>
      <w:r>
        <w:rPr>
          <w:spacing w:val="-2"/>
        </w:rPr>
        <w:t>Status</w:t>
      </w:r>
    </w:p>
    <w:p>
      <w:pPr>
        <w:pStyle w:val="BodyText"/>
        <w:spacing w:before="8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1259801</wp:posOffset>
                </wp:positionH>
                <wp:positionV relativeFrom="paragraph">
                  <wp:posOffset>150790</wp:posOffset>
                </wp:positionV>
                <wp:extent cx="5253355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253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3355" h="0">
                              <a:moveTo>
                                <a:pt x="0" y="0"/>
                              </a:moveTo>
                              <a:lnTo>
                                <a:pt x="525278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196999pt;margin-top:11.873235pt;width:413.65pt;height:.1pt;mso-position-horizontal-relative:page;mso-position-vertical-relative:paragraph;z-index:-15718912;mso-wrap-distance-left:0;mso-wrap-distance-right:0" id="docshape13" coordorigin="1984,237" coordsize="8273,0" path="m1984,237l10256,23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738" w:val="left" w:leader="none"/>
          <w:tab w:pos="6764" w:val="left" w:leader="none"/>
        </w:tabs>
        <w:spacing w:before="0" w:after="54"/>
        <w:ind w:left="603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w w:val="105"/>
          <w:sz w:val="20"/>
        </w:rPr>
        <w:t>Variable</w:t>
      </w:r>
      <w:r>
        <w:rPr>
          <w:rFonts w:ascii="Times New Roman"/>
          <w:sz w:val="20"/>
        </w:rPr>
        <w:tab/>
      </w:r>
      <w:r>
        <w:rPr>
          <w:rFonts w:ascii="Times New Roman"/>
          <w:spacing w:val="-2"/>
          <w:w w:val="105"/>
          <w:sz w:val="20"/>
        </w:rPr>
        <w:t>Global</w:t>
      </w:r>
      <w:r>
        <w:rPr>
          <w:rFonts w:ascii="Times New Roman"/>
          <w:sz w:val="20"/>
        </w:rPr>
        <w:tab/>
      </w:r>
      <w:r>
        <w:rPr>
          <w:rFonts w:ascii="Times New Roman"/>
          <w:spacing w:val="-2"/>
          <w:w w:val="105"/>
          <w:sz w:val="20"/>
        </w:rPr>
        <w:t>Effective</w:t>
      </w:r>
    </w:p>
    <w:tbl>
      <w:tblPr>
        <w:tblW w:w="0" w:type="auto"/>
        <w:jc w:val="left"/>
        <w:tblInd w:w="5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30"/>
        <w:gridCol w:w="1169"/>
        <w:gridCol w:w="893"/>
        <w:gridCol w:w="829"/>
        <w:gridCol w:w="1772"/>
        <w:gridCol w:w="1582"/>
      </w:tblGrid>
      <w:tr>
        <w:trPr>
          <w:trHeight w:val="303" w:hRule="atLeast"/>
        </w:trPr>
        <w:tc>
          <w:tcPr>
            <w:tcW w:w="2030" w:type="dxa"/>
            <w:tcBorders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6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6"/>
              <w:ind w:left="18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05"/>
                <w:sz w:val="20"/>
              </w:rPr>
              <w:t>Full</w:t>
            </w:r>
            <w:r>
              <w:rPr>
                <w:rFonts w:ascii="Times New Roman"/>
                <w:spacing w:val="6"/>
                <w:w w:val="105"/>
                <w:sz w:val="20"/>
              </w:rPr>
              <w:t> </w:t>
            </w:r>
            <w:r>
              <w:rPr>
                <w:rFonts w:ascii="Times New Roman"/>
                <w:spacing w:val="-2"/>
                <w:w w:val="105"/>
                <w:sz w:val="20"/>
              </w:rPr>
              <w:t>Sample</w:t>
            </w:r>
          </w:p>
        </w:tc>
        <w:tc>
          <w:tcPr>
            <w:tcW w:w="8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6"/>
              <w:ind w:left="1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Renewed</w:t>
            </w:r>
          </w:p>
        </w:tc>
        <w:tc>
          <w:tcPr>
            <w:tcW w:w="82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6"/>
              <w:ind w:left="2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w w:val="115"/>
                <w:sz w:val="20"/>
              </w:rPr>
              <w:t>Cut</w:t>
            </w:r>
          </w:p>
        </w:tc>
        <w:tc>
          <w:tcPr>
            <w:tcW w:w="177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46"/>
              <w:ind w:left="2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05"/>
                <w:sz w:val="20"/>
              </w:rPr>
              <w:t>Renewed</w:t>
            </w:r>
            <w:r>
              <w:rPr>
                <w:rFonts w:ascii="Times New Roman"/>
                <w:spacing w:val="1"/>
                <w:w w:val="105"/>
                <w:sz w:val="20"/>
              </w:rPr>
              <w:t> </w:t>
            </w:r>
            <w:r>
              <w:rPr>
                <w:rFonts w:ascii="Times New Roman"/>
                <w:spacing w:val="-2"/>
                <w:w w:val="105"/>
                <w:sz w:val="20"/>
              </w:rPr>
              <w:t>(Control)</w:t>
            </w:r>
          </w:p>
        </w:tc>
        <w:tc>
          <w:tcPr>
            <w:tcW w:w="158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46"/>
              <w:ind w:left="3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15"/>
                <w:sz w:val="20"/>
              </w:rPr>
              <w:t>Cut</w:t>
            </w:r>
            <w:r>
              <w:rPr>
                <w:rFonts w:ascii="Times New Roman"/>
                <w:spacing w:val="5"/>
                <w:w w:val="115"/>
                <w:sz w:val="20"/>
              </w:rPr>
              <w:t> </w:t>
            </w:r>
            <w:r>
              <w:rPr>
                <w:rFonts w:ascii="Times New Roman"/>
                <w:spacing w:val="-2"/>
                <w:w w:val="115"/>
                <w:sz w:val="20"/>
              </w:rPr>
              <w:t>(Treatment)</w:t>
            </w:r>
          </w:p>
        </w:tc>
      </w:tr>
      <w:tr>
        <w:trPr>
          <w:trHeight w:val="236" w:hRule="atLeast"/>
        </w:trPr>
        <w:tc>
          <w:tcPr>
            <w:tcW w:w="203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0" w:lineRule="exact"/>
              <w:ind w:left="5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10"/>
                <w:sz w:val="20"/>
              </w:rPr>
              <w:t>Population</w:t>
            </w:r>
          </w:p>
        </w:tc>
        <w:tc>
          <w:tcPr>
            <w:tcW w:w="116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0" w:lineRule="exact"/>
              <w:ind w:left="18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5,072</w:t>
            </w:r>
          </w:p>
        </w:tc>
        <w:tc>
          <w:tcPr>
            <w:tcW w:w="89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0" w:lineRule="exact"/>
              <w:ind w:left="1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4,733</w:t>
            </w:r>
          </w:p>
        </w:tc>
        <w:tc>
          <w:tcPr>
            <w:tcW w:w="82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0" w:lineRule="exact"/>
              <w:ind w:left="1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5,139</w:t>
            </w:r>
          </w:p>
        </w:tc>
        <w:tc>
          <w:tcPr>
            <w:tcW w:w="177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0" w:lineRule="exact"/>
              <w:ind w:left="1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4,885</w:t>
            </w:r>
          </w:p>
        </w:tc>
        <w:tc>
          <w:tcPr>
            <w:tcW w:w="158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0" w:lineRule="exact"/>
              <w:ind w:left="3" w:right="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5,186</w:t>
            </w:r>
          </w:p>
        </w:tc>
      </w:tr>
      <w:tr>
        <w:trPr>
          <w:trHeight w:val="239" w:hRule="atLeast"/>
        </w:trPr>
        <w:tc>
          <w:tcPr>
            <w:tcW w:w="2030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69" w:type="dxa"/>
          </w:tcPr>
          <w:p>
            <w:pPr>
              <w:pStyle w:val="TableParagraph"/>
              <w:spacing w:line="213" w:lineRule="exact"/>
              <w:ind w:left="18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(7,936)</w:t>
            </w:r>
          </w:p>
        </w:tc>
        <w:tc>
          <w:tcPr>
            <w:tcW w:w="893" w:type="dxa"/>
          </w:tcPr>
          <w:p>
            <w:pPr>
              <w:pStyle w:val="TableParagraph"/>
              <w:spacing w:line="213" w:lineRule="exact"/>
              <w:ind w:left="2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(7,291)</w:t>
            </w:r>
          </w:p>
        </w:tc>
        <w:tc>
          <w:tcPr>
            <w:tcW w:w="829" w:type="dxa"/>
          </w:tcPr>
          <w:p>
            <w:pPr>
              <w:pStyle w:val="TableParagraph"/>
              <w:spacing w:line="213" w:lineRule="exact"/>
              <w:ind w:left="3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(8,058)</w:t>
            </w:r>
          </w:p>
        </w:tc>
        <w:tc>
          <w:tcPr>
            <w:tcW w:w="1772" w:type="dxa"/>
          </w:tcPr>
          <w:p>
            <w:pPr>
              <w:pStyle w:val="TableParagraph"/>
              <w:spacing w:line="213" w:lineRule="exact"/>
              <w:ind w:left="4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(7,036)</w:t>
            </w:r>
          </w:p>
        </w:tc>
        <w:tc>
          <w:tcPr>
            <w:tcW w:w="1582" w:type="dxa"/>
          </w:tcPr>
          <w:p>
            <w:pPr>
              <w:pStyle w:val="TableParagraph"/>
              <w:spacing w:line="213" w:lineRule="exact"/>
              <w:ind w:left="6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(8,229)</w:t>
            </w:r>
          </w:p>
        </w:tc>
      </w:tr>
      <w:tr>
        <w:trPr>
          <w:trHeight w:val="239" w:hRule="atLeast"/>
        </w:trPr>
        <w:tc>
          <w:tcPr>
            <w:tcW w:w="2030" w:type="dxa"/>
          </w:tcPr>
          <w:p>
            <w:pPr>
              <w:pStyle w:val="TableParagraph"/>
              <w:spacing w:line="213" w:lineRule="exact"/>
              <w:ind w:left="5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10"/>
                <w:sz w:val="20"/>
              </w:rPr>
              <w:t>Poverty</w:t>
            </w:r>
            <w:r>
              <w:rPr>
                <w:rFonts w:ascii="Times New Roman"/>
                <w:spacing w:val="-12"/>
                <w:w w:val="110"/>
                <w:sz w:val="20"/>
              </w:rPr>
              <w:t> </w:t>
            </w:r>
            <w:r>
              <w:rPr>
                <w:rFonts w:ascii="Times New Roman"/>
                <w:spacing w:val="-4"/>
                <w:w w:val="110"/>
                <w:sz w:val="20"/>
              </w:rPr>
              <w:t>Rate</w:t>
            </w:r>
          </w:p>
        </w:tc>
        <w:tc>
          <w:tcPr>
            <w:tcW w:w="1169" w:type="dxa"/>
          </w:tcPr>
          <w:p>
            <w:pPr>
              <w:pStyle w:val="TableParagraph"/>
              <w:spacing w:line="213" w:lineRule="exact"/>
              <w:ind w:left="18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0.11</w:t>
            </w:r>
          </w:p>
        </w:tc>
        <w:tc>
          <w:tcPr>
            <w:tcW w:w="893" w:type="dxa"/>
          </w:tcPr>
          <w:p>
            <w:pPr>
              <w:pStyle w:val="TableParagraph"/>
              <w:spacing w:line="213" w:lineRule="exact"/>
              <w:ind w:left="1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0.11</w:t>
            </w:r>
          </w:p>
        </w:tc>
        <w:tc>
          <w:tcPr>
            <w:tcW w:w="829" w:type="dxa"/>
          </w:tcPr>
          <w:p>
            <w:pPr>
              <w:pStyle w:val="TableParagraph"/>
              <w:spacing w:line="213" w:lineRule="exact"/>
              <w:ind w:left="1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0.11</w:t>
            </w:r>
          </w:p>
        </w:tc>
        <w:tc>
          <w:tcPr>
            <w:tcW w:w="1772" w:type="dxa"/>
          </w:tcPr>
          <w:p>
            <w:pPr>
              <w:pStyle w:val="TableParagraph"/>
              <w:spacing w:line="213" w:lineRule="exact"/>
              <w:ind w:left="1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0.10</w:t>
            </w:r>
          </w:p>
        </w:tc>
        <w:tc>
          <w:tcPr>
            <w:tcW w:w="1582" w:type="dxa"/>
          </w:tcPr>
          <w:p>
            <w:pPr>
              <w:pStyle w:val="TableParagraph"/>
              <w:spacing w:line="213" w:lineRule="exact"/>
              <w:ind w:left="3" w:right="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0.11</w:t>
            </w:r>
          </w:p>
        </w:tc>
      </w:tr>
      <w:tr>
        <w:trPr>
          <w:trHeight w:val="239" w:hRule="atLeast"/>
        </w:trPr>
        <w:tc>
          <w:tcPr>
            <w:tcW w:w="2030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69" w:type="dxa"/>
          </w:tcPr>
          <w:p>
            <w:pPr>
              <w:pStyle w:val="TableParagraph"/>
              <w:spacing w:line="213" w:lineRule="exact"/>
              <w:ind w:left="18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(0.08)</w:t>
            </w:r>
          </w:p>
        </w:tc>
        <w:tc>
          <w:tcPr>
            <w:tcW w:w="893" w:type="dxa"/>
          </w:tcPr>
          <w:p>
            <w:pPr>
              <w:pStyle w:val="TableParagraph"/>
              <w:spacing w:line="213" w:lineRule="exact"/>
              <w:ind w:left="2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(0.07)</w:t>
            </w:r>
          </w:p>
        </w:tc>
        <w:tc>
          <w:tcPr>
            <w:tcW w:w="829" w:type="dxa"/>
          </w:tcPr>
          <w:p>
            <w:pPr>
              <w:pStyle w:val="TableParagraph"/>
              <w:spacing w:line="213" w:lineRule="exact"/>
              <w:ind w:left="2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(0.08)</w:t>
            </w:r>
          </w:p>
        </w:tc>
        <w:tc>
          <w:tcPr>
            <w:tcW w:w="1772" w:type="dxa"/>
          </w:tcPr>
          <w:p>
            <w:pPr>
              <w:pStyle w:val="TableParagraph"/>
              <w:spacing w:line="213" w:lineRule="exact"/>
              <w:ind w:left="4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(0.07)</w:t>
            </w:r>
          </w:p>
        </w:tc>
        <w:tc>
          <w:tcPr>
            <w:tcW w:w="1582" w:type="dxa"/>
          </w:tcPr>
          <w:p>
            <w:pPr>
              <w:pStyle w:val="TableParagraph"/>
              <w:spacing w:line="213" w:lineRule="exact"/>
              <w:ind w:left="5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(0.08)</w:t>
            </w:r>
          </w:p>
        </w:tc>
      </w:tr>
      <w:tr>
        <w:trPr>
          <w:trHeight w:val="239" w:hRule="atLeast"/>
        </w:trPr>
        <w:tc>
          <w:tcPr>
            <w:tcW w:w="2030" w:type="dxa"/>
          </w:tcPr>
          <w:p>
            <w:pPr>
              <w:pStyle w:val="TableParagraph"/>
              <w:spacing w:line="213" w:lineRule="exact"/>
              <w:ind w:left="5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05"/>
                <w:sz w:val="20"/>
              </w:rPr>
              <w:t>%</w:t>
            </w:r>
            <w:r>
              <w:rPr>
                <w:rFonts w:ascii="Times New Roman"/>
                <w:spacing w:val="13"/>
                <w:w w:val="105"/>
                <w:sz w:val="20"/>
              </w:rPr>
              <w:t> </w:t>
            </w:r>
            <w:r>
              <w:rPr>
                <w:rFonts w:ascii="Times New Roman"/>
                <w:w w:val="105"/>
                <w:sz w:val="20"/>
              </w:rPr>
              <w:t>with</w:t>
            </w:r>
            <w:r>
              <w:rPr>
                <w:rFonts w:ascii="Times New Roman"/>
                <w:spacing w:val="14"/>
                <w:w w:val="105"/>
                <w:sz w:val="20"/>
              </w:rPr>
              <w:t> </w:t>
            </w:r>
            <w:r>
              <w:rPr>
                <w:rFonts w:ascii="Times New Roman"/>
                <w:spacing w:val="-4"/>
                <w:w w:val="105"/>
                <w:sz w:val="20"/>
              </w:rPr>
              <w:t>Kids</w:t>
            </w:r>
          </w:p>
        </w:tc>
        <w:tc>
          <w:tcPr>
            <w:tcW w:w="1169" w:type="dxa"/>
          </w:tcPr>
          <w:p>
            <w:pPr>
              <w:pStyle w:val="TableParagraph"/>
              <w:spacing w:line="213" w:lineRule="exact"/>
              <w:ind w:left="18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0.39</w:t>
            </w:r>
          </w:p>
        </w:tc>
        <w:tc>
          <w:tcPr>
            <w:tcW w:w="893" w:type="dxa"/>
          </w:tcPr>
          <w:p>
            <w:pPr>
              <w:pStyle w:val="TableParagraph"/>
              <w:spacing w:line="213" w:lineRule="exact"/>
              <w:ind w:left="2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0.40</w:t>
            </w:r>
          </w:p>
        </w:tc>
        <w:tc>
          <w:tcPr>
            <w:tcW w:w="829" w:type="dxa"/>
          </w:tcPr>
          <w:p>
            <w:pPr>
              <w:pStyle w:val="TableParagraph"/>
              <w:spacing w:line="213" w:lineRule="exact"/>
              <w:ind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0.39</w:t>
            </w:r>
          </w:p>
        </w:tc>
        <w:tc>
          <w:tcPr>
            <w:tcW w:w="1772" w:type="dxa"/>
          </w:tcPr>
          <w:p>
            <w:pPr>
              <w:pStyle w:val="TableParagraph"/>
              <w:spacing w:line="213" w:lineRule="exact"/>
              <w:ind w:left="1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0.39</w:t>
            </w:r>
          </w:p>
        </w:tc>
        <w:tc>
          <w:tcPr>
            <w:tcW w:w="1582" w:type="dxa"/>
          </w:tcPr>
          <w:p>
            <w:pPr>
              <w:pStyle w:val="TableParagraph"/>
              <w:spacing w:line="213" w:lineRule="exact"/>
              <w:ind w:left="3" w:right="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0.39</w:t>
            </w:r>
          </w:p>
        </w:tc>
      </w:tr>
      <w:tr>
        <w:trPr>
          <w:trHeight w:val="239" w:hRule="atLeast"/>
        </w:trPr>
        <w:tc>
          <w:tcPr>
            <w:tcW w:w="2030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69" w:type="dxa"/>
          </w:tcPr>
          <w:p>
            <w:pPr>
              <w:pStyle w:val="TableParagraph"/>
              <w:spacing w:line="213" w:lineRule="exact"/>
              <w:ind w:left="18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(0.08)</w:t>
            </w:r>
          </w:p>
        </w:tc>
        <w:tc>
          <w:tcPr>
            <w:tcW w:w="893" w:type="dxa"/>
          </w:tcPr>
          <w:p>
            <w:pPr>
              <w:pStyle w:val="TableParagraph"/>
              <w:spacing w:line="213" w:lineRule="exact"/>
              <w:ind w:left="2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(0.08)</w:t>
            </w:r>
          </w:p>
        </w:tc>
        <w:tc>
          <w:tcPr>
            <w:tcW w:w="829" w:type="dxa"/>
          </w:tcPr>
          <w:p>
            <w:pPr>
              <w:pStyle w:val="TableParagraph"/>
              <w:spacing w:line="213" w:lineRule="exact"/>
              <w:ind w:left="2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(0.08)</w:t>
            </w:r>
          </w:p>
        </w:tc>
        <w:tc>
          <w:tcPr>
            <w:tcW w:w="1772" w:type="dxa"/>
          </w:tcPr>
          <w:p>
            <w:pPr>
              <w:pStyle w:val="TableParagraph"/>
              <w:spacing w:line="213" w:lineRule="exact"/>
              <w:ind w:left="4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(0.07)</w:t>
            </w:r>
          </w:p>
        </w:tc>
        <w:tc>
          <w:tcPr>
            <w:tcW w:w="1582" w:type="dxa"/>
          </w:tcPr>
          <w:p>
            <w:pPr>
              <w:pStyle w:val="TableParagraph"/>
              <w:spacing w:line="213" w:lineRule="exact"/>
              <w:ind w:left="5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(0.08)</w:t>
            </w:r>
          </w:p>
        </w:tc>
      </w:tr>
      <w:tr>
        <w:trPr>
          <w:trHeight w:val="239" w:hRule="atLeast"/>
        </w:trPr>
        <w:tc>
          <w:tcPr>
            <w:tcW w:w="2030" w:type="dxa"/>
          </w:tcPr>
          <w:p>
            <w:pPr>
              <w:pStyle w:val="TableParagraph"/>
              <w:spacing w:line="213" w:lineRule="exact"/>
              <w:ind w:left="5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05"/>
                <w:sz w:val="20"/>
              </w:rPr>
              <w:t>%</w:t>
            </w:r>
            <w:r>
              <w:rPr>
                <w:rFonts w:ascii="Times New Roman"/>
                <w:spacing w:val="-1"/>
                <w:w w:val="105"/>
                <w:sz w:val="20"/>
              </w:rPr>
              <w:t> </w:t>
            </w:r>
            <w:r>
              <w:rPr>
                <w:rFonts w:ascii="Times New Roman"/>
                <w:w w:val="105"/>
                <w:sz w:val="20"/>
              </w:rPr>
              <w:t>Households</w:t>
            </w:r>
            <w:r>
              <w:rPr>
                <w:rFonts w:ascii="Times New Roman"/>
                <w:spacing w:val="-1"/>
                <w:w w:val="105"/>
                <w:sz w:val="20"/>
              </w:rPr>
              <w:t> </w:t>
            </w:r>
            <w:r>
              <w:rPr>
                <w:rFonts w:ascii="Times New Roman"/>
                <w:spacing w:val="-4"/>
                <w:w w:val="105"/>
                <w:sz w:val="20"/>
              </w:rPr>
              <w:t>with</w:t>
            </w:r>
          </w:p>
        </w:tc>
        <w:tc>
          <w:tcPr>
            <w:tcW w:w="1169" w:type="dxa"/>
          </w:tcPr>
          <w:p>
            <w:pPr>
              <w:pStyle w:val="TableParagraph"/>
              <w:spacing w:line="213" w:lineRule="exact"/>
              <w:ind w:left="18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0.09</w:t>
            </w:r>
          </w:p>
        </w:tc>
        <w:tc>
          <w:tcPr>
            <w:tcW w:w="893" w:type="dxa"/>
          </w:tcPr>
          <w:p>
            <w:pPr>
              <w:pStyle w:val="TableParagraph"/>
              <w:spacing w:line="213" w:lineRule="exact"/>
              <w:ind w:left="1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0.09</w:t>
            </w:r>
          </w:p>
        </w:tc>
        <w:tc>
          <w:tcPr>
            <w:tcW w:w="829" w:type="dxa"/>
          </w:tcPr>
          <w:p>
            <w:pPr>
              <w:pStyle w:val="TableParagraph"/>
              <w:spacing w:line="213" w:lineRule="exact"/>
              <w:ind w:left="1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0.09</w:t>
            </w:r>
          </w:p>
        </w:tc>
        <w:tc>
          <w:tcPr>
            <w:tcW w:w="1772" w:type="dxa"/>
          </w:tcPr>
          <w:p>
            <w:pPr>
              <w:pStyle w:val="TableParagraph"/>
              <w:spacing w:line="213" w:lineRule="exact"/>
              <w:ind w:left="1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0.09</w:t>
            </w:r>
          </w:p>
        </w:tc>
        <w:tc>
          <w:tcPr>
            <w:tcW w:w="1582" w:type="dxa"/>
          </w:tcPr>
          <w:p>
            <w:pPr>
              <w:pStyle w:val="TableParagraph"/>
              <w:spacing w:line="213" w:lineRule="exact"/>
              <w:ind w:left="3" w:right="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0.08</w:t>
            </w:r>
          </w:p>
        </w:tc>
      </w:tr>
      <w:tr>
        <w:trPr>
          <w:trHeight w:val="239" w:hRule="atLeast"/>
        </w:trPr>
        <w:tc>
          <w:tcPr>
            <w:tcW w:w="2030" w:type="dxa"/>
          </w:tcPr>
          <w:p>
            <w:pPr>
              <w:pStyle w:val="TableParagraph"/>
              <w:spacing w:line="213" w:lineRule="exact"/>
              <w:ind w:left="5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05"/>
                <w:sz w:val="20"/>
              </w:rPr>
              <w:t>Children</w:t>
            </w:r>
            <w:r>
              <w:rPr>
                <w:rFonts w:ascii="Times New Roman"/>
                <w:spacing w:val="29"/>
                <w:w w:val="105"/>
                <w:sz w:val="20"/>
              </w:rPr>
              <w:t> </w:t>
            </w:r>
            <w:r>
              <w:rPr>
                <w:rFonts w:ascii="Times New Roman"/>
                <w:w w:val="105"/>
                <w:sz w:val="20"/>
              </w:rPr>
              <w:t>under</w:t>
            </w:r>
            <w:r>
              <w:rPr>
                <w:rFonts w:ascii="Times New Roman"/>
                <w:spacing w:val="30"/>
                <w:w w:val="105"/>
                <w:sz w:val="20"/>
              </w:rPr>
              <w:t> </w:t>
            </w:r>
            <w:r>
              <w:rPr>
                <w:rFonts w:ascii="Times New Roman"/>
                <w:spacing w:val="-5"/>
                <w:w w:val="105"/>
                <w:sz w:val="20"/>
              </w:rPr>
              <w:t>18</w:t>
            </w:r>
          </w:p>
        </w:tc>
        <w:tc>
          <w:tcPr>
            <w:tcW w:w="1169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93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29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772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82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2030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69" w:type="dxa"/>
          </w:tcPr>
          <w:p>
            <w:pPr>
              <w:pStyle w:val="TableParagraph"/>
              <w:spacing w:line="213" w:lineRule="exact"/>
              <w:ind w:left="18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(0.06)</w:t>
            </w:r>
          </w:p>
        </w:tc>
        <w:tc>
          <w:tcPr>
            <w:tcW w:w="893" w:type="dxa"/>
          </w:tcPr>
          <w:p>
            <w:pPr>
              <w:pStyle w:val="TableParagraph"/>
              <w:spacing w:line="213" w:lineRule="exact"/>
              <w:ind w:left="2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(0.05)</w:t>
            </w:r>
          </w:p>
        </w:tc>
        <w:tc>
          <w:tcPr>
            <w:tcW w:w="829" w:type="dxa"/>
          </w:tcPr>
          <w:p>
            <w:pPr>
              <w:pStyle w:val="TableParagraph"/>
              <w:spacing w:line="213" w:lineRule="exact"/>
              <w:ind w:left="2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(0.06)</w:t>
            </w:r>
          </w:p>
        </w:tc>
        <w:tc>
          <w:tcPr>
            <w:tcW w:w="1772" w:type="dxa"/>
          </w:tcPr>
          <w:p>
            <w:pPr>
              <w:pStyle w:val="TableParagraph"/>
              <w:spacing w:line="213" w:lineRule="exact"/>
              <w:ind w:left="4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(0.06)</w:t>
            </w:r>
          </w:p>
        </w:tc>
        <w:tc>
          <w:tcPr>
            <w:tcW w:w="1582" w:type="dxa"/>
          </w:tcPr>
          <w:p>
            <w:pPr>
              <w:pStyle w:val="TableParagraph"/>
              <w:spacing w:line="213" w:lineRule="exact"/>
              <w:ind w:left="5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(0.05)</w:t>
            </w:r>
          </w:p>
        </w:tc>
      </w:tr>
      <w:tr>
        <w:trPr>
          <w:trHeight w:val="239" w:hRule="atLeast"/>
        </w:trPr>
        <w:tc>
          <w:tcPr>
            <w:tcW w:w="2030" w:type="dxa"/>
          </w:tcPr>
          <w:p>
            <w:pPr>
              <w:pStyle w:val="TableParagraph"/>
              <w:spacing w:line="213" w:lineRule="exact"/>
              <w:ind w:left="5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05"/>
                <w:sz w:val="20"/>
              </w:rPr>
              <w:t>%</w:t>
            </w:r>
            <w:r>
              <w:rPr>
                <w:rFonts w:ascii="Times New Roman"/>
                <w:spacing w:val="15"/>
                <w:w w:val="105"/>
                <w:sz w:val="20"/>
              </w:rPr>
              <w:t> </w:t>
            </w:r>
            <w:r>
              <w:rPr>
                <w:rFonts w:ascii="Times New Roman"/>
                <w:w w:val="105"/>
                <w:sz w:val="20"/>
              </w:rPr>
              <w:t>Less</w:t>
            </w:r>
            <w:r>
              <w:rPr>
                <w:rFonts w:ascii="Times New Roman"/>
                <w:spacing w:val="16"/>
                <w:w w:val="105"/>
                <w:sz w:val="20"/>
              </w:rPr>
              <w:t> </w:t>
            </w:r>
            <w:r>
              <w:rPr>
                <w:rFonts w:ascii="Times New Roman"/>
                <w:w w:val="105"/>
                <w:sz w:val="20"/>
              </w:rPr>
              <w:t>than</w:t>
            </w:r>
            <w:r>
              <w:rPr>
                <w:rFonts w:ascii="Times New Roman"/>
                <w:spacing w:val="15"/>
                <w:w w:val="105"/>
                <w:sz w:val="20"/>
              </w:rPr>
              <w:t> </w:t>
            </w:r>
            <w:r>
              <w:rPr>
                <w:rFonts w:ascii="Times New Roman"/>
                <w:spacing w:val="-4"/>
                <w:w w:val="105"/>
                <w:sz w:val="20"/>
              </w:rPr>
              <w:t>High</w:t>
            </w:r>
          </w:p>
        </w:tc>
        <w:tc>
          <w:tcPr>
            <w:tcW w:w="1169" w:type="dxa"/>
          </w:tcPr>
          <w:p>
            <w:pPr>
              <w:pStyle w:val="TableParagraph"/>
              <w:spacing w:line="213" w:lineRule="exact"/>
              <w:ind w:left="18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0.16</w:t>
            </w:r>
          </w:p>
        </w:tc>
        <w:tc>
          <w:tcPr>
            <w:tcW w:w="893" w:type="dxa"/>
          </w:tcPr>
          <w:p>
            <w:pPr>
              <w:pStyle w:val="TableParagraph"/>
              <w:spacing w:line="213" w:lineRule="exact"/>
              <w:ind w:left="1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0.18</w:t>
            </w:r>
          </w:p>
        </w:tc>
        <w:tc>
          <w:tcPr>
            <w:tcW w:w="829" w:type="dxa"/>
          </w:tcPr>
          <w:p>
            <w:pPr>
              <w:pStyle w:val="TableParagraph"/>
              <w:spacing w:line="213" w:lineRule="exact"/>
              <w:ind w:left="1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0.15</w:t>
            </w:r>
          </w:p>
        </w:tc>
        <w:tc>
          <w:tcPr>
            <w:tcW w:w="1772" w:type="dxa"/>
          </w:tcPr>
          <w:p>
            <w:pPr>
              <w:pStyle w:val="TableParagraph"/>
              <w:spacing w:line="213" w:lineRule="exact"/>
              <w:ind w:left="1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0.18</w:t>
            </w:r>
          </w:p>
        </w:tc>
        <w:tc>
          <w:tcPr>
            <w:tcW w:w="1582" w:type="dxa"/>
          </w:tcPr>
          <w:p>
            <w:pPr>
              <w:pStyle w:val="TableParagraph"/>
              <w:spacing w:line="213" w:lineRule="exact"/>
              <w:ind w:left="3" w:right="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0.16</w:t>
            </w:r>
          </w:p>
        </w:tc>
      </w:tr>
      <w:tr>
        <w:trPr>
          <w:trHeight w:val="239" w:hRule="atLeast"/>
        </w:trPr>
        <w:tc>
          <w:tcPr>
            <w:tcW w:w="2030" w:type="dxa"/>
          </w:tcPr>
          <w:p>
            <w:pPr>
              <w:pStyle w:val="TableParagraph"/>
              <w:spacing w:line="213" w:lineRule="exact"/>
              <w:ind w:left="5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05"/>
                <w:sz w:val="20"/>
              </w:rPr>
              <w:t>School</w:t>
            </w:r>
            <w:r>
              <w:rPr>
                <w:rFonts w:ascii="Times New Roman"/>
                <w:spacing w:val="-9"/>
                <w:w w:val="105"/>
                <w:sz w:val="20"/>
              </w:rPr>
              <w:t> </w:t>
            </w:r>
            <w:r>
              <w:rPr>
                <w:rFonts w:ascii="Times New Roman"/>
                <w:spacing w:val="-2"/>
                <w:w w:val="105"/>
                <w:sz w:val="20"/>
              </w:rPr>
              <w:t>Education</w:t>
            </w:r>
          </w:p>
        </w:tc>
        <w:tc>
          <w:tcPr>
            <w:tcW w:w="1169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93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29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772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82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2030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69" w:type="dxa"/>
          </w:tcPr>
          <w:p>
            <w:pPr>
              <w:pStyle w:val="TableParagraph"/>
              <w:spacing w:line="213" w:lineRule="exact"/>
              <w:ind w:left="18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(0.11)</w:t>
            </w:r>
          </w:p>
        </w:tc>
        <w:tc>
          <w:tcPr>
            <w:tcW w:w="893" w:type="dxa"/>
          </w:tcPr>
          <w:p>
            <w:pPr>
              <w:pStyle w:val="TableParagraph"/>
              <w:spacing w:line="213" w:lineRule="exact"/>
              <w:ind w:left="2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(0.12)</w:t>
            </w:r>
          </w:p>
        </w:tc>
        <w:tc>
          <w:tcPr>
            <w:tcW w:w="829" w:type="dxa"/>
          </w:tcPr>
          <w:p>
            <w:pPr>
              <w:pStyle w:val="TableParagraph"/>
              <w:spacing w:line="213" w:lineRule="exact"/>
              <w:ind w:left="2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(0.11)</w:t>
            </w:r>
          </w:p>
        </w:tc>
        <w:tc>
          <w:tcPr>
            <w:tcW w:w="1772" w:type="dxa"/>
          </w:tcPr>
          <w:p>
            <w:pPr>
              <w:pStyle w:val="TableParagraph"/>
              <w:spacing w:line="213" w:lineRule="exact"/>
              <w:ind w:left="4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(0.12)</w:t>
            </w:r>
          </w:p>
        </w:tc>
        <w:tc>
          <w:tcPr>
            <w:tcW w:w="1582" w:type="dxa"/>
          </w:tcPr>
          <w:p>
            <w:pPr>
              <w:pStyle w:val="TableParagraph"/>
              <w:spacing w:line="213" w:lineRule="exact"/>
              <w:ind w:left="5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(0.10)</w:t>
            </w:r>
          </w:p>
        </w:tc>
      </w:tr>
      <w:tr>
        <w:trPr>
          <w:trHeight w:val="239" w:hRule="atLeast"/>
        </w:trPr>
        <w:tc>
          <w:tcPr>
            <w:tcW w:w="2030" w:type="dxa"/>
          </w:tcPr>
          <w:p>
            <w:pPr>
              <w:pStyle w:val="TableParagraph"/>
              <w:spacing w:line="213" w:lineRule="exact"/>
              <w:ind w:left="5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%</w:t>
            </w:r>
            <w:r>
              <w:rPr>
                <w:rFonts w:ascii="Times New Roman"/>
                <w:spacing w:val="17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Some</w:t>
            </w:r>
            <w:r>
              <w:rPr>
                <w:rFonts w:ascii="Times New Roman"/>
                <w:spacing w:val="17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College</w:t>
            </w:r>
          </w:p>
        </w:tc>
        <w:tc>
          <w:tcPr>
            <w:tcW w:w="1169" w:type="dxa"/>
          </w:tcPr>
          <w:p>
            <w:pPr>
              <w:pStyle w:val="TableParagraph"/>
              <w:spacing w:line="213" w:lineRule="exact"/>
              <w:ind w:left="18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0.25</w:t>
            </w:r>
          </w:p>
        </w:tc>
        <w:tc>
          <w:tcPr>
            <w:tcW w:w="893" w:type="dxa"/>
          </w:tcPr>
          <w:p>
            <w:pPr>
              <w:pStyle w:val="TableParagraph"/>
              <w:spacing w:line="213" w:lineRule="exact"/>
              <w:ind w:left="1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0.24</w:t>
            </w:r>
          </w:p>
        </w:tc>
        <w:tc>
          <w:tcPr>
            <w:tcW w:w="829" w:type="dxa"/>
          </w:tcPr>
          <w:p>
            <w:pPr>
              <w:pStyle w:val="TableParagraph"/>
              <w:spacing w:line="213" w:lineRule="exact"/>
              <w:ind w:left="1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0.25</w:t>
            </w:r>
          </w:p>
        </w:tc>
        <w:tc>
          <w:tcPr>
            <w:tcW w:w="1772" w:type="dxa"/>
          </w:tcPr>
          <w:p>
            <w:pPr>
              <w:pStyle w:val="TableParagraph"/>
              <w:spacing w:line="213" w:lineRule="exact"/>
              <w:ind w:left="1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0.24</w:t>
            </w:r>
          </w:p>
        </w:tc>
        <w:tc>
          <w:tcPr>
            <w:tcW w:w="1582" w:type="dxa"/>
          </w:tcPr>
          <w:p>
            <w:pPr>
              <w:pStyle w:val="TableParagraph"/>
              <w:spacing w:line="213" w:lineRule="exact"/>
              <w:ind w:left="3" w:right="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0.25</w:t>
            </w:r>
          </w:p>
        </w:tc>
      </w:tr>
      <w:tr>
        <w:trPr>
          <w:trHeight w:val="239" w:hRule="atLeast"/>
        </w:trPr>
        <w:tc>
          <w:tcPr>
            <w:tcW w:w="2030" w:type="dxa"/>
          </w:tcPr>
          <w:p>
            <w:pPr>
              <w:pStyle w:val="TableParagraph"/>
              <w:spacing w:line="213" w:lineRule="exact"/>
              <w:ind w:left="5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10"/>
                <w:sz w:val="20"/>
              </w:rPr>
              <w:t>Education</w:t>
            </w:r>
          </w:p>
        </w:tc>
        <w:tc>
          <w:tcPr>
            <w:tcW w:w="1169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93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29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772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82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2030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69" w:type="dxa"/>
          </w:tcPr>
          <w:p>
            <w:pPr>
              <w:pStyle w:val="TableParagraph"/>
              <w:spacing w:line="213" w:lineRule="exact"/>
              <w:ind w:left="18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(0.06)</w:t>
            </w:r>
          </w:p>
        </w:tc>
        <w:tc>
          <w:tcPr>
            <w:tcW w:w="893" w:type="dxa"/>
          </w:tcPr>
          <w:p>
            <w:pPr>
              <w:pStyle w:val="TableParagraph"/>
              <w:spacing w:line="213" w:lineRule="exact"/>
              <w:ind w:left="2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(0.06)</w:t>
            </w:r>
          </w:p>
        </w:tc>
        <w:tc>
          <w:tcPr>
            <w:tcW w:w="829" w:type="dxa"/>
          </w:tcPr>
          <w:p>
            <w:pPr>
              <w:pStyle w:val="TableParagraph"/>
              <w:spacing w:line="213" w:lineRule="exact"/>
              <w:ind w:left="2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(0.06)</w:t>
            </w:r>
          </w:p>
        </w:tc>
        <w:tc>
          <w:tcPr>
            <w:tcW w:w="1772" w:type="dxa"/>
          </w:tcPr>
          <w:p>
            <w:pPr>
              <w:pStyle w:val="TableParagraph"/>
              <w:spacing w:line="213" w:lineRule="exact"/>
              <w:ind w:left="4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(0.07)</w:t>
            </w:r>
          </w:p>
        </w:tc>
        <w:tc>
          <w:tcPr>
            <w:tcW w:w="1582" w:type="dxa"/>
          </w:tcPr>
          <w:p>
            <w:pPr>
              <w:pStyle w:val="TableParagraph"/>
              <w:spacing w:line="213" w:lineRule="exact"/>
              <w:ind w:left="5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(0.06)</w:t>
            </w:r>
          </w:p>
        </w:tc>
      </w:tr>
      <w:tr>
        <w:trPr>
          <w:trHeight w:val="239" w:hRule="atLeast"/>
        </w:trPr>
        <w:tc>
          <w:tcPr>
            <w:tcW w:w="2030" w:type="dxa"/>
          </w:tcPr>
          <w:p>
            <w:pPr>
              <w:pStyle w:val="TableParagraph"/>
              <w:spacing w:line="213" w:lineRule="exact"/>
              <w:ind w:left="5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05"/>
                <w:sz w:val="20"/>
              </w:rPr>
              <w:t>%</w:t>
            </w:r>
            <w:r>
              <w:rPr>
                <w:rFonts w:ascii="Times New Roman"/>
                <w:spacing w:val="3"/>
                <w:w w:val="105"/>
                <w:sz w:val="20"/>
              </w:rPr>
              <w:t> </w:t>
            </w:r>
            <w:r>
              <w:rPr>
                <w:rFonts w:ascii="Times New Roman"/>
                <w:spacing w:val="-2"/>
                <w:w w:val="105"/>
                <w:sz w:val="20"/>
              </w:rPr>
              <w:t>Renters</w:t>
            </w:r>
          </w:p>
        </w:tc>
        <w:tc>
          <w:tcPr>
            <w:tcW w:w="1169" w:type="dxa"/>
          </w:tcPr>
          <w:p>
            <w:pPr>
              <w:pStyle w:val="TableParagraph"/>
              <w:spacing w:line="213" w:lineRule="exact"/>
              <w:ind w:left="18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0.20</w:t>
            </w:r>
          </w:p>
        </w:tc>
        <w:tc>
          <w:tcPr>
            <w:tcW w:w="893" w:type="dxa"/>
          </w:tcPr>
          <w:p>
            <w:pPr>
              <w:pStyle w:val="TableParagraph"/>
              <w:spacing w:line="213" w:lineRule="exact"/>
              <w:ind w:left="1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0.20</w:t>
            </w:r>
          </w:p>
        </w:tc>
        <w:tc>
          <w:tcPr>
            <w:tcW w:w="829" w:type="dxa"/>
          </w:tcPr>
          <w:p>
            <w:pPr>
              <w:pStyle w:val="TableParagraph"/>
              <w:spacing w:line="213" w:lineRule="exact"/>
              <w:ind w:left="1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0.20</w:t>
            </w:r>
          </w:p>
        </w:tc>
        <w:tc>
          <w:tcPr>
            <w:tcW w:w="1772" w:type="dxa"/>
          </w:tcPr>
          <w:p>
            <w:pPr>
              <w:pStyle w:val="TableParagraph"/>
              <w:spacing w:line="213" w:lineRule="exact"/>
              <w:ind w:left="1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0.19</w:t>
            </w:r>
          </w:p>
        </w:tc>
        <w:tc>
          <w:tcPr>
            <w:tcW w:w="1582" w:type="dxa"/>
          </w:tcPr>
          <w:p>
            <w:pPr>
              <w:pStyle w:val="TableParagraph"/>
              <w:spacing w:line="213" w:lineRule="exact"/>
              <w:ind w:left="3" w:right="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0.20</w:t>
            </w:r>
          </w:p>
        </w:tc>
      </w:tr>
      <w:tr>
        <w:trPr>
          <w:trHeight w:val="239" w:hRule="atLeast"/>
        </w:trPr>
        <w:tc>
          <w:tcPr>
            <w:tcW w:w="2030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69" w:type="dxa"/>
          </w:tcPr>
          <w:p>
            <w:pPr>
              <w:pStyle w:val="TableParagraph"/>
              <w:spacing w:line="213" w:lineRule="exact"/>
              <w:ind w:left="18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(0.11)</w:t>
            </w:r>
          </w:p>
        </w:tc>
        <w:tc>
          <w:tcPr>
            <w:tcW w:w="893" w:type="dxa"/>
          </w:tcPr>
          <w:p>
            <w:pPr>
              <w:pStyle w:val="TableParagraph"/>
              <w:spacing w:line="213" w:lineRule="exact"/>
              <w:ind w:left="2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(0.10)</w:t>
            </w:r>
          </w:p>
        </w:tc>
        <w:tc>
          <w:tcPr>
            <w:tcW w:w="829" w:type="dxa"/>
          </w:tcPr>
          <w:p>
            <w:pPr>
              <w:pStyle w:val="TableParagraph"/>
              <w:spacing w:line="213" w:lineRule="exact"/>
              <w:ind w:left="2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(0.11)</w:t>
            </w:r>
          </w:p>
        </w:tc>
        <w:tc>
          <w:tcPr>
            <w:tcW w:w="1772" w:type="dxa"/>
          </w:tcPr>
          <w:p>
            <w:pPr>
              <w:pStyle w:val="TableParagraph"/>
              <w:spacing w:line="213" w:lineRule="exact"/>
              <w:ind w:left="4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(0.09)</w:t>
            </w:r>
          </w:p>
        </w:tc>
        <w:tc>
          <w:tcPr>
            <w:tcW w:w="1582" w:type="dxa"/>
          </w:tcPr>
          <w:p>
            <w:pPr>
              <w:pStyle w:val="TableParagraph"/>
              <w:spacing w:line="213" w:lineRule="exact"/>
              <w:ind w:left="5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(0.11)</w:t>
            </w:r>
          </w:p>
        </w:tc>
      </w:tr>
      <w:tr>
        <w:trPr>
          <w:trHeight w:val="239" w:hRule="atLeast"/>
        </w:trPr>
        <w:tc>
          <w:tcPr>
            <w:tcW w:w="2030" w:type="dxa"/>
          </w:tcPr>
          <w:p>
            <w:pPr>
              <w:pStyle w:val="TableParagraph"/>
              <w:spacing w:line="213" w:lineRule="exact"/>
              <w:ind w:left="5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05"/>
                <w:sz w:val="20"/>
              </w:rPr>
              <w:t>Unemployment</w:t>
            </w:r>
            <w:r>
              <w:rPr>
                <w:rFonts w:ascii="Times New Roman"/>
                <w:spacing w:val="10"/>
                <w:w w:val="110"/>
                <w:sz w:val="20"/>
              </w:rPr>
              <w:t> </w:t>
            </w:r>
            <w:r>
              <w:rPr>
                <w:rFonts w:ascii="Times New Roman"/>
                <w:spacing w:val="-4"/>
                <w:w w:val="110"/>
                <w:sz w:val="20"/>
              </w:rPr>
              <w:t>Rate</w:t>
            </w:r>
          </w:p>
        </w:tc>
        <w:tc>
          <w:tcPr>
            <w:tcW w:w="1169" w:type="dxa"/>
          </w:tcPr>
          <w:p>
            <w:pPr>
              <w:pStyle w:val="TableParagraph"/>
              <w:spacing w:line="213" w:lineRule="exact"/>
              <w:ind w:left="18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0.05</w:t>
            </w:r>
          </w:p>
        </w:tc>
        <w:tc>
          <w:tcPr>
            <w:tcW w:w="893" w:type="dxa"/>
          </w:tcPr>
          <w:p>
            <w:pPr>
              <w:pStyle w:val="TableParagraph"/>
              <w:spacing w:line="213" w:lineRule="exact"/>
              <w:ind w:left="1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0.05</w:t>
            </w:r>
          </w:p>
        </w:tc>
        <w:tc>
          <w:tcPr>
            <w:tcW w:w="829" w:type="dxa"/>
          </w:tcPr>
          <w:p>
            <w:pPr>
              <w:pStyle w:val="TableParagraph"/>
              <w:spacing w:line="213" w:lineRule="exact"/>
              <w:ind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0.05</w:t>
            </w:r>
          </w:p>
        </w:tc>
        <w:tc>
          <w:tcPr>
            <w:tcW w:w="1772" w:type="dxa"/>
          </w:tcPr>
          <w:p>
            <w:pPr>
              <w:pStyle w:val="TableParagraph"/>
              <w:spacing w:line="213" w:lineRule="exact"/>
              <w:ind w:left="1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0.05</w:t>
            </w:r>
          </w:p>
        </w:tc>
        <w:tc>
          <w:tcPr>
            <w:tcW w:w="1582" w:type="dxa"/>
          </w:tcPr>
          <w:p>
            <w:pPr>
              <w:pStyle w:val="TableParagraph"/>
              <w:spacing w:line="213" w:lineRule="exact"/>
              <w:ind w:left="3" w:right="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0.06</w:t>
            </w:r>
          </w:p>
        </w:tc>
      </w:tr>
      <w:tr>
        <w:trPr>
          <w:trHeight w:val="239" w:hRule="atLeast"/>
        </w:trPr>
        <w:tc>
          <w:tcPr>
            <w:tcW w:w="2030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69" w:type="dxa"/>
          </w:tcPr>
          <w:p>
            <w:pPr>
              <w:pStyle w:val="TableParagraph"/>
              <w:spacing w:line="213" w:lineRule="exact"/>
              <w:ind w:left="18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(0.04)</w:t>
            </w:r>
          </w:p>
        </w:tc>
        <w:tc>
          <w:tcPr>
            <w:tcW w:w="893" w:type="dxa"/>
          </w:tcPr>
          <w:p>
            <w:pPr>
              <w:pStyle w:val="TableParagraph"/>
              <w:spacing w:line="213" w:lineRule="exact"/>
              <w:ind w:left="2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(0.03)</w:t>
            </w:r>
          </w:p>
        </w:tc>
        <w:tc>
          <w:tcPr>
            <w:tcW w:w="829" w:type="dxa"/>
          </w:tcPr>
          <w:p>
            <w:pPr>
              <w:pStyle w:val="TableParagraph"/>
              <w:spacing w:line="213" w:lineRule="exact"/>
              <w:ind w:left="2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(0.04)</w:t>
            </w:r>
          </w:p>
        </w:tc>
        <w:tc>
          <w:tcPr>
            <w:tcW w:w="1772" w:type="dxa"/>
          </w:tcPr>
          <w:p>
            <w:pPr>
              <w:pStyle w:val="TableParagraph"/>
              <w:spacing w:line="213" w:lineRule="exact"/>
              <w:ind w:left="4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(0.03)</w:t>
            </w:r>
          </w:p>
        </w:tc>
        <w:tc>
          <w:tcPr>
            <w:tcW w:w="1582" w:type="dxa"/>
          </w:tcPr>
          <w:p>
            <w:pPr>
              <w:pStyle w:val="TableParagraph"/>
              <w:spacing w:line="213" w:lineRule="exact"/>
              <w:ind w:left="5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(0.04)</w:t>
            </w:r>
          </w:p>
        </w:tc>
      </w:tr>
      <w:tr>
        <w:trPr>
          <w:trHeight w:val="239" w:hRule="atLeast"/>
        </w:trPr>
        <w:tc>
          <w:tcPr>
            <w:tcW w:w="2030" w:type="dxa"/>
          </w:tcPr>
          <w:p>
            <w:pPr>
              <w:pStyle w:val="TableParagraph"/>
              <w:spacing w:line="213" w:lineRule="exact"/>
              <w:ind w:left="5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05"/>
                <w:sz w:val="20"/>
              </w:rPr>
              <w:t>%</w:t>
            </w:r>
            <w:r>
              <w:rPr>
                <w:rFonts w:ascii="Times New Roman"/>
                <w:spacing w:val="3"/>
                <w:w w:val="105"/>
                <w:sz w:val="20"/>
              </w:rPr>
              <w:t> </w:t>
            </w:r>
            <w:r>
              <w:rPr>
                <w:rFonts w:ascii="Times New Roman"/>
                <w:spacing w:val="-2"/>
                <w:w w:val="105"/>
                <w:sz w:val="20"/>
              </w:rPr>
              <w:t>White</w:t>
            </w:r>
          </w:p>
        </w:tc>
        <w:tc>
          <w:tcPr>
            <w:tcW w:w="1169" w:type="dxa"/>
          </w:tcPr>
          <w:p>
            <w:pPr>
              <w:pStyle w:val="TableParagraph"/>
              <w:spacing w:line="213" w:lineRule="exact"/>
              <w:ind w:left="18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0.96</w:t>
            </w:r>
          </w:p>
        </w:tc>
        <w:tc>
          <w:tcPr>
            <w:tcW w:w="893" w:type="dxa"/>
          </w:tcPr>
          <w:p>
            <w:pPr>
              <w:pStyle w:val="TableParagraph"/>
              <w:spacing w:line="213" w:lineRule="exact"/>
              <w:ind w:left="2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0.97</w:t>
            </w:r>
          </w:p>
        </w:tc>
        <w:tc>
          <w:tcPr>
            <w:tcW w:w="829" w:type="dxa"/>
          </w:tcPr>
          <w:p>
            <w:pPr>
              <w:pStyle w:val="TableParagraph"/>
              <w:spacing w:line="213" w:lineRule="exact"/>
              <w:ind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0.96</w:t>
            </w:r>
          </w:p>
        </w:tc>
        <w:tc>
          <w:tcPr>
            <w:tcW w:w="1772" w:type="dxa"/>
          </w:tcPr>
          <w:p>
            <w:pPr>
              <w:pStyle w:val="TableParagraph"/>
              <w:spacing w:line="213" w:lineRule="exact"/>
              <w:ind w:left="1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0.97</w:t>
            </w:r>
          </w:p>
        </w:tc>
        <w:tc>
          <w:tcPr>
            <w:tcW w:w="1582" w:type="dxa"/>
          </w:tcPr>
          <w:p>
            <w:pPr>
              <w:pStyle w:val="TableParagraph"/>
              <w:spacing w:line="213" w:lineRule="exact"/>
              <w:ind w:left="3" w:right="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0.97</w:t>
            </w:r>
          </w:p>
        </w:tc>
      </w:tr>
      <w:tr>
        <w:trPr>
          <w:trHeight w:val="239" w:hRule="atLeast"/>
        </w:trPr>
        <w:tc>
          <w:tcPr>
            <w:tcW w:w="2030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69" w:type="dxa"/>
          </w:tcPr>
          <w:p>
            <w:pPr>
              <w:pStyle w:val="TableParagraph"/>
              <w:spacing w:line="213" w:lineRule="exact"/>
              <w:ind w:left="18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(0.07)</w:t>
            </w:r>
          </w:p>
        </w:tc>
        <w:tc>
          <w:tcPr>
            <w:tcW w:w="893" w:type="dxa"/>
          </w:tcPr>
          <w:p>
            <w:pPr>
              <w:pStyle w:val="TableParagraph"/>
              <w:spacing w:line="213" w:lineRule="exact"/>
              <w:ind w:left="2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(0.07)</w:t>
            </w:r>
          </w:p>
        </w:tc>
        <w:tc>
          <w:tcPr>
            <w:tcW w:w="829" w:type="dxa"/>
          </w:tcPr>
          <w:p>
            <w:pPr>
              <w:pStyle w:val="TableParagraph"/>
              <w:spacing w:line="213" w:lineRule="exact"/>
              <w:ind w:left="2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(0.07)</w:t>
            </w:r>
          </w:p>
        </w:tc>
        <w:tc>
          <w:tcPr>
            <w:tcW w:w="1772" w:type="dxa"/>
          </w:tcPr>
          <w:p>
            <w:pPr>
              <w:pStyle w:val="TableParagraph"/>
              <w:spacing w:line="213" w:lineRule="exact"/>
              <w:ind w:left="4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(0.07)</w:t>
            </w:r>
          </w:p>
        </w:tc>
        <w:tc>
          <w:tcPr>
            <w:tcW w:w="1582" w:type="dxa"/>
          </w:tcPr>
          <w:p>
            <w:pPr>
              <w:pStyle w:val="TableParagraph"/>
              <w:spacing w:line="213" w:lineRule="exact"/>
              <w:ind w:left="5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(0.08)</w:t>
            </w:r>
          </w:p>
        </w:tc>
      </w:tr>
      <w:tr>
        <w:trPr>
          <w:trHeight w:val="239" w:hRule="atLeast"/>
        </w:trPr>
        <w:tc>
          <w:tcPr>
            <w:tcW w:w="2030" w:type="dxa"/>
          </w:tcPr>
          <w:p>
            <w:pPr>
              <w:pStyle w:val="TableParagraph"/>
              <w:spacing w:line="213" w:lineRule="exact"/>
              <w:ind w:left="5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%</w:t>
            </w:r>
            <w:r>
              <w:rPr>
                <w:rFonts w:ascii="Times New Roman"/>
                <w:spacing w:val="14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Black</w:t>
            </w:r>
          </w:p>
        </w:tc>
        <w:tc>
          <w:tcPr>
            <w:tcW w:w="1169" w:type="dxa"/>
          </w:tcPr>
          <w:p>
            <w:pPr>
              <w:pStyle w:val="TableParagraph"/>
              <w:spacing w:line="213" w:lineRule="exact"/>
              <w:ind w:left="18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0.02</w:t>
            </w:r>
          </w:p>
        </w:tc>
        <w:tc>
          <w:tcPr>
            <w:tcW w:w="893" w:type="dxa"/>
          </w:tcPr>
          <w:p>
            <w:pPr>
              <w:pStyle w:val="TableParagraph"/>
              <w:spacing w:line="213" w:lineRule="exact"/>
              <w:ind w:left="1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0.02</w:t>
            </w:r>
          </w:p>
        </w:tc>
        <w:tc>
          <w:tcPr>
            <w:tcW w:w="829" w:type="dxa"/>
          </w:tcPr>
          <w:p>
            <w:pPr>
              <w:pStyle w:val="TableParagraph"/>
              <w:spacing w:line="213" w:lineRule="exact"/>
              <w:ind w:left="1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0.02</w:t>
            </w:r>
          </w:p>
        </w:tc>
        <w:tc>
          <w:tcPr>
            <w:tcW w:w="1772" w:type="dxa"/>
          </w:tcPr>
          <w:p>
            <w:pPr>
              <w:pStyle w:val="TableParagraph"/>
              <w:spacing w:line="213" w:lineRule="exact"/>
              <w:ind w:left="1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0.02</w:t>
            </w:r>
          </w:p>
        </w:tc>
        <w:tc>
          <w:tcPr>
            <w:tcW w:w="1582" w:type="dxa"/>
          </w:tcPr>
          <w:p>
            <w:pPr>
              <w:pStyle w:val="TableParagraph"/>
              <w:spacing w:line="213" w:lineRule="exact"/>
              <w:ind w:left="3" w:right="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0.02</w:t>
            </w:r>
          </w:p>
        </w:tc>
      </w:tr>
      <w:tr>
        <w:trPr>
          <w:trHeight w:val="239" w:hRule="atLeast"/>
        </w:trPr>
        <w:tc>
          <w:tcPr>
            <w:tcW w:w="2030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69" w:type="dxa"/>
          </w:tcPr>
          <w:p>
            <w:pPr>
              <w:pStyle w:val="TableParagraph"/>
              <w:spacing w:line="213" w:lineRule="exact"/>
              <w:ind w:left="18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(0.07)</w:t>
            </w:r>
          </w:p>
        </w:tc>
        <w:tc>
          <w:tcPr>
            <w:tcW w:w="893" w:type="dxa"/>
          </w:tcPr>
          <w:p>
            <w:pPr>
              <w:pStyle w:val="TableParagraph"/>
              <w:spacing w:line="213" w:lineRule="exact"/>
              <w:ind w:left="2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(0.06)</w:t>
            </w:r>
          </w:p>
        </w:tc>
        <w:tc>
          <w:tcPr>
            <w:tcW w:w="829" w:type="dxa"/>
          </w:tcPr>
          <w:p>
            <w:pPr>
              <w:pStyle w:val="TableParagraph"/>
              <w:spacing w:line="213" w:lineRule="exact"/>
              <w:ind w:left="2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(0.07)</w:t>
            </w:r>
          </w:p>
        </w:tc>
        <w:tc>
          <w:tcPr>
            <w:tcW w:w="1772" w:type="dxa"/>
          </w:tcPr>
          <w:p>
            <w:pPr>
              <w:pStyle w:val="TableParagraph"/>
              <w:spacing w:line="213" w:lineRule="exact"/>
              <w:ind w:left="4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(0.07)</w:t>
            </w:r>
          </w:p>
        </w:tc>
        <w:tc>
          <w:tcPr>
            <w:tcW w:w="1582" w:type="dxa"/>
          </w:tcPr>
          <w:p>
            <w:pPr>
              <w:pStyle w:val="TableParagraph"/>
              <w:spacing w:line="213" w:lineRule="exact"/>
              <w:ind w:left="5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(0.07)</w:t>
            </w:r>
          </w:p>
        </w:tc>
      </w:tr>
      <w:tr>
        <w:trPr>
          <w:trHeight w:val="239" w:hRule="atLeast"/>
        </w:trPr>
        <w:tc>
          <w:tcPr>
            <w:tcW w:w="2030" w:type="dxa"/>
          </w:tcPr>
          <w:p>
            <w:pPr>
              <w:pStyle w:val="TableParagraph"/>
              <w:spacing w:line="213" w:lineRule="exact"/>
              <w:ind w:left="5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05"/>
                <w:sz w:val="20"/>
              </w:rPr>
              <w:t>%</w:t>
            </w:r>
            <w:r>
              <w:rPr>
                <w:rFonts w:ascii="Times New Roman"/>
                <w:spacing w:val="3"/>
                <w:w w:val="105"/>
                <w:sz w:val="20"/>
              </w:rPr>
              <w:t> </w:t>
            </w:r>
            <w:r>
              <w:rPr>
                <w:rFonts w:ascii="Times New Roman"/>
                <w:spacing w:val="-2"/>
                <w:w w:val="105"/>
                <w:sz w:val="20"/>
              </w:rPr>
              <w:t>Married</w:t>
            </w:r>
          </w:p>
        </w:tc>
        <w:tc>
          <w:tcPr>
            <w:tcW w:w="1169" w:type="dxa"/>
          </w:tcPr>
          <w:p>
            <w:pPr>
              <w:pStyle w:val="TableParagraph"/>
              <w:spacing w:line="213" w:lineRule="exact"/>
              <w:ind w:left="18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0.59</w:t>
            </w:r>
          </w:p>
        </w:tc>
        <w:tc>
          <w:tcPr>
            <w:tcW w:w="893" w:type="dxa"/>
          </w:tcPr>
          <w:p>
            <w:pPr>
              <w:pStyle w:val="TableParagraph"/>
              <w:spacing w:line="213" w:lineRule="exact"/>
              <w:ind w:left="1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0.60</w:t>
            </w:r>
          </w:p>
        </w:tc>
        <w:tc>
          <w:tcPr>
            <w:tcW w:w="829" w:type="dxa"/>
          </w:tcPr>
          <w:p>
            <w:pPr>
              <w:pStyle w:val="TableParagraph"/>
              <w:spacing w:line="213" w:lineRule="exact"/>
              <w:ind w:left="1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0.59</w:t>
            </w:r>
          </w:p>
        </w:tc>
        <w:tc>
          <w:tcPr>
            <w:tcW w:w="1772" w:type="dxa"/>
          </w:tcPr>
          <w:p>
            <w:pPr>
              <w:pStyle w:val="TableParagraph"/>
              <w:spacing w:line="213" w:lineRule="exact"/>
              <w:ind w:left="1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0.61</w:t>
            </w:r>
          </w:p>
        </w:tc>
        <w:tc>
          <w:tcPr>
            <w:tcW w:w="1582" w:type="dxa"/>
          </w:tcPr>
          <w:p>
            <w:pPr>
              <w:pStyle w:val="TableParagraph"/>
              <w:spacing w:line="213" w:lineRule="exact"/>
              <w:ind w:left="3" w:right="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0.60</w:t>
            </w:r>
          </w:p>
        </w:tc>
      </w:tr>
      <w:tr>
        <w:trPr>
          <w:trHeight w:val="239" w:hRule="atLeast"/>
        </w:trPr>
        <w:tc>
          <w:tcPr>
            <w:tcW w:w="2030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69" w:type="dxa"/>
          </w:tcPr>
          <w:p>
            <w:pPr>
              <w:pStyle w:val="TableParagraph"/>
              <w:spacing w:line="213" w:lineRule="exact"/>
              <w:ind w:left="18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(0.09)</w:t>
            </w:r>
          </w:p>
        </w:tc>
        <w:tc>
          <w:tcPr>
            <w:tcW w:w="893" w:type="dxa"/>
          </w:tcPr>
          <w:p>
            <w:pPr>
              <w:pStyle w:val="TableParagraph"/>
              <w:spacing w:line="213" w:lineRule="exact"/>
              <w:ind w:left="2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(0.08)</w:t>
            </w:r>
          </w:p>
        </w:tc>
        <w:tc>
          <w:tcPr>
            <w:tcW w:w="829" w:type="dxa"/>
          </w:tcPr>
          <w:p>
            <w:pPr>
              <w:pStyle w:val="TableParagraph"/>
              <w:spacing w:line="213" w:lineRule="exact"/>
              <w:ind w:left="2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(0.09)</w:t>
            </w:r>
          </w:p>
        </w:tc>
        <w:tc>
          <w:tcPr>
            <w:tcW w:w="1772" w:type="dxa"/>
          </w:tcPr>
          <w:p>
            <w:pPr>
              <w:pStyle w:val="TableParagraph"/>
              <w:spacing w:line="213" w:lineRule="exact"/>
              <w:ind w:left="4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(0.08)</w:t>
            </w:r>
          </w:p>
        </w:tc>
        <w:tc>
          <w:tcPr>
            <w:tcW w:w="1582" w:type="dxa"/>
          </w:tcPr>
          <w:p>
            <w:pPr>
              <w:pStyle w:val="TableParagraph"/>
              <w:spacing w:line="213" w:lineRule="exact"/>
              <w:ind w:left="5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(0.09)</w:t>
            </w:r>
          </w:p>
        </w:tc>
      </w:tr>
      <w:tr>
        <w:trPr>
          <w:trHeight w:val="239" w:hRule="atLeast"/>
        </w:trPr>
        <w:tc>
          <w:tcPr>
            <w:tcW w:w="2030" w:type="dxa"/>
          </w:tcPr>
          <w:p>
            <w:pPr>
              <w:pStyle w:val="TableParagraph"/>
              <w:spacing w:line="213" w:lineRule="exact"/>
              <w:ind w:left="5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05"/>
                <w:sz w:val="20"/>
              </w:rPr>
              <w:t>%</w:t>
            </w:r>
            <w:r>
              <w:rPr>
                <w:rFonts w:ascii="Times New Roman"/>
                <w:spacing w:val="3"/>
                <w:w w:val="105"/>
                <w:sz w:val="20"/>
              </w:rPr>
              <w:t> </w:t>
            </w:r>
            <w:r>
              <w:rPr>
                <w:rFonts w:ascii="Times New Roman"/>
                <w:spacing w:val="-2"/>
                <w:w w:val="105"/>
                <w:sz w:val="20"/>
              </w:rPr>
              <w:t>Separated</w:t>
            </w:r>
          </w:p>
        </w:tc>
        <w:tc>
          <w:tcPr>
            <w:tcW w:w="1169" w:type="dxa"/>
          </w:tcPr>
          <w:p>
            <w:pPr>
              <w:pStyle w:val="TableParagraph"/>
              <w:spacing w:line="213" w:lineRule="exact"/>
              <w:ind w:left="18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0.01</w:t>
            </w:r>
          </w:p>
        </w:tc>
        <w:tc>
          <w:tcPr>
            <w:tcW w:w="893" w:type="dxa"/>
          </w:tcPr>
          <w:p>
            <w:pPr>
              <w:pStyle w:val="TableParagraph"/>
              <w:spacing w:line="213" w:lineRule="exact"/>
              <w:ind w:left="1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0.01</w:t>
            </w:r>
          </w:p>
        </w:tc>
        <w:tc>
          <w:tcPr>
            <w:tcW w:w="829" w:type="dxa"/>
          </w:tcPr>
          <w:p>
            <w:pPr>
              <w:pStyle w:val="TableParagraph"/>
              <w:spacing w:line="213" w:lineRule="exact"/>
              <w:ind w:left="1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0.01</w:t>
            </w:r>
          </w:p>
        </w:tc>
        <w:tc>
          <w:tcPr>
            <w:tcW w:w="1772" w:type="dxa"/>
          </w:tcPr>
          <w:p>
            <w:pPr>
              <w:pStyle w:val="TableParagraph"/>
              <w:spacing w:line="213" w:lineRule="exact"/>
              <w:ind w:left="1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0.01</w:t>
            </w:r>
          </w:p>
        </w:tc>
        <w:tc>
          <w:tcPr>
            <w:tcW w:w="1582" w:type="dxa"/>
          </w:tcPr>
          <w:p>
            <w:pPr>
              <w:pStyle w:val="TableParagraph"/>
              <w:spacing w:line="213" w:lineRule="exact"/>
              <w:ind w:left="3" w:right="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0.01</w:t>
            </w:r>
          </w:p>
        </w:tc>
      </w:tr>
      <w:tr>
        <w:trPr>
          <w:trHeight w:val="239" w:hRule="atLeast"/>
        </w:trPr>
        <w:tc>
          <w:tcPr>
            <w:tcW w:w="2030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69" w:type="dxa"/>
          </w:tcPr>
          <w:p>
            <w:pPr>
              <w:pStyle w:val="TableParagraph"/>
              <w:spacing w:line="213" w:lineRule="exact"/>
              <w:ind w:left="18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(0.01)</w:t>
            </w:r>
          </w:p>
        </w:tc>
        <w:tc>
          <w:tcPr>
            <w:tcW w:w="893" w:type="dxa"/>
          </w:tcPr>
          <w:p>
            <w:pPr>
              <w:pStyle w:val="TableParagraph"/>
              <w:spacing w:line="213" w:lineRule="exact"/>
              <w:ind w:left="2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(0.01)</w:t>
            </w:r>
          </w:p>
        </w:tc>
        <w:tc>
          <w:tcPr>
            <w:tcW w:w="829" w:type="dxa"/>
          </w:tcPr>
          <w:p>
            <w:pPr>
              <w:pStyle w:val="TableParagraph"/>
              <w:spacing w:line="213" w:lineRule="exact"/>
              <w:ind w:left="2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(0.01)</w:t>
            </w:r>
          </w:p>
        </w:tc>
        <w:tc>
          <w:tcPr>
            <w:tcW w:w="1772" w:type="dxa"/>
          </w:tcPr>
          <w:p>
            <w:pPr>
              <w:pStyle w:val="TableParagraph"/>
              <w:spacing w:line="213" w:lineRule="exact"/>
              <w:ind w:left="4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(0.01)</w:t>
            </w:r>
          </w:p>
        </w:tc>
        <w:tc>
          <w:tcPr>
            <w:tcW w:w="1582" w:type="dxa"/>
          </w:tcPr>
          <w:p>
            <w:pPr>
              <w:pStyle w:val="TableParagraph"/>
              <w:spacing w:line="213" w:lineRule="exact"/>
              <w:ind w:left="5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(0.01)</w:t>
            </w:r>
          </w:p>
        </w:tc>
      </w:tr>
      <w:tr>
        <w:trPr>
          <w:trHeight w:val="239" w:hRule="atLeast"/>
        </w:trPr>
        <w:tc>
          <w:tcPr>
            <w:tcW w:w="2030" w:type="dxa"/>
          </w:tcPr>
          <w:p>
            <w:pPr>
              <w:pStyle w:val="TableParagraph"/>
              <w:spacing w:line="213" w:lineRule="exact"/>
              <w:ind w:left="5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05"/>
                <w:sz w:val="20"/>
              </w:rPr>
              <w:t>Income</w:t>
            </w:r>
            <w:r>
              <w:rPr>
                <w:rFonts w:ascii="Times New Roman"/>
                <w:spacing w:val="7"/>
                <w:w w:val="105"/>
                <w:sz w:val="20"/>
              </w:rPr>
              <w:t> </w:t>
            </w:r>
            <w:r>
              <w:rPr>
                <w:rFonts w:ascii="Times New Roman"/>
                <w:spacing w:val="-2"/>
                <w:w w:val="105"/>
                <w:sz w:val="20"/>
              </w:rPr>
              <w:t>Heterogeneity</w:t>
            </w:r>
          </w:p>
        </w:tc>
        <w:tc>
          <w:tcPr>
            <w:tcW w:w="1169" w:type="dxa"/>
          </w:tcPr>
          <w:p>
            <w:pPr>
              <w:pStyle w:val="TableParagraph"/>
              <w:spacing w:line="213" w:lineRule="exact"/>
              <w:ind w:left="18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0.10</w:t>
            </w:r>
          </w:p>
        </w:tc>
        <w:tc>
          <w:tcPr>
            <w:tcW w:w="893" w:type="dxa"/>
          </w:tcPr>
          <w:p>
            <w:pPr>
              <w:pStyle w:val="TableParagraph"/>
              <w:spacing w:line="213" w:lineRule="exact"/>
              <w:ind w:left="1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0.09</w:t>
            </w:r>
          </w:p>
        </w:tc>
        <w:tc>
          <w:tcPr>
            <w:tcW w:w="829" w:type="dxa"/>
          </w:tcPr>
          <w:p>
            <w:pPr>
              <w:pStyle w:val="TableParagraph"/>
              <w:spacing w:line="213" w:lineRule="exact"/>
              <w:ind w:left="1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0.10</w:t>
            </w:r>
          </w:p>
        </w:tc>
        <w:tc>
          <w:tcPr>
            <w:tcW w:w="1772" w:type="dxa"/>
          </w:tcPr>
          <w:p>
            <w:pPr>
              <w:pStyle w:val="TableParagraph"/>
              <w:spacing w:line="213" w:lineRule="exact"/>
              <w:ind w:left="1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0.09</w:t>
            </w:r>
          </w:p>
        </w:tc>
        <w:tc>
          <w:tcPr>
            <w:tcW w:w="1582" w:type="dxa"/>
          </w:tcPr>
          <w:p>
            <w:pPr>
              <w:pStyle w:val="TableParagraph"/>
              <w:spacing w:line="213" w:lineRule="exact"/>
              <w:ind w:left="3" w:right="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0.09</w:t>
            </w:r>
          </w:p>
        </w:tc>
      </w:tr>
      <w:tr>
        <w:trPr>
          <w:trHeight w:val="239" w:hRule="atLeast"/>
        </w:trPr>
        <w:tc>
          <w:tcPr>
            <w:tcW w:w="2030" w:type="dxa"/>
          </w:tcPr>
          <w:p>
            <w:pPr>
              <w:pStyle w:val="TableParagraph"/>
              <w:spacing w:line="213" w:lineRule="exact"/>
              <w:ind w:left="5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Index</w:t>
            </w:r>
          </w:p>
        </w:tc>
        <w:tc>
          <w:tcPr>
            <w:tcW w:w="1169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93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29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772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82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2030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69" w:type="dxa"/>
          </w:tcPr>
          <w:p>
            <w:pPr>
              <w:pStyle w:val="TableParagraph"/>
              <w:spacing w:line="213" w:lineRule="exact"/>
              <w:ind w:left="18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(0.08)</w:t>
            </w:r>
          </w:p>
        </w:tc>
        <w:tc>
          <w:tcPr>
            <w:tcW w:w="893" w:type="dxa"/>
          </w:tcPr>
          <w:p>
            <w:pPr>
              <w:pStyle w:val="TableParagraph"/>
              <w:spacing w:line="213" w:lineRule="exact"/>
              <w:ind w:left="2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(0.07)</w:t>
            </w:r>
          </w:p>
        </w:tc>
        <w:tc>
          <w:tcPr>
            <w:tcW w:w="829" w:type="dxa"/>
          </w:tcPr>
          <w:p>
            <w:pPr>
              <w:pStyle w:val="TableParagraph"/>
              <w:spacing w:line="213" w:lineRule="exact"/>
              <w:ind w:left="2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(0.08)</w:t>
            </w:r>
          </w:p>
        </w:tc>
        <w:tc>
          <w:tcPr>
            <w:tcW w:w="1772" w:type="dxa"/>
          </w:tcPr>
          <w:p>
            <w:pPr>
              <w:pStyle w:val="TableParagraph"/>
              <w:spacing w:line="213" w:lineRule="exact"/>
              <w:ind w:left="4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(0.07)</w:t>
            </w:r>
          </w:p>
        </w:tc>
        <w:tc>
          <w:tcPr>
            <w:tcW w:w="1582" w:type="dxa"/>
          </w:tcPr>
          <w:p>
            <w:pPr>
              <w:pStyle w:val="TableParagraph"/>
              <w:spacing w:line="213" w:lineRule="exact"/>
              <w:ind w:left="5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(0.06)</w:t>
            </w:r>
          </w:p>
        </w:tc>
      </w:tr>
      <w:tr>
        <w:trPr>
          <w:trHeight w:val="239" w:hRule="atLeast"/>
        </w:trPr>
        <w:tc>
          <w:tcPr>
            <w:tcW w:w="2030" w:type="dxa"/>
          </w:tcPr>
          <w:p>
            <w:pPr>
              <w:pStyle w:val="TableParagraph"/>
              <w:spacing w:line="213" w:lineRule="exact"/>
              <w:ind w:left="5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05"/>
                <w:sz w:val="20"/>
              </w:rPr>
              <w:t>Median</w:t>
            </w:r>
            <w:r>
              <w:rPr>
                <w:rFonts w:ascii="Times New Roman"/>
                <w:spacing w:val="13"/>
                <w:w w:val="105"/>
                <w:sz w:val="20"/>
              </w:rPr>
              <w:t> </w:t>
            </w:r>
            <w:r>
              <w:rPr>
                <w:rFonts w:ascii="Times New Roman"/>
                <w:spacing w:val="-2"/>
                <w:w w:val="105"/>
                <w:sz w:val="20"/>
              </w:rPr>
              <w:t>Family</w:t>
            </w:r>
          </w:p>
        </w:tc>
        <w:tc>
          <w:tcPr>
            <w:tcW w:w="1169" w:type="dxa"/>
          </w:tcPr>
          <w:p>
            <w:pPr>
              <w:pStyle w:val="TableParagraph"/>
              <w:spacing w:line="213" w:lineRule="exact"/>
              <w:ind w:left="18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61,018</w:t>
            </w:r>
          </w:p>
        </w:tc>
        <w:tc>
          <w:tcPr>
            <w:tcW w:w="893" w:type="dxa"/>
          </w:tcPr>
          <w:p>
            <w:pPr>
              <w:pStyle w:val="TableParagraph"/>
              <w:spacing w:line="213" w:lineRule="exact"/>
              <w:ind w:left="2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58,761</w:t>
            </w:r>
          </w:p>
        </w:tc>
        <w:tc>
          <w:tcPr>
            <w:tcW w:w="829" w:type="dxa"/>
          </w:tcPr>
          <w:p>
            <w:pPr>
              <w:pStyle w:val="TableParagraph"/>
              <w:spacing w:line="213" w:lineRule="exact"/>
              <w:ind w:left="1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61,467</w:t>
            </w:r>
          </w:p>
        </w:tc>
        <w:tc>
          <w:tcPr>
            <w:tcW w:w="1772" w:type="dxa"/>
          </w:tcPr>
          <w:p>
            <w:pPr>
              <w:pStyle w:val="TableParagraph"/>
              <w:spacing w:line="213" w:lineRule="exact"/>
              <w:ind w:left="1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59,934</w:t>
            </w:r>
          </w:p>
        </w:tc>
        <w:tc>
          <w:tcPr>
            <w:tcW w:w="1582" w:type="dxa"/>
          </w:tcPr>
          <w:p>
            <w:pPr>
              <w:pStyle w:val="TableParagraph"/>
              <w:spacing w:line="213" w:lineRule="exact"/>
              <w:ind w:left="3" w:right="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60,370</w:t>
            </w:r>
          </w:p>
        </w:tc>
      </w:tr>
      <w:tr>
        <w:trPr>
          <w:trHeight w:val="239" w:hRule="atLeast"/>
        </w:trPr>
        <w:tc>
          <w:tcPr>
            <w:tcW w:w="2030" w:type="dxa"/>
          </w:tcPr>
          <w:p>
            <w:pPr>
              <w:pStyle w:val="TableParagraph"/>
              <w:spacing w:line="213" w:lineRule="exact"/>
              <w:ind w:left="5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Income</w:t>
            </w:r>
          </w:p>
        </w:tc>
        <w:tc>
          <w:tcPr>
            <w:tcW w:w="1169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93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29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772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82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2030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69" w:type="dxa"/>
          </w:tcPr>
          <w:p>
            <w:pPr>
              <w:pStyle w:val="TableParagraph"/>
              <w:spacing w:line="213" w:lineRule="exact"/>
              <w:ind w:left="18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(17,649)</w:t>
            </w:r>
          </w:p>
        </w:tc>
        <w:tc>
          <w:tcPr>
            <w:tcW w:w="893" w:type="dxa"/>
          </w:tcPr>
          <w:p>
            <w:pPr>
              <w:pStyle w:val="TableParagraph"/>
              <w:spacing w:line="213" w:lineRule="exact"/>
              <w:ind w:left="3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(13,915)</w:t>
            </w:r>
          </w:p>
        </w:tc>
        <w:tc>
          <w:tcPr>
            <w:tcW w:w="829" w:type="dxa"/>
          </w:tcPr>
          <w:p>
            <w:pPr>
              <w:pStyle w:val="TableParagraph"/>
              <w:spacing w:line="213" w:lineRule="exact"/>
              <w:ind w:left="3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(18,270)</w:t>
            </w:r>
          </w:p>
        </w:tc>
        <w:tc>
          <w:tcPr>
            <w:tcW w:w="1772" w:type="dxa"/>
          </w:tcPr>
          <w:p>
            <w:pPr>
              <w:pStyle w:val="TableParagraph"/>
              <w:spacing w:line="213" w:lineRule="exact"/>
              <w:ind w:left="5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(13,655)</w:t>
            </w:r>
          </w:p>
        </w:tc>
        <w:tc>
          <w:tcPr>
            <w:tcW w:w="1582" w:type="dxa"/>
          </w:tcPr>
          <w:p>
            <w:pPr>
              <w:pStyle w:val="TableParagraph"/>
              <w:spacing w:line="213" w:lineRule="exact"/>
              <w:ind w:left="8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(15,713)</w:t>
            </w:r>
          </w:p>
        </w:tc>
      </w:tr>
      <w:tr>
        <w:trPr>
          <w:trHeight w:val="239" w:hRule="atLeast"/>
        </w:trPr>
        <w:tc>
          <w:tcPr>
            <w:tcW w:w="2030" w:type="dxa"/>
          </w:tcPr>
          <w:p>
            <w:pPr>
              <w:pStyle w:val="TableParagraph"/>
              <w:spacing w:line="213" w:lineRule="exact"/>
              <w:ind w:left="5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05"/>
                <w:sz w:val="20"/>
              </w:rPr>
              <w:t>%</w:t>
            </w:r>
            <w:r>
              <w:rPr>
                <w:rFonts w:ascii="Times New Roman"/>
                <w:spacing w:val="7"/>
                <w:w w:val="105"/>
                <w:sz w:val="20"/>
              </w:rPr>
              <w:t> </w:t>
            </w:r>
            <w:r>
              <w:rPr>
                <w:rFonts w:ascii="Times New Roman"/>
                <w:w w:val="105"/>
                <w:sz w:val="20"/>
              </w:rPr>
              <w:t>Under</w:t>
            </w:r>
            <w:r>
              <w:rPr>
                <w:rFonts w:ascii="Times New Roman"/>
                <w:spacing w:val="8"/>
                <w:w w:val="105"/>
                <w:sz w:val="20"/>
              </w:rPr>
              <w:t> </w:t>
            </w:r>
            <w:r>
              <w:rPr>
                <w:rFonts w:ascii="Times New Roman"/>
                <w:w w:val="105"/>
                <w:sz w:val="20"/>
              </w:rPr>
              <w:t>5</w:t>
            </w:r>
            <w:r>
              <w:rPr>
                <w:rFonts w:ascii="Times New Roman"/>
                <w:spacing w:val="8"/>
                <w:w w:val="105"/>
                <w:sz w:val="20"/>
              </w:rPr>
              <w:t> </w:t>
            </w:r>
            <w:r>
              <w:rPr>
                <w:rFonts w:ascii="Times New Roman"/>
                <w:w w:val="105"/>
                <w:sz w:val="20"/>
              </w:rPr>
              <w:t>Years</w:t>
            </w:r>
            <w:r>
              <w:rPr>
                <w:rFonts w:ascii="Times New Roman"/>
                <w:spacing w:val="8"/>
                <w:w w:val="105"/>
                <w:sz w:val="20"/>
              </w:rPr>
              <w:t> </w:t>
            </w:r>
            <w:r>
              <w:rPr>
                <w:rFonts w:ascii="Times New Roman"/>
                <w:spacing w:val="-5"/>
                <w:w w:val="105"/>
                <w:sz w:val="20"/>
              </w:rPr>
              <w:t>Old</w:t>
            </w:r>
          </w:p>
        </w:tc>
        <w:tc>
          <w:tcPr>
            <w:tcW w:w="1169" w:type="dxa"/>
          </w:tcPr>
          <w:p>
            <w:pPr>
              <w:pStyle w:val="TableParagraph"/>
              <w:spacing w:line="213" w:lineRule="exact"/>
              <w:ind w:left="18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0.06</w:t>
            </w:r>
          </w:p>
        </w:tc>
        <w:tc>
          <w:tcPr>
            <w:tcW w:w="893" w:type="dxa"/>
          </w:tcPr>
          <w:p>
            <w:pPr>
              <w:pStyle w:val="TableParagraph"/>
              <w:spacing w:line="213" w:lineRule="exact"/>
              <w:ind w:left="1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0.06</w:t>
            </w:r>
          </w:p>
        </w:tc>
        <w:tc>
          <w:tcPr>
            <w:tcW w:w="829" w:type="dxa"/>
          </w:tcPr>
          <w:p>
            <w:pPr>
              <w:pStyle w:val="TableParagraph"/>
              <w:spacing w:line="213" w:lineRule="exact"/>
              <w:ind w:left="1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0.06</w:t>
            </w:r>
          </w:p>
        </w:tc>
        <w:tc>
          <w:tcPr>
            <w:tcW w:w="1772" w:type="dxa"/>
          </w:tcPr>
          <w:p>
            <w:pPr>
              <w:pStyle w:val="TableParagraph"/>
              <w:spacing w:line="213" w:lineRule="exact"/>
              <w:ind w:left="1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0.06</w:t>
            </w:r>
          </w:p>
        </w:tc>
        <w:tc>
          <w:tcPr>
            <w:tcW w:w="1582" w:type="dxa"/>
          </w:tcPr>
          <w:p>
            <w:pPr>
              <w:pStyle w:val="TableParagraph"/>
              <w:spacing w:line="213" w:lineRule="exact"/>
              <w:ind w:left="3" w:right="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0.06</w:t>
            </w:r>
          </w:p>
        </w:tc>
      </w:tr>
      <w:tr>
        <w:trPr>
          <w:trHeight w:val="239" w:hRule="atLeast"/>
        </w:trPr>
        <w:tc>
          <w:tcPr>
            <w:tcW w:w="2030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69" w:type="dxa"/>
          </w:tcPr>
          <w:p>
            <w:pPr>
              <w:pStyle w:val="TableParagraph"/>
              <w:spacing w:line="213" w:lineRule="exact"/>
              <w:ind w:left="18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(0.02)</w:t>
            </w:r>
          </w:p>
        </w:tc>
        <w:tc>
          <w:tcPr>
            <w:tcW w:w="893" w:type="dxa"/>
          </w:tcPr>
          <w:p>
            <w:pPr>
              <w:pStyle w:val="TableParagraph"/>
              <w:spacing w:line="213" w:lineRule="exact"/>
              <w:ind w:left="2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(0.02)</w:t>
            </w:r>
          </w:p>
        </w:tc>
        <w:tc>
          <w:tcPr>
            <w:tcW w:w="829" w:type="dxa"/>
          </w:tcPr>
          <w:p>
            <w:pPr>
              <w:pStyle w:val="TableParagraph"/>
              <w:spacing w:line="213" w:lineRule="exact"/>
              <w:ind w:left="2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(0.02)</w:t>
            </w:r>
          </w:p>
        </w:tc>
        <w:tc>
          <w:tcPr>
            <w:tcW w:w="1772" w:type="dxa"/>
          </w:tcPr>
          <w:p>
            <w:pPr>
              <w:pStyle w:val="TableParagraph"/>
              <w:spacing w:line="213" w:lineRule="exact"/>
              <w:ind w:left="4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(0.02)</w:t>
            </w:r>
          </w:p>
        </w:tc>
        <w:tc>
          <w:tcPr>
            <w:tcW w:w="1582" w:type="dxa"/>
          </w:tcPr>
          <w:p>
            <w:pPr>
              <w:pStyle w:val="TableParagraph"/>
              <w:spacing w:line="213" w:lineRule="exact"/>
              <w:ind w:left="5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(0.02)</w:t>
            </w:r>
          </w:p>
        </w:tc>
      </w:tr>
      <w:tr>
        <w:trPr>
          <w:trHeight w:val="239" w:hRule="atLeast"/>
        </w:trPr>
        <w:tc>
          <w:tcPr>
            <w:tcW w:w="2030" w:type="dxa"/>
          </w:tcPr>
          <w:p>
            <w:pPr>
              <w:pStyle w:val="TableParagraph"/>
              <w:spacing w:line="213" w:lineRule="exact"/>
              <w:ind w:left="5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05"/>
                <w:sz w:val="20"/>
              </w:rPr>
              <w:t>%</w:t>
            </w:r>
            <w:r>
              <w:rPr>
                <w:rFonts w:ascii="Times New Roman"/>
                <w:spacing w:val="10"/>
                <w:w w:val="105"/>
                <w:sz w:val="20"/>
              </w:rPr>
              <w:t> </w:t>
            </w:r>
            <w:r>
              <w:rPr>
                <w:rFonts w:ascii="Times New Roman"/>
                <w:w w:val="105"/>
                <w:sz w:val="20"/>
              </w:rPr>
              <w:t>Aged</w:t>
            </w:r>
            <w:r>
              <w:rPr>
                <w:rFonts w:ascii="Times New Roman"/>
                <w:spacing w:val="10"/>
                <w:w w:val="105"/>
                <w:sz w:val="20"/>
              </w:rPr>
              <w:t> </w:t>
            </w:r>
            <w:r>
              <w:rPr>
                <w:rFonts w:ascii="Times New Roman"/>
                <w:w w:val="105"/>
                <w:sz w:val="20"/>
              </w:rPr>
              <w:t>5</w:t>
            </w:r>
            <w:r>
              <w:rPr>
                <w:rFonts w:ascii="Times New Roman"/>
                <w:spacing w:val="11"/>
                <w:w w:val="105"/>
                <w:sz w:val="20"/>
              </w:rPr>
              <w:t> </w:t>
            </w:r>
            <w:r>
              <w:rPr>
                <w:rFonts w:ascii="Times New Roman"/>
                <w:w w:val="105"/>
                <w:sz w:val="20"/>
              </w:rPr>
              <w:t>to</w:t>
            </w:r>
            <w:r>
              <w:rPr>
                <w:rFonts w:ascii="Times New Roman"/>
                <w:spacing w:val="10"/>
                <w:w w:val="105"/>
                <w:sz w:val="20"/>
              </w:rPr>
              <w:t> </w:t>
            </w:r>
            <w:r>
              <w:rPr>
                <w:rFonts w:ascii="Times New Roman"/>
                <w:spacing w:val="-5"/>
                <w:w w:val="105"/>
                <w:sz w:val="20"/>
              </w:rPr>
              <w:t>17</w:t>
            </w:r>
          </w:p>
        </w:tc>
        <w:tc>
          <w:tcPr>
            <w:tcW w:w="1169" w:type="dxa"/>
          </w:tcPr>
          <w:p>
            <w:pPr>
              <w:pStyle w:val="TableParagraph"/>
              <w:spacing w:line="213" w:lineRule="exact"/>
              <w:ind w:left="18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0.20</w:t>
            </w:r>
          </w:p>
        </w:tc>
        <w:tc>
          <w:tcPr>
            <w:tcW w:w="893" w:type="dxa"/>
          </w:tcPr>
          <w:p>
            <w:pPr>
              <w:pStyle w:val="TableParagraph"/>
              <w:spacing w:line="213" w:lineRule="exact"/>
              <w:ind w:left="1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0.21</w:t>
            </w:r>
          </w:p>
        </w:tc>
        <w:tc>
          <w:tcPr>
            <w:tcW w:w="829" w:type="dxa"/>
          </w:tcPr>
          <w:p>
            <w:pPr>
              <w:pStyle w:val="TableParagraph"/>
              <w:spacing w:line="213" w:lineRule="exact"/>
              <w:ind w:left="1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0.20</w:t>
            </w:r>
          </w:p>
        </w:tc>
        <w:tc>
          <w:tcPr>
            <w:tcW w:w="1772" w:type="dxa"/>
          </w:tcPr>
          <w:p>
            <w:pPr>
              <w:pStyle w:val="TableParagraph"/>
              <w:spacing w:line="213" w:lineRule="exact"/>
              <w:ind w:left="1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0.20</w:t>
            </w:r>
          </w:p>
        </w:tc>
        <w:tc>
          <w:tcPr>
            <w:tcW w:w="1582" w:type="dxa"/>
          </w:tcPr>
          <w:p>
            <w:pPr>
              <w:pStyle w:val="TableParagraph"/>
              <w:spacing w:line="213" w:lineRule="exact"/>
              <w:ind w:left="3" w:right="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0.20</w:t>
            </w:r>
          </w:p>
        </w:tc>
      </w:tr>
      <w:tr>
        <w:trPr>
          <w:trHeight w:val="239" w:hRule="atLeast"/>
        </w:trPr>
        <w:tc>
          <w:tcPr>
            <w:tcW w:w="2030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69" w:type="dxa"/>
          </w:tcPr>
          <w:p>
            <w:pPr>
              <w:pStyle w:val="TableParagraph"/>
              <w:spacing w:line="213" w:lineRule="exact"/>
              <w:ind w:left="18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(0.05)</w:t>
            </w:r>
          </w:p>
        </w:tc>
        <w:tc>
          <w:tcPr>
            <w:tcW w:w="893" w:type="dxa"/>
          </w:tcPr>
          <w:p>
            <w:pPr>
              <w:pStyle w:val="TableParagraph"/>
              <w:spacing w:line="213" w:lineRule="exact"/>
              <w:ind w:left="2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(0.04)</w:t>
            </w:r>
          </w:p>
        </w:tc>
        <w:tc>
          <w:tcPr>
            <w:tcW w:w="829" w:type="dxa"/>
          </w:tcPr>
          <w:p>
            <w:pPr>
              <w:pStyle w:val="TableParagraph"/>
              <w:spacing w:line="213" w:lineRule="exact"/>
              <w:ind w:left="2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(0.05)</w:t>
            </w:r>
          </w:p>
        </w:tc>
        <w:tc>
          <w:tcPr>
            <w:tcW w:w="1772" w:type="dxa"/>
          </w:tcPr>
          <w:p>
            <w:pPr>
              <w:pStyle w:val="TableParagraph"/>
              <w:spacing w:line="213" w:lineRule="exact"/>
              <w:ind w:left="4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(0.04)</w:t>
            </w:r>
          </w:p>
        </w:tc>
        <w:tc>
          <w:tcPr>
            <w:tcW w:w="1582" w:type="dxa"/>
          </w:tcPr>
          <w:p>
            <w:pPr>
              <w:pStyle w:val="TableParagraph"/>
              <w:spacing w:line="213" w:lineRule="exact"/>
              <w:ind w:left="5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(0.05)</w:t>
            </w:r>
          </w:p>
        </w:tc>
      </w:tr>
      <w:tr>
        <w:trPr>
          <w:trHeight w:val="239" w:hRule="atLeast"/>
        </w:trPr>
        <w:tc>
          <w:tcPr>
            <w:tcW w:w="2030" w:type="dxa"/>
          </w:tcPr>
          <w:p>
            <w:pPr>
              <w:pStyle w:val="TableParagraph"/>
              <w:spacing w:line="213" w:lineRule="exact"/>
              <w:ind w:left="5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05"/>
                <w:sz w:val="20"/>
              </w:rPr>
              <w:t>%</w:t>
            </w:r>
            <w:r>
              <w:rPr>
                <w:rFonts w:ascii="Times New Roman"/>
                <w:spacing w:val="8"/>
                <w:w w:val="105"/>
                <w:sz w:val="20"/>
              </w:rPr>
              <w:t> </w:t>
            </w:r>
            <w:r>
              <w:rPr>
                <w:rFonts w:ascii="Times New Roman"/>
                <w:w w:val="105"/>
                <w:sz w:val="20"/>
              </w:rPr>
              <w:t>Aged</w:t>
            </w:r>
            <w:r>
              <w:rPr>
                <w:rFonts w:ascii="Times New Roman"/>
                <w:spacing w:val="9"/>
                <w:w w:val="105"/>
                <w:sz w:val="20"/>
              </w:rPr>
              <w:t> </w:t>
            </w:r>
            <w:r>
              <w:rPr>
                <w:rFonts w:ascii="Times New Roman"/>
                <w:w w:val="105"/>
                <w:sz w:val="20"/>
              </w:rPr>
              <w:t>18</w:t>
            </w:r>
            <w:r>
              <w:rPr>
                <w:rFonts w:ascii="Times New Roman"/>
                <w:spacing w:val="9"/>
                <w:w w:val="105"/>
                <w:sz w:val="20"/>
              </w:rPr>
              <w:t> </w:t>
            </w:r>
            <w:r>
              <w:rPr>
                <w:rFonts w:ascii="Times New Roman"/>
                <w:w w:val="105"/>
                <w:sz w:val="20"/>
              </w:rPr>
              <w:t>to</w:t>
            </w:r>
            <w:r>
              <w:rPr>
                <w:rFonts w:ascii="Times New Roman"/>
                <w:spacing w:val="9"/>
                <w:w w:val="105"/>
                <w:sz w:val="20"/>
              </w:rPr>
              <w:t> </w:t>
            </w:r>
            <w:r>
              <w:rPr>
                <w:rFonts w:ascii="Times New Roman"/>
                <w:spacing w:val="-7"/>
                <w:w w:val="105"/>
                <w:sz w:val="20"/>
              </w:rPr>
              <w:t>64</w:t>
            </w:r>
          </w:p>
        </w:tc>
        <w:tc>
          <w:tcPr>
            <w:tcW w:w="1169" w:type="dxa"/>
          </w:tcPr>
          <w:p>
            <w:pPr>
              <w:pStyle w:val="TableParagraph"/>
              <w:spacing w:line="213" w:lineRule="exact"/>
              <w:ind w:left="18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0.60</w:t>
            </w:r>
          </w:p>
        </w:tc>
        <w:tc>
          <w:tcPr>
            <w:tcW w:w="893" w:type="dxa"/>
          </w:tcPr>
          <w:p>
            <w:pPr>
              <w:pStyle w:val="TableParagraph"/>
              <w:spacing w:line="213" w:lineRule="exact"/>
              <w:ind w:left="1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0.60</w:t>
            </w:r>
          </w:p>
        </w:tc>
        <w:tc>
          <w:tcPr>
            <w:tcW w:w="829" w:type="dxa"/>
          </w:tcPr>
          <w:p>
            <w:pPr>
              <w:pStyle w:val="TableParagraph"/>
              <w:spacing w:line="213" w:lineRule="exact"/>
              <w:ind w:left="1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0.60</w:t>
            </w:r>
          </w:p>
        </w:tc>
        <w:tc>
          <w:tcPr>
            <w:tcW w:w="1772" w:type="dxa"/>
          </w:tcPr>
          <w:p>
            <w:pPr>
              <w:pStyle w:val="TableParagraph"/>
              <w:spacing w:line="213" w:lineRule="exact"/>
              <w:ind w:left="1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0.60</w:t>
            </w:r>
          </w:p>
        </w:tc>
        <w:tc>
          <w:tcPr>
            <w:tcW w:w="1582" w:type="dxa"/>
          </w:tcPr>
          <w:p>
            <w:pPr>
              <w:pStyle w:val="TableParagraph"/>
              <w:spacing w:line="213" w:lineRule="exact"/>
              <w:ind w:left="3" w:right="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0.60</w:t>
            </w:r>
          </w:p>
        </w:tc>
      </w:tr>
      <w:tr>
        <w:trPr>
          <w:trHeight w:val="239" w:hRule="atLeast"/>
        </w:trPr>
        <w:tc>
          <w:tcPr>
            <w:tcW w:w="2030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69" w:type="dxa"/>
          </w:tcPr>
          <w:p>
            <w:pPr>
              <w:pStyle w:val="TableParagraph"/>
              <w:spacing w:line="213" w:lineRule="exact"/>
              <w:ind w:left="18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(0.05)</w:t>
            </w:r>
          </w:p>
        </w:tc>
        <w:tc>
          <w:tcPr>
            <w:tcW w:w="893" w:type="dxa"/>
          </w:tcPr>
          <w:p>
            <w:pPr>
              <w:pStyle w:val="TableParagraph"/>
              <w:spacing w:line="213" w:lineRule="exact"/>
              <w:ind w:left="2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(0.05)</w:t>
            </w:r>
          </w:p>
        </w:tc>
        <w:tc>
          <w:tcPr>
            <w:tcW w:w="829" w:type="dxa"/>
          </w:tcPr>
          <w:p>
            <w:pPr>
              <w:pStyle w:val="TableParagraph"/>
              <w:spacing w:line="213" w:lineRule="exact"/>
              <w:ind w:left="2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(0.05)</w:t>
            </w:r>
          </w:p>
        </w:tc>
        <w:tc>
          <w:tcPr>
            <w:tcW w:w="1772" w:type="dxa"/>
          </w:tcPr>
          <w:p>
            <w:pPr>
              <w:pStyle w:val="TableParagraph"/>
              <w:spacing w:line="213" w:lineRule="exact"/>
              <w:ind w:left="4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(0.04)</w:t>
            </w:r>
          </w:p>
        </w:tc>
        <w:tc>
          <w:tcPr>
            <w:tcW w:w="1582" w:type="dxa"/>
          </w:tcPr>
          <w:p>
            <w:pPr>
              <w:pStyle w:val="TableParagraph"/>
              <w:spacing w:line="213" w:lineRule="exact"/>
              <w:ind w:left="5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(0.05)</w:t>
            </w:r>
          </w:p>
        </w:tc>
      </w:tr>
      <w:tr>
        <w:trPr>
          <w:trHeight w:val="239" w:hRule="atLeast"/>
        </w:trPr>
        <w:tc>
          <w:tcPr>
            <w:tcW w:w="2030" w:type="dxa"/>
          </w:tcPr>
          <w:p>
            <w:pPr>
              <w:pStyle w:val="TableParagraph"/>
              <w:spacing w:line="213" w:lineRule="exact"/>
              <w:ind w:left="5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05"/>
                <w:sz w:val="20"/>
              </w:rPr>
              <w:t>%</w:t>
            </w:r>
            <w:r>
              <w:rPr>
                <w:rFonts w:ascii="Times New Roman"/>
                <w:spacing w:val="11"/>
                <w:w w:val="105"/>
                <w:sz w:val="20"/>
              </w:rPr>
              <w:t> </w:t>
            </w:r>
            <w:r>
              <w:rPr>
                <w:rFonts w:ascii="Times New Roman"/>
                <w:w w:val="105"/>
                <w:sz w:val="20"/>
              </w:rPr>
              <w:t>Racial</w:t>
            </w:r>
            <w:r>
              <w:rPr>
                <w:rFonts w:ascii="Times New Roman"/>
                <w:spacing w:val="11"/>
                <w:w w:val="105"/>
                <w:sz w:val="20"/>
              </w:rPr>
              <w:t> </w:t>
            </w:r>
            <w:r>
              <w:rPr>
                <w:rFonts w:ascii="Times New Roman"/>
                <w:spacing w:val="-2"/>
                <w:w w:val="105"/>
                <w:sz w:val="20"/>
              </w:rPr>
              <w:t>Minority</w:t>
            </w:r>
          </w:p>
        </w:tc>
        <w:tc>
          <w:tcPr>
            <w:tcW w:w="1169" w:type="dxa"/>
          </w:tcPr>
          <w:p>
            <w:pPr>
              <w:pStyle w:val="TableParagraph"/>
              <w:spacing w:line="213" w:lineRule="exact"/>
              <w:ind w:left="1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0.04</w:t>
            </w:r>
          </w:p>
        </w:tc>
        <w:tc>
          <w:tcPr>
            <w:tcW w:w="893" w:type="dxa"/>
          </w:tcPr>
          <w:p>
            <w:pPr>
              <w:pStyle w:val="TableParagraph"/>
              <w:spacing w:line="213" w:lineRule="exact"/>
              <w:ind w:left="2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0.03</w:t>
            </w:r>
          </w:p>
        </w:tc>
        <w:tc>
          <w:tcPr>
            <w:tcW w:w="829" w:type="dxa"/>
          </w:tcPr>
          <w:p>
            <w:pPr>
              <w:pStyle w:val="TableParagraph"/>
              <w:spacing w:line="213" w:lineRule="exact"/>
              <w:ind w:left="3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0.04</w:t>
            </w:r>
          </w:p>
        </w:tc>
        <w:tc>
          <w:tcPr>
            <w:tcW w:w="1772" w:type="dxa"/>
          </w:tcPr>
          <w:p>
            <w:pPr>
              <w:pStyle w:val="TableParagraph"/>
              <w:spacing w:line="213" w:lineRule="exact"/>
              <w:ind w:left="2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0.03</w:t>
            </w:r>
          </w:p>
        </w:tc>
        <w:tc>
          <w:tcPr>
            <w:tcW w:w="1582" w:type="dxa"/>
          </w:tcPr>
          <w:p>
            <w:pPr>
              <w:pStyle w:val="TableParagraph"/>
              <w:spacing w:line="213" w:lineRule="exact"/>
              <w:ind w:left="3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0.03</w:t>
            </w:r>
          </w:p>
        </w:tc>
      </w:tr>
      <w:tr>
        <w:trPr>
          <w:trHeight w:val="239" w:hRule="atLeast"/>
        </w:trPr>
        <w:tc>
          <w:tcPr>
            <w:tcW w:w="2030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69" w:type="dxa"/>
          </w:tcPr>
          <w:p>
            <w:pPr>
              <w:pStyle w:val="TableParagraph"/>
              <w:spacing w:line="213" w:lineRule="exact"/>
              <w:ind w:left="18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(0.07)</w:t>
            </w:r>
          </w:p>
        </w:tc>
        <w:tc>
          <w:tcPr>
            <w:tcW w:w="893" w:type="dxa"/>
          </w:tcPr>
          <w:p>
            <w:pPr>
              <w:pStyle w:val="TableParagraph"/>
              <w:spacing w:line="213" w:lineRule="exact"/>
              <w:ind w:left="2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(0.07)</w:t>
            </w:r>
          </w:p>
        </w:tc>
        <w:tc>
          <w:tcPr>
            <w:tcW w:w="829" w:type="dxa"/>
          </w:tcPr>
          <w:p>
            <w:pPr>
              <w:pStyle w:val="TableParagraph"/>
              <w:spacing w:line="213" w:lineRule="exact"/>
              <w:ind w:left="2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(0.07)</w:t>
            </w:r>
          </w:p>
        </w:tc>
        <w:tc>
          <w:tcPr>
            <w:tcW w:w="1772" w:type="dxa"/>
          </w:tcPr>
          <w:p>
            <w:pPr>
              <w:pStyle w:val="TableParagraph"/>
              <w:spacing w:line="213" w:lineRule="exact"/>
              <w:ind w:left="4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(0.08)</w:t>
            </w:r>
          </w:p>
        </w:tc>
        <w:tc>
          <w:tcPr>
            <w:tcW w:w="1582" w:type="dxa"/>
          </w:tcPr>
          <w:p>
            <w:pPr>
              <w:pStyle w:val="TableParagraph"/>
              <w:spacing w:line="213" w:lineRule="exact"/>
              <w:ind w:left="5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(0.07)</w:t>
            </w:r>
          </w:p>
        </w:tc>
      </w:tr>
      <w:tr>
        <w:trPr>
          <w:trHeight w:val="239" w:hRule="atLeast"/>
        </w:trPr>
        <w:tc>
          <w:tcPr>
            <w:tcW w:w="2030" w:type="dxa"/>
          </w:tcPr>
          <w:p>
            <w:pPr>
              <w:pStyle w:val="TableParagraph"/>
              <w:spacing w:line="213" w:lineRule="exact"/>
              <w:ind w:left="5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05"/>
                <w:sz w:val="20"/>
              </w:rPr>
              <w:t>Number</w:t>
            </w:r>
            <w:r>
              <w:rPr>
                <w:rFonts w:ascii="Times New Roman"/>
                <w:spacing w:val="24"/>
                <w:w w:val="105"/>
                <w:sz w:val="20"/>
              </w:rPr>
              <w:t> </w:t>
            </w:r>
            <w:r>
              <w:rPr>
                <w:rFonts w:ascii="Times New Roman"/>
                <w:spacing w:val="-5"/>
                <w:w w:val="105"/>
                <w:sz w:val="20"/>
              </w:rPr>
              <w:t>of</w:t>
            </w:r>
          </w:p>
        </w:tc>
        <w:tc>
          <w:tcPr>
            <w:tcW w:w="1169" w:type="dxa"/>
          </w:tcPr>
          <w:p>
            <w:pPr>
              <w:pStyle w:val="TableParagraph"/>
              <w:spacing w:line="213" w:lineRule="exact"/>
              <w:ind w:left="18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3,184</w:t>
            </w:r>
          </w:p>
        </w:tc>
        <w:tc>
          <w:tcPr>
            <w:tcW w:w="893" w:type="dxa"/>
          </w:tcPr>
          <w:p>
            <w:pPr>
              <w:pStyle w:val="TableParagraph"/>
              <w:spacing w:line="213" w:lineRule="exact"/>
              <w:ind w:left="2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2,656</w:t>
            </w:r>
          </w:p>
        </w:tc>
        <w:tc>
          <w:tcPr>
            <w:tcW w:w="829" w:type="dxa"/>
          </w:tcPr>
          <w:p>
            <w:pPr>
              <w:pStyle w:val="TableParagraph"/>
              <w:spacing w:line="213" w:lineRule="exact"/>
              <w:ind w:left="1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528</w:t>
            </w:r>
          </w:p>
        </w:tc>
        <w:tc>
          <w:tcPr>
            <w:tcW w:w="1772" w:type="dxa"/>
          </w:tcPr>
          <w:p>
            <w:pPr>
              <w:pStyle w:val="TableParagraph"/>
              <w:spacing w:line="213" w:lineRule="exact"/>
              <w:ind w:left="1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653</w:t>
            </w:r>
          </w:p>
        </w:tc>
        <w:tc>
          <w:tcPr>
            <w:tcW w:w="1582" w:type="dxa"/>
          </w:tcPr>
          <w:p>
            <w:pPr>
              <w:pStyle w:val="TableParagraph"/>
              <w:spacing w:line="213" w:lineRule="exact"/>
              <w:ind w:left="3" w:right="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269</w:t>
            </w:r>
          </w:p>
        </w:tc>
      </w:tr>
      <w:tr>
        <w:trPr>
          <w:trHeight w:val="240" w:hRule="atLeast"/>
        </w:trPr>
        <w:tc>
          <w:tcPr>
            <w:tcW w:w="203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3" w:lineRule="exact"/>
              <w:ind w:left="5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10"/>
                <w:sz w:val="20"/>
              </w:rPr>
              <w:t>Observations</w:t>
            </w:r>
          </w:p>
        </w:tc>
        <w:tc>
          <w:tcPr>
            <w:tcW w:w="1169" w:type="dxa"/>
            <w:tcBorders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93" w:type="dxa"/>
            <w:tcBorders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29" w:type="dxa"/>
            <w:tcBorders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772" w:type="dxa"/>
            <w:tcBorders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82" w:type="dxa"/>
            <w:tcBorders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</w:tbl>
    <w:p>
      <w:pPr>
        <w:spacing w:line="249" w:lineRule="auto" w:before="8"/>
        <w:ind w:left="234" w:right="1311" w:firstLine="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4457433</wp:posOffset>
                </wp:positionH>
                <wp:positionV relativeFrom="paragraph">
                  <wp:posOffset>-6736080</wp:posOffset>
                </wp:positionV>
                <wp:extent cx="1981200" cy="127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198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0" h="0">
                              <a:moveTo>
                                <a:pt x="0" y="0"/>
                              </a:moveTo>
                              <a:lnTo>
                                <a:pt x="1980831" y="0"/>
                              </a:lnTo>
                            </a:path>
                          </a:pathLst>
                        </a:custGeom>
                        <a:ln w="44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880" from="350.979004pt,-530.400024pt" to="506.950004pt,-530.400024pt" stroked="true" strokeweight=".35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 w:hAnsi="Bookman Old Style"/>
          <w:i/>
          <w:w w:val="110"/>
          <w:sz w:val="20"/>
        </w:rPr>
        <w:t>Notes:</w:t>
      </w:r>
      <w:r>
        <w:rPr>
          <w:rFonts w:ascii="Bookman Old Style" w:hAnsi="Bookman Old Style"/>
          <w:i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Covariates</w:t>
      </w:r>
      <w:r>
        <w:rPr>
          <w:rFonts w:ascii="Times New Roman" w:hAnsi="Times New Roman"/>
          <w:w w:val="110"/>
          <w:sz w:val="20"/>
        </w:rPr>
        <w:t> are</w:t>
      </w:r>
      <w:r>
        <w:rPr>
          <w:rFonts w:ascii="Times New Roman" w:hAnsi="Times New Roman"/>
          <w:w w:val="110"/>
          <w:sz w:val="20"/>
        </w:rPr>
        <w:t> measured</w:t>
      </w:r>
      <w:r>
        <w:rPr>
          <w:rFonts w:ascii="Times New Roman" w:hAnsi="Times New Roman"/>
          <w:w w:val="110"/>
          <w:sz w:val="20"/>
        </w:rPr>
        <w:t> at</w:t>
      </w:r>
      <w:r>
        <w:rPr>
          <w:rFonts w:ascii="Times New Roman" w:hAnsi="Times New Roman"/>
          <w:w w:val="110"/>
          <w:sz w:val="20"/>
        </w:rPr>
        <w:t> the</w:t>
      </w:r>
      <w:r>
        <w:rPr>
          <w:rFonts w:ascii="Times New Roman" w:hAnsi="Times New Roman"/>
          <w:w w:val="110"/>
          <w:sz w:val="20"/>
        </w:rPr>
        <w:t> time</w:t>
      </w:r>
      <w:r>
        <w:rPr>
          <w:rFonts w:ascii="Times New Roman" w:hAnsi="Times New Roman"/>
          <w:w w:val="110"/>
          <w:sz w:val="20"/>
        </w:rPr>
        <w:t> of</w:t>
      </w:r>
      <w:r>
        <w:rPr>
          <w:rFonts w:ascii="Times New Roman" w:hAnsi="Times New Roman"/>
          <w:w w:val="110"/>
          <w:sz w:val="20"/>
        </w:rPr>
        <w:t> the</w:t>
      </w:r>
      <w:r>
        <w:rPr>
          <w:rFonts w:ascii="Times New Roman" w:hAnsi="Times New Roman"/>
          <w:w w:val="110"/>
          <w:sz w:val="20"/>
        </w:rPr>
        <w:t> vote.</w:t>
      </w:r>
      <w:r>
        <w:rPr>
          <w:rFonts w:ascii="Times New Roman" w:hAnsi="Times New Roman"/>
          <w:spacing w:val="40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Standard</w:t>
      </w:r>
      <w:r>
        <w:rPr>
          <w:rFonts w:ascii="Times New Roman" w:hAnsi="Times New Roman"/>
          <w:w w:val="110"/>
          <w:sz w:val="20"/>
        </w:rPr>
        <w:t> deviations</w:t>
      </w:r>
      <w:r>
        <w:rPr>
          <w:rFonts w:ascii="Times New Roman" w:hAnsi="Times New Roman"/>
          <w:w w:val="110"/>
          <w:sz w:val="20"/>
        </w:rPr>
        <w:t> are</w:t>
      </w:r>
      <w:r>
        <w:rPr>
          <w:rFonts w:ascii="Times New Roman" w:hAnsi="Times New Roman"/>
          <w:w w:val="110"/>
          <w:sz w:val="20"/>
        </w:rPr>
        <w:t> in</w:t>
      </w:r>
      <w:r>
        <w:rPr>
          <w:rFonts w:ascii="Times New Roman" w:hAnsi="Times New Roman"/>
          <w:w w:val="110"/>
          <w:sz w:val="20"/>
        </w:rPr>
        <w:t> paren</w:t>
      </w:r>
      <w:r>
        <w:rPr>
          <w:rFonts w:ascii="Times New Roman" w:hAnsi="Times New Roman"/>
          <w:w w:val="110"/>
          <w:sz w:val="20"/>
        </w:rPr>
        <w:t>theses.</w:t>
      </w:r>
      <w:r>
        <w:rPr>
          <w:rFonts w:ascii="Times New Roman" w:hAnsi="Times New Roman"/>
          <w:w w:val="110"/>
          <w:sz w:val="20"/>
        </w:rPr>
        <w:t> “Global”</w:t>
      </w:r>
      <w:r>
        <w:rPr>
          <w:rFonts w:ascii="Times New Roman" w:hAnsi="Times New Roman"/>
          <w:w w:val="110"/>
          <w:sz w:val="20"/>
        </w:rPr>
        <w:t> refers</w:t>
      </w:r>
      <w:r>
        <w:rPr>
          <w:rFonts w:ascii="Times New Roman" w:hAnsi="Times New Roman"/>
          <w:w w:val="110"/>
          <w:sz w:val="20"/>
        </w:rPr>
        <w:t> to</w:t>
      </w:r>
      <w:r>
        <w:rPr>
          <w:rFonts w:ascii="Times New Roman" w:hAnsi="Times New Roman"/>
          <w:w w:val="110"/>
          <w:sz w:val="20"/>
        </w:rPr>
        <w:t> the</w:t>
      </w:r>
      <w:r>
        <w:rPr>
          <w:rFonts w:ascii="Times New Roman" w:hAnsi="Times New Roman"/>
          <w:w w:val="110"/>
          <w:sz w:val="20"/>
        </w:rPr>
        <w:t> full</w:t>
      </w:r>
      <w:r>
        <w:rPr>
          <w:rFonts w:ascii="Times New Roman" w:hAnsi="Times New Roman"/>
          <w:w w:val="110"/>
          <w:sz w:val="20"/>
        </w:rPr>
        <w:t> referendum</w:t>
      </w:r>
      <w:r>
        <w:rPr>
          <w:rFonts w:ascii="Times New Roman" w:hAnsi="Times New Roman"/>
          <w:w w:val="110"/>
          <w:sz w:val="20"/>
        </w:rPr>
        <w:t> sample</w:t>
      </w:r>
      <w:r>
        <w:rPr>
          <w:rFonts w:ascii="Times New Roman" w:hAnsi="Times New Roman"/>
          <w:w w:val="110"/>
          <w:sz w:val="20"/>
        </w:rPr>
        <w:t> with</w:t>
      </w:r>
      <w:r>
        <w:rPr>
          <w:rFonts w:ascii="Times New Roman" w:hAnsi="Times New Roman"/>
          <w:w w:val="110"/>
          <w:sz w:val="20"/>
        </w:rPr>
        <w:t> no</w:t>
      </w:r>
      <w:r>
        <w:rPr>
          <w:rFonts w:ascii="Times New Roman" w:hAnsi="Times New Roman"/>
          <w:w w:val="110"/>
          <w:sz w:val="20"/>
        </w:rPr>
        <w:t> bandwidth</w:t>
      </w:r>
      <w:r>
        <w:rPr>
          <w:rFonts w:ascii="Times New Roman" w:hAnsi="Times New Roman"/>
          <w:w w:val="110"/>
          <w:sz w:val="20"/>
        </w:rPr>
        <w:t> restriction.</w:t>
      </w:r>
      <w:r>
        <w:rPr>
          <w:rFonts w:ascii="Times New Roman" w:hAnsi="Times New Roman"/>
          <w:spacing w:val="40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“Effective”</w:t>
      </w:r>
      <w:r>
        <w:rPr>
          <w:rFonts w:ascii="Times New Roman" w:hAnsi="Times New Roman"/>
          <w:w w:val="110"/>
          <w:sz w:val="20"/>
        </w:rPr>
        <w:t> refers</w:t>
      </w:r>
      <w:r>
        <w:rPr>
          <w:rFonts w:ascii="Times New Roman" w:hAnsi="Times New Roman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to</w:t>
      </w:r>
      <w:r>
        <w:rPr>
          <w:rFonts w:ascii="Times New Roman" w:hAnsi="Times New Roman"/>
          <w:w w:val="110"/>
          <w:sz w:val="20"/>
        </w:rPr>
        <w:t> observations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within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the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mean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effective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optimal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bandwidth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from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the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house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price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regressions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in</w:t>
      </w:r>
      <w:r>
        <w:rPr>
          <w:rFonts w:ascii="Times New Roman" w:hAnsi="Times New Roman"/>
          <w:spacing w:val="-13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Table</w:t>
      </w:r>
      <w:r>
        <w:rPr>
          <w:rFonts w:ascii="Times New Roman" w:hAnsi="Times New Roman"/>
          <w:spacing w:val="-13"/>
          <w:w w:val="110"/>
          <w:sz w:val="20"/>
        </w:rPr>
        <w:t> </w:t>
      </w:r>
      <w:hyperlink w:history="true" w:anchor="_bookmark30">
        <w:r>
          <w:rPr>
            <w:rFonts w:ascii="Times New Roman" w:hAnsi="Times New Roman"/>
            <w:w w:val="110"/>
            <w:sz w:val="20"/>
          </w:rPr>
          <w:t>4</w:t>
        </w:r>
      </w:hyperlink>
      <w:r>
        <w:rPr>
          <w:rFonts w:ascii="Times New Roman" w:hAnsi="Times New Roman"/>
          <w:w w:val="110"/>
          <w:sz w:val="20"/>
        </w:rPr>
        <w:t>.</w:t>
      </w:r>
      <w:r>
        <w:rPr>
          <w:rFonts w:ascii="Times New Roman" w:hAnsi="Times New Roman"/>
          <w:w w:val="110"/>
          <w:sz w:val="20"/>
        </w:rPr>
        <w:t> Renewed</w:t>
      </w:r>
      <w:r>
        <w:rPr>
          <w:rFonts w:ascii="Times New Roman" w:hAnsi="Times New Roman"/>
          <w:spacing w:val="-9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jurisdictions</w:t>
      </w:r>
      <w:r>
        <w:rPr>
          <w:rFonts w:ascii="Times New Roman" w:hAnsi="Times New Roman"/>
          <w:spacing w:val="-9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are</w:t>
      </w:r>
      <w:r>
        <w:rPr>
          <w:rFonts w:ascii="Times New Roman" w:hAnsi="Times New Roman"/>
          <w:spacing w:val="-9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the</w:t>
      </w:r>
      <w:r>
        <w:rPr>
          <w:rFonts w:ascii="Times New Roman" w:hAnsi="Times New Roman"/>
          <w:spacing w:val="-9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control</w:t>
      </w:r>
      <w:r>
        <w:rPr>
          <w:rFonts w:ascii="Times New Roman" w:hAnsi="Times New Roman"/>
          <w:spacing w:val="-9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group.</w:t>
      </w:r>
      <w:r>
        <w:rPr>
          <w:rFonts w:ascii="Times New Roman" w:hAnsi="Times New Roman"/>
          <w:spacing w:val="13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Jurisdictions</w:t>
      </w:r>
      <w:r>
        <w:rPr>
          <w:rFonts w:ascii="Times New Roman" w:hAnsi="Times New Roman"/>
          <w:spacing w:val="-9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that</w:t>
      </w:r>
      <w:r>
        <w:rPr>
          <w:rFonts w:ascii="Times New Roman" w:hAnsi="Times New Roman"/>
          <w:spacing w:val="-9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failed</w:t>
      </w:r>
      <w:r>
        <w:rPr>
          <w:rFonts w:ascii="Times New Roman" w:hAnsi="Times New Roman"/>
          <w:spacing w:val="-9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to</w:t>
      </w:r>
      <w:r>
        <w:rPr>
          <w:rFonts w:ascii="Times New Roman" w:hAnsi="Times New Roman"/>
          <w:spacing w:val="-9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renew</w:t>
      </w:r>
      <w:r>
        <w:rPr>
          <w:rFonts w:ascii="Times New Roman" w:hAnsi="Times New Roman"/>
          <w:spacing w:val="-9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their</w:t>
      </w:r>
      <w:r>
        <w:rPr>
          <w:rFonts w:ascii="Times New Roman" w:hAnsi="Times New Roman"/>
          <w:spacing w:val="-9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road</w:t>
      </w:r>
      <w:r>
        <w:rPr>
          <w:rFonts w:ascii="Times New Roman" w:hAnsi="Times New Roman"/>
          <w:spacing w:val="-9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tax</w:t>
      </w:r>
      <w:r>
        <w:rPr>
          <w:rFonts w:ascii="Times New Roman" w:hAnsi="Times New Roman"/>
          <w:spacing w:val="-9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levies</w:t>
      </w:r>
      <w:r>
        <w:rPr>
          <w:rFonts w:ascii="Times New Roman" w:hAnsi="Times New Roman"/>
          <w:spacing w:val="-9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ar</w:t>
      </w:r>
      <w:r>
        <w:rPr>
          <w:rFonts w:ascii="Times New Roman" w:hAnsi="Times New Roman"/>
          <w:w w:val="110"/>
          <w:sz w:val="20"/>
        </w:rPr>
        <w:t>e</w:t>
      </w:r>
      <w:r>
        <w:rPr>
          <w:rFonts w:ascii="Times New Roman" w:hAnsi="Times New Roman"/>
          <w:w w:val="110"/>
          <w:sz w:val="20"/>
        </w:rPr>
        <w:t> the treatment group.</w:t>
      </w:r>
    </w:p>
    <w:p>
      <w:pPr>
        <w:spacing w:after="0" w:line="249" w:lineRule="auto"/>
        <w:jc w:val="both"/>
        <w:rPr>
          <w:rFonts w:ascii="Times New Roman" w:hAnsi="Times New Roman"/>
          <w:sz w:val="20"/>
        </w:rPr>
        <w:sectPr>
          <w:pgSz w:w="12240" w:h="15840"/>
          <w:pgMar w:header="0" w:footer="822" w:top="1380" w:bottom="1020" w:left="1440" w:right="360"/>
        </w:sectPr>
      </w:pPr>
    </w:p>
    <w:p>
      <w:pPr>
        <w:pStyle w:val="Heading1"/>
        <w:numPr>
          <w:ilvl w:val="0"/>
          <w:numId w:val="1"/>
        </w:numPr>
        <w:tabs>
          <w:tab w:pos="580" w:val="left" w:leader="none"/>
        </w:tabs>
        <w:spacing w:line="240" w:lineRule="auto" w:before="27" w:after="0"/>
        <w:ind w:left="580" w:right="0" w:hanging="580"/>
        <w:jc w:val="left"/>
      </w:pPr>
      <w:bookmarkStart w:name="Empirical Strategy" w:id="37"/>
      <w:bookmarkEnd w:id="37"/>
      <w:r>
        <w:rPr>
          <w:b w:val="0"/>
        </w:rPr>
      </w:r>
      <w:bookmarkStart w:name="_bookmark27" w:id="38"/>
      <w:bookmarkEnd w:id="38"/>
      <w:r>
        <w:rPr>
          <w:b w:val="0"/>
        </w:rPr>
      </w:r>
      <w:r>
        <w:rPr>
          <w:spacing w:val="-8"/>
        </w:rPr>
        <w:t>Empirical</w:t>
      </w:r>
      <w:r>
        <w:rPr>
          <w:spacing w:val="10"/>
        </w:rPr>
        <w:t> </w:t>
      </w:r>
      <w:r>
        <w:rPr>
          <w:spacing w:val="-2"/>
        </w:rPr>
        <w:t>Strategy</w:t>
      </w:r>
    </w:p>
    <w:p>
      <w:pPr>
        <w:pStyle w:val="BodyText"/>
        <w:spacing w:before="34"/>
        <w:rPr>
          <w:b/>
          <w:sz w:val="34"/>
        </w:rPr>
      </w:pPr>
    </w:p>
    <w:p>
      <w:pPr>
        <w:pStyle w:val="BodyText"/>
        <w:spacing w:line="420" w:lineRule="auto"/>
        <w:ind w:right="1076"/>
        <w:jc w:val="both"/>
      </w:pPr>
      <w:r>
        <w:rPr>
          <w:spacing w:val="-4"/>
        </w:rPr>
        <w:t>This</w:t>
      </w:r>
      <w:r>
        <w:rPr>
          <w:spacing w:val="-11"/>
        </w:rPr>
        <w:t> </w:t>
      </w:r>
      <w:r>
        <w:rPr>
          <w:spacing w:val="-4"/>
        </w:rPr>
        <w:t>section</w:t>
      </w:r>
      <w:r>
        <w:rPr>
          <w:spacing w:val="-10"/>
        </w:rPr>
        <w:t> </w:t>
      </w:r>
      <w:r>
        <w:rPr>
          <w:spacing w:val="-4"/>
        </w:rPr>
        <w:t>describes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research</w:t>
      </w:r>
      <w:r>
        <w:rPr>
          <w:spacing w:val="-11"/>
        </w:rPr>
        <w:t> </w:t>
      </w:r>
      <w:r>
        <w:rPr>
          <w:spacing w:val="-4"/>
        </w:rPr>
        <w:t>design</w:t>
      </w:r>
      <w:r>
        <w:rPr>
          <w:spacing w:val="-10"/>
        </w:rPr>
        <w:t> </w:t>
      </w:r>
      <w:r>
        <w:rPr>
          <w:spacing w:val="-4"/>
        </w:rPr>
        <w:t>used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estimate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local</w:t>
      </w:r>
      <w:r>
        <w:rPr>
          <w:spacing w:val="-11"/>
        </w:rPr>
        <w:t> </w:t>
      </w:r>
      <w:r>
        <w:rPr>
          <w:spacing w:val="-4"/>
        </w:rPr>
        <w:t>effect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narrowly</w:t>
      </w:r>
      <w:r>
        <w:rPr>
          <w:spacing w:val="-10"/>
        </w:rPr>
        <w:t> </w:t>
      </w:r>
      <w:r>
        <w:rPr>
          <w:spacing w:val="-4"/>
        </w:rPr>
        <w:t>failing</w:t>
      </w:r>
      <w:r>
        <w:rPr>
          <w:spacing w:val="-4"/>
        </w:rPr>
        <w:t> to</w:t>
      </w:r>
      <w:r>
        <w:rPr>
          <w:spacing w:val="-5"/>
        </w:rPr>
        <w:t> </w:t>
      </w:r>
      <w:r>
        <w:rPr>
          <w:spacing w:val="-4"/>
        </w:rPr>
        <w:t>renew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road-maintenance</w:t>
      </w:r>
      <w:r>
        <w:rPr>
          <w:spacing w:val="-5"/>
        </w:rPr>
        <w:t> </w:t>
      </w:r>
      <w:r>
        <w:rPr>
          <w:spacing w:val="-4"/>
        </w:rPr>
        <w:t>levy.</w:t>
      </w:r>
      <w:r>
        <w:rPr>
          <w:spacing w:val="17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estimand</w:t>
      </w:r>
      <w:r>
        <w:rPr>
          <w:spacing w:val="-5"/>
        </w:rPr>
        <w:t> </w:t>
      </w:r>
      <w:r>
        <w:rPr>
          <w:spacing w:val="-4"/>
        </w:rPr>
        <w:t>is</w:t>
      </w:r>
      <w:r>
        <w:rPr>
          <w:spacing w:val="-5"/>
        </w:rPr>
        <w:t> </w:t>
      </w:r>
      <w:r>
        <w:rPr>
          <w:spacing w:val="-4"/>
        </w:rPr>
        <w:t>an</w:t>
      </w:r>
      <w:r>
        <w:rPr>
          <w:spacing w:val="-5"/>
        </w:rPr>
        <w:t> </w:t>
      </w:r>
      <w:r>
        <w:rPr>
          <w:spacing w:val="-4"/>
        </w:rPr>
        <w:t>intent-to-treat</w:t>
      </w:r>
      <w:r>
        <w:rPr>
          <w:spacing w:val="-5"/>
        </w:rPr>
        <w:t> </w:t>
      </w:r>
      <w:r>
        <w:rPr>
          <w:spacing w:val="-4"/>
        </w:rPr>
        <w:t>effect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jurisdictions</w:t>
      </w:r>
      <w:r>
        <w:rPr>
          <w:spacing w:val="-4"/>
        </w:rPr>
        <w:t> </w:t>
      </w:r>
      <w:r>
        <w:rPr/>
        <w:t>near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50%</w:t>
      </w:r>
      <w:r>
        <w:rPr>
          <w:spacing w:val="-15"/>
        </w:rPr>
        <w:t> </w:t>
      </w:r>
      <w:r>
        <w:rPr/>
        <w:t>vote-share</w:t>
      </w:r>
      <w:r>
        <w:rPr>
          <w:spacing w:val="-14"/>
        </w:rPr>
        <w:t> </w:t>
      </w:r>
      <w:r>
        <w:rPr/>
        <w:t>cutoff. It</w:t>
      </w:r>
      <w:r>
        <w:rPr>
          <w:spacing w:val="-15"/>
        </w:rPr>
        <w:t> </w:t>
      </w:r>
      <w:r>
        <w:rPr/>
        <w:t>is</w:t>
      </w:r>
      <w:r>
        <w:rPr>
          <w:spacing w:val="-14"/>
        </w:rPr>
        <w:t> </w:t>
      </w:r>
      <w:r>
        <w:rPr/>
        <w:t>not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average</w:t>
      </w:r>
      <w:r>
        <w:rPr>
          <w:spacing w:val="-15"/>
        </w:rPr>
        <w:t> </w:t>
      </w:r>
      <w:r>
        <w:rPr/>
        <w:t>effect</w:t>
      </w:r>
      <w:r>
        <w:rPr>
          <w:spacing w:val="-14"/>
        </w:rPr>
        <w:t> </w:t>
      </w:r>
      <w:r>
        <w:rPr/>
        <w:t>of</w:t>
      </w:r>
      <w:r>
        <w:rPr>
          <w:spacing w:val="-15"/>
        </w:rPr>
        <w:t> </w:t>
      </w:r>
      <w:r>
        <w:rPr/>
        <w:t>all</w:t>
      </w:r>
      <w:r>
        <w:rPr>
          <w:spacing w:val="-14"/>
        </w:rPr>
        <w:t> </w:t>
      </w:r>
      <w:r>
        <w:rPr/>
        <w:t>tax</w:t>
      </w:r>
      <w:r>
        <w:rPr>
          <w:spacing w:val="-15"/>
        </w:rPr>
        <w:t> </w:t>
      </w:r>
      <w:r>
        <w:rPr/>
        <w:t>cuts,</w:t>
      </w:r>
      <w:r>
        <w:rPr>
          <w:spacing w:val="-14"/>
        </w:rPr>
        <w:t> </w:t>
      </w:r>
      <w:r>
        <w:rPr/>
        <w:t>all</w:t>
      </w:r>
      <w:r>
        <w:rPr>
          <w:spacing w:val="-15"/>
        </w:rPr>
        <w:t> </w:t>
      </w:r>
      <w:r>
        <w:rPr/>
        <w:t>road-sp</w:t>
      </w:r>
      <w:r>
        <w:rPr/>
        <w:t>ending</w:t>
      </w:r>
      <w:r>
        <w:rPr/>
        <w:t> </w:t>
      </w:r>
      <w:r>
        <w:rPr>
          <w:spacing w:val="-2"/>
        </w:rPr>
        <w:t>cuts,</w:t>
      </w:r>
      <w:r>
        <w:rPr>
          <w:spacing w:val="-13"/>
        </w:rPr>
        <w:t> </w:t>
      </w:r>
      <w:r>
        <w:rPr>
          <w:spacing w:val="-2"/>
        </w:rPr>
        <w:t>or</w:t>
      </w:r>
      <w:r>
        <w:rPr>
          <w:spacing w:val="-12"/>
        </w:rPr>
        <w:t> </w:t>
      </w:r>
      <w:r>
        <w:rPr>
          <w:spacing w:val="-2"/>
        </w:rPr>
        <w:t>all</w:t>
      </w:r>
      <w:r>
        <w:rPr>
          <w:spacing w:val="-13"/>
        </w:rPr>
        <w:t> </w:t>
      </w:r>
      <w:r>
        <w:rPr>
          <w:spacing w:val="-2"/>
        </w:rPr>
        <w:t>road-maintenance</w:t>
      </w:r>
      <w:r>
        <w:rPr>
          <w:spacing w:val="-12"/>
        </w:rPr>
        <w:t> </w:t>
      </w:r>
      <w:r>
        <w:rPr>
          <w:spacing w:val="-2"/>
        </w:rPr>
        <w:t>choices.</w:t>
      </w:r>
      <w:r>
        <w:rPr>
          <w:spacing w:val="-3"/>
        </w:rPr>
        <w:t> </w:t>
      </w:r>
      <w:r>
        <w:rPr>
          <w:spacing w:val="-2"/>
        </w:rPr>
        <w:t>It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effect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losing</w:t>
      </w:r>
      <w:r>
        <w:rPr>
          <w:spacing w:val="-12"/>
        </w:rPr>
        <w:t> </w:t>
      </w:r>
      <w:r>
        <w:rPr>
          <w:spacing w:val="-2"/>
        </w:rPr>
        <w:t>an</w:t>
      </w:r>
      <w:r>
        <w:rPr>
          <w:spacing w:val="-12"/>
        </w:rPr>
        <w:t> </w:t>
      </w:r>
      <w:r>
        <w:rPr>
          <w:spacing w:val="-2"/>
        </w:rPr>
        <w:t>existing</w:t>
      </w:r>
      <w:r>
        <w:rPr>
          <w:spacing w:val="-13"/>
        </w:rPr>
        <w:t> </w:t>
      </w:r>
      <w:r>
        <w:rPr>
          <w:spacing w:val="-2"/>
        </w:rPr>
        <w:t>dedicated</w:t>
      </w:r>
      <w:r>
        <w:rPr>
          <w:spacing w:val="-12"/>
        </w:rPr>
        <w:t> </w:t>
      </w:r>
      <w:r>
        <w:rPr>
          <w:spacing w:val="-2"/>
        </w:rPr>
        <w:t>mainte</w:t>
      </w:r>
      <w:r>
        <w:rPr>
          <w:spacing w:val="-2"/>
        </w:rPr>
        <w:softHyphen/>
      </w:r>
      <w:r>
        <w:rPr>
          <w:spacing w:val="-2"/>
        </w:rPr>
        <w:t>nance</w:t>
      </w:r>
      <w:r>
        <w:rPr>
          <w:spacing w:val="-5"/>
        </w:rPr>
        <w:t> </w:t>
      </w:r>
      <w:r>
        <w:rPr>
          <w:spacing w:val="-2"/>
        </w:rPr>
        <w:t>revenue</w:t>
      </w:r>
      <w:r>
        <w:rPr>
          <w:spacing w:val="-5"/>
        </w:rPr>
        <w:t> </w:t>
      </w:r>
      <w:r>
        <w:rPr>
          <w:spacing w:val="-2"/>
        </w:rPr>
        <w:t>stream</w:t>
      </w:r>
      <w:r>
        <w:rPr>
          <w:spacing w:val="-5"/>
        </w:rPr>
        <w:t> </w:t>
      </w:r>
      <w:r>
        <w:rPr>
          <w:spacing w:val="-2"/>
        </w:rPr>
        <w:t>when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renewal</w:t>
      </w:r>
      <w:r>
        <w:rPr>
          <w:spacing w:val="-5"/>
        </w:rPr>
        <w:t> </w:t>
      </w:r>
      <w:r>
        <w:rPr>
          <w:spacing w:val="-2"/>
        </w:rPr>
        <w:t>referendum</w:t>
      </w:r>
      <w:r>
        <w:rPr>
          <w:spacing w:val="-5"/>
        </w:rPr>
        <w:t> </w:t>
      </w:r>
      <w:r>
        <w:rPr>
          <w:spacing w:val="-2"/>
        </w:rPr>
        <w:t>narrowly</w:t>
      </w:r>
      <w:r>
        <w:rPr>
          <w:spacing w:val="-5"/>
        </w:rPr>
        <w:t> </w:t>
      </w:r>
      <w:r>
        <w:rPr>
          <w:spacing w:val="-2"/>
        </w:rPr>
        <w:t>fails.</w:t>
      </w:r>
    </w:p>
    <w:p>
      <w:pPr>
        <w:pStyle w:val="BodyText"/>
        <w:spacing w:before="145"/>
      </w:pPr>
    </w:p>
    <w:p>
      <w:pPr>
        <w:pStyle w:val="Heading2"/>
        <w:numPr>
          <w:ilvl w:val="1"/>
          <w:numId w:val="1"/>
        </w:numPr>
        <w:tabs>
          <w:tab w:pos="735" w:val="left" w:leader="none"/>
        </w:tabs>
        <w:spacing w:line="240" w:lineRule="auto" w:before="0" w:after="0"/>
        <w:ind w:left="735" w:right="0" w:hanging="735"/>
        <w:jc w:val="left"/>
      </w:pPr>
      <w:bookmarkStart w:name="Regression Discontinuity in Renewal Elec" w:id="39"/>
      <w:bookmarkEnd w:id="39"/>
      <w:r>
        <w:rPr>
          <w:b w:val="0"/>
        </w:rPr>
      </w:r>
      <w:r>
        <w:rPr>
          <w:spacing w:val="-4"/>
        </w:rPr>
        <w:t>Regression</w:t>
      </w:r>
      <w:r>
        <w:rPr/>
        <w:t> </w:t>
      </w:r>
      <w:r>
        <w:rPr>
          <w:spacing w:val="-4"/>
        </w:rPr>
        <w:t>Discontinuity</w:t>
      </w:r>
      <w:r>
        <w:rPr/>
        <w:t> </w:t>
      </w:r>
      <w:r>
        <w:rPr>
          <w:spacing w:val="-4"/>
        </w:rPr>
        <w:t>in</w:t>
      </w:r>
      <w:r>
        <w:rPr/>
        <w:t> </w:t>
      </w:r>
      <w:r>
        <w:rPr>
          <w:spacing w:val="-4"/>
        </w:rPr>
        <w:t>Renewal</w:t>
      </w:r>
      <w:r>
        <w:rPr/>
        <w:t> </w:t>
      </w:r>
      <w:r>
        <w:rPr>
          <w:spacing w:val="-4"/>
        </w:rPr>
        <w:t>Elections</w:t>
      </w:r>
    </w:p>
    <w:p>
      <w:pPr>
        <w:pStyle w:val="BodyText"/>
        <w:spacing w:before="29"/>
        <w:rPr>
          <w:b/>
          <w:sz w:val="28"/>
        </w:rPr>
      </w:pPr>
    </w:p>
    <w:p>
      <w:pPr>
        <w:pStyle w:val="BodyText"/>
        <w:spacing w:line="403" w:lineRule="auto"/>
        <w:ind w:right="1077"/>
        <w:jc w:val="both"/>
      </w:pPr>
      <w:r>
        <w:rPr>
          <w:spacing w:val="-6"/>
        </w:rPr>
        <w:t>Consider jurisdiction </w:t>
      </w:r>
      <w:r>
        <w:rPr>
          <w:rFonts w:ascii="Times New Roman" w:hAnsi="Times New Roman"/>
          <w:i/>
          <w:spacing w:val="-6"/>
        </w:rPr>
        <w:t>i </w:t>
      </w:r>
      <w:r>
        <w:rPr>
          <w:spacing w:val="-6"/>
        </w:rPr>
        <w:t>holding a referendum in year </w:t>
      </w:r>
      <w:r>
        <w:rPr>
          <w:rFonts w:ascii="Times New Roman" w:hAnsi="Times New Roman"/>
          <w:i/>
          <w:spacing w:val="-6"/>
        </w:rPr>
        <w:t>t </w:t>
      </w:r>
      <w:r>
        <w:rPr>
          <w:spacing w:val="-6"/>
        </w:rPr>
        <w:t>to renew an existing road-main</w:t>
      </w:r>
      <w:r>
        <w:rPr>
          <w:spacing w:val="-6"/>
        </w:rPr>
        <w:t>tenance</w:t>
      </w:r>
      <w:r>
        <w:rPr>
          <w:spacing w:val="-6"/>
        </w:rPr>
        <w:t> </w:t>
      </w:r>
      <w:r>
        <w:rPr/>
        <w:t>levy.</w:t>
      </w:r>
      <w:r>
        <w:rPr>
          <w:spacing w:val="40"/>
        </w:rPr>
        <w:t> </w:t>
      </w:r>
      <w:r>
        <w:rPr/>
        <w:t>Let </w:t>
      </w:r>
      <w:r>
        <w:rPr>
          <w:rFonts w:ascii="Times New Roman" w:hAnsi="Times New Roman"/>
          <w:i/>
        </w:rPr>
        <w:t>v</w:t>
      </w:r>
      <w:r>
        <w:rPr>
          <w:rFonts w:ascii="Verdana" w:hAnsi="Verdana"/>
          <w:i/>
          <w:vertAlign w:val="subscript"/>
        </w:rPr>
        <w:t>it</w:t>
      </w:r>
      <w:r>
        <w:rPr>
          <w:rFonts w:ascii="Verdana" w:hAnsi="Verdana"/>
          <w:i/>
          <w:spacing w:val="-10"/>
          <w:vertAlign w:val="baseline"/>
        </w:rPr>
        <w:t> </w:t>
      </w:r>
      <w:r>
        <w:rPr>
          <w:vertAlign w:val="baseline"/>
        </w:rPr>
        <w:t>be the share of votes against renewal, and let </w:t>
      </w:r>
      <w:r>
        <w:rPr>
          <w:rFonts w:ascii="Times New Roman" w:hAnsi="Times New Roman"/>
          <w:i/>
          <w:vertAlign w:val="baseline"/>
        </w:rPr>
        <w:t>v</w:t>
      </w:r>
      <w:r>
        <w:rPr>
          <w:rFonts w:ascii="Cambria" w:hAnsi="Cambria"/>
          <w:vertAlign w:val="superscript"/>
        </w:rPr>
        <w:t>∗</w:t>
      </w:r>
      <w:r>
        <w:rPr>
          <w:rFonts w:ascii="Cambria" w:hAnsi="Cambria"/>
          <w:vertAlign w:val="baseline"/>
        </w:rPr>
        <w:t> </w:t>
      </w:r>
      <w:r>
        <w:rPr>
          <w:vertAlign w:val="baseline"/>
        </w:rPr>
        <w:t>= 0</w:t>
      </w:r>
      <w:r>
        <w:rPr>
          <w:rFonts w:ascii="Times New Roman" w:hAnsi="Times New Roman"/>
          <w:i/>
          <w:vertAlign w:val="baseline"/>
        </w:rPr>
        <w:t>.</w:t>
      </w:r>
      <w:r>
        <w:rPr>
          <w:vertAlign w:val="baseline"/>
        </w:rPr>
        <w:t>50 be the cutoff.</w:t>
      </w:r>
      <w:r>
        <w:rPr>
          <w:spacing w:val="40"/>
          <w:vertAlign w:val="baseline"/>
        </w:rPr>
        <w:t> </w:t>
      </w:r>
      <w:r>
        <w:rPr>
          <w:vertAlign w:val="baseline"/>
        </w:rPr>
        <w:t>A </w:t>
      </w:r>
      <w:r>
        <w:rPr>
          <w:vertAlign w:val="baseline"/>
        </w:rPr>
        <w:t>levy</w:t>
      </w:r>
      <w:r>
        <w:rPr>
          <w:vertAlign w:val="baseline"/>
        </w:rPr>
        <w:t> fails</w:t>
      </w:r>
      <w:r>
        <w:rPr>
          <w:spacing w:val="-8"/>
          <w:vertAlign w:val="baseline"/>
        </w:rPr>
        <w:t> </w:t>
      </w:r>
      <w:r>
        <w:rPr>
          <w:vertAlign w:val="baseline"/>
        </w:rPr>
        <w:t>when</w:t>
      </w:r>
      <w:r>
        <w:rPr>
          <w:spacing w:val="-7"/>
          <w:vertAlign w:val="baseline"/>
        </w:rPr>
        <w:t> </w:t>
      </w:r>
      <w:r>
        <w:rPr>
          <w:vertAlign w:val="baseline"/>
        </w:rPr>
        <w:t>opposition</w:t>
      </w:r>
      <w:r>
        <w:rPr>
          <w:spacing w:val="-7"/>
          <w:vertAlign w:val="baseline"/>
        </w:rPr>
        <w:t> </w:t>
      </w:r>
      <w:r>
        <w:rPr>
          <w:vertAlign w:val="baseline"/>
        </w:rPr>
        <w:t>exceeds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vertAlign w:val="baseline"/>
        </w:rPr>
        <w:t>majority</w:t>
      </w:r>
      <w:r>
        <w:rPr>
          <w:spacing w:val="-7"/>
          <w:vertAlign w:val="baseline"/>
        </w:rPr>
        <w:t> </w:t>
      </w:r>
      <w:r>
        <w:rPr>
          <w:vertAlign w:val="baseline"/>
        </w:rPr>
        <w:t>threshold.</w:t>
      </w:r>
      <w:r>
        <w:rPr>
          <w:spacing w:val="9"/>
          <w:vertAlign w:val="baseline"/>
        </w:rPr>
        <w:t> </w:t>
      </w:r>
      <w:r>
        <w:rPr>
          <w:vertAlign w:val="baseline"/>
        </w:rPr>
        <w:t>We</w:t>
      </w:r>
      <w:r>
        <w:rPr>
          <w:spacing w:val="-7"/>
          <w:vertAlign w:val="baseline"/>
        </w:rPr>
        <w:t> </w:t>
      </w:r>
      <w:r>
        <w:rPr>
          <w:vertAlign w:val="baseline"/>
        </w:rPr>
        <w:t>define:</w:t>
      </w:r>
    </w:p>
    <w:p>
      <w:pPr>
        <w:pStyle w:val="BodyText"/>
        <w:spacing w:before="207"/>
      </w:pPr>
    </w:p>
    <w:p>
      <w:pPr>
        <w:tabs>
          <w:tab w:pos="9060" w:val="left" w:leader="none"/>
        </w:tabs>
        <w:spacing w:before="1"/>
        <w:ind w:left="3846" w:right="0" w:firstLine="0"/>
        <w:jc w:val="left"/>
        <w:rPr>
          <w:sz w:val="24"/>
        </w:rPr>
      </w:pPr>
      <w:r>
        <w:rPr>
          <w:rFonts w:ascii="Times New Roman" w:hAnsi="Times New Roman"/>
          <w:i/>
          <w:w w:val="110"/>
          <w:sz w:val="24"/>
        </w:rPr>
        <w:t>F</w:t>
      </w:r>
      <w:r>
        <w:rPr>
          <w:rFonts w:ascii="Verdana" w:hAnsi="Verdana"/>
          <w:i/>
          <w:w w:val="110"/>
          <w:sz w:val="24"/>
          <w:vertAlign w:val="subscript"/>
        </w:rPr>
        <w:t>it</w:t>
      </w:r>
      <w:r>
        <w:rPr>
          <w:rFonts w:ascii="Verdana" w:hAnsi="Verdana"/>
          <w:i/>
          <w:spacing w:val="-19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1(</w:t>
      </w:r>
      <w:r>
        <w:rPr>
          <w:rFonts w:ascii="Times New Roman" w:hAnsi="Times New Roman"/>
          <w:i/>
          <w:w w:val="110"/>
          <w:sz w:val="24"/>
          <w:vertAlign w:val="baseline"/>
        </w:rPr>
        <w:t>v</w:t>
      </w:r>
      <w:r>
        <w:rPr>
          <w:rFonts w:ascii="Verdana" w:hAnsi="Verdana"/>
          <w:i/>
          <w:w w:val="110"/>
          <w:sz w:val="24"/>
          <w:vertAlign w:val="subscript"/>
        </w:rPr>
        <w:t>it</w:t>
      </w:r>
      <w:r>
        <w:rPr>
          <w:rFonts w:ascii="Verdana" w:hAnsi="Verdana"/>
          <w:i/>
          <w:spacing w:val="-19"/>
          <w:w w:val="110"/>
          <w:sz w:val="24"/>
          <w:vertAlign w:val="baseline"/>
        </w:rPr>
        <w:t> </w:t>
      </w:r>
      <w:r>
        <w:rPr>
          <w:rFonts w:ascii="Times New Roman" w:hAnsi="Times New Roman"/>
          <w:i/>
          <w:w w:val="110"/>
          <w:sz w:val="24"/>
          <w:vertAlign w:val="baseline"/>
        </w:rPr>
        <w:t>&gt;</w:t>
      </w:r>
      <w:r>
        <w:rPr>
          <w:rFonts w:ascii="Times New Roman" w:hAnsi="Times New Roman"/>
          <w:i/>
          <w:spacing w:val="-1"/>
          <w:w w:val="110"/>
          <w:sz w:val="24"/>
          <w:vertAlign w:val="baseline"/>
        </w:rPr>
        <w:t> </w:t>
      </w:r>
      <w:r>
        <w:rPr>
          <w:rFonts w:ascii="Times New Roman" w:hAnsi="Times New Roman"/>
          <w:i/>
          <w:spacing w:val="-5"/>
          <w:w w:val="110"/>
          <w:sz w:val="24"/>
          <w:vertAlign w:val="baseline"/>
        </w:rPr>
        <w:t>v</w:t>
      </w:r>
      <w:r>
        <w:rPr>
          <w:rFonts w:ascii="Cambria" w:hAnsi="Cambria"/>
          <w:spacing w:val="-5"/>
          <w:w w:val="110"/>
          <w:sz w:val="24"/>
          <w:vertAlign w:val="superscript"/>
        </w:rPr>
        <w:t>∗</w:t>
      </w:r>
      <w:r>
        <w:rPr>
          <w:spacing w:val="-5"/>
          <w:w w:val="110"/>
          <w:sz w:val="24"/>
          <w:vertAlign w:val="baseline"/>
        </w:rPr>
        <w:t>)</w:t>
      </w:r>
      <w:r>
        <w:rPr>
          <w:sz w:val="24"/>
          <w:vertAlign w:val="baseline"/>
        </w:rPr>
        <w:tab/>
      </w:r>
      <w:r>
        <w:rPr>
          <w:spacing w:val="-5"/>
          <w:w w:val="110"/>
          <w:sz w:val="24"/>
          <w:vertAlign w:val="baseline"/>
        </w:rPr>
        <w:t>(3)</w:t>
      </w:r>
    </w:p>
    <w:p>
      <w:pPr>
        <w:pStyle w:val="BodyText"/>
        <w:spacing w:before="125"/>
      </w:pPr>
    </w:p>
    <w:p>
      <w:pPr>
        <w:pStyle w:val="BodyText"/>
        <w:spacing w:line="412" w:lineRule="auto"/>
        <w:ind w:right="1078"/>
        <w:jc w:val="both"/>
      </w:pPr>
      <w:r>
        <w:rPr>
          <w:spacing w:val="-6"/>
        </w:rPr>
        <w:t>where</w:t>
      </w:r>
      <w:r>
        <w:rPr>
          <w:spacing w:val="-9"/>
        </w:rPr>
        <w:t> </w:t>
      </w:r>
      <w:r>
        <w:rPr>
          <w:rFonts w:ascii="Times New Roman" w:hAnsi="Times New Roman"/>
          <w:i/>
          <w:spacing w:val="-6"/>
        </w:rPr>
        <w:t>F</w:t>
      </w:r>
      <w:r>
        <w:rPr>
          <w:rFonts w:ascii="Verdana" w:hAnsi="Verdana"/>
          <w:i/>
          <w:spacing w:val="-6"/>
          <w:vertAlign w:val="subscript"/>
        </w:rPr>
        <w:t>it</w:t>
      </w:r>
      <w:r>
        <w:rPr>
          <w:rFonts w:ascii="Verdana" w:hAnsi="Verdana"/>
          <w:i/>
          <w:spacing w:val="-15"/>
          <w:vertAlign w:val="baseline"/>
        </w:rPr>
        <w:t> </w:t>
      </w:r>
      <w:r>
        <w:rPr>
          <w:spacing w:val="-6"/>
          <w:vertAlign w:val="baseline"/>
        </w:rPr>
        <w:t>indicates that the jurisdiction narrowly loses an existing road-maintenance reven</w:t>
      </w:r>
      <w:r>
        <w:rPr>
          <w:spacing w:val="-6"/>
          <w:vertAlign w:val="baseline"/>
        </w:rPr>
        <w:t>ue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stream.</w:t>
      </w:r>
      <w:r>
        <w:rPr>
          <w:spacing w:val="16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regression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discontinuity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design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compares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outcomes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for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jurisdictions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just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belo</w:t>
      </w:r>
      <w:r>
        <w:rPr>
          <w:spacing w:val="-4"/>
          <w:vertAlign w:val="baseline"/>
        </w:rPr>
        <w:t>w</w:t>
      </w:r>
      <w:r>
        <w:rPr>
          <w:spacing w:val="-4"/>
          <w:vertAlign w:val="baseline"/>
        </w:rPr>
        <w:t> </w:t>
      </w:r>
      <w:r>
        <w:rPr>
          <w:vertAlign w:val="baseline"/>
        </w:rPr>
        <w:t>and just above </w:t>
      </w:r>
      <w:r>
        <w:rPr>
          <w:rFonts w:ascii="Times New Roman" w:hAnsi="Times New Roman"/>
          <w:i/>
          <w:vertAlign w:val="baseline"/>
        </w:rPr>
        <w:t>v</w:t>
      </w:r>
      <w:r>
        <w:rPr>
          <w:rFonts w:ascii="Cambria" w:hAnsi="Cambria"/>
          <w:vertAlign w:val="superscript"/>
        </w:rPr>
        <w:t>∗</w:t>
      </w:r>
      <w:r>
        <w:rPr>
          <w:vertAlign w:val="baseline"/>
        </w:rPr>
        <w:t>.</w:t>
      </w:r>
      <w:r>
        <w:rPr>
          <w:spacing w:val="39"/>
          <w:vertAlign w:val="baseline"/>
        </w:rPr>
        <w:t> </w:t>
      </w:r>
      <w:r>
        <w:rPr>
          <w:vertAlign w:val="baseline"/>
        </w:rPr>
        <w:t>Around a narrow enough window, jurisdictions that barely renew </w:t>
      </w:r>
      <w:r>
        <w:rPr>
          <w:vertAlign w:val="baseline"/>
        </w:rPr>
        <w:t>and</w:t>
      </w:r>
      <w:r>
        <w:rPr>
          <w:vertAlign w:val="baseline"/>
        </w:rPr>
        <w:t> barely</w:t>
      </w:r>
      <w:r>
        <w:rPr>
          <w:spacing w:val="-5"/>
          <w:vertAlign w:val="baseline"/>
        </w:rPr>
        <w:t> </w:t>
      </w:r>
      <w:r>
        <w:rPr>
          <w:vertAlign w:val="baseline"/>
        </w:rPr>
        <w:t>fail</w:t>
      </w:r>
      <w:r>
        <w:rPr>
          <w:spacing w:val="-5"/>
          <w:vertAlign w:val="baseline"/>
        </w:rPr>
        <w:t> </w:t>
      </w:r>
      <w:r>
        <w:rPr>
          <w:vertAlign w:val="baseline"/>
        </w:rPr>
        <w:t>should</w:t>
      </w:r>
      <w:r>
        <w:rPr>
          <w:spacing w:val="-5"/>
          <w:vertAlign w:val="baseline"/>
        </w:rPr>
        <w:t> </w:t>
      </w:r>
      <w:r>
        <w:rPr>
          <w:vertAlign w:val="baseline"/>
        </w:rPr>
        <w:t>be</w:t>
      </w:r>
      <w:r>
        <w:rPr>
          <w:spacing w:val="-5"/>
          <w:vertAlign w:val="baseline"/>
        </w:rPr>
        <w:t> </w:t>
      </w:r>
      <w:r>
        <w:rPr>
          <w:vertAlign w:val="baseline"/>
        </w:rPr>
        <w:t>comparable</w:t>
      </w:r>
      <w:r>
        <w:rPr>
          <w:spacing w:val="-5"/>
          <w:vertAlign w:val="baseline"/>
        </w:rPr>
        <w:t> </w:t>
      </w:r>
      <w:r>
        <w:rPr>
          <w:vertAlign w:val="baseline"/>
        </w:rPr>
        <w:t>except</w:t>
      </w:r>
      <w:r>
        <w:rPr>
          <w:spacing w:val="-5"/>
          <w:vertAlign w:val="baseline"/>
        </w:rPr>
        <w:t> </w:t>
      </w:r>
      <w:r>
        <w:rPr>
          <w:vertAlign w:val="baseline"/>
        </w:rPr>
        <w:t>for</w:t>
      </w:r>
      <w:r>
        <w:rPr>
          <w:spacing w:val="-5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renewal</w:t>
      </w:r>
      <w:r>
        <w:rPr>
          <w:spacing w:val="-5"/>
          <w:vertAlign w:val="baseline"/>
        </w:rPr>
        <w:t> </w:t>
      </w:r>
      <w:r>
        <w:rPr>
          <w:vertAlign w:val="baseline"/>
        </w:rPr>
        <w:t>outcome.</w:t>
      </w:r>
    </w:p>
    <w:p>
      <w:pPr>
        <w:pStyle w:val="BodyText"/>
        <w:spacing w:line="420" w:lineRule="auto" w:before="8"/>
        <w:ind w:right="1075" w:firstLine="351"/>
        <w:jc w:val="both"/>
      </w:pP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design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well</w:t>
      </w:r>
      <w:r>
        <w:rPr>
          <w:spacing w:val="-10"/>
        </w:rPr>
        <w:t> </w:t>
      </w:r>
      <w:r>
        <w:rPr>
          <w:spacing w:val="-2"/>
        </w:rPr>
        <w:t>suited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renewal</w:t>
      </w:r>
      <w:r>
        <w:rPr>
          <w:spacing w:val="-10"/>
        </w:rPr>
        <w:t> </w:t>
      </w:r>
      <w:r>
        <w:rPr>
          <w:spacing w:val="-2"/>
        </w:rPr>
        <w:t>levies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two</w:t>
      </w:r>
      <w:r>
        <w:rPr>
          <w:spacing w:val="-10"/>
        </w:rPr>
        <w:t> </w:t>
      </w:r>
      <w:r>
        <w:rPr>
          <w:spacing w:val="-2"/>
        </w:rPr>
        <w:t>reasons.</w:t>
      </w:r>
      <w:r>
        <w:rPr>
          <w:spacing w:val="9"/>
        </w:rPr>
        <w:t> </w:t>
      </w:r>
      <w:r>
        <w:rPr>
          <w:spacing w:val="-2"/>
        </w:rPr>
        <w:t>First,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timing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renew</w:t>
      </w:r>
      <w:r>
        <w:rPr>
          <w:spacing w:val="-2"/>
        </w:rPr>
        <w:t>al</w:t>
      </w:r>
      <w:r>
        <w:rPr>
          <w:spacing w:val="-2"/>
        </w:rPr>
        <w:t> </w:t>
      </w:r>
      <w:r>
        <w:rPr>
          <w:spacing w:val="-6"/>
        </w:rPr>
        <w:t>election is determined by the expiration of a previously approved levy,</w:t>
      </w:r>
      <w:r>
        <w:rPr>
          <w:spacing w:val="-1"/>
        </w:rPr>
        <w:t> </w:t>
      </w:r>
      <w:r>
        <w:rPr>
          <w:spacing w:val="-6"/>
        </w:rPr>
        <w:t>usually after five y</w:t>
      </w:r>
      <w:r>
        <w:rPr>
          <w:spacing w:val="-6"/>
        </w:rPr>
        <w:t>ears.</w:t>
      </w:r>
      <w:r>
        <w:rPr>
          <w:spacing w:val="-6"/>
        </w:rPr>
        <w:t> </w:t>
      </w:r>
      <w:r>
        <w:rPr/>
        <w:t>This</w:t>
      </w:r>
      <w:r>
        <w:rPr>
          <w:spacing w:val="-12"/>
        </w:rPr>
        <w:t> </w:t>
      </w:r>
      <w:r>
        <w:rPr/>
        <w:t>differs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new</w:t>
      </w:r>
      <w:r>
        <w:rPr>
          <w:spacing w:val="-12"/>
        </w:rPr>
        <w:t> </w:t>
      </w:r>
      <w:r>
        <w:rPr/>
        <w:t>capital</w:t>
      </w:r>
      <w:r>
        <w:rPr>
          <w:spacing w:val="-12"/>
        </w:rPr>
        <w:t> </w:t>
      </w:r>
      <w:r>
        <w:rPr/>
        <w:t>levy,</w:t>
      </w:r>
      <w:r>
        <w:rPr>
          <w:spacing w:val="-11"/>
        </w:rPr>
        <w:t> </w:t>
      </w:r>
      <w:r>
        <w:rPr/>
        <w:t>where</w:t>
      </w:r>
      <w:r>
        <w:rPr>
          <w:spacing w:val="-12"/>
        </w:rPr>
        <w:t> </w:t>
      </w:r>
      <w:r>
        <w:rPr/>
        <w:t>local</w:t>
      </w:r>
      <w:r>
        <w:rPr>
          <w:spacing w:val="-12"/>
        </w:rPr>
        <w:t> </w:t>
      </w:r>
      <w:r>
        <w:rPr/>
        <w:t>officials</w:t>
      </w:r>
      <w:r>
        <w:rPr>
          <w:spacing w:val="-12"/>
        </w:rPr>
        <w:t> </w:t>
      </w:r>
      <w:r>
        <w:rPr/>
        <w:t>can</w:t>
      </w:r>
      <w:r>
        <w:rPr>
          <w:spacing w:val="-12"/>
        </w:rPr>
        <w:t> </w:t>
      </w:r>
      <w:r>
        <w:rPr/>
        <w:t>choose</w:t>
      </w:r>
      <w:r>
        <w:rPr>
          <w:spacing w:val="-12"/>
        </w:rPr>
        <w:t> </w:t>
      </w:r>
      <w:r>
        <w:rPr/>
        <w:t>when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ask</w:t>
      </w:r>
      <w:r>
        <w:rPr>
          <w:spacing w:val="-12"/>
        </w:rPr>
        <w:t> </w:t>
      </w:r>
      <w:r>
        <w:rPr/>
        <w:t>voters</w:t>
      </w:r>
      <w:r>
        <w:rPr>
          <w:spacing w:val="-12"/>
        </w:rPr>
        <w:t> </w:t>
      </w:r>
      <w:r>
        <w:rPr/>
        <w:t>for</w:t>
      </w:r>
      <w:r>
        <w:rPr/>
        <w:t> </w:t>
      </w:r>
      <w:r>
        <w:rPr>
          <w:spacing w:val="-2"/>
        </w:rPr>
        <w:t>additional</w:t>
      </w:r>
      <w:r>
        <w:rPr>
          <w:spacing w:val="-13"/>
        </w:rPr>
        <w:t> </w:t>
      </w:r>
      <w:r>
        <w:rPr>
          <w:spacing w:val="-2"/>
        </w:rPr>
        <w:t>funding.</w:t>
      </w:r>
      <w:r>
        <w:rPr>
          <w:spacing w:val="-12"/>
        </w:rPr>
        <w:t> </w:t>
      </w:r>
      <w:r>
        <w:rPr>
          <w:spacing w:val="-2"/>
        </w:rPr>
        <w:t>Second,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failed</w:t>
      </w:r>
      <w:r>
        <w:rPr>
          <w:spacing w:val="-13"/>
        </w:rPr>
        <w:t> </w:t>
      </w:r>
      <w:r>
        <w:rPr>
          <w:spacing w:val="-2"/>
        </w:rPr>
        <w:t>renewal</w:t>
      </w:r>
      <w:r>
        <w:rPr>
          <w:spacing w:val="-12"/>
        </w:rPr>
        <w:t> </w:t>
      </w:r>
      <w:r>
        <w:rPr>
          <w:spacing w:val="-2"/>
        </w:rPr>
        <w:t>has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direct</w:t>
      </w:r>
      <w:r>
        <w:rPr>
          <w:spacing w:val="-13"/>
        </w:rPr>
        <w:t> </w:t>
      </w:r>
      <w:r>
        <w:rPr>
          <w:spacing w:val="-2"/>
        </w:rPr>
        <w:t>fiscal</w:t>
      </w:r>
      <w:r>
        <w:rPr>
          <w:spacing w:val="-12"/>
        </w:rPr>
        <w:t> </w:t>
      </w:r>
      <w:r>
        <w:rPr>
          <w:spacing w:val="-2"/>
        </w:rPr>
        <w:t>interpretation:</w:t>
      </w:r>
      <w:r>
        <w:rPr>
          <w:spacing w:val="-8"/>
        </w:rPr>
        <w:t> </w:t>
      </w:r>
      <w:r>
        <w:rPr>
          <w:spacing w:val="-2"/>
        </w:rPr>
        <w:t>revenue</w:t>
      </w:r>
      <w:r>
        <w:rPr>
          <w:spacing w:val="-12"/>
        </w:rPr>
        <w:t> </w:t>
      </w:r>
      <w:r>
        <w:rPr>
          <w:spacing w:val="-2"/>
        </w:rPr>
        <w:t>from</w:t>
      </w:r>
      <w:r>
        <w:rPr>
          <w:spacing w:val="-2"/>
        </w:rPr>
        <w:t> </w:t>
      </w:r>
      <w:r>
        <w:rPr/>
        <w:t>that levy stops.</w:t>
      </w:r>
      <w:r>
        <w:rPr>
          <w:spacing w:val="37"/>
        </w:rPr>
        <w:t> </w:t>
      </w:r>
      <w:r>
        <w:rPr/>
        <w:t>The resulting estimate is therefore a local intent-to-treat effect of a </w:t>
      </w:r>
      <w:r>
        <w:rPr/>
        <w:t>close</w:t>
      </w:r>
      <w:r>
        <w:rPr/>
        <w:t> </w:t>
      </w:r>
      <w:r>
        <w:rPr>
          <w:spacing w:val="-2"/>
        </w:rPr>
        <w:t>electoral</w:t>
      </w:r>
      <w:r>
        <w:rPr>
          <w:spacing w:val="-8"/>
        </w:rPr>
        <w:t> </w:t>
      </w:r>
      <w:r>
        <w:rPr>
          <w:spacing w:val="-2"/>
        </w:rPr>
        <w:t>decision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discontinue</w:t>
      </w:r>
      <w:r>
        <w:rPr>
          <w:spacing w:val="-8"/>
        </w:rPr>
        <w:t> </w:t>
      </w:r>
      <w:r>
        <w:rPr>
          <w:spacing w:val="-2"/>
        </w:rPr>
        <w:t>dedicated</w:t>
      </w:r>
      <w:r>
        <w:rPr>
          <w:spacing w:val="-7"/>
        </w:rPr>
        <w:t> </w:t>
      </w:r>
      <w:r>
        <w:rPr>
          <w:spacing w:val="-2"/>
        </w:rPr>
        <w:t>road-maintenance</w:t>
      </w:r>
      <w:r>
        <w:rPr>
          <w:spacing w:val="-7"/>
        </w:rPr>
        <w:t> </w:t>
      </w:r>
      <w:r>
        <w:rPr>
          <w:spacing w:val="-2"/>
        </w:rPr>
        <w:t>funding.</w:t>
      </w:r>
    </w:p>
    <w:p>
      <w:pPr>
        <w:pStyle w:val="BodyText"/>
        <w:spacing w:after="0" w:line="420" w:lineRule="auto"/>
        <w:jc w:val="both"/>
        <w:sectPr>
          <w:pgSz w:w="12240" w:h="15840"/>
          <w:pgMar w:header="0" w:footer="822" w:top="1340" w:bottom="1020" w:left="1440" w:right="360"/>
        </w:sectPr>
      </w:pPr>
    </w:p>
    <w:p>
      <w:pPr>
        <w:pStyle w:val="Heading2"/>
        <w:numPr>
          <w:ilvl w:val="1"/>
          <w:numId w:val="1"/>
        </w:numPr>
        <w:tabs>
          <w:tab w:pos="735" w:val="left" w:leader="none"/>
        </w:tabs>
        <w:spacing w:line="240" w:lineRule="auto" w:before="42" w:after="0"/>
        <w:ind w:left="735" w:right="0" w:hanging="735"/>
        <w:jc w:val="left"/>
      </w:pPr>
      <w:bookmarkStart w:name="Dynamic RD Specification" w:id="40"/>
      <w:bookmarkEnd w:id="40"/>
      <w:r>
        <w:rPr>
          <w:b w:val="0"/>
        </w:rPr>
      </w:r>
      <w:r>
        <w:rPr/>
        <w:t>Dynamic</w:t>
      </w:r>
      <w:r>
        <w:rPr>
          <w:spacing w:val="30"/>
        </w:rPr>
        <w:t> </w:t>
      </w:r>
      <w:r>
        <w:rPr/>
        <w:t>RD</w:t>
      </w:r>
      <w:r>
        <w:rPr>
          <w:spacing w:val="30"/>
        </w:rPr>
        <w:t> </w:t>
      </w:r>
      <w:r>
        <w:rPr>
          <w:spacing w:val="-2"/>
        </w:rPr>
        <w:t>Specification</w:t>
      </w:r>
    </w:p>
    <w:p>
      <w:pPr>
        <w:pStyle w:val="BodyText"/>
        <w:spacing w:before="12"/>
        <w:rPr>
          <w:b/>
          <w:sz w:val="28"/>
        </w:rPr>
      </w:pPr>
    </w:p>
    <w:p>
      <w:pPr>
        <w:pStyle w:val="BodyText"/>
      </w:pPr>
      <w:r>
        <w:rPr>
          <w:spacing w:val="-2"/>
        </w:rPr>
        <w:t>We</w:t>
      </w:r>
      <w:r>
        <w:rPr>
          <w:spacing w:val="-4"/>
        </w:rPr>
        <w:t> </w:t>
      </w:r>
      <w:r>
        <w:rPr>
          <w:spacing w:val="-2"/>
        </w:rPr>
        <w:t>estimate</w:t>
      </w:r>
      <w:r>
        <w:rPr>
          <w:spacing w:val="-4"/>
        </w:rPr>
        <w:t> </w:t>
      </w:r>
      <w:r>
        <w:rPr>
          <w:spacing w:val="-2"/>
        </w:rPr>
        <w:t>effects</w:t>
      </w:r>
      <w:r>
        <w:rPr>
          <w:spacing w:val="-3"/>
        </w:rPr>
        <w:t> </w:t>
      </w:r>
      <w:r>
        <w:rPr>
          <w:spacing w:val="-2"/>
        </w:rPr>
        <w:t>by</w:t>
      </w:r>
      <w:r>
        <w:rPr>
          <w:spacing w:val="-4"/>
        </w:rPr>
        <w:t> </w:t>
      </w:r>
      <w:r>
        <w:rPr>
          <w:spacing w:val="-2"/>
        </w:rPr>
        <w:t>event</w:t>
      </w:r>
      <w:r>
        <w:rPr>
          <w:spacing w:val="-3"/>
        </w:rPr>
        <w:t> </w:t>
      </w:r>
      <w:r>
        <w:rPr>
          <w:spacing w:val="-2"/>
        </w:rPr>
        <w:t>time</w:t>
      </w:r>
      <w:r>
        <w:rPr>
          <w:spacing w:val="-4"/>
        </w:rPr>
        <w:t> </w:t>
      </w:r>
      <w:r>
        <w:rPr>
          <w:spacing w:val="-2"/>
        </w:rPr>
        <w:t>relative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election.</w:t>
      </w:r>
      <w:r>
        <w:rPr>
          <w:spacing w:val="15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each</w:t>
      </w:r>
      <w:r>
        <w:rPr>
          <w:spacing w:val="-3"/>
        </w:rPr>
        <w:t> </w:t>
      </w:r>
      <w:r>
        <w:rPr>
          <w:spacing w:val="-2"/>
        </w:rPr>
        <w:t>outcome</w:t>
      </w:r>
      <w:r>
        <w:rPr>
          <w:spacing w:val="-4"/>
        </w:rPr>
        <w:t> </w:t>
      </w:r>
      <w:r>
        <w:rPr>
          <w:rFonts w:ascii="Times New Roman" w:hAnsi="Times New Roman"/>
          <w:i/>
          <w:spacing w:val="-2"/>
        </w:rPr>
        <w:t>Y</w:t>
      </w:r>
      <w:r>
        <w:rPr>
          <w:rFonts w:ascii="Verdana" w:hAnsi="Verdana"/>
          <w:i/>
          <w:spacing w:val="-2"/>
          <w:vertAlign w:val="subscript"/>
        </w:rPr>
        <w:t>i,t</w:t>
      </w:r>
      <w:r>
        <w:rPr>
          <w:rFonts w:ascii="Book Antiqua" w:hAnsi="Book Antiqua"/>
          <w:spacing w:val="-2"/>
          <w:vertAlign w:val="subscript"/>
        </w:rPr>
        <w:t>+</w:t>
      </w:r>
      <w:r>
        <w:rPr>
          <w:rFonts w:ascii="Verdana" w:hAnsi="Verdana"/>
          <w:i/>
          <w:spacing w:val="-2"/>
          <w:vertAlign w:val="subscript"/>
        </w:rPr>
        <w:t>τ</w:t>
      </w:r>
      <w:r>
        <w:rPr>
          <w:rFonts w:ascii="Verdana" w:hAnsi="Verdana"/>
          <w:i/>
          <w:spacing w:val="-9"/>
          <w:vertAlign w:val="baseline"/>
        </w:rPr>
        <w:t> </w:t>
      </w:r>
      <w:r>
        <w:rPr>
          <w:spacing w:val="-2"/>
          <w:vertAlign w:val="baseline"/>
        </w:rPr>
        <w:t>observed</w:t>
      </w:r>
    </w:p>
    <w:p>
      <w:pPr>
        <w:pStyle w:val="BodyText"/>
        <w:spacing w:before="186"/>
      </w:pPr>
      <w:r>
        <w:rPr>
          <w:rFonts w:ascii="Times New Roman" w:hAnsi="Times New Roman"/>
          <w:i/>
          <w:spacing w:val="-2"/>
        </w:rPr>
        <w:t>τ</w:t>
      </w:r>
      <w:r>
        <w:rPr>
          <w:rFonts w:ascii="Times New Roman" w:hAnsi="Times New Roman"/>
          <w:i/>
          <w:spacing w:val="13"/>
        </w:rPr>
        <w:t> </w:t>
      </w:r>
      <w:r>
        <w:rPr>
          <w:spacing w:val="-2"/>
        </w:rPr>
        <w:t>years after</w:t>
      </w:r>
      <w:r>
        <w:rPr>
          <w:spacing w:val="-3"/>
        </w:rPr>
        <w:t> </w:t>
      </w:r>
      <w:r>
        <w:rPr>
          <w:spacing w:val="-2"/>
        </w:rPr>
        <w:t>the referendum,</w:t>
      </w:r>
      <w:r>
        <w:rPr>
          <w:spacing w:val="-3"/>
        </w:rPr>
        <w:t> </w:t>
      </w:r>
      <w:r>
        <w:rPr>
          <w:spacing w:val="-2"/>
        </w:rPr>
        <w:t>we</w:t>
      </w:r>
      <w:r>
        <w:rPr>
          <w:spacing w:val="-3"/>
        </w:rPr>
        <w:t> </w:t>
      </w:r>
      <w:r>
        <w:rPr>
          <w:spacing w:val="-2"/>
        </w:rPr>
        <w:t>estimate:</w:t>
      </w:r>
    </w:p>
    <w:p>
      <w:pPr>
        <w:pStyle w:val="BodyText"/>
      </w:pPr>
    </w:p>
    <w:p>
      <w:pPr>
        <w:pStyle w:val="BodyText"/>
        <w:spacing w:before="97"/>
      </w:pPr>
    </w:p>
    <w:p>
      <w:pPr>
        <w:tabs>
          <w:tab w:pos="9060" w:val="left" w:leader="none"/>
        </w:tabs>
        <w:spacing w:before="1"/>
        <w:ind w:left="1925" w:right="0" w:firstLine="0"/>
        <w:jc w:val="left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4869632">
                <wp:simplePos x="0" y="0"/>
                <wp:positionH relativeFrom="page">
                  <wp:posOffset>3582428</wp:posOffset>
                </wp:positionH>
                <wp:positionV relativeFrom="paragraph">
                  <wp:posOffset>127841</wp:posOffset>
                </wp:positionV>
                <wp:extent cx="48260" cy="10160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4826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3" w:lineRule="exact" w:before="0"/>
                              <w:ind w:left="0" w:right="0" w:firstLine="0"/>
                              <w:jc w:val="left"/>
                              <w:rPr>
                                <w:rFonts w:ascii="Verdana" w:hAnsi="Verdana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i/>
                                <w:spacing w:val="-15"/>
                                <w:sz w:val="16"/>
                              </w:rPr>
                              <w:t>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2.080994pt;margin-top:10.066284pt;width:3.8pt;height:8pt;mso-position-horizontal-relative:page;mso-position-vertical-relative:paragraph;z-index:-18446848" type="#_x0000_t202" id="docshape14" filled="false" stroked="false">
                <v:textbox inset="0,0,0,0">
                  <w:txbxContent>
                    <w:p>
                      <w:pPr>
                        <w:spacing w:line="153" w:lineRule="exact" w:before="0"/>
                        <w:ind w:left="0" w:right="0" w:firstLine="0"/>
                        <w:jc w:val="left"/>
                        <w:rPr>
                          <w:rFonts w:ascii="Verdana" w:hAnsi="Verdana"/>
                          <w:i/>
                          <w:sz w:val="16"/>
                        </w:rPr>
                      </w:pPr>
                      <w:r>
                        <w:rPr>
                          <w:rFonts w:ascii="Verdana" w:hAnsi="Verdana"/>
                          <w:i/>
                          <w:spacing w:val="-15"/>
                          <w:sz w:val="16"/>
                        </w:rPr>
                        <w:t>τ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i/>
          <w:iCs/>
          <w:w w:val="105"/>
          <w:sz w:val="24"/>
          <w:szCs w:val="24"/>
        </w:rPr>
        <w:t>Y</w:t>
      </w:r>
      <w:r>
        <w:rPr>
          <w:rFonts w:ascii="Verdana" w:hAnsi="Verdana" w:cs="Verdana" w:eastAsia="Verdana"/>
          <w:i/>
          <w:iCs/>
          <w:w w:val="105"/>
          <w:position w:val="-3"/>
          <w:sz w:val="16"/>
          <w:szCs w:val="16"/>
        </w:rPr>
        <w:t>i,t</w:t>
      </w:r>
      <w:r>
        <w:rPr>
          <w:rFonts w:ascii="Book Antiqua" w:hAnsi="Book Antiqua" w:cs="Book Antiqua" w:eastAsia="Book Antiqua"/>
          <w:w w:val="105"/>
          <w:position w:val="-3"/>
          <w:sz w:val="16"/>
          <w:szCs w:val="16"/>
        </w:rPr>
        <w:t>+</w:t>
      </w:r>
      <w:r>
        <w:rPr>
          <w:rFonts w:ascii="Verdana" w:hAnsi="Verdana" w:cs="Verdana" w:eastAsia="Verdana"/>
          <w:i/>
          <w:iCs/>
          <w:w w:val="105"/>
          <w:position w:val="-3"/>
          <w:sz w:val="16"/>
          <w:szCs w:val="16"/>
        </w:rPr>
        <w:t>τ</w:t>
      </w:r>
      <w:r>
        <w:rPr>
          <w:rFonts w:ascii="Verdana" w:hAnsi="Verdana" w:cs="Verdana" w:eastAsia="Verdana"/>
          <w:i/>
          <w:iCs/>
          <w:spacing w:val="52"/>
          <w:w w:val="105"/>
          <w:position w:val="-3"/>
          <w:sz w:val="16"/>
          <w:szCs w:val="16"/>
        </w:rPr>
        <w:t> </w:t>
      </w:r>
      <w:r>
        <w:rPr>
          <w:w w:val="105"/>
          <w:sz w:val="24"/>
          <w:szCs w:val="24"/>
        </w:rPr>
        <w:t>=</w:t>
      </w:r>
      <w:r>
        <w:rPr>
          <w:spacing w:val="17"/>
          <w:w w:val="105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i/>
          <w:iCs/>
          <w:w w:val="105"/>
          <w:sz w:val="24"/>
          <w:szCs w:val="24"/>
        </w:rPr>
        <w:t>α</w:t>
      </w:r>
      <w:r>
        <w:rPr>
          <w:rFonts w:ascii="Verdana" w:hAnsi="Verdana" w:cs="Verdana" w:eastAsia="Verdana"/>
          <w:i/>
          <w:iCs/>
          <w:w w:val="105"/>
          <w:position w:val="-3"/>
          <w:sz w:val="16"/>
          <w:szCs w:val="16"/>
        </w:rPr>
        <w:t>τ</w:t>
      </w:r>
      <w:r>
        <w:rPr>
          <w:rFonts w:ascii="Verdana" w:hAnsi="Verdana" w:cs="Verdana" w:eastAsia="Verdana"/>
          <w:i/>
          <w:iCs/>
          <w:spacing w:val="37"/>
          <w:w w:val="105"/>
          <w:position w:val="-3"/>
          <w:sz w:val="16"/>
          <w:szCs w:val="16"/>
        </w:rPr>
        <w:t> </w:t>
      </w:r>
      <w:r>
        <w:rPr>
          <w:w w:val="105"/>
          <w:sz w:val="24"/>
          <w:szCs w:val="24"/>
        </w:rPr>
        <w:t>+</w:t>
      </w:r>
      <w:r>
        <w:rPr>
          <w:spacing w:val="1"/>
          <w:w w:val="105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i/>
          <w:iCs/>
          <w:w w:val="105"/>
          <w:sz w:val="24"/>
          <w:szCs w:val="24"/>
        </w:rPr>
        <w:t>κ</w:t>
      </w:r>
      <w:r>
        <w:rPr>
          <w:rFonts w:ascii="Verdana" w:hAnsi="Verdana" w:cs="Verdana" w:eastAsia="Verdana"/>
          <w:i/>
          <w:iCs/>
          <w:w w:val="105"/>
          <w:position w:val="-3"/>
          <w:sz w:val="16"/>
          <w:szCs w:val="16"/>
        </w:rPr>
        <w:t>t</w:t>
      </w:r>
      <w:r>
        <w:rPr>
          <w:rFonts w:ascii="Verdana" w:hAnsi="Verdana" w:cs="Verdana" w:eastAsia="Verdana"/>
          <w:i/>
          <w:iCs/>
          <w:spacing w:val="15"/>
          <w:w w:val="105"/>
          <w:position w:val="-3"/>
          <w:sz w:val="16"/>
          <w:szCs w:val="16"/>
        </w:rPr>
        <w:t> </w:t>
      </w:r>
      <w:r>
        <w:rPr>
          <w:w w:val="105"/>
          <w:sz w:val="24"/>
          <w:szCs w:val="24"/>
        </w:rPr>
        <w:t>+</w:t>
      </w:r>
      <w:r>
        <w:rPr>
          <w:spacing w:val="1"/>
          <w:w w:val="105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i/>
          <w:iCs/>
          <w:w w:val="105"/>
          <w:sz w:val="24"/>
          <w:szCs w:val="24"/>
        </w:rPr>
        <w:t>F</w:t>
      </w:r>
      <w:r>
        <w:rPr>
          <w:rFonts w:ascii="Verdana" w:hAnsi="Verdana" w:cs="Verdana" w:eastAsia="Verdana"/>
          <w:i/>
          <w:iCs/>
          <w:w w:val="105"/>
          <w:position w:val="-3"/>
          <w:sz w:val="16"/>
          <w:szCs w:val="16"/>
        </w:rPr>
        <w:t>it</w:t>
      </w:r>
      <w:r>
        <w:rPr>
          <w:rFonts w:ascii="Times New Roman" w:hAnsi="Times New Roman" w:cs="Times New Roman" w:eastAsia="Times New Roman"/>
          <w:i/>
          <w:iCs/>
          <w:w w:val="105"/>
          <w:sz w:val="24"/>
          <w:szCs w:val="24"/>
        </w:rPr>
        <w:t>θ</w:t>
      </w:r>
      <w:r>
        <w:rPr>
          <w:rFonts w:ascii="Verdana" w:hAnsi="Verdana" w:cs="Verdana" w:eastAsia="Verdana"/>
          <w:i/>
          <w:iCs/>
          <w:w w:val="105"/>
          <w:position w:val="10"/>
          <w:sz w:val="16"/>
          <w:szCs w:val="16"/>
        </w:rPr>
        <w:t>IT</w:t>
      </w:r>
      <w:r>
        <w:rPr>
          <w:rFonts w:ascii="Verdana" w:hAnsi="Verdana" w:cs="Verdana" w:eastAsia="Verdana"/>
          <w:i/>
          <w:iCs/>
          <w:spacing w:val="-31"/>
          <w:w w:val="105"/>
          <w:position w:val="10"/>
          <w:sz w:val="16"/>
          <w:szCs w:val="16"/>
        </w:rPr>
        <w:t> </w:t>
      </w:r>
      <w:r>
        <w:rPr>
          <w:rFonts w:ascii="Verdana" w:hAnsi="Verdana" w:cs="Verdana" w:eastAsia="Verdana"/>
          <w:i/>
          <w:iCs/>
          <w:w w:val="105"/>
          <w:position w:val="10"/>
          <w:sz w:val="16"/>
          <w:szCs w:val="16"/>
        </w:rPr>
        <w:t>T</w:t>
      </w:r>
      <w:r>
        <w:rPr>
          <w:rFonts w:ascii="Verdana" w:hAnsi="Verdana" w:cs="Verdana" w:eastAsia="Verdana"/>
          <w:i/>
          <w:iCs/>
          <w:spacing w:val="43"/>
          <w:w w:val="105"/>
          <w:position w:val="10"/>
          <w:sz w:val="16"/>
          <w:szCs w:val="16"/>
        </w:rPr>
        <w:t> </w:t>
      </w:r>
      <w:r>
        <w:rPr>
          <w:w w:val="105"/>
          <w:sz w:val="24"/>
          <w:szCs w:val="24"/>
        </w:rPr>
        <w:t>+</w:t>
      </w:r>
      <w:r>
        <w:rPr>
          <w:spacing w:val="1"/>
          <w:w w:val="105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i/>
          <w:iCs/>
          <w:w w:val="105"/>
          <w:sz w:val="24"/>
          <w:szCs w:val="24"/>
        </w:rPr>
        <w:t>P</w:t>
      </w:r>
      <w:r>
        <w:rPr>
          <w:rFonts w:ascii="Verdana" w:hAnsi="Verdana" w:cs="Verdana" w:eastAsia="Verdana"/>
          <w:i/>
          <w:iCs/>
          <w:w w:val="105"/>
          <w:position w:val="-3"/>
          <w:sz w:val="16"/>
          <w:szCs w:val="16"/>
        </w:rPr>
        <w:t>g</w:t>
      </w:r>
      <w:r>
        <w:rPr>
          <w:rFonts w:ascii="Verdana" w:hAnsi="Verdana" w:cs="Verdana" w:eastAsia="Verdana"/>
          <w:i/>
          <w:iCs/>
          <w:spacing w:val="-41"/>
          <w:w w:val="105"/>
          <w:position w:val="-3"/>
          <w:sz w:val="16"/>
          <w:szCs w:val="16"/>
        </w:rPr>
        <w:t> </w:t>
      </w:r>
      <w:r>
        <w:rPr>
          <w:w w:val="105"/>
          <w:sz w:val="24"/>
          <w:szCs w:val="24"/>
        </w:rPr>
        <w:t>(</w:t>
      </w:r>
      <w:r>
        <w:rPr>
          <w:rFonts w:ascii="Times New Roman" w:hAnsi="Times New Roman" w:cs="Times New Roman" w:eastAsia="Times New Roman"/>
          <w:i/>
          <w:iCs/>
          <w:w w:val="105"/>
          <w:sz w:val="24"/>
          <w:szCs w:val="24"/>
        </w:rPr>
        <w:t>v</w:t>
      </w:r>
      <w:r>
        <w:rPr>
          <w:rFonts w:ascii="Verdana" w:hAnsi="Verdana" w:cs="Verdana" w:eastAsia="Verdana"/>
          <w:i/>
          <w:iCs/>
          <w:w w:val="105"/>
          <w:position w:val="-3"/>
          <w:sz w:val="16"/>
          <w:szCs w:val="16"/>
        </w:rPr>
        <w:t>it</w:t>
      </w:r>
      <w:r>
        <w:rPr>
          <w:rFonts w:ascii="Times New Roman" w:hAnsi="Times New Roman" w:cs="Times New Roman" w:eastAsia="Times New Roman"/>
          <w:i/>
          <w:iCs/>
          <w:w w:val="105"/>
          <w:sz w:val="24"/>
          <w:szCs w:val="24"/>
        </w:rPr>
        <w:t>,</w:t>
      </w:r>
      <w:r>
        <w:rPr>
          <w:rFonts w:ascii="Times New Roman" w:hAnsi="Times New Roman" w:cs="Times New Roman" w:eastAsia="Times New Roman"/>
          <w:i/>
          <w:iCs/>
          <w:spacing w:val="-16"/>
          <w:w w:val="105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i/>
          <w:iCs/>
          <w:w w:val="105"/>
          <w:sz w:val="24"/>
          <w:szCs w:val="24"/>
        </w:rPr>
        <w:t>γ</w:t>
      </w:r>
      <w:r>
        <w:rPr>
          <w:rFonts w:ascii="Verdana" w:hAnsi="Verdana" w:cs="Verdana" w:eastAsia="Verdana"/>
          <w:i/>
          <w:iCs/>
          <w:w w:val="105"/>
          <w:position w:val="-3"/>
          <w:sz w:val="16"/>
          <w:szCs w:val="16"/>
        </w:rPr>
        <w:t>τ</w:t>
      </w:r>
      <w:r>
        <w:rPr>
          <w:rFonts w:ascii="Verdana" w:hAnsi="Verdana" w:cs="Verdana" w:eastAsia="Verdana"/>
          <w:i/>
          <w:iCs/>
          <w:spacing w:val="-25"/>
          <w:w w:val="105"/>
          <w:position w:val="-3"/>
          <w:sz w:val="16"/>
          <w:szCs w:val="16"/>
        </w:rPr>
        <w:t> </w:t>
      </w:r>
      <w:r>
        <w:rPr>
          <w:w w:val="105"/>
          <w:sz w:val="24"/>
          <w:szCs w:val="24"/>
        </w:rPr>
        <w:t>)</w:t>
      </w:r>
      <w:r>
        <w:rPr>
          <w:spacing w:val="1"/>
          <w:w w:val="105"/>
          <w:sz w:val="24"/>
          <w:szCs w:val="24"/>
        </w:rPr>
        <w:t> </w:t>
      </w:r>
      <w:r>
        <w:rPr>
          <w:w w:val="105"/>
          <w:sz w:val="24"/>
          <w:szCs w:val="24"/>
        </w:rPr>
        <w:t>+</w:t>
      </w:r>
      <w:r>
        <w:rPr>
          <w:spacing w:val="2"/>
          <w:w w:val="105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i/>
          <w:iCs/>
          <w:w w:val="105"/>
          <w:sz w:val="24"/>
          <w:szCs w:val="24"/>
        </w:rPr>
        <w:t>Z</w:t>
      </w:r>
      <w:r>
        <w:rPr>
          <w:rFonts w:ascii="Verdana" w:hAnsi="Verdana" w:cs="Verdana" w:eastAsia="Verdana"/>
          <w:i/>
          <w:iCs/>
          <w:w w:val="105"/>
          <w:position w:val="-3"/>
          <w:sz w:val="16"/>
          <w:szCs w:val="16"/>
        </w:rPr>
        <w:t>it</w:t>
      </w:r>
      <w:r>
        <w:rPr>
          <w:rFonts w:ascii="Times New Roman" w:hAnsi="Times New Roman" w:cs="Times New Roman" w:eastAsia="Times New Roman"/>
          <w:i/>
          <w:iCs/>
          <w:w w:val="105"/>
          <w:sz w:val="24"/>
          <w:szCs w:val="24"/>
        </w:rPr>
        <w:t>β</w:t>
      </w:r>
      <w:r>
        <w:rPr>
          <w:rFonts w:ascii="Verdana" w:hAnsi="Verdana" w:cs="Verdana" w:eastAsia="Verdana"/>
          <w:i/>
          <w:iCs/>
          <w:w w:val="105"/>
          <w:position w:val="-3"/>
          <w:sz w:val="16"/>
          <w:szCs w:val="16"/>
        </w:rPr>
        <w:t>τ</w:t>
      </w:r>
      <w:r>
        <w:rPr>
          <w:rFonts w:ascii="Verdana" w:hAnsi="Verdana" w:cs="Verdana" w:eastAsia="Verdana"/>
          <w:i/>
          <w:iCs/>
          <w:spacing w:val="37"/>
          <w:w w:val="105"/>
          <w:position w:val="-3"/>
          <w:sz w:val="16"/>
          <w:szCs w:val="16"/>
        </w:rPr>
        <w:t> </w:t>
      </w:r>
      <w:r>
        <w:rPr>
          <w:w w:val="105"/>
          <w:sz w:val="24"/>
          <w:szCs w:val="24"/>
        </w:rPr>
        <w:t>+</w:t>
      </w:r>
      <w:r>
        <w:rPr>
          <w:spacing w:val="2"/>
          <w:w w:val="105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i/>
          <w:iCs/>
          <w:spacing w:val="-2"/>
          <w:w w:val="105"/>
          <w:sz w:val="24"/>
          <w:szCs w:val="24"/>
        </w:rPr>
        <w:t>ϵ</w:t>
      </w:r>
      <w:r>
        <w:rPr>
          <w:rFonts w:ascii="Verdana" w:hAnsi="Verdana" w:cs="Verdana" w:eastAsia="Verdana"/>
          <w:i/>
          <w:iCs/>
          <w:spacing w:val="-2"/>
          <w:w w:val="105"/>
          <w:position w:val="-3"/>
          <w:sz w:val="16"/>
          <w:szCs w:val="16"/>
        </w:rPr>
        <w:t>i,t</w:t>
      </w:r>
      <w:r>
        <w:rPr>
          <w:rFonts w:ascii="Book Antiqua" w:hAnsi="Book Antiqua" w:cs="Book Antiqua" w:eastAsia="Book Antiqua"/>
          <w:spacing w:val="-2"/>
          <w:w w:val="105"/>
          <w:position w:val="-3"/>
          <w:sz w:val="16"/>
          <w:szCs w:val="16"/>
        </w:rPr>
        <w:t>+</w:t>
      </w:r>
      <w:r>
        <w:rPr>
          <w:rFonts w:ascii="Verdana" w:hAnsi="Verdana" w:cs="Verdana" w:eastAsia="Verdana"/>
          <w:i/>
          <w:iCs/>
          <w:spacing w:val="-2"/>
          <w:w w:val="105"/>
          <w:position w:val="-3"/>
          <w:sz w:val="16"/>
          <w:szCs w:val="16"/>
        </w:rPr>
        <w:t>τ</w:t>
      </w:r>
      <w:r>
        <w:rPr>
          <w:rFonts w:ascii="Verdana" w:hAnsi="Verdana" w:cs="Verdana" w:eastAsia="Verdana"/>
          <w:i/>
          <w:iCs/>
          <w:position w:val="-3"/>
          <w:sz w:val="16"/>
          <w:szCs w:val="16"/>
        </w:rPr>
        <w:tab/>
      </w:r>
      <w:r>
        <w:rPr>
          <w:spacing w:val="-5"/>
          <w:w w:val="105"/>
          <w:sz w:val="24"/>
          <w:szCs w:val="24"/>
        </w:rPr>
        <w:t>(4)</w:t>
      </w:r>
    </w:p>
    <w:p>
      <w:pPr>
        <w:pStyle w:val="BodyText"/>
        <w:spacing w:before="93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70144">
                <wp:simplePos x="0" y="0"/>
                <wp:positionH relativeFrom="page">
                  <wp:posOffset>1432648</wp:posOffset>
                </wp:positionH>
                <wp:positionV relativeFrom="paragraph">
                  <wp:posOffset>115007</wp:posOffset>
                </wp:positionV>
                <wp:extent cx="48260" cy="10160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4826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3" w:lineRule="exact" w:before="0"/>
                              <w:ind w:left="0" w:right="0" w:firstLine="0"/>
                              <w:jc w:val="left"/>
                              <w:rPr>
                                <w:rFonts w:ascii="Verdana" w:hAnsi="Verdana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i/>
                                <w:spacing w:val="-15"/>
                                <w:sz w:val="16"/>
                              </w:rPr>
                              <w:t>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806999pt;margin-top:9.055737pt;width:3.8pt;height:8pt;mso-position-horizontal-relative:page;mso-position-vertical-relative:paragraph;z-index:-18446336" type="#_x0000_t202" id="docshape15" filled="false" stroked="false">
                <v:textbox inset="0,0,0,0">
                  <w:txbxContent>
                    <w:p>
                      <w:pPr>
                        <w:spacing w:line="153" w:lineRule="exact" w:before="0"/>
                        <w:ind w:left="0" w:right="0" w:firstLine="0"/>
                        <w:jc w:val="left"/>
                        <w:rPr>
                          <w:rFonts w:ascii="Verdana" w:hAnsi="Verdana"/>
                          <w:i/>
                          <w:sz w:val="16"/>
                        </w:rPr>
                      </w:pPr>
                      <w:r>
                        <w:rPr>
                          <w:rFonts w:ascii="Verdana" w:hAnsi="Verdana"/>
                          <w:i/>
                          <w:spacing w:val="-15"/>
                          <w:sz w:val="16"/>
                        </w:rPr>
                        <w:t>τ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where</w:t>
      </w:r>
      <w:r>
        <w:rPr>
          <w:spacing w:val="24"/>
        </w:rPr>
        <w:t> </w:t>
      </w:r>
      <w:r>
        <w:rPr>
          <w:rFonts w:ascii="Times New Roman" w:hAnsi="Times New Roman"/>
          <w:i/>
        </w:rPr>
        <w:t>θ</w:t>
      </w:r>
      <w:r>
        <w:rPr>
          <w:rFonts w:ascii="Verdana" w:hAnsi="Verdana"/>
          <w:i/>
          <w:vertAlign w:val="superscript"/>
        </w:rPr>
        <w:t>IT</w:t>
      </w:r>
      <w:r>
        <w:rPr>
          <w:rFonts w:ascii="Verdana" w:hAnsi="Verdana"/>
          <w:i/>
          <w:spacing w:val="-61"/>
          <w:vertAlign w:val="baseline"/>
        </w:rPr>
        <w:t> </w:t>
      </w:r>
      <w:r>
        <w:rPr>
          <w:rFonts w:ascii="Verdana" w:hAnsi="Verdana"/>
          <w:i/>
          <w:vertAlign w:val="superscript"/>
        </w:rPr>
        <w:t>T</w:t>
      </w:r>
      <w:r>
        <w:rPr>
          <w:rFonts w:ascii="Verdana" w:hAnsi="Verdana"/>
          <w:i/>
          <w:spacing w:val="29"/>
          <w:vertAlign w:val="baseline"/>
        </w:rPr>
        <w:t> </w:t>
      </w:r>
      <w:r>
        <w:rPr>
          <w:vertAlign w:val="baseline"/>
        </w:rPr>
        <w:t>is</w:t>
      </w:r>
      <w:r>
        <w:rPr>
          <w:spacing w:val="29"/>
          <w:vertAlign w:val="baseline"/>
        </w:rPr>
        <w:t> </w:t>
      </w:r>
      <w:r>
        <w:rPr>
          <w:vertAlign w:val="baseline"/>
        </w:rPr>
        <w:t>the</w:t>
      </w:r>
      <w:r>
        <w:rPr>
          <w:spacing w:val="29"/>
          <w:vertAlign w:val="baseline"/>
        </w:rPr>
        <w:t> </w:t>
      </w:r>
      <w:r>
        <w:rPr>
          <w:vertAlign w:val="baseline"/>
        </w:rPr>
        <w:t>local</w:t>
      </w:r>
      <w:r>
        <w:rPr>
          <w:spacing w:val="29"/>
          <w:vertAlign w:val="baseline"/>
        </w:rPr>
        <w:t> </w:t>
      </w:r>
      <w:r>
        <w:rPr>
          <w:vertAlign w:val="baseline"/>
        </w:rPr>
        <w:t>effect</w:t>
      </w:r>
      <w:r>
        <w:rPr>
          <w:spacing w:val="29"/>
          <w:vertAlign w:val="baseline"/>
        </w:rPr>
        <w:t> </w:t>
      </w:r>
      <w:r>
        <w:rPr>
          <w:vertAlign w:val="baseline"/>
        </w:rPr>
        <w:t>of</w:t>
      </w:r>
      <w:r>
        <w:rPr>
          <w:spacing w:val="28"/>
          <w:vertAlign w:val="baseline"/>
        </w:rPr>
        <w:t> </w:t>
      </w:r>
      <w:r>
        <w:rPr>
          <w:vertAlign w:val="baseline"/>
        </w:rPr>
        <w:t>a</w:t>
      </w:r>
      <w:r>
        <w:rPr>
          <w:spacing w:val="29"/>
          <w:vertAlign w:val="baseline"/>
        </w:rPr>
        <w:t> </w:t>
      </w:r>
      <w:r>
        <w:rPr>
          <w:vertAlign w:val="baseline"/>
        </w:rPr>
        <w:t>failed</w:t>
      </w:r>
      <w:r>
        <w:rPr>
          <w:spacing w:val="29"/>
          <w:vertAlign w:val="baseline"/>
        </w:rPr>
        <w:t> </w:t>
      </w:r>
      <w:r>
        <w:rPr>
          <w:vertAlign w:val="baseline"/>
        </w:rPr>
        <w:t>renewal</w:t>
      </w:r>
      <w:r>
        <w:rPr>
          <w:spacing w:val="29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τ</w:t>
      </w:r>
      <w:r>
        <w:rPr>
          <w:rFonts w:ascii="Times New Roman" w:hAnsi="Times New Roman"/>
          <w:i/>
          <w:spacing w:val="48"/>
          <w:vertAlign w:val="baseline"/>
        </w:rPr>
        <w:t> </w:t>
      </w:r>
      <w:r>
        <w:rPr>
          <w:vertAlign w:val="baseline"/>
        </w:rPr>
        <w:t>years</w:t>
      </w:r>
      <w:r>
        <w:rPr>
          <w:spacing w:val="29"/>
          <w:vertAlign w:val="baseline"/>
        </w:rPr>
        <w:t> </w:t>
      </w:r>
      <w:r>
        <w:rPr>
          <w:vertAlign w:val="baseline"/>
        </w:rPr>
        <w:t>after</w:t>
      </w:r>
      <w:r>
        <w:rPr>
          <w:spacing w:val="29"/>
          <w:vertAlign w:val="baseline"/>
        </w:rPr>
        <w:t> </w:t>
      </w:r>
      <w:r>
        <w:rPr>
          <w:vertAlign w:val="baseline"/>
        </w:rPr>
        <w:t>the</w:t>
      </w:r>
      <w:r>
        <w:rPr>
          <w:spacing w:val="29"/>
          <w:vertAlign w:val="baseline"/>
        </w:rPr>
        <w:t> </w:t>
      </w:r>
      <w:r>
        <w:rPr>
          <w:vertAlign w:val="baseline"/>
        </w:rPr>
        <w:t>vote,</w:t>
      </w:r>
      <w:r>
        <w:rPr>
          <w:spacing w:val="35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κ</w:t>
      </w:r>
      <w:r>
        <w:rPr>
          <w:rFonts w:ascii="Verdana" w:hAnsi="Verdana"/>
          <w:i/>
          <w:vertAlign w:val="subscript"/>
        </w:rPr>
        <w:t>t</w:t>
      </w:r>
      <w:r>
        <w:rPr>
          <w:rFonts w:ascii="Verdana" w:hAnsi="Verdana"/>
          <w:i/>
          <w:spacing w:val="11"/>
          <w:vertAlign w:val="baseline"/>
        </w:rPr>
        <w:t> </w:t>
      </w:r>
      <w:r>
        <w:rPr>
          <w:vertAlign w:val="baseline"/>
        </w:rPr>
        <w:t>are</w:t>
      </w:r>
      <w:r>
        <w:rPr>
          <w:spacing w:val="29"/>
          <w:vertAlign w:val="baseline"/>
        </w:rPr>
        <w:t> </w:t>
      </w:r>
      <w:r>
        <w:rPr>
          <w:spacing w:val="-2"/>
          <w:vertAlign w:val="baseline"/>
        </w:rPr>
        <w:t>election-</w:t>
      </w:r>
    </w:p>
    <w:p>
      <w:pPr>
        <w:pStyle w:val="BodyText"/>
        <w:spacing w:line="417" w:lineRule="auto" w:before="184"/>
        <w:ind w:right="1080"/>
        <w:jc w:val="both"/>
      </w:pPr>
      <w:r>
        <w:rPr/>
        <w:t>year</w:t>
      </w:r>
      <w:r>
        <w:rPr>
          <w:spacing w:val="-15"/>
        </w:rPr>
        <w:t> </w:t>
      </w:r>
      <w:r>
        <w:rPr/>
        <w:t>fixed effects, </w:t>
      </w:r>
      <w:r>
        <w:rPr>
          <w:rFonts w:ascii="Times New Roman" w:hAnsi="Times New Roman"/>
          <w:i/>
        </w:rPr>
        <w:t>P</w:t>
      </w:r>
      <w:r>
        <w:rPr>
          <w:rFonts w:ascii="Verdana" w:hAnsi="Verdana"/>
          <w:i/>
          <w:vertAlign w:val="subscript"/>
        </w:rPr>
        <w:t>g</w:t>
      </w:r>
      <w:r>
        <w:rPr>
          <w:vertAlign w:val="baseline"/>
        </w:rPr>
        <w:t>(</w:t>
      </w:r>
      <w:r>
        <w:rPr>
          <w:rFonts w:ascii="Times New Roman" w:hAnsi="Times New Roman"/>
          <w:i/>
          <w:vertAlign w:val="baseline"/>
        </w:rPr>
        <w:t>v</w:t>
      </w:r>
      <w:r>
        <w:rPr>
          <w:rFonts w:ascii="Verdana" w:hAnsi="Verdana"/>
          <w:i/>
          <w:vertAlign w:val="subscript"/>
        </w:rPr>
        <w:t>it</w:t>
      </w:r>
      <w:r>
        <w:rPr>
          <w:rFonts w:ascii="Times New Roman" w:hAnsi="Times New Roman"/>
          <w:i/>
          <w:vertAlign w:val="baseline"/>
        </w:rPr>
        <w:t>,</w:t>
      </w:r>
      <w:r>
        <w:rPr>
          <w:rFonts w:ascii="Times New Roman" w:hAnsi="Times New Roman"/>
          <w:i/>
          <w:spacing w:val="-15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γ</w:t>
      </w:r>
      <w:r>
        <w:rPr>
          <w:rFonts w:ascii="Verdana" w:hAnsi="Verdana"/>
          <w:i/>
          <w:vertAlign w:val="subscript"/>
        </w:rPr>
        <w:t>τ</w:t>
      </w:r>
      <w:r>
        <w:rPr>
          <w:rFonts w:ascii="Verdana" w:hAnsi="Verdana"/>
          <w:i/>
          <w:spacing w:val="-22"/>
          <w:vertAlign w:val="baseline"/>
        </w:rPr>
        <w:t> </w:t>
      </w:r>
      <w:r>
        <w:rPr>
          <w:vertAlign w:val="baseline"/>
        </w:rPr>
        <w:t>) is a polynomial in the vote-share running variable, and </w:t>
      </w:r>
      <w:r>
        <w:rPr>
          <w:rFonts w:ascii="Times New Roman" w:hAnsi="Times New Roman"/>
          <w:i/>
          <w:vertAlign w:val="baseline"/>
        </w:rPr>
        <w:t>Z</w:t>
      </w:r>
      <w:r>
        <w:rPr>
          <w:rFonts w:ascii="Verdana" w:hAnsi="Verdana"/>
          <w:i/>
          <w:vertAlign w:val="subscript"/>
        </w:rPr>
        <w:t>it</w:t>
      </w:r>
      <w:r>
        <w:rPr>
          <w:rFonts w:ascii="Verdana" w:hAnsi="Verdana"/>
          <w:i/>
          <w:w w:val="110"/>
          <w:vertAlign w:val="baseline"/>
        </w:rPr>
      </w:r>
      <w:r>
        <w:rPr>
          <w:rFonts w:ascii="Verdana" w:hAnsi="Verdana"/>
          <w:i/>
          <w:vertAlign w:val="baseline"/>
        </w:rPr>
        <w:t> </w:t>
      </w:r>
      <w:r>
        <w:rPr>
          <w:spacing w:val="-2"/>
          <w:vertAlign w:val="baseline"/>
        </w:rPr>
        <w:t>includes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demographic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socioeconomic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covariates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measured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at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time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vote.</w:t>
      </w:r>
      <w:r>
        <w:rPr>
          <w:spacing w:val="16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main</w:t>
      </w:r>
      <w:r>
        <w:rPr>
          <w:spacing w:val="-11"/>
          <w:vertAlign w:val="baseline"/>
        </w:rPr>
        <w:t> </w:t>
      </w:r>
      <w:r>
        <w:rPr>
          <w:vertAlign w:val="baseline"/>
        </w:rPr>
        <w:t>outcome</w:t>
      </w:r>
      <w:r>
        <w:rPr>
          <w:spacing w:val="-11"/>
          <w:vertAlign w:val="baseline"/>
        </w:rPr>
        <w:t> </w:t>
      </w:r>
      <w:r>
        <w:rPr>
          <w:vertAlign w:val="baseline"/>
        </w:rPr>
        <w:t>is</w:t>
      </w:r>
      <w:r>
        <w:rPr>
          <w:spacing w:val="-11"/>
          <w:vertAlign w:val="baseline"/>
        </w:rPr>
        <w:t> </w:t>
      </w:r>
      <w:r>
        <w:rPr>
          <w:vertAlign w:val="baseline"/>
        </w:rPr>
        <w:t>median</w:t>
      </w:r>
      <w:r>
        <w:rPr>
          <w:spacing w:val="-11"/>
          <w:vertAlign w:val="baseline"/>
        </w:rPr>
        <w:t> </w:t>
      </w:r>
      <w:r>
        <w:rPr>
          <w:vertAlign w:val="baseline"/>
        </w:rPr>
        <w:t>house</w:t>
      </w:r>
      <w:r>
        <w:rPr>
          <w:spacing w:val="-11"/>
          <w:vertAlign w:val="baseline"/>
        </w:rPr>
        <w:t> </w:t>
      </w:r>
      <w:r>
        <w:rPr>
          <w:vertAlign w:val="baseline"/>
        </w:rPr>
        <w:t>price</w:t>
      </w:r>
      <w:r>
        <w:rPr>
          <w:spacing w:val="-11"/>
          <w:vertAlign w:val="baseline"/>
        </w:rPr>
        <w:t> </w:t>
      </w:r>
      <w:r>
        <w:rPr>
          <w:vertAlign w:val="baseline"/>
        </w:rPr>
        <w:t>in</w:t>
      </w:r>
      <w:r>
        <w:rPr>
          <w:spacing w:val="-11"/>
          <w:vertAlign w:val="baseline"/>
        </w:rPr>
        <w:t> </w:t>
      </w:r>
      <w:r>
        <w:rPr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vertAlign w:val="baseline"/>
        </w:rPr>
        <w:t>jurisdiction-year.</w:t>
      </w:r>
      <w:r>
        <w:rPr>
          <w:spacing w:val="19"/>
          <w:vertAlign w:val="baseline"/>
        </w:rPr>
        <w:t> </w:t>
      </w:r>
      <w:r>
        <w:rPr>
          <w:vertAlign w:val="baseline"/>
        </w:rPr>
        <w:t>We</w:t>
      </w:r>
      <w:r>
        <w:rPr>
          <w:spacing w:val="-11"/>
          <w:vertAlign w:val="baseline"/>
        </w:rPr>
        <w:t> </w:t>
      </w:r>
      <w:r>
        <w:rPr>
          <w:vertAlign w:val="baseline"/>
        </w:rPr>
        <w:t>also</w:t>
      </w:r>
      <w:r>
        <w:rPr>
          <w:spacing w:val="-11"/>
          <w:vertAlign w:val="baseline"/>
        </w:rPr>
        <w:t> </w:t>
      </w:r>
      <w:r>
        <w:rPr>
          <w:vertAlign w:val="baseline"/>
        </w:rPr>
        <w:t>estimate</w:t>
      </w:r>
      <w:r>
        <w:rPr>
          <w:spacing w:val="-11"/>
          <w:vertAlign w:val="baseline"/>
        </w:rPr>
        <w:t> </w:t>
      </w:r>
      <w:r>
        <w:rPr>
          <w:vertAlign w:val="baseline"/>
        </w:rPr>
        <w:t>analogous</w:t>
      </w:r>
      <w:r>
        <w:rPr>
          <w:vertAlign w:val="baseline"/>
        </w:rPr>
        <w:t> </w:t>
      </w:r>
      <w:r>
        <w:rPr>
          <w:spacing w:val="-2"/>
          <w:vertAlign w:val="baseline"/>
        </w:rPr>
        <w:t>specifications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for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road-quality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outcomes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derived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from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road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imagery.</w:t>
      </w:r>
    </w:p>
    <w:p>
      <w:pPr>
        <w:pStyle w:val="BodyText"/>
        <w:spacing w:line="420" w:lineRule="auto" w:before="1"/>
        <w:ind w:right="1074" w:firstLine="351"/>
        <w:jc w:val="both"/>
      </w:pPr>
      <w:r>
        <w:rPr/>
        <w:t>We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bandwidth-selection</w:t>
      </w:r>
      <w:r>
        <w:rPr>
          <w:spacing w:val="-2"/>
        </w:rPr>
        <w:t> </w:t>
      </w:r>
      <w:r>
        <w:rPr/>
        <w:t>approach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hyperlink w:history="true" w:anchor="_bookmark62">
        <w:r>
          <w:rPr>
            <w:color w:val="0000FF"/>
          </w:rPr>
          <w:t>Calonico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et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al.</w:t>
        </w:r>
      </w:hyperlink>
      <w:r>
        <w:rPr>
          <w:color w:val="0000FF"/>
          <w:spacing w:val="-2"/>
        </w:rPr>
        <w:t> </w:t>
      </w:r>
      <w:r>
        <w:rPr/>
        <w:t>(</w:t>
      </w:r>
      <w:hyperlink w:history="true" w:anchor="_bookmark62">
        <w:r>
          <w:rPr>
            <w:color w:val="0000FF"/>
          </w:rPr>
          <w:t>2019</w:t>
        </w:r>
      </w:hyperlink>
      <w:r>
        <w:rPr/>
        <w:t>)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estimate</w:t>
      </w:r>
      <w:r>
        <w:rPr>
          <w:spacing w:val="-2"/>
        </w:rPr>
        <w:t> </w:t>
      </w:r>
      <w:r>
        <w:rPr/>
        <w:t>lo</w:t>
      </w:r>
      <w:r>
        <w:rPr/>
        <w:t>cal</w:t>
      </w:r>
      <w:r>
        <w:rPr/>
        <w:t> polynomial regressions around the 50% cutoff.</w:t>
      </w:r>
      <w:r>
        <w:rPr>
          <w:spacing w:val="40"/>
        </w:rPr>
        <w:t> </w:t>
      </w:r>
      <w:r>
        <w:rPr/>
        <w:t>Standard errors are clustered by city </w:t>
      </w:r>
      <w:r>
        <w:rPr/>
        <w:t>to</w:t>
      </w:r>
      <w:r>
        <w:rPr/>
        <w:t> </w:t>
      </w:r>
      <w:r>
        <w:rPr>
          <w:spacing w:val="-2"/>
        </w:rPr>
        <w:t>account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serial</w:t>
      </w:r>
      <w:r>
        <w:rPr>
          <w:spacing w:val="-11"/>
        </w:rPr>
        <w:t> </w:t>
      </w:r>
      <w:r>
        <w:rPr>
          <w:spacing w:val="-2"/>
        </w:rPr>
        <w:t>correlation</w:t>
      </w:r>
      <w:r>
        <w:rPr>
          <w:spacing w:val="-11"/>
        </w:rPr>
        <w:t> </w:t>
      </w:r>
      <w:r>
        <w:rPr>
          <w:spacing w:val="-2"/>
        </w:rPr>
        <w:t>within</w:t>
      </w:r>
      <w:r>
        <w:rPr>
          <w:spacing w:val="-11"/>
        </w:rPr>
        <w:t> </w:t>
      </w:r>
      <w:r>
        <w:rPr>
          <w:spacing w:val="-2"/>
        </w:rPr>
        <w:t>jurisdictions.</w:t>
      </w:r>
      <w:r>
        <w:rPr>
          <w:spacing w:val="5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dynamic</w:t>
      </w:r>
      <w:r>
        <w:rPr>
          <w:spacing w:val="-12"/>
        </w:rPr>
        <w:t> </w:t>
      </w:r>
      <w:r>
        <w:rPr>
          <w:spacing w:val="-2"/>
        </w:rPr>
        <w:t>specification</w:t>
      </w:r>
      <w:r>
        <w:rPr>
          <w:spacing w:val="-11"/>
        </w:rPr>
        <w:t> </w:t>
      </w:r>
      <w:r>
        <w:rPr>
          <w:spacing w:val="-2"/>
        </w:rPr>
        <w:t>lets</w:t>
      </w:r>
      <w:r>
        <w:rPr>
          <w:spacing w:val="-11"/>
        </w:rPr>
        <w:t> </w:t>
      </w:r>
      <w:r>
        <w:rPr>
          <w:spacing w:val="-2"/>
        </w:rPr>
        <w:t>us</w:t>
      </w:r>
      <w:r>
        <w:rPr>
          <w:spacing w:val="-12"/>
        </w:rPr>
        <w:t> </w:t>
      </w:r>
      <w:r>
        <w:rPr>
          <w:spacing w:val="-2"/>
        </w:rPr>
        <w:t>test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2"/>
        </w:rPr>
        <w:t> pre-election</w:t>
      </w:r>
      <w:r>
        <w:rPr>
          <w:spacing w:val="-8"/>
        </w:rPr>
        <w:t> </w:t>
      </w:r>
      <w:r>
        <w:rPr>
          <w:spacing w:val="-2"/>
        </w:rPr>
        <w:t>discontinuities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then</w:t>
      </w:r>
      <w:r>
        <w:rPr>
          <w:spacing w:val="-7"/>
        </w:rPr>
        <w:t> </w:t>
      </w:r>
      <w:r>
        <w:rPr>
          <w:spacing w:val="-2"/>
        </w:rPr>
        <w:t>trace</w:t>
      </w:r>
      <w:r>
        <w:rPr>
          <w:spacing w:val="-8"/>
        </w:rPr>
        <w:t> </w:t>
      </w:r>
      <w:r>
        <w:rPr>
          <w:spacing w:val="-2"/>
        </w:rPr>
        <w:t>how</w:t>
      </w:r>
      <w:r>
        <w:rPr>
          <w:spacing w:val="-8"/>
        </w:rPr>
        <w:t> </w:t>
      </w:r>
      <w:r>
        <w:rPr>
          <w:spacing w:val="-2"/>
        </w:rPr>
        <w:t>any</w:t>
      </w:r>
      <w:r>
        <w:rPr>
          <w:spacing w:val="-8"/>
        </w:rPr>
        <w:t> </w:t>
      </w:r>
      <w:r>
        <w:rPr>
          <w:spacing w:val="-2"/>
        </w:rPr>
        <w:t>post-election</w:t>
      </w:r>
      <w:r>
        <w:rPr>
          <w:spacing w:val="-8"/>
        </w:rPr>
        <w:t> </w:t>
      </w:r>
      <w:r>
        <w:rPr>
          <w:spacing w:val="-2"/>
        </w:rPr>
        <w:t>effects</w:t>
      </w:r>
      <w:r>
        <w:rPr>
          <w:spacing w:val="-8"/>
        </w:rPr>
        <w:t> </w:t>
      </w:r>
      <w:r>
        <w:rPr>
          <w:spacing w:val="-2"/>
        </w:rPr>
        <w:t>evolve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deferred</w:t>
      </w:r>
      <w:r>
        <w:rPr>
          <w:spacing w:val="-2"/>
        </w:rPr>
        <w:t> </w:t>
      </w:r>
      <w:r>
        <w:rPr/>
        <w:t>maintenance</w:t>
      </w:r>
      <w:r>
        <w:rPr>
          <w:spacing w:val="-8"/>
        </w:rPr>
        <w:t> </w:t>
      </w:r>
      <w:r>
        <w:rPr/>
        <w:t>becomes</w:t>
      </w:r>
      <w:r>
        <w:rPr>
          <w:spacing w:val="-7"/>
        </w:rPr>
        <w:t> </w:t>
      </w:r>
      <w:r>
        <w:rPr/>
        <w:t>more</w:t>
      </w:r>
      <w:r>
        <w:rPr>
          <w:spacing w:val="-7"/>
        </w:rPr>
        <w:t> </w:t>
      </w:r>
      <w:r>
        <w:rPr/>
        <w:t>visible.</w:t>
      </w:r>
    </w:p>
    <w:p>
      <w:pPr>
        <w:pStyle w:val="BodyText"/>
        <w:spacing w:before="248"/>
      </w:pPr>
    </w:p>
    <w:p>
      <w:pPr>
        <w:pStyle w:val="Heading1"/>
        <w:numPr>
          <w:ilvl w:val="0"/>
          <w:numId w:val="1"/>
        </w:numPr>
        <w:tabs>
          <w:tab w:pos="580" w:val="left" w:leader="none"/>
        </w:tabs>
        <w:spacing w:line="240" w:lineRule="auto" w:before="0" w:after="0"/>
        <w:ind w:left="580" w:right="0" w:hanging="580"/>
        <w:jc w:val="left"/>
      </w:pPr>
      <w:bookmarkStart w:name="Results" w:id="41"/>
      <w:bookmarkEnd w:id="41"/>
      <w:r>
        <w:rPr>
          <w:b w:val="0"/>
        </w:rPr>
      </w:r>
      <w:bookmarkStart w:name="_bookmark28" w:id="42"/>
      <w:bookmarkEnd w:id="42"/>
      <w:r>
        <w:rPr>
          <w:b w:val="0"/>
        </w:rPr>
      </w:r>
      <w:r>
        <w:rPr>
          <w:spacing w:val="-2"/>
        </w:rPr>
        <w:t>Results</w:t>
      </w:r>
    </w:p>
    <w:p>
      <w:pPr>
        <w:pStyle w:val="BodyText"/>
        <w:spacing w:before="34"/>
        <w:rPr>
          <w:b/>
          <w:sz w:val="34"/>
        </w:rPr>
      </w:pPr>
    </w:p>
    <w:p>
      <w:pPr>
        <w:pStyle w:val="BodyText"/>
        <w:spacing w:line="420" w:lineRule="auto"/>
        <w:ind w:right="1076"/>
        <w:jc w:val="both"/>
      </w:pPr>
      <w:r>
        <w:rPr/>
        <w:t>This section shares the results of our study.</w:t>
      </w:r>
      <w:r>
        <w:rPr>
          <w:spacing w:val="40"/>
        </w:rPr>
        <w:t> </w:t>
      </w:r>
      <w:r>
        <w:rPr/>
        <w:t>We first estimate whether narrowly </w:t>
      </w:r>
      <w:r>
        <w:rPr/>
        <w:t>failing</w:t>
      </w:r>
      <w:r>
        <w:rPr/>
        <w:t> to</w:t>
      </w:r>
      <w:r>
        <w:rPr>
          <w:spacing w:val="-11"/>
        </w:rPr>
        <w:t> </w:t>
      </w:r>
      <w:r>
        <w:rPr/>
        <w:t>renew</w:t>
      </w:r>
      <w:r>
        <w:rPr>
          <w:spacing w:val="-11"/>
        </w:rPr>
        <w:t> </w:t>
      </w:r>
      <w:r>
        <w:rPr/>
        <w:t>road-maintenance</w:t>
      </w:r>
      <w:r>
        <w:rPr>
          <w:spacing w:val="-11"/>
        </w:rPr>
        <w:t> </w:t>
      </w:r>
      <w:r>
        <w:rPr/>
        <w:t>tax</w:t>
      </w:r>
      <w:r>
        <w:rPr>
          <w:spacing w:val="-11"/>
        </w:rPr>
        <w:t> </w:t>
      </w:r>
      <w:r>
        <w:rPr/>
        <w:t>cuts</w:t>
      </w:r>
      <w:r>
        <w:rPr>
          <w:spacing w:val="-11"/>
        </w:rPr>
        <w:t> </w:t>
      </w:r>
      <w:r>
        <w:rPr/>
        <w:t>changes</w:t>
      </w:r>
      <w:r>
        <w:rPr>
          <w:spacing w:val="-11"/>
        </w:rPr>
        <w:t> </w:t>
      </w:r>
      <w:r>
        <w:rPr/>
        <w:t>house</w:t>
      </w:r>
      <w:r>
        <w:rPr>
          <w:spacing w:val="-11"/>
        </w:rPr>
        <w:t> </w:t>
      </w:r>
      <w:r>
        <w:rPr/>
        <w:t>values.</w:t>
      </w:r>
      <w:r>
        <w:rPr>
          <w:spacing w:val="17"/>
        </w:rPr>
        <w:t> </w:t>
      </w:r>
      <w:r>
        <w:rPr/>
        <w:t>We</w:t>
      </w:r>
      <w:r>
        <w:rPr>
          <w:spacing w:val="-11"/>
        </w:rPr>
        <w:t> </w:t>
      </w:r>
      <w:r>
        <w:rPr/>
        <w:t>then</w:t>
      </w:r>
      <w:r>
        <w:rPr>
          <w:spacing w:val="-11"/>
        </w:rPr>
        <w:t> </w:t>
      </w:r>
      <w:r>
        <w:rPr/>
        <w:t>examine</w:t>
      </w:r>
      <w:r>
        <w:rPr>
          <w:spacing w:val="-11"/>
        </w:rPr>
        <w:t> </w:t>
      </w:r>
      <w:r>
        <w:rPr/>
        <w:t>road</w:t>
      </w:r>
      <w:r>
        <w:rPr>
          <w:spacing w:val="-11"/>
        </w:rPr>
        <w:t> </w:t>
      </w:r>
      <w:r>
        <w:rPr/>
        <w:t>qualit</w:t>
      </w:r>
      <w:r>
        <w:rPr/>
        <w:t>y</w:t>
      </w:r>
      <w:r>
        <w:rPr/>
        <w:t> </w:t>
      </w:r>
      <w:r>
        <w:rPr>
          <w:spacing w:val="-6"/>
        </w:rPr>
        <w:t>as mechanism evidence, describe incidence across places and housing-market segments, </w:t>
      </w:r>
      <w:r>
        <w:rPr>
          <w:spacing w:val="-6"/>
        </w:rPr>
        <w:t>and</w:t>
      </w:r>
      <w:r>
        <w:rPr>
          <w:spacing w:val="-6"/>
        </w:rPr>
        <w:t> </w:t>
      </w:r>
      <w:r>
        <w:rPr>
          <w:spacing w:val="-2"/>
        </w:rPr>
        <w:t>summarize robustness checks that address alternative explanations.</w:t>
      </w:r>
    </w:p>
    <w:p>
      <w:pPr>
        <w:pStyle w:val="BodyText"/>
        <w:spacing w:before="144"/>
      </w:pPr>
    </w:p>
    <w:p>
      <w:pPr>
        <w:pStyle w:val="Heading2"/>
        <w:numPr>
          <w:ilvl w:val="1"/>
          <w:numId w:val="1"/>
        </w:numPr>
        <w:tabs>
          <w:tab w:pos="735" w:val="left" w:leader="none"/>
        </w:tabs>
        <w:spacing w:line="240" w:lineRule="auto" w:before="0" w:after="0"/>
        <w:ind w:left="735" w:right="0" w:hanging="735"/>
        <w:jc w:val="left"/>
      </w:pPr>
      <w:bookmarkStart w:name="House Prices Decline" w:id="43"/>
      <w:bookmarkEnd w:id="43"/>
      <w:r>
        <w:rPr>
          <w:b w:val="0"/>
        </w:rPr>
      </w:r>
      <w:r>
        <w:rPr>
          <w:spacing w:val="-4"/>
        </w:rPr>
        <w:t>House</w:t>
      </w:r>
      <w:r>
        <w:rPr>
          <w:spacing w:val="7"/>
        </w:rPr>
        <w:t> </w:t>
      </w:r>
      <w:r>
        <w:rPr>
          <w:spacing w:val="-4"/>
        </w:rPr>
        <w:t>Prices</w:t>
      </w:r>
      <w:r>
        <w:rPr>
          <w:spacing w:val="8"/>
        </w:rPr>
        <w:t> </w:t>
      </w:r>
      <w:r>
        <w:rPr>
          <w:spacing w:val="-4"/>
        </w:rPr>
        <w:t>Decline</w:t>
      </w:r>
    </w:p>
    <w:p>
      <w:pPr>
        <w:pStyle w:val="BodyText"/>
        <w:spacing w:before="33"/>
        <w:rPr>
          <w:b/>
          <w:sz w:val="28"/>
        </w:rPr>
      </w:pPr>
    </w:p>
    <w:p>
      <w:pPr>
        <w:pStyle w:val="BodyText"/>
        <w:spacing w:line="420" w:lineRule="auto"/>
        <w:ind w:right="1080"/>
        <w:jc w:val="both"/>
      </w:pPr>
      <w:r>
        <w:rPr/>
        <w:t>Table</w:t>
      </w:r>
      <w:r>
        <w:rPr>
          <w:spacing w:val="-7"/>
        </w:rPr>
        <w:t> </w:t>
      </w:r>
      <w:hyperlink w:history="true" w:anchor="_bookmark30">
        <w:r>
          <w:rPr/>
          <w:t>4</w:t>
        </w:r>
      </w:hyperlink>
      <w:r>
        <w:rPr>
          <w:spacing w:val="-7"/>
        </w:rPr>
        <w:t> </w:t>
      </w:r>
      <w:r>
        <w:rPr/>
        <w:t>reports</w:t>
      </w:r>
      <w:r>
        <w:rPr>
          <w:spacing w:val="-7"/>
        </w:rPr>
        <w:t> </w:t>
      </w:r>
      <w:r>
        <w:rPr/>
        <w:t>local</w:t>
      </w:r>
      <w:r>
        <w:rPr>
          <w:spacing w:val="-7"/>
        </w:rPr>
        <w:t> </w:t>
      </w:r>
      <w:r>
        <w:rPr/>
        <w:t>house</w:t>
      </w:r>
      <w:r>
        <w:rPr>
          <w:spacing w:val="-7"/>
        </w:rPr>
        <w:t> </w:t>
      </w:r>
      <w:r>
        <w:rPr/>
        <w:t>price</w:t>
      </w:r>
      <w:r>
        <w:rPr>
          <w:spacing w:val="-7"/>
        </w:rPr>
        <w:t> </w:t>
      </w:r>
      <w:r>
        <w:rPr/>
        <w:t>estimates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effect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narrowly</w:t>
      </w:r>
      <w:r>
        <w:rPr>
          <w:spacing w:val="-7"/>
        </w:rPr>
        <w:t> </w:t>
      </w:r>
      <w:r>
        <w:rPr/>
        <w:t>failing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renew</w:t>
      </w:r>
      <w:r>
        <w:rPr>
          <w:spacing w:val="-7"/>
        </w:rPr>
        <w:t> </w:t>
      </w:r>
      <w:r>
        <w:rPr/>
        <w:t>road</w:t>
      </w:r>
      <w:r>
        <w:rPr/>
        <w:t> maintenance tax cuts.</w:t>
      </w:r>
    </w:p>
    <w:p>
      <w:pPr>
        <w:pStyle w:val="BodyText"/>
        <w:spacing w:after="0" w:line="420" w:lineRule="auto"/>
        <w:jc w:val="both"/>
        <w:sectPr>
          <w:pgSz w:w="12240" w:h="15840"/>
          <w:pgMar w:header="0" w:footer="822" w:top="1380" w:bottom="1020" w:left="1440" w:right="360"/>
        </w:sectPr>
      </w:pPr>
    </w:p>
    <w:p>
      <w:pPr>
        <w:pStyle w:val="BodyText"/>
        <w:spacing w:line="420" w:lineRule="auto" w:before="39"/>
        <w:ind w:right="1076"/>
        <w:jc w:val="both"/>
      </w:pPr>
      <w:r>
        <w:rPr/>
        <w:t>Each</w:t>
      </w:r>
      <w:r>
        <w:rPr>
          <w:spacing w:val="-7"/>
        </w:rPr>
        <w:t> </w:t>
      </w:r>
      <w:r>
        <w:rPr/>
        <w:t>treatment</w:t>
      </w:r>
      <w:r>
        <w:rPr>
          <w:spacing w:val="-7"/>
        </w:rPr>
        <w:t> </w:t>
      </w:r>
      <w:r>
        <w:rPr/>
        <w:t>effect</w:t>
      </w:r>
      <w:r>
        <w:rPr>
          <w:spacing w:val="-7"/>
        </w:rPr>
        <w:t> </w:t>
      </w:r>
      <w:r>
        <w:rPr/>
        <w:t>estimate</w:t>
      </w:r>
      <w:r>
        <w:rPr>
          <w:spacing w:val="-7"/>
        </w:rPr>
        <w:t> </w:t>
      </w:r>
      <w:r>
        <w:rPr/>
        <w:t>represents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difference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median</w:t>
      </w:r>
      <w:r>
        <w:rPr>
          <w:spacing w:val="-7"/>
        </w:rPr>
        <w:t> </w:t>
      </w:r>
      <w:r>
        <w:rPr/>
        <w:t>sale</w:t>
      </w:r>
      <w:r>
        <w:rPr>
          <w:spacing w:val="-7"/>
        </w:rPr>
        <w:t> </w:t>
      </w:r>
      <w:r>
        <w:rPr/>
        <w:t>price</w:t>
      </w:r>
      <w:r>
        <w:rPr>
          <w:spacing w:val="-7"/>
        </w:rPr>
        <w:t> </w:t>
      </w:r>
      <w:r>
        <w:rPr/>
        <w:t>between</w:t>
      </w:r>
      <w:r>
        <w:rPr>
          <w:spacing w:val="-7"/>
        </w:rPr>
        <w:t> </w:t>
      </w:r>
      <w:r>
        <w:rPr/>
        <w:t>ju</w:t>
      </w:r>
      <w:r>
        <w:rPr/>
        <w:softHyphen/>
      </w:r>
      <w:r>
        <w:rPr/>
        <w:t>risdictions</w:t>
      </w:r>
      <w:r>
        <w:rPr>
          <w:spacing w:val="-8"/>
        </w:rPr>
        <w:t> </w:t>
      </w:r>
      <w:r>
        <w:rPr/>
        <w:t>just</w:t>
      </w:r>
      <w:r>
        <w:rPr>
          <w:spacing w:val="-8"/>
        </w:rPr>
        <w:t> </w:t>
      </w:r>
      <w:r>
        <w:rPr/>
        <w:t>above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just</w:t>
      </w:r>
      <w:r>
        <w:rPr>
          <w:spacing w:val="-8"/>
        </w:rPr>
        <w:t> </w:t>
      </w:r>
      <w:r>
        <w:rPr/>
        <w:t>below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renewal-failure</w:t>
      </w:r>
      <w:r>
        <w:rPr>
          <w:spacing w:val="-8"/>
        </w:rPr>
        <w:t> </w:t>
      </w:r>
      <w:r>
        <w:rPr/>
        <w:t>cutoff.</w:t>
      </w:r>
      <w:r>
        <w:rPr>
          <w:spacing w:val="25"/>
        </w:rPr>
        <w:t> </w:t>
      </w:r>
      <w:r>
        <w:rPr/>
        <w:t>We</w:t>
      </w:r>
      <w:r>
        <w:rPr>
          <w:spacing w:val="-8"/>
        </w:rPr>
        <w:t> </w:t>
      </w:r>
      <w:r>
        <w:rPr/>
        <w:t>show</w:t>
      </w:r>
      <w:r>
        <w:rPr>
          <w:spacing w:val="-8"/>
        </w:rPr>
        <w:t> </w:t>
      </w:r>
      <w:r>
        <w:rPr/>
        <w:t>dynamic</w:t>
      </w:r>
      <w:r>
        <w:rPr>
          <w:spacing w:val="-8"/>
        </w:rPr>
        <w:t> </w:t>
      </w:r>
      <w:r>
        <w:rPr/>
        <w:t>effects</w:t>
      </w:r>
      <w:r>
        <w:rPr/>
        <w:t> starting</w:t>
      </w:r>
      <w:r>
        <w:rPr>
          <w:spacing w:val="-7"/>
        </w:rPr>
        <w:t> </w:t>
      </w:r>
      <w:r>
        <w:rPr/>
        <w:t>three</w:t>
      </w:r>
      <w:r>
        <w:rPr>
          <w:spacing w:val="-7"/>
        </w:rPr>
        <w:t> </w:t>
      </w:r>
      <w:r>
        <w:rPr/>
        <w:t>years</w:t>
      </w:r>
      <w:r>
        <w:rPr>
          <w:spacing w:val="-7"/>
        </w:rPr>
        <w:t> </w:t>
      </w:r>
      <w:r>
        <w:rPr/>
        <w:t>before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vote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extending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ten</w:t>
      </w:r>
      <w:r>
        <w:rPr>
          <w:spacing w:val="-7"/>
        </w:rPr>
        <w:t> </w:t>
      </w:r>
      <w:r>
        <w:rPr/>
        <w:t>years</w:t>
      </w:r>
      <w:r>
        <w:rPr>
          <w:spacing w:val="-7"/>
        </w:rPr>
        <w:t> </w:t>
      </w:r>
      <w:r>
        <w:rPr/>
        <w:t>after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vote.</w:t>
      </w:r>
      <w:r>
        <w:rPr>
          <w:spacing w:val="15"/>
        </w:rPr>
        <w:t> </w:t>
      </w:r>
      <w:r>
        <w:rPr/>
        <w:t>Pre-</w:t>
      </w:r>
      <w:r>
        <w:rPr/>
        <w:t>election</w:t>
      </w:r>
      <w:r>
        <w:rPr/>
        <w:t> estimates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small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statistically</w:t>
      </w:r>
      <w:r>
        <w:rPr>
          <w:spacing w:val="-9"/>
        </w:rPr>
        <w:t> </w:t>
      </w:r>
      <w:r>
        <w:rPr/>
        <w:t>indistinguishable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zero.</w:t>
      </w:r>
      <w:r>
        <w:rPr>
          <w:spacing w:val="27"/>
        </w:rPr>
        <w:t> </w:t>
      </w:r>
      <w:r>
        <w:rPr/>
        <w:t>Post-election</w:t>
      </w:r>
      <w:r>
        <w:rPr>
          <w:spacing w:val="-9"/>
        </w:rPr>
        <w:t> </w:t>
      </w:r>
      <w:r>
        <w:rPr/>
        <w:t>effects</w:t>
      </w:r>
      <w:r>
        <w:rPr>
          <w:spacing w:val="-9"/>
        </w:rPr>
        <w:t> </w:t>
      </w:r>
      <w:r>
        <w:rPr/>
        <w:t>are</w:t>
      </w:r>
      <w:r>
        <w:rPr/>
        <w:t> also modest in the first few years, but become economically and statistically </w:t>
      </w:r>
      <w:r>
        <w:rPr/>
        <w:t>meaningful</w:t>
      </w:r>
      <w:r>
        <w:rPr/>
        <w:t> beginning in year 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  <w:i/>
          <w:spacing w:val="-5"/>
        </w:rPr>
        <w:t> </w:t>
      </w:r>
      <w:r>
        <w:rPr/>
        <w:t>+</w:t>
      </w:r>
      <w:r>
        <w:rPr>
          <w:spacing w:val="-3"/>
        </w:rPr>
        <w:t> </w:t>
      </w:r>
      <w:r>
        <w:rPr/>
        <w:t>4.</w:t>
      </w:r>
      <w:r>
        <w:rPr>
          <w:spacing w:val="40"/>
        </w:rPr>
        <w:t> </w:t>
      </w:r>
      <w:r>
        <w:rPr/>
        <w:t>Estimates for years 4 through 9 after the vote are </w:t>
      </w:r>
      <w:r>
        <w:rPr/>
        <w:t>statistically</w:t>
      </w:r>
      <w:r>
        <w:rPr/>
        <w:t> significant,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estimate</w:t>
      </w:r>
      <w:r>
        <w:rPr>
          <w:spacing w:val="-14"/>
        </w:rPr>
        <w:t> </w:t>
      </w:r>
      <w:r>
        <w:rPr/>
        <w:t>for</w:t>
      </w:r>
      <w:r>
        <w:rPr>
          <w:spacing w:val="-12"/>
        </w:rPr>
        <w:t> </w:t>
      </w:r>
      <w:r>
        <w:rPr/>
        <w:t>year</w:t>
      </w:r>
      <w:r>
        <w:rPr>
          <w:spacing w:val="-10"/>
        </w:rPr>
        <w:t> 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  <w:i/>
          <w:spacing w:val="-15"/>
        </w:rPr>
        <w:t> </w:t>
      </w:r>
      <w:r>
        <w:rPr/>
        <w:t>+</w:t>
      </w:r>
      <w:r>
        <w:rPr>
          <w:spacing w:val="-15"/>
        </w:rPr>
        <w:t> </w:t>
      </w:r>
      <w:r>
        <w:rPr/>
        <w:t>10</w:t>
      </w:r>
      <w:r>
        <w:rPr>
          <w:spacing w:val="-9"/>
        </w:rPr>
        <w:t> </w:t>
      </w:r>
      <w:r>
        <w:rPr/>
        <w:t>remains</w:t>
      </w:r>
      <w:r>
        <w:rPr>
          <w:spacing w:val="-10"/>
        </w:rPr>
        <w:t> </w:t>
      </w:r>
      <w:r>
        <w:rPr/>
        <w:t>negative</w:t>
      </w:r>
      <w:r>
        <w:rPr>
          <w:spacing w:val="-10"/>
        </w:rPr>
        <w:t> </w:t>
      </w:r>
      <w:r>
        <w:rPr/>
        <w:t>but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less</w:t>
      </w:r>
      <w:r>
        <w:rPr>
          <w:spacing w:val="-10"/>
        </w:rPr>
        <w:t> </w:t>
      </w:r>
      <w:r>
        <w:rPr/>
        <w:t>precise.</w:t>
      </w:r>
      <w:r>
        <w:rPr>
          <w:spacing w:val="9"/>
        </w:rPr>
        <w:t> </w:t>
      </w:r>
      <w:r>
        <w:rPr/>
        <w:t>Av</w:t>
      </w:r>
      <w:r>
        <w:rPr/>
        <w:t>eraging</w:t>
      </w:r>
      <w:r>
        <w:rPr/>
        <w:t> </w:t>
      </w:r>
      <w:r>
        <w:rPr>
          <w:spacing w:val="-2"/>
        </w:rPr>
        <w:t>over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post-vote</w:t>
      </w:r>
      <w:r>
        <w:rPr>
          <w:spacing w:val="-5"/>
        </w:rPr>
        <w:t> </w:t>
      </w:r>
      <w:r>
        <w:rPr>
          <w:spacing w:val="-2"/>
        </w:rPr>
        <w:t>decade,</w:t>
      </w:r>
      <w:r>
        <w:rPr>
          <w:spacing w:val="-5"/>
        </w:rPr>
        <w:t> </w:t>
      </w:r>
      <w:r>
        <w:rPr>
          <w:spacing w:val="-2"/>
        </w:rPr>
        <w:t>narrowly</w:t>
      </w:r>
      <w:r>
        <w:rPr>
          <w:spacing w:val="-5"/>
        </w:rPr>
        <w:t> </w:t>
      </w:r>
      <w:r>
        <w:rPr>
          <w:spacing w:val="-2"/>
        </w:rPr>
        <w:t>failing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renew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road-maintenance</w:t>
      </w:r>
      <w:r>
        <w:rPr>
          <w:spacing w:val="-5"/>
        </w:rPr>
        <w:t> </w:t>
      </w:r>
      <w:r>
        <w:rPr>
          <w:spacing w:val="-2"/>
        </w:rPr>
        <w:t>levy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asso</w:t>
      </w:r>
      <w:r>
        <w:rPr>
          <w:spacing w:val="-2"/>
        </w:rPr>
        <w:t>ciated</w:t>
      </w:r>
      <w:r>
        <w:rPr>
          <w:spacing w:val="-2"/>
        </w:rPr>
        <w:t> </w:t>
      </w:r>
      <w:r>
        <w:rPr>
          <w:spacing w:val="-4"/>
        </w:rPr>
        <w:t>with a </w:t>
      </w:r>
      <w:r>
        <w:rPr>
          <w:rFonts w:ascii="Centaur" w:hAnsi="Centaur"/>
          <w:spacing w:val="-4"/>
          <w:sz w:val="25"/>
        </w:rPr>
        <w:t>$</w:t>
      </w:r>
      <w:r>
        <w:rPr>
          <w:spacing w:val="-4"/>
        </w:rPr>
        <w:t>15,350 decline in median house price,</w:t>
      </w:r>
      <w:r>
        <w:rPr>
          <w:spacing w:val="-3"/>
        </w:rPr>
        <w:t> </w:t>
      </w:r>
      <w:r>
        <w:rPr>
          <w:spacing w:val="-4"/>
        </w:rPr>
        <w:t>or about 9% of the average</w:t>
      </w:r>
      <w:r>
        <w:rPr>
          <w:spacing w:val="-3"/>
        </w:rPr>
        <w:t> </w:t>
      </w:r>
      <w:r>
        <w:rPr>
          <w:spacing w:val="-4"/>
        </w:rPr>
        <w:t>house value in </w:t>
      </w:r>
      <w:r>
        <w:rPr>
          <w:spacing w:val="-5"/>
        </w:rPr>
        <w:t>the</w:t>
      </w:r>
    </w:p>
    <w:p>
      <w:pPr>
        <w:pStyle w:val="BodyText"/>
        <w:spacing w:line="257" w:lineRule="exact"/>
        <w:jc w:val="both"/>
      </w:pPr>
      <w:r>
        <w:rPr>
          <w:spacing w:val="-2"/>
        </w:rPr>
        <w:t>dataset</w:t>
      </w:r>
      <w:hyperlink w:history="true" w:anchor="_bookmark29">
        <w:r>
          <w:rPr>
            <w:rFonts w:ascii="Book Antiqua"/>
            <w:spacing w:val="-2"/>
            <w:vertAlign w:val="superscript"/>
          </w:rPr>
          <w:t>19</w:t>
        </w:r>
      </w:hyperlink>
      <w:r>
        <w:rPr>
          <w:spacing w:val="-2"/>
          <w:vertAlign w:val="baseline"/>
        </w:rPr>
        <w:t>.</w:t>
      </w:r>
      <w:r>
        <w:rPr>
          <w:spacing w:val="63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14"/>
          <w:vertAlign w:val="baseline"/>
        </w:rPr>
        <w:t> </w:t>
      </w:r>
      <w:r>
        <w:rPr>
          <w:spacing w:val="-2"/>
          <w:vertAlign w:val="baseline"/>
        </w:rPr>
        <w:t>delayed</w:t>
      </w:r>
      <w:r>
        <w:rPr>
          <w:spacing w:val="15"/>
          <w:vertAlign w:val="baseline"/>
        </w:rPr>
        <w:t> </w:t>
      </w:r>
      <w:r>
        <w:rPr>
          <w:spacing w:val="-2"/>
          <w:vertAlign w:val="baseline"/>
        </w:rPr>
        <w:t>timing</w:t>
      </w:r>
      <w:r>
        <w:rPr>
          <w:spacing w:val="14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15"/>
          <w:vertAlign w:val="baseline"/>
        </w:rPr>
        <w:t> </w:t>
      </w:r>
      <w:r>
        <w:rPr>
          <w:spacing w:val="-2"/>
          <w:vertAlign w:val="baseline"/>
        </w:rPr>
        <w:t>consistent</w:t>
      </w:r>
      <w:r>
        <w:rPr>
          <w:spacing w:val="15"/>
          <w:vertAlign w:val="baseline"/>
        </w:rPr>
        <w:t> </w:t>
      </w:r>
      <w:r>
        <w:rPr>
          <w:spacing w:val="-2"/>
          <w:vertAlign w:val="baseline"/>
        </w:rPr>
        <w:t>with</w:t>
      </w:r>
      <w:r>
        <w:rPr>
          <w:spacing w:val="14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15"/>
          <w:vertAlign w:val="baseline"/>
        </w:rPr>
        <w:t> </w:t>
      </w:r>
      <w:r>
        <w:rPr>
          <w:spacing w:val="-2"/>
          <w:vertAlign w:val="baseline"/>
        </w:rPr>
        <w:t>maintenance</w:t>
      </w:r>
      <w:r>
        <w:rPr>
          <w:spacing w:val="14"/>
          <w:vertAlign w:val="baseline"/>
        </w:rPr>
        <w:t> </w:t>
      </w:r>
      <w:r>
        <w:rPr>
          <w:spacing w:val="-2"/>
          <w:vertAlign w:val="baseline"/>
        </w:rPr>
        <w:t>channel:</w:t>
      </w:r>
      <w:r>
        <w:rPr>
          <w:spacing w:val="49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15"/>
          <w:vertAlign w:val="baseline"/>
        </w:rPr>
        <w:t> </w:t>
      </w:r>
      <w:r>
        <w:rPr>
          <w:spacing w:val="-2"/>
          <w:vertAlign w:val="baseline"/>
        </w:rPr>
        <w:t>tax</w:t>
      </w:r>
      <w:r>
        <w:rPr>
          <w:spacing w:val="14"/>
          <w:vertAlign w:val="baseline"/>
        </w:rPr>
        <w:t> </w:t>
      </w:r>
      <w:r>
        <w:rPr>
          <w:spacing w:val="-2"/>
          <w:vertAlign w:val="baseline"/>
        </w:rPr>
        <w:t>relief</w:t>
      </w:r>
      <w:r>
        <w:rPr>
          <w:spacing w:val="15"/>
          <w:vertAlign w:val="baseline"/>
        </w:rPr>
        <w:t> </w:t>
      </w:r>
      <w:r>
        <w:rPr>
          <w:spacing w:val="-5"/>
          <w:vertAlign w:val="baseline"/>
        </w:rPr>
        <w:t>is</w:t>
      </w:r>
    </w:p>
    <w:p>
      <w:pPr>
        <w:pStyle w:val="BodyText"/>
        <w:spacing w:before="190"/>
        <w:jc w:val="both"/>
      </w:pPr>
      <w:r>
        <w:rPr>
          <w:spacing w:val="-4"/>
        </w:rPr>
        <w:t>immediate,</w:t>
      </w:r>
      <w:r>
        <w:rPr>
          <w:spacing w:val="2"/>
        </w:rPr>
        <w:t> </w:t>
      </w:r>
      <w:r>
        <w:rPr>
          <w:spacing w:val="-4"/>
        </w:rPr>
        <w:t>but</w:t>
      </w:r>
      <w:r>
        <w:rPr>
          <w:spacing w:val="3"/>
        </w:rPr>
        <w:t> </w:t>
      </w:r>
      <w:r>
        <w:rPr>
          <w:spacing w:val="-4"/>
        </w:rPr>
        <w:t>deterioration</w:t>
      </w:r>
      <w:r>
        <w:rPr>
          <w:spacing w:val="3"/>
        </w:rPr>
        <w:t> </w:t>
      </w:r>
      <w:r>
        <w:rPr>
          <w:spacing w:val="-4"/>
        </w:rPr>
        <w:t>and</w:t>
      </w:r>
      <w:r>
        <w:rPr>
          <w:spacing w:val="2"/>
        </w:rPr>
        <w:t> </w:t>
      </w:r>
      <w:r>
        <w:rPr>
          <w:spacing w:val="-4"/>
        </w:rPr>
        <w:t>capitalization</w:t>
      </w:r>
      <w:r>
        <w:rPr>
          <w:spacing w:val="3"/>
        </w:rPr>
        <w:t> </w:t>
      </w:r>
      <w:r>
        <w:rPr>
          <w:spacing w:val="-4"/>
        </w:rPr>
        <w:t>unfold</w:t>
      </w:r>
      <w:r>
        <w:rPr>
          <w:spacing w:val="3"/>
        </w:rPr>
        <w:t> </w:t>
      </w:r>
      <w:r>
        <w:rPr>
          <w:spacing w:val="-4"/>
        </w:rPr>
        <w:t>gradually.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914400</wp:posOffset>
                </wp:positionH>
                <wp:positionV relativeFrom="paragraph">
                  <wp:posOffset>97556</wp:posOffset>
                </wp:positionV>
                <wp:extent cx="2377440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7.681619pt;width:187.2pt;height:.1pt;mso-position-horizontal-relative:page;mso-position-vertical-relative:paragraph;z-index:-15716864;mso-wrap-distance-left:0;mso-wrap-distance-right:0" id="docshape16" coordorigin="1440,154" coordsize="3744,0" path="m1440,154l5184,15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4" w:lineRule="auto" w:before="32"/>
        <w:ind w:left="0" w:right="973" w:firstLine="252"/>
        <w:jc w:val="left"/>
        <w:rPr>
          <w:rFonts w:ascii="Times New Roman"/>
          <w:sz w:val="20"/>
        </w:rPr>
      </w:pPr>
      <w:r>
        <w:rPr>
          <w:rFonts w:ascii="Eras Medium ITC"/>
          <w:w w:val="105"/>
          <w:sz w:val="20"/>
          <w:vertAlign w:val="superscript"/>
        </w:rPr>
        <w:t>19</w:t>
      </w:r>
      <w:bookmarkStart w:name="_bookmark29" w:id="44"/>
      <w:bookmarkEnd w:id="44"/>
      <w:r>
        <w:rPr>
          <w:rFonts w:ascii="Eras Medium ITC"/>
          <w:spacing w:val="10"/>
          <w:w w:val="105"/>
          <w:sz w:val="20"/>
          <w:vertAlign w:val="baseline"/>
        </w:rPr>
      </w:r>
      <w:r>
        <w:rPr>
          <w:rFonts w:ascii="Times New Roman"/>
          <w:w w:val="105"/>
          <w:sz w:val="20"/>
          <w:vertAlign w:val="baseline"/>
        </w:rPr>
        <w:t>The</w:t>
      </w:r>
      <w:r>
        <w:rPr>
          <w:rFonts w:ascii="Times New Roman"/>
          <w:spacing w:val="33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average</w:t>
      </w:r>
      <w:r>
        <w:rPr>
          <w:rFonts w:ascii="Times New Roman"/>
          <w:spacing w:val="33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treatment</w:t>
      </w:r>
      <w:r>
        <w:rPr>
          <w:rFonts w:ascii="Times New Roman"/>
          <w:spacing w:val="33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effect</w:t>
      </w:r>
      <w:r>
        <w:rPr>
          <w:rFonts w:ascii="Times New Roman"/>
          <w:spacing w:val="33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estimate</w:t>
      </w:r>
      <w:r>
        <w:rPr>
          <w:rFonts w:ascii="Times New Roman"/>
          <w:spacing w:val="33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of</w:t>
      </w:r>
      <w:r>
        <w:rPr>
          <w:rFonts w:ascii="Times New Roman"/>
          <w:spacing w:val="33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approximately</w:t>
      </w:r>
      <w:r>
        <w:rPr>
          <w:rFonts w:ascii="Times New Roman"/>
          <w:spacing w:val="33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$15,350</w:t>
      </w:r>
      <w:r>
        <w:rPr>
          <w:rFonts w:ascii="Times New Roman"/>
          <w:spacing w:val="33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was</w:t>
      </w:r>
      <w:r>
        <w:rPr>
          <w:rFonts w:ascii="Times New Roman"/>
          <w:spacing w:val="33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divided</w:t>
      </w:r>
      <w:r>
        <w:rPr>
          <w:rFonts w:ascii="Times New Roman"/>
          <w:spacing w:val="33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by</w:t>
      </w:r>
      <w:r>
        <w:rPr>
          <w:rFonts w:ascii="Times New Roman"/>
          <w:spacing w:val="33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the</w:t>
      </w:r>
      <w:r>
        <w:rPr>
          <w:rFonts w:ascii="Times New Roman"/>
          <w:spacing w:val="33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mean</w:t>
      </w:r>
      <w:r>
        <w:rPr>
          <w:rFonts w:ascii="Times New Roman"/>
          <w:spacing w:val="33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house</w:t>
      </w:r>
      <w:r>
        <w:rPr>
          <w:rFonts w:ascii="Times New Roman"/>
          <w:spacing w:val="33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sale</w:t>
      </w:r>
      <w:r>
        <w:rPr>
          <w:rFonts w:ascii="Times New Roman"/>
          <w:w w:val="105"/>
          <w:sz w:val="20"/>
          <w:vertAlign w:val="baseline"/>
        </w:rPr>
        <w:t> price in the dataset of $166,000 to get 9%.</w:t>
      </w:r>
    </w:p>
    <w:p>
      <w:pPr>
        <w:spacing w:after="0" w:line="244" w:lineRule="auto"/>
        <w:jc w:val="left"/>
        <w:rPr>
          <w:rFonts w:ascii="Times New Roman"/>
          <w:sz w:val="20"/>
        </w:rPr>
        <w:sectPr>
          <w:pgSz w:w="12240" w:h="15840"/>
          <w:pgMar w:header="0" w:footer="822" w:top="1420" w:bottom="1020" w:left="1440" w:right="360"/>
        </w:sectPr>
      </w:pPr>
    </w:p>
    <w:p>
      <w:pPr>
        <w:pStyle w:val="BodyText"/>
        <w:spacing w:before="42"/>
        <w:ind w:left="594"/>
      </w:pPr>
      <w:bookmarkStart w:name="_bookmark30" w:id="45"/>
      <w:bookmarkEnd w:id="45"/>
      <w:r>
        <w:rPr/>
      </w:r>
      <w:r>
        <w:rPr>
          <w:spacing w:val="-4"/>
        </w:rPr>
        <w:t>Table 4:</w:t>
      </w:r>
      <w:r>
        <w:rPr>
          <w:spacing w:val="13"/>
        </w:rPr>
        <w:t> </w:t>
      </w:r>
      <w:r>
        <w:rPr>
          <w:spacing w:val="-4"/>
        </w:rPr>
        <w:t>Delayed House-Price</w:t>
      </w:r>
      <w:r>
        <w:rPr>
          <w:spacing w:val="-3"/>
        </w:rPr>
        <w:t> </w:t>
      </w:r>
      <w:r>
        <w:rPr>
          <w:spacing w:val="-4"/>
        </w:rPr>
        <w:t>Effects after a Failed Road-Maintenance Renewal</w:t>
      </w:r>
    </w:p>
    <w:p>
      <w:pPr>
        <w:pStyle w:val="BodyText"/>
        <w:spacing w:before="2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914400</wp:posOffset>
                </wp:positionH>
                <wp:positionV relativeFrom="paragraph">
                  <wp:posOffset>154206</wp:posOffset>
                </wp:positionV>
                <wp:extent cx="6245860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245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5860" h="0">
                              <a:moveTo>
                                <a:pt x="0" y="0"/>
                              </a:moveTo>
                              <a:lnTo>
                                <a:pt x="6245707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2.142235pt;width:491.8pt;height:.1pt;mso-position-horizontal-relative:page;mso-position-vertical-relative:paragraph;z-index:-15716352;mso-wrap-distance-left:0;mso-wrap-distance-right:0" id="docshape17" coordorigin="1440,243" coordsize="9836,0" path="m1440,243l11276,243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38"/>
        <w:ind w:left="119" w:right="0" w:firstLine="0"/>
        <w:jc w:val="left"/>
        <w:rPr>
          <w:sz w:val="24"/>
        </w:rPr>
      </w:pPr>
      <w:r>
        <w:rPr>
          <w:b/>
          <w:sz w:val="24"/>
        </w:rPr>
        <w:t>Panel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A:</w:t>
      </w:r>
      <w:r>
        <w:rPr>
          <w:b/>
          <w:spacing w:val="8"/>
          <w:sz w:val="24"/>
        </w:rPr>
        <w:t> </w:t>
      </w:r>
      <w:r>
        <w:rPr>
          <w:b/>
          <w:sz w:val="24"/>
        </w:rPr>
        <w:t>Years</w:t>
      </w:r>
      <w:r>
        <w:rPr>
          <w:b/>
          <w:spacing w:val="10"/>
          <w:sz w:val="24"/>
        </w:rPr>
        <w:t> 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Lucida Sans Unicode" w:hAnsi="Lucida Sans Unicode"/>
          <w:sz w:val="24"/>
        </w:rPr>
        <w:t>−</w:t>
      </w:r>
      <w:r>
        <w:rPr>
          <w:rFonts w:ascii="Lucida Sans Unicode" w:hAnsi="Lucida Sans Unicode"/>
          <w:spacing w:val="-23"/>
          <w:sz w:val="24"/>
        </w:rPr>
        <w:t> </w:t>
      </w:r>
      <w:r>
        <w:rPr>
          <w:sz w:val="24"/>
        </w:rPr>
        <w:t>3</w:t>
      </w:r>
      <w:r>
        <w:rPr>
          <w:spacing w:val="14"/>
          <w:sz w:val="24"/>
        </w:rPr>
        <w:t> </w:t>
      </w:r>
      <w:r>
        <w:rPr>
          <w:b/>
          <w:sz w:val="24"/>
        </w:rPr>
        <w:t>through</w:t>
      </w:r>
      <w:r>
        <w:rPr>
          <w:b/>
          <w:spacing w:val="10"/>
          <w:sz w:val="24"/>
        </w:rPr>
        <w:t> 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sz w:val="24"/>
        </w:rPr>
        <w:t>+</w:t>
      </w:r>
      <w:r>
        <w:rPr>
          <w:spacing w:val="-14"/>
          <w:sz w:val="24"/>
        </w:rPr>
        <w:t> </w:t>
      </w:r>
      <w:r>
        <w:rPr>
          <w:spacing w:val="-10"/>
          <w:sz w:val="24"/>
        </w:rPr>
        <w:t>3</w:t>
      </w:r>
    </w:p>
    <w:p>
      <w:pPr>
        <w:pStyle w:val="BodyText"/>
        <w:spacing w:before="4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914400</wp:posOffset>
                </wp:positionH>
                <wp:positionV relativeFrom="paragraph">
                  <wp:posOffset>54172</wp:posOffset>
                </wp:positionV>
                <wp:extent cx="6245860" cy="127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245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5860" h="0">
                              <a:moveTo>
                                <a:pt x="0" y="0"/>
                              </a:moveTo>
                              <a:lnTo>
                                <a:pt x="6245707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4.265547pt;width:491.8pt;height:.1pt;mso-position-horizontal-relative:page;mso-position-vertical-relative:paragraph;z-index:-15715840;mso-wrap-distance-left:0;mso-wrap-distance-right:0" id="docshape18" coordorigin="1440,85" coordsize="9836,0" path="m1440,85l11276,85e" filled="false" stroked="true" strokeweight=".5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sz w:val="19"/>
        </w:rPr>
      </w:pPr>
    </w:p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9"/>
        <w:gridCol w:w="1059"/>
        <w:gridCol w:w="1007"/>
        <w:gridCol w:w="1007"/>
        <w:gridCol w:w="1007"/>
        <w:gridCol w:w="1007"/>
        <w:gridCol w:w="1007"/>
        <w:gridCol w:w="1006"/>
      </w:tblGrid>
      <w:tr>
        <w:trPr>
          <w:trHeight w:val="362" w:hRule="atLeast"/>
        </w:trPr>
        <w:tc>
          <w:tcPr>
            <w:tcW w:w="273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2" w:lineRule="exact"/>
              <w:ind w:left="11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105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85" w:lineRule="exact"/>
              <w:ind w:left="52" w:right="2"/>
              <w:rPr>
                <w:sz w:val="24"/>
              </w:rPr>
            </w:pPr>
            <w:r>
              <w:rPr>
                <w:rFonts w:ascii="Times New Roman" w:hAnsi="Times New Roman"/>
                <w:i/>
                <w:spacing w:val="-5"/>
                <w:w w:val="105"/>
                <w:sz w:val="24"/>
              </w:rPr>
              <w:t>t</w:t>
            </w:r>
            <w:r>
              <w:rPr>
                <w:rFonts w:ascii="Lucida Sans Unicode" w:hAnsi="Lucida Sans Unicode"/>
                <w:spacing w:val="-5"/>
                <w:w w:val="105"/>
                <w:sz w:val="24"/>
              </w:rPr>
              <w:t>−</w:t>
            </w:r>
            <w:r>
              <w:rPr>
                <w:spacing w:val="-5"/>
                <w:w w:val="105"/>
                <w:sz w:val="24"/>
              </w:rPr>
              <w:t>3</w:t>
            </w:r>
          </w:p>
        </w:tc>
        <w:tc>
          <w:tcPr>
            <w:tcW w:w="100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85" w:lineRule="exact"/>
              <w:ind w:left="6" w:right="6"/>
              <w:rPr>
                <w:sz w:val="24"/>
              </w:rPr>
            </w:pPr>
            <w:r>
              <w:rPr>
                <w:rFonts w:ascii="Times New Roman" w:hAnsi="Times New Roman"/>
                <w:i/>
                <w:spacing w:val="-5"/>
                <w:w w:val="105"/>
                <w:sz w:val="24"/>
              </w:rPr>
              <w:t>t</w:t>
            </w:r>
            <w:r>
              <w:rPr>
                <w:rFonts w:ascii="Lucida Sans Unicode" w:hAnsi="Lucida Sans Unicode"/>
                <w:spacing w:val="-5"/>
                <w:w w:val="105"/>
                <w:sz w:val="24"/>
              </w:rPr>
              <w:t>−</w:t>
            </w:r>
            <w:r>
              <w:rPr>
                <w:spacing w:val="-5"/>
                <w:w w:val="105"/>
                <w:sz w:val="24"/>
              </w:rPr>
              <w:t>2</w:t>
            </w:r>
          </w:p>
        </w:tc>
        <w:tc>
          <w:tcPr>
            <w:tcW w:w="100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85" w:lineRule="exact"/>
              <w:ind w:left="5" w:right="6"/>
              <w:rPr>
                <w:sz w:val="24"/>
              </w:rPr>
            </w:pPr>
            <w:r>
              <w:rPr>
                <w:rFonts w:ascii="Times New Roman" w:hAnsi="Times New Roman"/>
                <w:i/>
                <w:spacing w:val="-5"/>
                <w:w w:val="110"/>
                <w:sz w:val="24"/>
              </w:rPr>
              <w:t>t</w:t>
            </w:r>
            <w:r>
              <w:rPr>
                <w:rFonts w:ascii="Lucida Sans Unicode" w:hAnsi="Lucida Sans Unicode"/>
                <w:spacing w:val="-5"/>
                <w:w w:val="110"/>
                <w:sz w:val="24"/>
              </w:rPr>
              <w:t>−</w:t>
            </w:r>
            <w:r>
              <w:rPr>
                <w:spacing w:val="-5"/>
                <w:w w:val="110"/>
                <w:sz w:val="24"/>
              </w:rPr>
              <w:t>1</w:t>
            </w:r>
          </w:p>
        </w:tc>
        <w:tc>
          <w:tcPr>
            <w:tcW w:w="100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1" w:lineRule="exact"/>
              <w:ind w:left="4" w:right="6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10"/>
                <w:w w:val="125"/>
                <w:sz w:val="24"/>
              </w:rPr>
              <w:t>t</w:t>
            </w:r>
          </w:p>
        </w:tc>
        <w:tc>
          <w:tcPr>
            <w:tcW w:w="100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2" w:lineRule="exact"/>
              <w:ind w:left="3" w:right="6"/>
              <w:rPr>
                <w:sz w:val="24"/>
              </w:rPr>
            </w:pPr>
            <w:r>
              <w:rPr>
                <w:rFonts w:ascii="Times New Roman"/>
                <w:i/>
                <w:spacing w:val="-5"/>
                <w:w w:val="120"/>
                <w:sz w:val="24"/>
              </w:rPr>
              <w:t>t</w:t>
            </w:r>
            <w:r>
              <w:rPr>
                <w:spacing w:val="-5"/>
                <w:w w:val="120"/>
                <w:sz w:val="24"/>
              </w:rPr>
              <w:t>+1</w:t>
            </w:r>
          </w:p>
        </w:tc>
        <w:tc>
          <w:tcPr>
            <w:tcW w:w="100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2" w:lineRule="exact"/>
              <w:ind w:left="2" w:right="6"/>
              <w:rPr>
                <w:sz w:val="24"/>
              </w:rPr>
            </w:pPr>
            <w:r>
              <w:rPr>
                <w:rFonts w:ascii="Times New Roman"/>
                <w:i/>
                <w:spacing w:val="-5"/>
                <w:w w:val="110"/>
                <w:sz w:val="24"/>
              </w:rPr>
              <w:t>t</w:t>
            </w:r>
            <w:r>
              <w:rPr>
                <w:spacing w:val="-5"/>
                <w:w w:val="110"/>
                <w:sz w:val="24"/>
              </w:rPr>
              <w:t>+2</w:t>
            </w:r>
          </w:p>
        </w:tc>
        <w:tc>
          <w:tcPr>
            <w:tcW w:w="100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2" w:lineRule="exact"/>
              <w:ind w:left="2" w:right="6"/>
              <w:rPr>
                <w:sz w:val="24"/>
              </w:rPr>
            </w:pPr>
            <w:r>
              <w:rPr>
                <w:rFonts w:ascii="Times New Roman"/>
                <w:i/>
                <w:spacing w:val="-5"/>
                <w:w w:val="110"/>
                <w:sz w:val="24"/>
              </w:rPr>
              <w:t>t</w:t>
            </w:r>
            <w:r>
              <w:rPr>
                <w:spacing w:val="-5"/>
                <w:w w:val="110"/>
                <w:sz w:val="24"/>
              </w:rPr>
              <w:t>+3</w:t>
            </w:r>
          </w:p>
        </w:tc>
      </w:tr>
      <w:tr>
        <w:trPr>
          <w:trHeight w:val="579" w:hRule="atLeast"/>
        </w:trPr>
        <w:tc>
          <w:tcPr>
            <w:tcW w:w="273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80"/>
              <w:ind w:left="11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Treatment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effect</w:t>
            </w:r>
          </w:p>
        </w:tc>
        <w:tc>
          <w:tcPr>
            <w:tcW w:w="105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80"/>
              <w:ind w:left="52"/>
              <w:rPr>
                <w:sz w:val="24"/>
              </w:rPr>
            </w:pPr>
            <w:r>
              <w:rPr>
                <w:spacing w:val="-2"/>
                <w:sz w:val="24"/>
              </w:rPr>
              <w:t>5,307</w:t>
            </w:r>
          </w:p>
        </w:tc>
        <w:tc>
          <w:tcPr>
            <w:tcW w:w="100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80"/>
              <w:ind w:left="6" w:right="6"/>
              <w:rPr>
                <w:sz w:val="24"/>
              </w:rPr>
            </w:pPr>
            <w:r>
              <w:rPr>
                <w:spacing w:val="-5"/>
                <w:sz w:val="24"/>
              </w:rPr>
              <w:t>166</w:t>
            </w:r>
          </w:p>
        </w:tc>
        <w:tc>
          <w:tcPr>
            <w:tcW w:w="100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80"/>
              <w:ind w:left="5" w:right="6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–273</w:t>
            </w:r>
          </w:p>
        </w:tc>
        <w:tc>
          <w:tcPr>
            <w:tcW w:w="100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80"/>
              <w:ind w:left="6" w:right="6"/>
              <w:rPr>
                <w:sz w:val="24"/>
              </w:rPr>
            </w:pPr>
            <w:r>
              <w:rPr>
                <w:spacing w:val="-2"/>
                <w:sz w:val="24"/>
              </w:rPr>
              <w:t>–4,261</w:t>
            </w:r>
          </w:p>
        </w:tc>
        <w:tc>
          <w:tcPr>
            <w:tcW w:w="100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80"/>
              <w:ind w:left="4" w:right="6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–3,908</w:t>
            </w:r>
          </w:p>
        </w:tc>
        <w:tc>
          <w:tcPr>
            <w:tcW w:w="100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80"/>
              <w:ind w:left="3" w:right="6"/>
              <w:rPr>
                <w:sz w:val="24"/>
              </w:rPr>
            </w:pPr>
            <w:r>
              <w:rPr>
                <w:spacing w:val="-2"/>
                <w:sz w:val="24"/>
              </w:rPr>
              <w:t>–11,001</w:t>
            </w:r>
          </w:p>
        </w:tc>
        <w:tc>
          <w:tcPr>
            <w:tcW w:w="100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80"/>
              <w:ind w:left="3" w:right="6"/>
              <w:rPr>
                <w:sz w:val="24"/>
              </w:rPr>
            </w:pPr>
            <w:r>
              <w:rPr>
                <w:spacing w:val="-2"/>
                <w:sz w:val="24"/>
              </w:rPr>
              <w:t>–14,733</w:t>
            </w:r>
          </w:p>
        </w:tc>
      </w:tr>
      <w:tr>
        <w:trPr>
          <w:trHeight w:val="478" w:hRule="atLeast"/>
        </w:trPr>
        <w:tc>
          <w:tcPr>
            <w:tcW w:w="2739" w:type="dxa"/>
          </w:tcPr>
          <w:p>
            <w:pPr>
              <w:pStyle w:val="TableParagraph"/>
              <w:spacing w:before="78"/>
              <w:ind w:left="11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Standard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error</w:t>
            </w:r>
          </w:p>
        </w:tc>
        <w:tc>
          <w:tcPr>
            <w:tcW w:w="1059" w:type="dxa"/>
          </w:tcPr>
          <w:p>
            <w:pPr>
              <w:pStyle w:val="TableParagraph"/>
              <w:spacing w:before="78"/>
              <w:ind w:left="52" w:right="1"/>
              <w:rPr>
                <w:sz w:val="24"/>
              </w:rPr>
            </w:pPr>
            <w:r>
              <w:rPr>
                <w:spacing w:val="-2"/>
                <w:sz w:val="24"/>
              </w:rPr>
              <w:t>(7,341)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(6,943)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6" w:right="6"/>
              <w:rPr>
                <w:sz w:val="24"/>
              </w:rPr>
            </w:pPr>
            <w:r>
              <w:rPr>
                <w:spacing w:val="-2"/>
                <w:sz w:val="24"/>
              </w:rPr>
              <w:t>(7,391)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6" w:right="6"/>
              <w:rPr>
                <w:sz w:val="24"/>
              </w:rPr>
            </w:pPr>
            <w:r>
              <w:rPr>
                <w:spacing w:val="-2"/>
                <w:sz w:val="24"/>
              </w:rPr>
              <w:t>(7,955)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(8,719)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4" w:right="6"/>
              <w:rPr>
                <w:sz w:val="24"/>
              </w:rPr>
            </w:pPr>
            <w:r>
              <w:rPr>
                <w:spacing w:val="-2"/>
                <w:sz w:val="24"/>
              </w:rPr>
              <w:t>(9,405)</w:t>
            </w:r>
          </w:p>
        </w:tc>
        <w:tc>
          <w:tcPr>
            <w:tcW w:w="1006" w:type="dxa"/>
          </w:tcPr>
          <w:p>
            <w:pPr>
              <w:pStyle w:val="TableParagraph"/>
              <w:spacing w:before="78"/>
              <w:ind w:left="4" w:right="6"/>
              <w:rPr>
                <w:sz w:val="24"/>
              </w:rPr>
            </w:pPr>
            <w:r>
              <w:rPr>
                <w:spacing w:val="-2"/>
                <w:sz w:val="24"/>
              </w:rPr>
              <w:t>(7,989)</w:t>
            </w:r>
          </w:p>
        </w:tc>
      </w:tr>
      <w:tr>
        <w:trPr>
          <w:trHeight w:val="478" w:hRule="atLeast"/>
        </w:trPr>
        <w:tc>
          <w:tcPr>
            <w:tcW w:w="2739" w:type="dxa"/>
          </w:tcPr>
          <w:p>
            <w:pPr>
              <w:pStyle w:val="TableParagraph"/>
              <w:spacing w:before="74"/>
              <w:ind w:left="11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Effective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bandwidth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(</w:t>
            </w:r>
            <w:r>
              <w:rPr>
                <w:rFonts w:ascii="Times New Roman"/>
                <w:i/>
                <w:spacing w:val="-5"/>
                <w:sz w:val="24"/>
              </w:rPr>
              <w:t>h</w:t>
            </w:r>
            <w:r>
              <w:rPr>
                <w:spacing w:val="-5"/>
                <w:sz w:val="24"/>
              </w:rPr>
              <w:t>)</w:t>
            </w:r>
          </w:p>
        </w:tc>
        <w:tc>
          <w:tcPr>
            <w:tcW w:w="1059" w:type="dxa"/>
          </w:tcPr>
          <w:p>
            <w:pPr>
              <w:pStyle w:val="TableParagraph"/>
              <w:spacing w:before="78"/>
              <w:ind w:left="52" w:right="1"/>
              <w:rPr>
                <w:sz w:val="24"/>
              </w:rPr>
            </w:pPr>
            <w:r>
              <w:rPr>
                <w:spacing w:val="-2"/>
                <w:sz w:val="24"/>
              </w:rPr>
              <w:t>10.30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10.06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6" w:right="6"/>
              <w:rPr>
                <w:sz w:val="24"/>
              </w:rPr>
            </w:pPr>
            <w:r>
              <w:rPr>
                <w:spacing w:val="-4"/>
                <w:sz w:val="24"/>
              </w:rPr>
              <w:t>8.76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4" w:right="6"/>
              <w:rPr>
                <w:sz w:val="24"/>
              </w:rPr>
            </w:pPr>
            <w:r>
              <w:rPr>
                <w:spacing w:val="-4"/>
                <w:sz w:val="24"/>
              </w:rPr>
              <w:t>7.97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3" w:right="6"/>
              <w:rPr>
                <w:sz w:val="24"/>
              </w:rPr>
            </w:pPr>
            <w:r>
              <w:rPr>
                <w:spacing w:val="-4"/>
                <w:sz w:val="24"/>
              </w:rPr>
              <w:t>9.78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2" w:right="6"/>
              <w:rPr>
                <w:sz w:val="24"/>
              </w:rPr>
            </w:pPr>
            <w:r>
              <w:rPr>
                <w:spacing w:val="-4"/>
                <w:sz w:val="24"/>
              </w:rPr>
              <w:t>9.63</w:t>
            </w:r>
          </w:p>
        </w:tc>
        <w:tc>
          <w:tcPr>
            <w:tcW w:w="1006" w:type="dxa"/>
          </w:tcPr>
          <w:p>
            <w:pPr>
              <w:pStyle w:val="TableParagraph"/>
              <w:spacing w:before="78"/>
              <w:ind w:left="2" w:right="6"/>
              <w:rPr>
                <w:sz w:val="24"/>
              </w:rPr>
            </w:pPr>
            <w:r>
              <w:rPr>
                <w:spacing w:val="-2"/>
                <w:sz w:val="24"/>
              </w:rPr>
              <w:t>11.93</w:t>
            </w:r>
          </w:p>
        </w:tc>
      </w:tr>
      <w:tr>
        <w:trPr>
          <w:trHeight w:val="478" w:hRule="atLeast"/>
        </w:trPr>
        <w:tc>
          <w:tcPr>
            <w:tcW w:w="2739" w:type="dxa"/>
          </w:tcPr>
          <w:p>
            <w:pPr>
              <w:pStyle w:val="TableParagraph"/>
              <w:spacing w:before="74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Bias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bandwidth </w:t>
            </w:r>
            <w:r>
              <w:rPr>
                <w:spacing w:val="-5"/>
                <w:sz w:val="24"/>
              </w:rPr>
              <w:t>(</w:t>
            </w:r>
            <w:r>
              <w:rPr>
                <w:rFonts w:ascii="Times New Roman"/>
                <w:i/>
                <w:spacing w:val="-5"/>
                <w:sz w:val="24"/>
              </w:rPr>
              <w:t>b</w:t>
            </w:r>
            <w:r>
              <w:rPr>
                <w:spacing w:val="-5"/>
                <w:sz w:val="24"/>
              </w:rPr>
              <w:t>)</w:t>
            </w:r>
          </w:p>
        </w:tc>
        <w:tc>
          <w:tcPr>
            <w:tcW w:w="1059" w:type="dxa"/>
          </w:tcPr>
          <w:p>
            <w:pPr>
              <w:pStyle w:val="TableParagraph"/>
              <w:spacing w:before="78"/>
              <w:ind w:left="52" w:right="2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20.22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17.48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4" w:right="6"/>
              <w:rPr>
                <w:sz w:val="24"/>
              </w:rPr>
            </w:pPr>
            <w:r>
              <w:rPr>
                <w:spacing w:val="-2"/>
                <w:sz w:val="24"/>
              </w:rPr>
              <w:t>14.39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3" w:right="6"/>
              <w:rPr>
                <w:sz w:val="24"/>
              </w:rPr>
            </w:pPr>
            <w:r>
              <w:rPr>
                <w:spacing w:val="-2"/>
                <w:sz w:val="24"/>
              </w:rPr>
              <w:t>13.03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2" w:right="6"/>
              <w:rPr>
                <w:sz w:val="24"/>
              </w:rPr>
            </w:pPr>
            <w:r>
              <w:rPr>
                <w:spacing w:val="-2"/>
                <w:sz w:val="24"/>
              </w:rPr>
              <w:t>17.50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1" w:right="6"/>
              <w:rPr>
                <w:sz w:val="24"/>
              </w:rPr>
            </w:pPr>
            <w:r>
              <w:rPr>
                <w:spacing w:val="-2"/>
                <w:sz w:val="24"/>
              </w:rPr>
              <w:t>18.22</w:t>
            </w:r>
          </w:p>
        </w:tc>
        <w:tc>
          <w:tcPr>
            <w:tcW w:w="1006" w:type="dxa"/>
          </w:tcPr>
          <w:p>
            <w:pPr>
              <w:pStyle w:val="TableParagraph"/>
              <w:spacing w:before="78"/>
              <w:ind w:right="6"/>
              <w:rPr>
                <w:sz w:val="24"/>
              </w:rPr>
            </w:pPr>
            <w:r>
              <w:rPr>
                <w:spacing w:val="-2"/>
                <w:sz w:val="24"/>
              </w:rPr>
              <w:t>22.69</w:t>
            </w:r>
          </w:p>
        </w:tc>
      </w:tr>
      <w:tr>
        <w:trPr>
          <w:trHeight w:val="478" w:hRule="atLeast"/>
        </w:trPr>
        <w:tc>
          <w:tcPr>
            <w:tcW w:w="2739" w:type="dxa"/>
          </w:tcPr>
          <w:p>
            <w:pPr>
              <w:pStyle w:val="TableParagraph"/>
              <w:spacing w:before="78"/>
              <w:ind w:left="11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Effective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observations</w:t>
            </w:r>
          </w:p>
        </w:tc>
        <w:tc>
          <w:tcPr>
            <w:tcW w:w="1059" w:type="dxa"/>
          </w:tcPr>
          <w:p>
            <w:pPr>
              <w:pStyle w:val="TableParagraph"/>
              <w:spacing w:before="78"/>
              <w:ind w:left="52" w:right="2"/>
              <w:rPr>
                <w:sz w:val="24"/>
              </w:rPr>
            </w:pPr>
            <w:r>
              <w:rPr>
                <w:spacing w:val="-5"/>
                <w:sz w:val="24"/>
              </w:rPr>
              <w:t>724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6" w:right="6"/>
              <w:rPr>
                <w:sz w:val="24"/>
              </w:rPr>
            </w:pPr>
            <w:r>
              <w:rPr>
                <w:spacing w:val="-5"/>
                <w:sz w:val="24"/>
              </w:rPr>
              <w:t>725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650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4" w:right="6"/>
              <w:rPr>
                <w:sz w:val="24"/>
              </w:rPr>
            </w:pPr>
            <w:r>
              <w:rPr>
                <w:spacing w:val="-5"/>
                <w:sz w:val="24"/>
              </w:rPr>
              <w:t>587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3" w:right="6"/>
              <w:rPr>
                <w:sz w:val="24"/>
              </w:rPr>
            </w:pPr>
            <w:r>
              <w:rPr>
                <w:spacing w:val="-5"/>
                <w:sz w:val="24"/>
              </w:rPr>
              <w:t>774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2" w:right="6"/>
              <w:rPr>
                <w:sz w:val="24"/>
              </w:rPr>
            </w:pPr>
            <w:r>
              <w:rPr>
                <w:spacing w:val="-5"/>
                <w:sz w:val="24"/>
              </w:rPr>
              <w:t>778</w:t>
            </w:r>
          </w:p>
        </w:tc>
        <w:tc>
          <w:tcPr>
            <w:tcW w:w="1006" w:type="dxa"/>
          </w:tcPr>
          <w:p>
            <w:pPr>
              <w:pStyle w:val="TableParagraph"/>
              <w:spacing w:before="78"/>
              <w:ind w:left="2" w:right="6"/>
              <w:rPr>
                <w:sz w:val="24"/>
              </w:rPr>
            </w:pPr>
            <w:r>
              <w:rPr>
                <w:spacing w:val="-2"/>
                <w:sz w:val="24"/>
              </w:rPr>
              <w:t>1,003</w:t>
            </w:r>
          </w:p>
        </w:tc>
      </w:tr>
      <w:tr>
        <w:trPr>
          <w:trHeight w:val="481" w:hRule="atLeast"/>
        </w:trPr>
        <w:tc>
          <w:tcPr>
            <w:tcW w:w="273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8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observations</w:t>
            </w:r>
          </w:p>
        </w:tc>
        <w:tc>
          <w:tcPr>
            <w:tcW w:w="105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8"/>
              <w:ind w:left="52" w:right="3"/>
              <w:rPr>
                <w:sz w:val="24"/>
              </w:rPr>
            </w:pPr>
            <w:r>
              <w:rPr>
                <w:spacing w:val="-2"/>
                <w:sz w:val="24"/>
              </w:rPr>
              <w:t>2,552</w:t>
            </w:r>
          </w:p>
        </w:tc>
        <w:tc>
          <w:tcPr>
            <w:tcW w:w="100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2,631</w:t>
            </w:r>
          </w:p>
        </w:tc>
        <w:tc>
          <w:tcPr>
            <w:tcW w:w="100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8"/>
              <w:ind w:left="4" w:right="6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2,696</w:t>
            </w:r>
          </w:p>
        </w:tc>
        <w:tc>
          <w:tcPr>
            <w:tcW w:w="100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8"/>
              <w:ind w:left="2" w:right="6"/>
              <w:rPr>
                <w:sz w:val="24"/>
              </w:rPr>
            </w:pPr>
            <w:r>
              <w:rPr>
                <w:spacing w:val="-2"/>
                <w:sz w:val="24"/>
              </w:rPr>
              <w:t>2,784</w:t>
            </w:r>
          </w:p>
        </w:tc>
        <w:tc>
          <w:tcPr>
            <w:tcW w:w="100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8"/>
              <w:ind w:left="1" w:right="6"/>
              <w:rPr>
                <w:sz w:val="24"/>
              </w:rPr>
            </w:pPr>
            <w:r>
              <w:rPr>
                <w:spacing w:val="-2"/>
                <w:sz w:val="24"/>
              </w:rPr>
              <w:t>2,764</w:t>
            </w:r>
          </w:p>
        </w:tc>
        <w:tc>
          <w:tcPr>
            <w:tcW w:w="100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8"/>
              <w:ind w:right="6"/>
              <w:rPr>
                <w:sz w:val="24"/>
              </w:rPr>
            </w:pPr>
            <w:r>
              <w:rPr>
                <w:spacing w:val="-4"/>
                <w:sz w:val="24"/>
              </w:rPr>
              <w:t>2,699</w:t>
            </w:r>
          </w:p>
        </w:tc>
        <w:tc>
          <w:tcPr>
            <w:tcW w:w="100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8"/>
              <w:ind w:right="6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2,640</w:t>
            </w:r>
          </w:p>
        </w:tc>
      </w:tr>
      <w:tr>
        <w:trPr>
          <w:trHeight w:val="459" w:hRule="atLeast"/>
        </w:trPr>
        <w:tc>
          <w:tcPr>
            <w:tcW w:w="9839" w:type="dxa"/>
            <w:gridSpan w:val="8"/>
          </w:tcPr>
          <w:p>
            <w:pPr>
              <w:pStyle w:val="TableParagraph"/>
              <w:spacing w:line="264" w:lineRule="exact" w:before="176"/>
              <w:ind w:left="119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Panel</w:t>
            </w:r>
            <w:r>
              <w:rPr>
                <w:b/>
                <w:spacing w:val="10"/>
                <w:sz w:val="24"/>
              </w:rPr>
              <w:t> </w:t>
            </w:r>
            <w:r>
              <w:rPr>
                <w:b/>
                <w:sz w:val="24"/>
              </w:rPr>
              <w:t>B:</w:t>
            </w:r>
            <w:r>
              <w:rPr>
                <w:b/>
                <w:spacing w:val="13"/>
                <w:sz w:val="24"/>
              </w:rPr>
              <w:t> </w:t>
            </w:r>
            <w:r>
              <w:rPr>
                <w:b/>
                <w:sz w:val="24"/>
              </w:rPr>
              <w:t>Years</w:t>
            </w:r>
            <w:r>
              <w:rPr>
                <w:b/>
                <w:spacing w:val="13"/>
                <w:sz w:val="24"/>
              </w:rPr>
              <w:t> </w:t>
            </w:r>
            <w:r>
              <w:rPr>
                <w:rFonts w:ascii="Times New Roman"/>
                <w:i/>
                <w:sz w:val="24"/>
              </w:rPr>
              <w:t>t</w:t>
            </w:r>
            <w:r>
              <w:rPr>
                <w:rFonts w:ascii="Times New Roman"/>
                <w:i/>
                <w:spacing w:val="-15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4</w:t>
            </w:r>
            <w:r>
              <w:rPr>
                <w:spacing w:val="16"/>
                <w:sz w:val="24"/>
              </w:rPr>
              <w:t> </w:t>
            </w:r>
            <w:r>
              <w:rPr>
                <w:b/>
                <w:sz w:val="24"/>
              </w:rPr>
              <w:t>through</w:t>
            </w:r>
            <w:r>
              <w:rPr>
                <w:b/>
                <w:spacing w:val="13"/>
                <w:sz w:val="24"/>
              </w:rPr>
              <w:t> </w:t>
            </w:r>
            <w:r>
              <w:rPr>
                <w:rFonts w:ascii="Times New Roman"/>
                <w:i/>
                <w:sz w:val="24"/>
              </w:rPr>
              <w:t>t</w:t>
            </w:r>
            <w:r>
              <w:rPr>
                <w:rFonts w:ascii="Times New Roman"/>
                <w:i/>
                <w:spacing w:val="-15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720" w:hRule="atLeast"/>
        </w:trPr>
        <w:tc>
          <w:tcPr>
            <w:tcW w:w="273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45"/>
              <w:jc w:val="left"/>
              <w:rPr>
                <w:sz w:val="24"/>
              </w:rPr>
            </w:pPr>
          </w:p>
          <w:p>
            <w:pPr>
              <w:pStyle w:val="TableParagraph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87219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-122702</wp:posOffset>
                      </wp:positionV>
                      <wp:extent cx="6245860" cy="7620"/>
                      <wp:effectExtent l="0" t="0" r="0" b="0"/>
                      <wp:wrapNone/>
                      <wp:docPr id="34" name="Group 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" name="Group 34"/>
                            <wpg:cNvGrpSpPr/>
                            <wpg:grpSpPr>
                              <a:xfrm>
                                <a:off x="0" y="0"/>
                                <a:ext cx="6245860" cy="7620"/>
                                <a:chExt cx="6245860" cy="7620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3714"/>
                                  <a:ext cx="6245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5860" h="0">
                                      <a:moveTo>
                                        <a:pt x="0" y="0"/>
                                      </a:moveTo>
                                      <a:lnTo>
                                        <a:pt x="6245707" y="0"/>
                                      </a:lnTo>
                                    </a:path>
                                  </a:pathLst>
                                </a:custGeom>
                                <a:ln w="742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9.661593pt;width:491.8pt;height:.6pt;mso-position-horizontal-relative:column;mso-position-vertical-relative:paragraph;z-index:-18444288" id="docshapegroup19" coordorigin="0,-193" coordsize="9836,12">
                      <v:line style="position:absolute" from="0,-187" to="9836,-187" stroked="true" strokeweight=".58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105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41"/>
              <w:jc w:val="left"/>
              <w:rPr>
                <w:sz w:val="24"/>
              </w:rPr>
            </w:pPr>
          </w:p>
          <w:p>
            <w:pPr>
              <w:pStyle w:val="TableParagraph"/>
              <w:ind w:left="52" w:right="2"/>
              <w:rPr>
                <w:sz w:val="24"/>
              </w:rPr>
            </w:pPr>
            <w:r>
              <w:rPr>
                <w:rFonts w:ascii="Times New Roman"/>
                <w:i/>
                <w:spacing w:val="-5"/>
                <w:w w:val="110"/>
                <w:sz w:val="24"/>
              </w:rPr>
              <w:t>t</w:t>
            </w:r>
            <w:r>
              <w:rPr>
                <w:spacing w:val="-5"/>
                <w:w w:val="110"/>
                <w:sz w:val="24"/>
              </w:rPr>
              <w:t>+4</w:t>
            </w:r>
          </w:p>
        </w:tc>
        <w:tc>
          <w:tcPr>
            <w:tcW w:w="100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41"/>
              <w:jc w:val="left"/>
              <w:rPr>
                <w:sz w:val="24"/>
              </w:rPr>
            </w:pPr>
          </w:p>
          <w:p>
            <w:pPr>
              <w:pStyle w:val="TableParagraph"/>
              <w:ind w:left="6" w:right="6"/>
              <w:rPr>
                <w:sz w:val="24"/>
              </w:rPr>
            </w:pPr>
            <w:r>
              <w:rPr>
                <w:rFonts w:ascii="Times New Roman"/>
                <w:i/>
                <w:spacing w:val="-5"/>
                <w:w w:val="110"/>
                <w:sz w:val="24"/>
              </w:rPr>
              <w:t>t</w:t>
            </w:r>
            <w:r>
              <w:rPr>
                <w:spacing w:val="-5"/>
                <w:w w:val="110"/>
                <w:sz w:val="24"/>
              </w:rPr>
              <w:t>+5</w:t>
            </w:r>
          </w:p>
        </w:tc>
        <w:tc>
          <w:tcPr>
            <w:tcW w:w="100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41"/>
              <w:jc w:val="left"/>
              <w:rPr>
                <w:sz w:val="24"/>
              </w:rPr>
            </w:pPr>
          </w:p>
          <w:p>
            <w:pPr>
              <w:pStyle w:val="TableParagraph"/>
              <w:ind w:left="5" w:right="6"/>
              <w:rPr>
                <w:sz w:val="24"/>
              </w:rPr>
            </w:pPr>
            <w:r>
              <w:rPr>
                <w:rFonts w:ascii="Times New Roman"/>
                <w:i/>
                <w:spacing w:val="-5"/>
                <w:w w:val="110"/>
                <w:sz w:val="24"/>
              </w:rPr>
              <w:t>t</w:t>
            </w:r>
            <w:r>
              <w:rPr>
                <w:spacing w:val="-5"/>
                <w:w w:val="110"/>
                <w:sz w:val="24"/>
              </w:rPr>
              <w:t>+6</w:t>
            </w:r>
          </w:p>
        </w:tc>
        <w:tc>
          <w:tcPr>
            <w:tcW w:w="100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41"/>
              <w:jc w:val="left"/>
              <w:rPr>
                <w:sz w:val="24"/>
              </w:rPr>
            </w:pPr>
          </w:p>
          <w:p>
            <w:pPr>
              <w:pStyle w:val="TableParagraph"/>
              <w:ind w:left="4" w:right="6"/>
              <w:rPr>
                <w:sz w:val="24"/>
              </w:rPr>
            </w:pPr>
            <w:r>
              <w:rPr>
                <w:rFonts w:ascii="Times New Roman"/>
                <w:i/>
                <w:spacing w:val="-5"/>
                <w:w w:val="115"/>
                <w:sz w:val="24"/>
              </w:rPr>
              <w:t>t</w:t>
            </w:r>
            <w:r>
              <w:rPr>
                <w:spacing w:val="-5"/>
                <w:w w:val="115"/>
                <w:sz w:val="24"/>
              </w:rPr>
              <w:t>+7</w:t>
            </w:r>
          </w:p>
        </w:tc>
        <w:tc>
          <w:tcPr>
            <w:tcW w:w="100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41"/>
              <w:jc w:val="left"/>
              <w:rPr>
                <w:sz w:val="24"/>
              </w:rPr>
            </w:pPr>
          </w:p>
          <w:p>
            <w:pPr>
              <w:pStyle w:val="TableParagraph"/>
              <w:ind w:left="3" w:right="6"/>
              <w:rPr>
                <w:sz w:val="24"/>
              </w:rPr>
            </w:pPr>
            <w:r>
              <w:rPr>
                <w:rFonts w:ascii="Times New Roman"/>
                <w:i/>
                <w:spacing w:val="-5"/>
                <w:w w:val="110"/>
                <w:sz w:val="24"/>
              </w:rPr>
              <w:t>t</w:t>
            </w:r>
            <w:r>
              <w:rPr>
                <w:spacing w:val="-5"/>
                <w:w w:val="110"/>
                <w:sz w:val="24"/>
              </w:rPr>
              <w:t>+8</w:t>
            </w:r>
          </w:p>
        </w:tc>
        <w:tc>
          <w:tcPr>
            <w:tcW w:w="100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41"/>
              <w:jc w:val="left"/>
              <w:rPr>
                <w:sz w:val="24"/>
              </w:rPr>
            </w:pPr>
          </w:p>
          <w:p>
            <w:pPr>
              <w:pStyle w:val="TableParagraph"/>
              <w:ind w:left="2" w:right="6"/>
              <w:rPr>
                <w:sz w:val="24"/>
              </w:rPr>
            </w:pPr>
            <w:r>
              <w:rPr>
                <w:rFonts w:ascii="Times New Roman"/>
                <w:i/>
                <w:spacing w:val="-5"/>
                <w:w w:val="110"/>
                <w:sz w:val="24"/>
              </w:rPr>
              <w:t>t</w:t>
            </w:r>
            <w:r>
              <w:rPr>
                <w:spacing w:val="-5"/>
                <w:w w:val="110"/>
                <w:sz w:val="24"/>
              </w:rPr>
              <w:t>+9</w:t>
            </w:r>
          </w:p>
        </w:tc>
        <w:tc>
          <w:tcPr>
            <w:tcW w:w="100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41"/>
              <w:jc w:val="left"/>
              <w:rPr>
                <w:sz w:val="24"/>
              </w:rPr>
            </w:pPr>
          </w:p>
          <w:p>
            <w:pPr>
              <w:pStyle w:val="TableParagraph"/>
              <w:ind w:left="2" w:right="6"/>
              <w:rPr>
                <w:sz w:val="24"/>
              </w:rPr>
            </w:pPr>
            <w:r>
              <w:rPr>
                <w:rFonts w:ascii="Times New Roman"/>
                <w:i/>
                <w:spacing w:val="-4"/>
                <w:w w:val="105"/>
                <w:sz w:val="24"/>
              </w:rPr>
              <w:t>t</w:t>
            </w:r>
            <w:r>
              <w:rPr>
                <w:spacing w:val="-4"/>
                <w:w w:val="105"/>
                <w:sz w:val="24"/>
              </w:rPr>
              <w:t>+10</w:t>
            </w:r>
          </w:p>
        </w:tc>
      </w:tr>
      <w:tr>
        <w:trPr>
          <w:trHeight w:val="579" w:hRule="atLeast"/>
        </w:trPr>
        <w:tc>
          <w:tcPr>
            <w:tcW w:w="273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80"/>
              <w:ind w:left="11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Treatment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effect</w:t>
            </w:r>
          </w:p>
        </w:tc>
        <w:tc>
          <w:tcPr>
            <w:tcW w:w="105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80"/>
              <w:ind w:left="52"/>
              <w:rPr>
                <w:sz w:val="24"/>
              </w:rPr>
            </w:pPr>
            <w:r>
              <w:rPr>
                <w:spacing w:val="-2"/>
                <w:sz w:val="24"/>
              </w:rPr>
              <w:t>–21,701</w:t>
            </w:r>
          </w:p>
        </w:tc>
        <w:tc>
          <w:tcPr>
            <w:tcW w:w="100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80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–21,706</w:t>
            </w:r>
          </w:p>
        </w:tc>
        <w:tc>
          <w:tcPr>
            <w:tcW w:w="100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80"/>
              <w:ind w:left="6" w:right="6"/>
              <w:rPr>
                <w:sz w:val="24"/>
              </w:rPr>
            </w:pPr>
            <w:r>
              <w:rPr>
                <w:spacing w:val="-2"/>
                <w:sz w:val="24"/>
              </w:rPr>
              <w:t>–17,365</w:t>
            </w:r>
          </w:p>
        </w:tc>
        <w:tc>
          <w:tcPr>
            <w:tcW w:w="100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80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–15,975</w:t>
            </w:r>
          </w:p>
        </w:tc>
        <w:tc>
          <w:tcPr>
            <w:tcW w:w="100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80"/>
              <w:ind w:left="4" w:right="6"/>
              <w:rPr>
                <w:sz w:val="24"/>
              </w:rPr>
            </w:pPr>
            <w:r>
              <w:rPr>
                <w:spacing w:val="-2"/>
                <w:sz w:val="24"/>
              </w:rPr>
              <w:t>–21,984</w:t>
            </w:r>
          </w:p>
        </w:tc>
        <w:tc>
          <w:tcPr>
            <w:tcW w:w="100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80"/>
              <w:ind w:left="3" w:right="6"/>
              <w:rPr>
                <w:sz w:val="24"/>
              </w:rPr>
            </w:pPr>
            <w:r>
              <w:rPr>
                <w:spacing w:val="-2"/>
                <w:sz w:val="24"/>
              </w:rPr>
              <w:t>–19,857</w:t>
            </w:r>
          </w:p>
        </w:tc>
        <w:tc>
          <w:tcPr>
            <w:tcW w:w="100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80"/>
              <w:ind w:left="3" w:right="6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–16,090</w:t>
            </w:r>
          </w:p>
        </w:tc>
      </w:tr>
      <w:tr>
        <w:trPr>
          <w:trHeight w:val="478" w:hRule="atLeast"/>
        </w:trPr>
        <w:tc>
          <w:tcPr>
            <w:tcW w:w="2739" w:type="dxa"/>
          </w:tcPr>
          <w:p>
            <w:pPr>
              <w:pStyle w:val="TableParagraph"/>
              <w:spacing w:before="78"/>
              <w:ind w:left="11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Standard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error</w:t>
            </w:r>
          </w:p>
        </w:tc>
        <w:tc>
          <w:tcPr>
            <w:tcW w:w="1059" w:type="dxa"/>
          </w:tcPr>
          <w:p>
            <w:pPr>
              <w:pStyle w:val="TableParagraph"/>
              <w:spacing w:before="78"/>
              <w:ind w:left="52" w:right="1"/>
              <w:rPr>
                <w:sz w:val="24"/>
              </w:rPr>
            </w:pPr>
            <w:r>
              <w:rPr>
                <w:spacing w:val="-2"/>
                <w:sz w:val="24"/>
              </w:rPr>
              <w:t>(7,747)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(8,751)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6" w:right="6"/>
              <w:rPr>
                <w:sz w:val="24"/>
              </w:rPr>
            </w:pPr>
            <w:r>
              <w:rPr>
                <w:spacing w:val="-2"/>
                <w:sz w:val="24"/>
              </w:rPr>
              <w:t>(8,355)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6" w:right="6"/>
              <w:rPr>
                <w:sz w:val="24"/>
              </w:rPr>
            </w:pPr>
            <w:r>
              <w:rPr>
                <w:spacing w:val="-2"/>
                <w:sz w:val="24"/>
              </w:rPr>
              <w:t>(7,248)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(9,074)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4" w:right="6"/>
              <w:rPr>
                <w:sz w:val="24"/>
              </w:rPr>
            </w:pPr>
            <w:r>
              <w:rPr>
                <w:spacing w:val="-2"/>
                <w:sz w:val="24"/>
              </w:rPr>
              <w:t>(7,751)</w:t>
            </w:r>
          </w:p>
        </w:tc>
        <w:tc>
          <w:tcPr>
            <w:tcW w:w="1006" w:type="dxa"/>
          </w:tcPr>
          <w:p>
            <w:pPr>
              <w:pStyle w:val="TableParagraph"/>
              <w:spacing w:before="78"/>
              <w:ind w:left="4" w:right="6"/>
              <w:rPr>
                <w:sz w:val="24"/>
              </w:rPr>
            </w:pPr>
            <w:r>
              <w:rPr>
                <w:spacing w:val="-2"/>
                <w:sz w:val="24"/>
              </w:rPr>
              <w:t>(9,027)</w:t>
            </w:r>
          </w:p>
        </w:tc>
      </w:tr>
      <w:tr>
        <w:trPr>
          <w:trHeight w:val="478" w:hRule="atLeast"/>
        </w:trPr>
        <w:tc>
          <w:tcPr>
            <w:tcW w:w="2739" w:type="dxa"/>
          </w:tcPr>
          <w:p>
            <w:pPr>
              <w:pStyle w:val="TableParagraph"/>
              <w:spacing w:before="74"/>
              <w:ind w:left="11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Effective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bandwidth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(</w:t>
            </w:r>
            <w:r>
              <w:rPr>
                <w:rFonts w:ascii="Times New Roman"/>
                <w:i/>
                <w:spacing w:val="-5"/>
                <w:sz w:val="24"/>
              </w:rPr>
              <w:t>h</w:t>
            </w:r>
            <w:r>
              <w:rPr>
                <w:spacing w:val="-5"/>
                <w:sz w:val="24"/>
              </w:rPr>
              <w:t>)</w:t>
            </w:r>
          </w:p>
        </w:tc>
        <w:tc>
          <w:tcPr>
            <w:tcW w:w="1059" w:type="dxa"/>
          </w:tcPr>
          <w:p>
            <w:pPr>
              <w:pStyle w:val="TableParagraph"/>
              <w:spacing w:before="78"/>
              <w:ind w:left="52" w:right="1"/>
              <w:rPr>
                <w:sz w:val="24"/>
              </w:rPr>
            </w:pPr>
            <w:r>
              <w:rPr>
                <w:spacing w:val="-4"/>
                <w:sz w:val="24"/>
              </w:rPr>
              <w:t>8.52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11.20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6" w:right="6"/>
              <w:rPr>
                <w:sz w:val="24"/>
              </w:rPr>
            </w:pPr>
            <w:r>
              <w:rPr>
                <w:spacing w:val="-4"/>
                <w:sz w:val="24"/>
              </w:rPr>
              <w:t>9.79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13.16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3" w:right="6"/>
              <w:rPr>
                <w:sz w:val="24"/>
              </w:rPr>
            </w:pPr>
            <w:r>
              <w:rPr>
                <w:spacing w:val="-4"/>
                <w:sz w:val="24"/>
              </w:rPr>
              <w:t>8.25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2" w:right="6"/>
              <w:rPr>
                <w:sz w:val="24"/>
              </w:rPr>
            </w:pPr>
            <w:r>
              <w:rPr>
                <w:spacing w:val="-4"/>
                <w:sz w:val="24"/>
              </w:rPr>
              <w:t>7.28</w:t>
            </w:r>
          </w:p>
        </w:tc>
        <w:tc>
          <w:tcPr>
            <w:tcW w:w="1006" w:type="dxa"/>
          </w:tcPr>
          <w:p>
            <w:pPr>
              <w:pStyle w:val="TableParagraph"/>
              <w:spacing w:before="78"/>
              <w:ind w:left="2" w:right="6"/>
              <w:rPr>
                <w:sz w:val="24"/>
              </w:rPr>
            </w:pPr>
            <w:r>
              <w:rPr>
                <w:spacing w:val="-4"/>
                <w:sz w:val="24"/>
              </w:rPr>
              <w:t>6.24</w:t>
            </w:r>
          </w:p>
        </w:tc>
      </w:tr>
      <w:tr>
        <w:trPr>
          <w:trHeight w:val="478" w:hRule="atLeast"/>
        </w:trPr>
        <w:tc>
          <w:tcPr>
            <w:tcW w:w="2739" w:type="dxa"/>
          </w:tcPr>
          <w:p>
            <w:pPr>
              <w:pStyle w:val="TableParagraph"/>
              <w:spacing w:before="74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Bias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bandwidth </w:t>
            </w:r>
            <w:r>
              <w:rPr>
                <w:spacing w:val="-5"/>
                <w:sz w:val="24"/>
              </w:rPr>
              <w:t>(</w:t>
            </w:r>
            <w:r>
              <w:rPr>
                <w:rFonts w:ascii="Times New Roman"/>
                <w:i/>
                <w:spacing w:val="-5"/>
                <w:sz w:val="24"/>
              </w:rPr>
              <w:t>b</w:t>
            </w:r>
            <w:r>
              <w:rPr>
                <w:spacing w:val="-5"/>
                <w:sz w:val="24"/>
              </w:rPr>
              <w:t>)</w:t>
            </w:r>
          </w:p>
        </w:tc>
        <w:tc>
          <w:tcPr>
            <w:tcW w:w="1059" w:type="dxa"/>
          </w:tcPr>
          <w:p>
            <w:pPr>
              <w:pStyle w:val="TableParagraph"/>
              <w:spacing w:before="78"/>
              <w:ind w:left="52" w:right="2"/>
              <w:rPr>
                <w:sz w:val="24"/>
              </w:rPr>
            </w:pPr>
            <w:r>
              <w:rPr>
                <w:spacing w:val="-2"/>
                <w:sz w:val="24"/>
              </w:rPr>
              <w:t>16.25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20.16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4" w:right="6"/>
              <w:rPr>
                <w:sz w:val="24"/>
              </w:rPr>
            </w:pPr>
            <w:r>
              <w:rPr>
                <w:spacing w:val="-2"/>
                <w:sz w:val="24"/>
              </w:rPr>
              <w:t>17.32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3" w:right="6"/>
              <w:rPr>
                <w:sz w:val="24"/>
              </w:rPr>
            </w:pPr>
            <w:r>
              <w:rPr>
                <w:spacing w:val="-2"/>
                <w:sz w:val="24"/>
              </w:rPr>
              <w:t>23.42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2" w:right="6"/>
              <w:rPr>
                <w:sz w:val="24"/>
              </w:rPr>
            </w:pPr>
            <w:r>
              <w:rPr>
                <w:spacing w:val="-2"/>
                <w:sz w:val="24"/>
              </w:rPr>
              <w:t>15.28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1" w:right="6"/>
              <w:rPr>
                <w:sz w:val="24"/>
              </w:rPr>
            </w:pPr>
            <w:r>
              <w:rPr>
                <w:spacing w:val="-2"/>
                <w:sz w:val="24"/>
              </w:rPr>
              <w:t>14.09</w:t>
            </w:r>
          </w:p>
        </w:tc>
        <w:tc>
          <w:tcPr>
            <w:tcW w:w="1006" w:type="dxa"/>
          </w:tcPr>
          <w:p>
            <w:pPr>
              <w:pStyle w:val="TableParagraph"/>
              <w:spacing w:before="78"/>
              <w:ind w:right="6"/>
              <w:rPr>
                <w:sz w:val="24"/>
              </w:rPr>
            </w:pPr>
            <w:r>
              <w:rPr>
                <w:spacing w:val="-2"/>
                <w:sz w:val="24"/>
              </w:rPr>
              <w:t>16.27</w:t>
            </w:r>
          </w:p>
        </w:tc>
      </w:tr>
      <w:tr>
        <w:trPr>
          <w:trHeight w:val="478" w:hRule="atLeast"/>
        </w:trPr>
        <w:tc>
          <w:tcPr>
            <w:tcW w:w="2739" w:type="dxa"/>
          </w:tcPr>
          <w:p>
            <w:pPr>
              <w:pStyle w:val="TableParagraph"/>
              <w:spacing w:before="78"/>
              <w:ind w:left="11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Effective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observations</w:t>
            </w:r>
          </w:p>
        </w:tc>
        <w:tc>
          <w:tcPr>
            <w:tcW w:w="1059" w:type="dxa"/>
          </w:tcPr>
          <w:p>
            <w:pPr>
              <w:pStyle w:val="TableParagraph"/>
              <w:spacing w:before="78"/>
              <w:ind w:left="52" w:right="2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688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6" w:right="6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922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5"/>
                <w:sz w:val="24"/>
              </w:rPr>
              <w:t>764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4" w:right="6"/>
              <w:rPr>
                <w:sz w:val="24"/>
              </w:rPr>
            </w:pPr>
            <w:r>
              <w:rPr>
                <w:spacing w:val="-2"/>
                <w:sz w:val="24"/>
              </w:rPr>
              <w:t>1,061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3" w:right="6"/>
              <w:rPr>
                <w:sz w:val="24"/>
              </w:rPr>
            </w:pPr>
            <w:r>
              <w:rPr>
                <w:spacing w:val="-5"/>
                <w:sz w:val="24"/>
              </w:rPr>
              <w:t>591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2" w:right="6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505</w:t>
            </w:r>
          </w:p>
        </w:tc>
        <w:tc>
          <w:tcPr>
            <w:tcW w:w="1006" w:type="dxa"/>
          </w:tcPr>
          <w:p>
            <w:pPr>
              <w:pStyle w:val="TableParagraph"/>
              <w:spacing w:before="78"/>
              <w:ind w:left="2" w:right="6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402</w:t>
            </w:r>
          </w:p>
        </w:tc>
      </w:tr>
      <w:tr>
        <w:trPr>
          <w:trHeight w:val="482" w:hRule="atLeast"/>
        </w:trPr>
        <w:tc>
          <w:tcPr>
            <w:tcW w:w="273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observations</w:t>
            </w:r>
          </w:p>
        </w:tc>
        <w:tc>
          <w:tcPr>
            <w:tcW w:w="105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52" w:right="3"/>
              <w:rPr>
                <w:sz w:val="24"/>
              </w:rPr>
            </w:pPr>
            <w:r>
              <w:rPr>
                <w:spacing w:val="-2"/>
                <w:sz w:val="24"/>
              </w:rPr>
              <w:t>2,614</w:t>
            </w:r>
          </w:p>
        </w:tc>
        <w:tc>
          <w:tcPr>
            <w:tcW w:w="10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2,531</w:t>
            </w:r>
          </w:p>
        </w:tc>
        <w:tc>
          <w:tcPr>
            <w:tcW w:w="10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4" w:right="6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2,438</w:t>
            </w:r>
          </w:p>
        </w:tc>
        <w:tc>
          <w:tcPr>
            <w:tcW w:w="10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2" w:right="6"/>
              <w:rPr>
                <w:sz w:val="24"/>
              </w:rPr>
            </w:pPr>
            <w:r>
              <w:rPr>
                <w:spacing w:val="-2"/>
                <w:sz w:val="24"/>
              </w:rPr>
              <w:t>2,324</w:t>
            </w:r>
          </w:p>
        </w:tc>
        <w:tc>
          <w:tcPr>
            <w:tcW w:w="10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1" w:right="6"/>
              <w:rPr>
                <w:sz w:val="24"/>
              </w:rPr>
            </w:pPr>
            <w:r>
              <w:rPr>
                <w:spacing w:val="-2"/>
                <w:sz w:val="24"/>
              </w:rPr>
              <w:t>2,199</w:t>
            </w:r>
          </w:p>
        </w:tc>
        <w:tc>
          <w:tcPr>
            <w:tcW w:w="10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8"/>
              <w:ind w:right="6"/>
              <w:rPr>
                <w:sz w:val="24"/>
              </w:rPr>
            </w:pPr>
            <w:r>
              <w:rPr>
                <w:spacing w:val="-4"/>
                <w:sz w:val="24"/>
              </w:rPr>
              <w:t>2,115</w:t>
            </w:r>
          </w:p>
        </w:tc>
        <w:tc>
          <w:tcPr>
            <w:tcW w:w="100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8"/>
              <w:ind w:right="6"/>
              <w:rPr>
                <w:sz w:val="24"/>
              </w:rPr>
            </w:pPr>
            <w:r>
              <w:rPr>
                <w:spacing w:val="-2"/>
                <w:sz w:val="24"/>
              </w:rPr>
              <w:t>2,017</w:t>
            </w:r>
          </w:p>
        </w:tc>
      </w:tr>
    </w:tbl>
    <w:p>
      <w:pPr>
        <w:spacing w:line="420" w:lineRule="auto" w:before="246"/>
        <w:ind w:left="0" w:right="599" w:firstLine="56"/>
        <w:jc w:val="both"/>
        <w:rPr>
          <w:rFonts w:ascii="Times New Roman" w:hAnsi="Times New Roman"/>
          <w:sz w:val="22"/>
        </w:rPr>
      </w:pPr>
      <w:r>
        <w:rPr>
          <w:rFonts w:ascii="Bookman Old Style" w:hAnsi="Bookman Old Style"/>
          <w:i/>
          <w:w w:val="105"/>
          <w:sz w:val="22"/>
        </w:rPr>
        <w:t>Notes:</w:t>
      </w:r>
      <w:r>
        <w:rPr>
          <w:rFonts w:ascii="Bookman Old Style" w:hAnsi="Bookman Old Style"/>
          <w:i/>
          <w:spacing w:val="22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Outcome</w:t>
      </w:r>
      <w:r>
        <w:rPr>
          <w:rFonts w:ascii="Times New Roman" w:hAnsi="Times New Roman"/>
          <w:spacing w:val="-11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is</w:t>
      </w:r>
      <w:r>
        <w:rPr>
          <w:rFonts w:ascii="Times New Roman" w:hAnsi="Times New Roman"/>
          <w:spacing w:val="-11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median</w:t>
      </w:r>
      <w:r>
        <w:rPr>
          <w:rFonts w:ascii="Times New Roman" w:hAnsi="Times New Roman"/>
          <w:spacing w:val="-11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house</w:t>
      </w:r>
      <w:r>
        <w:rPr>
          <w:rFonts w:ascii="Times New Roman" w:hAnsi="Times New Roman"/>
          <w:spacing w:val="-11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price</w:t>
      </w:r>
      <w:r>
        <w:rPr>
          <w:rFonts w:ascii="Times New Roman" w:hAnsi="Times New Roman"/>
          <w:spacing w:val="-11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in</w:t>
      </w:r>
      <w:r>
        <w:rPr>
          <w:rFonts w:ascii="Times New Roman" w:hAnsi="Times New Roman"/>
          <w:spacing w:val="-11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constant</w:t>
      </w:r>
      <w:r>
        <w:rPr>
          <w:rFonts w:ascii="Times New Roman" w:hAnsi="Times New Roman"/>
          <w:spacing w:val="-11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2010</w:t>
      </w:r>
      <w:r>
        <w:rPr>
          <w:rFonts w:ascii="Times New Roman" w:hAnsi="Times New Roman"/>
          <w:spacing w:val="-11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U.S.</w:t>
      </w:r>
      <w:r>
        <w:rPr>
          <w:rFonts w:ascii="Times New Roman" w:hAnsi="Times New Roman"/>
          <w:spacing w:val="-11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dollars.</w:t>
      </w:r>
      <w:r>
        <w:rPr>
          <w:rFonts w:ascii="Times New Roman" w:hAnsi="Times New Roman"/>
          <w:spacing w:val="25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Unit</w:t>
      </w:r>
      <w:r>
        <w:rPr>
          <w:rFonts w:ascii="Times New Roman" w:hAnsi="Times New Roman"/>
          <w:spacing w:val="-11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of</w:t>
      </w:r>
      <w:r>
        <w:rPr>
          <w:rFonts w:ascii="Times New Roman" w:hAnsi="Times New Roman"/>
          <w:spacing w:val="-11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observation</w:t>
      </w:r>
      <w:r>
        <w:rPr>
          <w:rFonts w:ascii="Times New Roman" w:hAnsi="Times New Roman"/>
          <w:spacing w:val="-11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is</w:t>
      </w:r>
      <w:r>
        <w:rPr>
          <w:rFonts w:ascii="Times New Roman" w:hAnsi="Times New Roman"/>
          <w:spacing w:val="-11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the</w:t>
      </w:r>
      <w:r>
        <w:rPr>
          <w:rFonts w:ascii="Times New Roman" w:hAnsi="Times New Roman"/>
          <w:spacing w:val="-11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city–y</w:t>
      </w:r>
      <w:r>
        <w:rPr>
          <w:rFonts w:ascii="Times New Roman" w:hAnsi="Times New Roman"/>
          <w:w w:val="105"/>
          <w:sz w:val="22"/>
        </w:rPr>
        <w:t>ear,</w:t>
      </w:r>
      <w:r>
        <w:rPr>
          <w:rFonts w:ascii="Times New Roman" w:hAnsi="Times New Roman"/>
          <w:w w:val="105"/>
          <w:sz w:val="22"/>
        </w:rPr>
        <w:t> so a treatment effect of –</w:t>
      </w:r>
      <w:r>
        <w:rPr>
          <w:rFonts w:ascii="Times New Roman" w:hAnsi="Times New Roman"/>
          <w:w w:val="105"/>
          <w:sz w:val="21"/>
        </w:rPr>
        <w:t>$</w:t>
      </w:r>
      <w:r>
        <w:rPr>
          <w:rFonts w:ascii="Times New Roman" w:hAnsi="Times New Roman"/>
          <w:w w:val="105"/>
          <w:sz w:val="22"/>
        </w:rPr>
        <w:t>21,701 in year </w:t>
      </w:r>
      <w:r>
        <w:rPr>
          <w:rFonts w:ascii="Bookman Old Style" w:hAnsi="Bookman Old Style"/>
          <w:i/>
          <w:spacing w:val="9"/>
          <w:w w:val="105"/>
          <w:sz w:val="22"/>
        </w:rPr>
        <w:t>t</w:t>
      </w:r>
      <w:r>
        <w:rPr>
          <w:rFonts w:ascii="Times New Roman" w:hAnsi="Times New Roman"/>
          <w:spacing w:val="9"/>
          <w:w w:val="105"/>
          <w:sz w:val="22"/>
        </w:rPr>
        <w:t>+4</w:t>
      </w:r>
      <w:r>
        <w:rPr>
          <w:rFonts w:ascii="Times New Roman" w:hAnsi="Times New Roman"/>
          <w:spacing w:val="4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means that four years after the vote, cities that fail to </w:t>
      </w:r>
      <w:r>
        <w:rPr>
          <w:rFonts w:ascii="Times New Roman" w:hAnsi="Times New Roman"/>
          <w:w w:val="105"/>
          <w:sz w:val="22"/>
        </w:rPr>
        <w:t>renew</w:t>
      </w:r>
      <w:r>
        <w:rPr>
          <w:rFonts w:ascii="Times New Roman" w:hAnsi="Times New Roman"/>
          <w:w w:val="105"/>
          <w:sz w:val="22"/>
        </w:rPr>
        <w:t> road taxes have median sale prices </w:t>
      </w:r>
      <w:r>
        <w:rPr>
          <w:rFonts w:ascii="Times New Roman" w:hAnsi="Times New Roman"/>
          <w:w w:val="105"/>
          <w:sz w:val="21"/>
        </w:rPr>
        <w:t>$</w:t>
      </w:r>
      <w:r>
        <w:rPr>
          <w:rFonts w:ascii="Times New Roman" w:hAnsi="Times New Roman"/>
          <w:w w:val="105"/>
          <w:sz w:val="22"/>
        </w:rPr>
        <w:t>21,701 lower than similar cities that renew.</w:t>
      </w:r>
      <w:r>
        <w:rPr>
          <w:rFonts w:ascii="Times New Roman" w:hAnsi="Times New Roman"/>
          <w:w w:val="105"/>
          <w:sz w:val="22"/>
        </w:rPr>
        <w:t> Covariates include </w:t>
      </w:r>
      <w:r>
        <w:rPr>
          <w:rFonts w:ascii="Times New Roman" w:hAnsi="Times New Roman"/>
          <w:w w:val="105"/>
          <w:sz w:val="22"/>
        </w:rPr>
        <w:t>the</w:t>
      </w:r>
      <w:r>
        <w:rPr>
          <w:rFonts w:ascii="Times New Roman" w:hAnsi="Times New Roman"/>
          <w:w w:val="105"/>
          <w:sz w:val="22"/>
        </w:rPr>
        <w:t> demographic and socioeconomic controls listed in Table </w:t>
      </w:r>
      <w:hyperlink w:history="true" w:anchor="_bookmark26">
        <w:r>
          <w:rPr>
            <w:rFonts w:ascii="Times New Roman" w:hAnsi="Times New Roman"/>
            <w:w w:val="105"/>
            <w:sz w:val="22"/>
          </w:rPr>
          <w:t>3</w:t>
        </w:r>
      </w:hyperlink>
      <w:r>
        <w:rPr>
          <w:rFonts w:ascii="Times New Roman" w:hAnsi="Times New Roman"/>
          <w:w w:val="105"/>
          <w:sz w:val="22"/>
        </w:rPr>
        <w:t>.</w:t>
      </w:r>
    </w:p>
    <w:p>
      <w:pPr>
        <w:pStyle w:val="BodyText"/>
        <w:spacing w:before="90"/>
        <w:rPr>
          <w:rFonts w:ascii="Times New Roman"/>
          <w:sz w:val="22"/>
        </w:rPr>
      </w:pPr>
    </w:p>
    <w:p>
      <w:pPr>
        <w:pStyle w:val="BodyText"/>
        <w:spacing w:line="420" w:lineRule="auto"/>
        <w:ind w:right="1077" w:firstLine="351"/>
        <w:jc w:val="both"/>
      </w:pPr>
      <w:r>
        <w:rPr/>
        <w:t>Figure</w:t>
      </w:r>
      <w:r>
        <w:rPr>
          <w:spacing w:val="-15"/>
        </w:rPr>
        <w:t> </w:t>
      </w:r>
      <w:hyperlink w:history="true" w:anchor="_bookmark31">
        <w:r>
          <w:rPr/>
          <w:t>3</w:t>
        </w:r>
      </w:hyperlink>
      <w:r>
        <w:rPr>
          <w:spacing w:val="-14"/>
        </w:rPr>
        <w:t> </w:t>
      </w:r>
      <w:r>
        <w:rPr/>
        <w:t>summarizes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same</w:t>
      </w:r>
      <w:r>
        <w:rPr>
          <w:spacing w:val="-15"/>
        </w:rPr>
        <w:t> </w:t>
      </w:r>
      <w:r>
        <w:rPr/>
        <w:t>estimates</w:t>
      </w:r>
      <w:r>
        <w:rPr>
          <w:spacing w:val="-14"/>
        </w:rPr>
        <w:t> </w:t>
      </w:r>
      <w:r>
        <w:rPr/>
        <w:t>visually.</w:t>
      </w:r>
      <w:r>
        <w:rPr>
          <w:spacing w:val="-15"/>
        </w:rPr>
        <w:t> </w:t>
      </w:r>
      <w:r>
        <w:rPr/>
        <w:t>Each</w:t>
      </w:r>
      <w:r>
        <w:rPr>
          <w:spacing w:val="-14"/>
        </w:rPr>
        <w:t> </w:t>
      </w:r>
      <w:r>
        <w:rPr/>
        <w:t>dot</w:t>
      </w:r>
      <w:r>
        <w:rPr>
          <w:spacing w:val="-15"/>
        </w:rPr>
        <w:t> </w:t>
      </w:r>
      <w:r>
        <w:rPr/>
        <w:t>is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event-time</w:t>
      </w:r>
      <w:r>
        <w:rPr>
          <w:spacing w:val="-14"/>
        </w:rPr>
        <w:t> </w:t>
      </w:r>
      <w:r>
        <w:rPr/>
        <w:t>treatmen</w:t>
      </w:r>
      <w:r>
        <w:rPr/>
        <w:t>t</w:t>
      </w:r>
      <w:r>
        <w:rPr/>
        <w:t> </w:t>
      </w:r>
      <w:r>
        <w:rPr>
          <w:spacing w:val="-2"/>
        </w:rPr>
        <w:t>effect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each</w:t>
      </w:r>
      <w:r>
        <w:rPr>
          <w:spacing w:val="-13"/>
        </w:rPr>
        <w:t> </w:t>
      </w:r>
      <w:r>
        <w:rPr>
          <w:spacing w:val="-2"/>
        </w:rPr>
        <w:t>bar</w:t>
      </w:r>
      <w:r>
        <w:rPr>
          <w:spacing w:val="-12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95%</w:t>
      </w:r>
      <w:r>
        <w:rPr>
          <w:spacing w:val="-13"/>
        </w:rPr>
        <w:t> </w:t>
      </w:r>
      <w:r>
        <w:rPr>
          <w:spacing w:val="-2"/>
        </w:rPr>
        <w:t>confidence</w:t>
      </w:r>
      <w:r>
        <w:rPr>
          <w:spacing w:val="-12"/>
        </w:rPr>
        <w:t> </w:t>
      </w:r>
      <w:r>
        <w:rPr>
          <w:spacing w:val="-2"/>
        </w:rPr>
        <w:t>interval.</w:t>
      </w:r>
      <w:r>
        <w:rPr>
          <w:spacing w:val="2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pre-election</w:t>
      </w:r>
      <w:r>
        <w:rPr>
          <w:spacing w:val="-12"/>
        </w:rPr>
        <w:t> </w:t>
      </w:r>
      <w:r>
        <w:rPr>
          <w:spacing w:val="-2"/>
        </w:rPr>
        <w:t>years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first</w:t>
      </w:r>
      <w:r>
        <w:rPr>
          <w:spacing w:val="-13"/>
        </w:rPr>
        <w:t> </w:t>
      </w:r>
      <w:r>
        <w:rPr>
          <w:spacing w:val="-2"/>
        </w:rPr>
        <w:t>three</w:t>
      </w:r>
      <w:r>
        <w:rPr>
          <w:spacing w:val="-2"/>
        </w:rPr>
        <w:t> </w:t>
      </w:r>
      <w:r>
        <w:rPr>
          <w:spacing w:val="-6"/>
        </w:rPr>
        <w:t>post-election</w:t>
      </w:r>
      <w:r>
        <w:rPr>
          <w:spacing w:val="-9"/>
        </w:rPr>
        <w:t> </w:t>
      </w:r>
      <w:r>
        <w:rPr>
          <w:spacing w:val="-6"/>
        </w:rPr>
        <w:t>years</w:t>
      </w:r>
      <w:r>
        <w:rPr>
          <w:spacing w:val="-8"/>
        </w:rPr>
        <w:t> </w:t>
      </w:r>
      <w:r>
        <w:rPr>
          <w:spacing w:val="-6"/>
        </w:rPr>
        <w:t>provide</w:t>
      </w:r>
      <w:r>
        <w:rPr>
          <w:spacing w:val="-9"/>
        </w:rPr>
        <w:t> </w:t>
      </w:r>
      <w:r>
        <w:rPr>
          <w:spacing w:val="-6"/>
        </w:rPr>
        <w:t>little</w:t>
      </w:r>
      <w:r>
        <w:rPr>
          <w:spacing w:val="-8"/>
        </w:rPr>
        <w:t> </w:t>
      </w:r>
      <w:r>
        <w:rPr>
          <w:spacing w:val="-6"/>
        </w:rPr>
        <w:t>evidence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8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discontinuity</w:t>
      </w:r>
      <w:r>
        <w:rPr>
          <w:spacing w:val="-8"/>
        </w:rPr>
        <w:t> </w:t>
      </w:r>
      <w:r>
        <w:rPr>
          <w:spacing w:val="-6"/>
        </w:rPr>
        <w:t>in</w:t>
      </w:r>
      <w:r>
        <w:rPr>
          <w:spacing w:val="-9"/>
        </w:rPr>
        <w:t> </w:t>
      </w:r>
      <w:r>
        <w:rPr>
          <w:spacing w:val="-6"/>
        </w:rPr>
        <w:t>median</w:t>
      </w:r>
      <w:r>
        <w:rPr>
          <w:spacing w:val="-8"/>
        </w:rPr>
        <w:t> </w:t>
      </w:r>
      <w:r>
        <w:rPr>
          <w:spacing w:val="-6"/>
        </w:rPr>
        <w:t>sale</w:t>
      </w:r>
      <w:r>
        <w:rPr>
          <w:spacing w:val="-9"/>
        </w:rPr>
        <w:t> </w:t>
      </w:r>
      <w:r>
        <w:rPr>
          <w:spacing w:val="-6"/>
        </w:rPr>
        <w:t>prices.</w:t>
      </w:r>
      <w:r>
        <w:rPr>
          <w:spacing w:val="11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decline</w:t>
      </w:r>
      <w:r>
        <w:rPr>
          <w:spacing w:val="-6"/>
        </w:rPr>
        <w:t> </w:t>
      </w:r>
      <w:r>
        <w:rPr>
          <w:spacing w:val="-4"/>
        </w:rPr>
        <w:t>appears</w:t>
      </w:r>
      <w:r>
        <w:rPr>
          <w:spacing w:val="-10"/>
        </w:rPr>
        <w:t> </w:t>
      </w:r>
      <w:r>
        <w:rPr>
          <w:spacing w:val="-4"/>
        </w:rPr>
        <w:t>only</w:t>
      </w:r>
      <w:r>
        <w:rPr>
          <w:spacing w:val="-9"/>
        </w:rPr>
        <w:t> </w:t>
      </w:r>
      <w:r>
        <w:rPr>
          <w:spacing w:val="-4"/>
        </w:rPr>
        <w:t>after</w:t>
      </w:r>
      <w:r>
        <w:rPr>
          <w:spacing w:val="-9"/>
        </w:rPr>
        <w:t> </w:t>
      </w:r>
      <w:r>
        <w:rPr>
          <w:spacing w:val="-4"/>
        </w:rPr>
        <w:t>several</w:t>
      </w:r>
      <w:r>
        <w:rPr>
          <w:spacing w:val="-9"/>
        </w:rPr>
        <w:t> </w:t>
      </w:r>
      <w:r>
        <w:rPr>
          <w:spacing w:val="-4"/>
        </w:rPr>
        <w:t>years,</w:t>
      </w:r>
      <w:r>
        <w:rPr>
          <w:spacing w:val="-6"/>
        </w:rPr>
        <w:t> </w:t>
      </w:r>
      <w:r>
        <w:rPr>
          <w:spacing w:val="-4"/>
        </w:rPr>
        <w:t>which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timing</w:t>
      </w:r>
      <w:r>
        <w:rPr>
          <w:spacing w:val="-9"/>
        </w:rPr>
        <w:t> </w:t>
      </w:r>
      <w:r>
        <w:rPr>
          <w:spacing w:val="-4"/>
        </w:rPr>
        <w:t>one</w:t>
      </w:r>
      <w:r>
        <w:rPr>
          <w:spacing w:val="-9"/>
        </w:rPr>
        <w:t> </w:t>
      </w:r>
      <w:r>
        <w:rPr>
          <w:spacing w:val="-4"/>
        </w:rPr>
        <w:t>would</w:t>
      </w:r>
      <w:r>
        <w:rPr>
          <w:spacing w:val="-10"/>
        </w:rPr>
        <w:t> </w:t>
      </w:r>
      <w:r>
        <w:rPr>
          <w:spacing w:val="-4"/>
        </w:rPr>
        <w:t>expect</w:t>
      </w:r>
      <w:r>
        <w:rPr>
          <w:spacing w:val="-9"/>
        </w:rPr>
        <w:t> </w:t>
      </w:r>
      <w:r>
        <w:rPr>
          <w:spacing w:val="-4"/>
        </w:rPr>
        <w:t>if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failed</w:t>
      </w:r>
      <w:r>
        <w:rPr>
          <w:spacing w:val="-9"/>
        </w:rPr>
        <w:t> </w:t>
      </w:r>
      <w:r>
        <w:rPr>
          <w:spacing w:val="-4"/>
        </w:rPr>
        <w:t>renewal</w:t>
      </w:r>
      <w:r>
        <w:rPr>
          <w:spacing w:val="-9"/>
        </w:rPr>
        <w:t> </w:t>
      </w:r>
      <w:r>
        <w:rPr>
          <w:spacing w:val="-4"/>
        </w:rPr>
        <w:t>first</w:t>
      </w:r>
    </w:p>
    <w:p>
      <w:pPr>
        <w:pStyle w:val="BodyText"/>
        <w:spacing w:after="0" w:line="420" w:lineRule="auto"/>
        <w:jc w:val="both"/>
        <w:sectPr>
          <w:pgSz w:w="12240" w:h="15840"/>
          <w:pgMar w:header="0" w:footer="822" w:top="1380" w:bottom="1020" w:left="1440" w:right="360"/>
        </w:sectPr>
      </w:pPr>
    </w:p>
    <w:p>
      <w:pPr>
        <w:pStyle w:val="BodyText"/>
        <w:ind w:left="105"/>
        <w:rPr>
          <w:sz w:val="20"/>
        </w:rPr>
      </w:pPr>
      <w:r>
        <w:rPr>
          <w:sz w:val="20"/>
        </w:rPr>
        <w:drawing>
          <wp:inline distT="0" distB="0" distL="0" distR="0">
            <wp:extent cx="5827076" cy="3637788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7076" cy="363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3"/>
      </w:pPr>
    </w:p>
    <w:p>
      <w:pPr>
        <w:pStyle w:val="BodyText"/>
        <w:ind w:left="1681"/>
      </w:pPr>
      <w:bookmarkStart w:name="_bookmark31" w:id="46"/>
      <w:bookmarkEnd w:id="46"/>
      <w:r>
        <w:rPr/>
      </w:r>
      <w:r>
        <w:rPr>
          <w:spacing w:val="-4"/>
        </w:rPr>
        <w:t>Figure 3:</w:t>
      </w:r>
      <w:r>
        <w:rPr>
          <w:spacing w:val="13"/>
        </w:rPr>
        <w:t> </w:t>
      </w:r>
      <w:r>
        <w:rPr>
          <w:spacing w:val="-4"/>
        </w:rPr>
        <w:t>Delayed</w:t>
      </w:r>
      <w:r>
        <w:rPr>
          <w:spacing w:val="-3"/>
        </w:rPr>
        <w:t> </w:t>
      </w:r>
      <w:r>
        <w:rPr>
          <w:spacing w:val="-4"/>
        </w:rPr>
        <w:t>House-Price Losses Emerge after Year</w:t>
      </w:r>
      <w:r>
        <w:rPr>
          <w:spacing w:val="-3"/>
        </w:rPr>
        <w:t> </w:t>
      </w:r>
      <w:r>
        <w:rPr>
          <w:spacing w:val="-10"/>
        </w:rPr>
        <w:t>4</w:t>
      </w:r>
    </w:p>
    <w:p>
      <w:pPr>
        <w:pStyle w:val="BodyText"/>
        <w:spacing w:before="179"/>
      </w:pPr>
    </w:p>
    <w:p>
      <w:pPr>
        <w:pStyle w:val="BodyText"/>
        <w:spacing w:line="420" w:lineRule="auto"/>
        <w:ind w:right="1080"/>
        <w:jc w:val="both"/>
      </w:pPr>
      <w:r>
        <w:rPr>
          <w:spacing w:val="-2"/>
        </w:rPr>
        <w:t>reduces</w:t>
      </w:r>
      <w:r>
        <w:rPr>
          <w:spacing w:val="-13"/>
        </w:rPr>
        <w:t> </w:t>
      </w:r>
      <w:r>
        <w:rPr>
          <w:spacing w:val="-2"/>
        </w:rPr>
        <w:t>maintenance</w:t>
      </w:r>
      <w:r>
        <w:rPr>
          <w:spacing w:val="-12"/>
        </w:rPr>
        <w:t> </w:t>
      </w:r>
      <w:r>
        <w:rPr>
          <w:spacing w:val="-2"/>
        </w:rPr>
        <w:t>capacity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then</w:t>
      </w:r>
      <w:r>
        <w:rPr>
          <w:spacing w:val="-13"/>
        </w:rPr>
        <w:t> </w:t>
      </w:r>
      <w:r>
        <w:rPr>
          <w:spacing w:val="-2"/>
        </w:rPr>
        <w:t>affects</w:t>
      </w:r>
      <w:r>
        <w:rPr>
          <w:spacing w:val="-12"/>
        </w:rPr>
        <w:t> </w:t>
      </w:r>
      <w:r>
        <w:rPr>
          <w:spacing w:val="-2"/>
        </w:rPr>
        <w:t>housing</w:t>
      </w:r>
      <w:r>
        <w:rPr>
          <w:spacing w:val="-13"/>
        </w:rPr>
        <w:t> </w:t>
      </w:r>
      <w:r>
        <w:rPr>
          <w:spacing w:val="-2"/>
        </w:rPr>
        <w:t>markets</w:t>
      </w:r>
      <w:r>
        <w:rPr>
          <w:spacing w:val="-12"/>
        </w:rPr>
        <w:t> </w:t>
      </w:r>
      <w:r>
        <w:rPr>
          <w:spacing w:val="-2"/>
        </w:rPr>
        <w:t>as</w:t>
      </w:r>
      <w:r>
        <w:rPr>
          <w:spacing w:val="-13"/>
        </w:rPr>
        <w:t> </w:t>
      </w:r>
      <w:r>
        <w:rPr>
          <w:spacing w:val="-2"/>
        </w:rPr>
        <w:t>road</w:t>
      </w:r>
      <w:r>
        <w:rPr>
          <w:spacing w:val="-12"/>
        </w:rPr>
        <w:t> </w:t>
      </w:r>
      <w:r>
        <w:rPr>
          <w:spacing w:val="-2"/>
        </w:rPr>
        <w:t>conditions</w:t>
      </w:r>
      <w:r>
        <w:rPr>
          <w:spacing w:val="-13"/>
        </w:rPr>
        <w:t> </w:t>
      </w:r>
      <w:r>
        <w:rPr>
          <w:spacing w:val="-2"/>
        </w:rPr>
        <w:t>b</w:t>
      </w:r>
      <w:r>
        <w:rPr>
          <w:spacing w:val="-2"/>
        </w:rPr>
        <w:t>ecome</w:t>
      </w:r>
      <w:r>
        <w:rPr>
          <w:spacing w:val="-2"/>
        </w:rPr>
        <w:t> </w:t>
      </w:r>
      <w:r>
        <w:rPr/>
        <w:t>more salient to buyers and sellers.</w:t>
      </w:r>
    </w:p>
    <w:p>
      <w:pPr>
        <w:pStyle w:val="BodyText"/>
        <w:spacing w:before="142"/>
      </w:pPr>
    </w:p>
    <w:p>
      <w:pPr>
        <w:pStyle w:val="Heading2"/>
        <w:numPr>
          <w:ilvl w:val="1"/>
          <w:numId w:val="1"/>
        </w:numPr>
        <w:tabs>
          <w:tab w:pos="735" w:val="left" w:leader="none"/>
        </w:tabs>
        <w:spacing w:line="240" w:lineRule="auto" w:before="1" w:after="0"/>
        <w:ind w:left="735" w:right="0" w:hanging="735"/>
        <w:jc w:val="left"/>
      </w:pPr>
      <w:bookmarkStart w:name="Road Quality as Mechanism Evidence" w:id="47"/>
      <w:bookmarkEnd w:id="47"/>
      <w:r>
        <w:rPr>
          <w:b w:val="0"/>
        </w:rPr>
      </w:r>
      <w:bookmarkStart w:name="_bookmark32" w:id="48"/>
      <w:bookmarkEnd w:id="48"/>
      <w:r>
        <w:rPr>
          <w:b w:val="0"/>
        </w:rPr>
      </w:r>
      <w:r>
        <w:rPr>
          <w:spacing w:val="-2"/>
        </w:rPr>
        <w:t>Road</w:t>
      </w:r>
      <w:r>
        <w:rPr>
          <w:spacing w:val="6"/>
        </w:rPr>
        <w:t> </w:t>
      </w:r>
      <w:r>
        <w:rPr>
          <w:spacing w:val="-2"/>
        </w:rPr>
        <w:t>Quality</w:t>
      </w:r>
      <w:r>
        <w:rPr>
          <w:spacing w:val="7"/>
        </w:rPr>
        <w:t> </w:t>
      </w:r>
      <w:r>
        <w:rPr>
          <w:spacing w:val="-2"/>
        </w:rPr>
        <w:t>as</w:t>
      </w:r>
      <w:r>
        <w:rPr>
          <w:spacing w:val="7"/>
        </w:rPr>
        <w:t> </w:t>
      </w:r>
      <w:r>
        <w:rPr>
          <w:spacing w:val="-2"/>
        </w:rPr>
        <w:t>Mechanism</w:t>
      </w:r>
      <w:r>
        <w:rPr>
          <w:spacing w:val="7"/>
        </w:rPr>
        <w:t> </w:t>
      </w:r>
      <w:r>
        <w:rPr>
          <w:spacing w:val="-2"/>
        </w:rPr>
        <w:t>Evidence</w:t>
      </w:r>
    </w:p>
    <w:p>
      <w:pPr>
        <w:pStyle w:val="BodyText"/>
        <w:spacing w:before="32"/>
        <w:rPr>
          <w:b/>
          <w:sz w:val="28"/>
        </w:rPr>
      </w:pPr>
    </w:p>
    <w:p>
      <w:pPr>
        <w:pStyle w:val="BodyText"/>
        <w:spacing w:line="420" w:lineRule="auto" w:before="1"/>
        <w:ind w:right="1076"/>
        <w:jc w:val="both"/>
      </w:pP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house-price</w:t>
      </w:r>
      <w:r>
        <w:rPr>
          <w:spacing w:val="-12"/>
        </w:rPr>
        <w:t> </w:t>
      </w:r>
      <w:r>
        <w:rPr>
          <w:spacing w:val="-2"/>
        </w:rPr>
        <w:t>estimates</w:t>
      </w:r>
      <w:r>
        <w:rPr>
          <w:spacing w:val="-13"/>
        </w:rPr>
        <w:t> </w:t>
      </w:r>
      <w:r>
        <w:rPr>
          <w:spacing w:val="-2"/>
        </w:rPr>
        <w:t>are</w:t>
      </w:r>
      <w:r>
        <w:rPr>
          <w:spacing w:val="-12"/>
        </w:rPr>
        <w:t> </w:t>
      </w:r>
      <w:r>
        <w:rPr>
          <w:spacing w:val="-2"/>
        </w:rPr>
        <w:t>consistent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2"/>
        </w:rPr>
        <w:t> </w:t>
      </w:r>
      <w:r>
        <w:rPr>
          <w:spacing w:val="-2"/>
        </w:rPr>
        <w:t>capitalization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lower</w:t>
      </w:r>
      <w:r>
        <w:rPr>
          <w:spacing w:val="-13"/>
        </w:rPr>
        <w:t> </w:t>
      </w:r>
      <w:r>
        <w:rPr>
          <w:spacing w:val="-2"/>
        </w:rPr>
        <w:t>road</w:t>
      </w:r>
      <w:r>
        <w:rPr>
          <w:spacing w:val="-12"/>
        </w:rPr>
        <w:t> </w:t>
      </w:r>
      <w:r>
        <w:rPr>
          <w:spacing w:val="-2"/>
        </w:rPr>
        <w:t>quality,</w:t>
      </w:r>
      <w:r>
        <w:rPr>
          <w:spacing w:val="-13"/>
        </w:rPr>
        <w:t> </w:t>
      </w:r>
      <w:r>
        <w:rPr>
          <w:spacing w:val="-2"/>
        </w:rPr>
        <w:t>but</w:t>
      </w:r>
      <w:r>
        <w:rPr>
          <w:spacing w:val="-12"/>
        </w:rPr>
        <w:t> </w:t>
      </w:r>
      <w:r>
        <w:rPr>
          <w:spacing w:val="-2"/>
        </w:rPr>
        <w:t>price</w:t>
      </w:r>
      <w:r>
        <w:rPr>
          <w:spacing w:val="-2"/>
        </w:rPr>
        <w:t> </w:t>
      </w:r>
      <w:r>
        <w:rPr/>
        <w:t>effects alone do not necessarily establish that roads deteriorate after funding is cut.</w:t>
      </w:r>
      <w:r>
        <w:rPr>
          <w:spacing w:val="40"/>
        </w:rPr>
        <w:t> </w:t>
      </w:r>
      <w:r>
        <w:rPr/>
        <w:t>W</w:t>
      </w:r>
      <w:r>
        <w:rPr/>
        <w:t>e</w:t>
      </w:r>
      <w:r>
        <w:rPr/>
        <w:t> therefore</w:t>
      </w:r>
      <w:r>
        <w:rPr>
          <w:spacing w:val="-15"/>
        </w:rPr>
        <w:t> </w:t>
      </w:r>
      <w:r>
        <w:rPr/>
        <w:t>estimate</w:t>
      </w:r>
      <w:r>
        <w:rPr>
          <w:spacing w:val="-14"/>
        </w:rPr>
        <w:t> </w:t>
      </w:r>
      <w:r>
        <w:rPr/>
        <w:t>analogous</w:t>
      </w:r>
      <w:r>
        <w:rPr>
          <w:spacing w:val="-15"/>
        </w:rPr>
        <w:t> </w:t>
      </w:r>
      <w:r>
        <w:rPr/>
        <w:t>RD</w:t>
      </w:r>
      <w:r>
        <w:rPr>
          <w:spacing w:val="-14"/>
        </w:rPr>
        <w:t> </w:t>
      </w:r>
      <w:r>
        <w:rPr/>
        <w:t>specifications</w:t>
      </w:r>
      <w:r>
        <w:rPr>
          <w:spacing w:val="-15"/>
        </w:rPr>
        <w:t> </w:t>
      </w:r>
      <w:r>
        <w:rPr/>
        <w:t>using</w:t>
      </w:r>
      <w:r>
        <w:rPr>
          <w:spacing w:val="-14"/>
        </w:rPr>
        <w:t> </w:t>
      </w:r>
      <w:r>
        <w:rPr/>
        <w:t>road-quality</w:t>
      </w:r>
      <w:r>
        <w:rPr>
          <w:spacing w:val="-15"/>
        </w:rPr>
        <w:t> </w:t>
      </w:r>
      <w:r>
        <w:rPr/>
        <w:t>measures</w:t>
      </w:r>
      <w:r>
        <w:rPr>
          <w:spacing w:val="-14"/>
        </w:rPr>
        <w:t> </w:t>
      </w:r>
      <w:r>
        <w:rPr/>
        <w:t>derived</w:t>
      </w:r>
      <w:r>
        <w:rPr>
          <w:spacing w:val="-15"/>
        </w:rPr>
        <w:t> </w:t>
      </w:r>
      <w:r>
        <w:rPr/>
        <w:t>from</w:t>
      </w:r>
      <w:r>
        <w:rPr/>
        <w:t> </w:t>
      </w:r>
      <w:r>
        <w:rPr>
          <w:spacing w:val="-6"/>
        </w:rPr>
        <w:t>road imagery and the vision model described in Section </w:t>
      </w:r>
      <w:hyperlink w:history="true" w:anchor="_bookmark14">
        <w:r>
          <w:rPr>
            <w:spacing w:val="-6"/>
          </w:rPr>
          <w:t>2.5</w:t>
        </w:r>
      </w:hyperlink>
      <w:r>
        <w:rPr>
          <w:spacing w:val="-6"/>
        </w:rPr>
        <w:t>.</w:t>
      </w:r>
      <w:r>
        <w:rPr>
          <w:spacing w:val="28"/>
        </w:rPr>
        <w:t> </w:t>
      </w:r>
      <w:r>
        <w:rPr>
          <w:spacing w:val="-6"/>
        </w:rPr>
        <w:t>The model classifies road qualit</w:t>
      </w:r>
      <w:r>
        <w:rPr>
          <w:spacing w:val="-6"/>
        </w:rPr>
        <w:t>y</w:t>
      </w:r>
      <w:r>
        <w:rPr>
          <w:spacing w:val="-6"/>
        </w:rPr>
        <w:t> </w:t>
      </w:r>
      <w:r>
        <w:rPr>
          <w:spacing w:val="-4"/>
        </w:rPr>
        <w:t>on</w:t>
      </w:r>
      <w:r>
        <w:rPr>
          <w:spacing w:val="-5"/>
        </w:rPr>
        <w:t> </w:t>
      </w:r>
      <w:r>
        <w:rPr>
          <w:spacing w:val="-4"/>
        </w:rPr>
        <w:t>a three-point rating</w:t>
      </w:r>
      <w:r>
        <w:rPr>
          <w:spacing w:val="-5"/>
        </w:rPr>
        <w:t> </w:t>
      </w:r>
      <w:r>
        <w:rPr>
          <w:spacing w:val="-4"/>
        </w:rPr>
        <w:t>and we convert</w:t>
      </w:r>
      <w:r>
        <w:rPr>
          <w:spacing w:val="-5"/>
        </w:rPr>
        <w:t> </w:t>
      </w:r>
      <w:r>
        <w:rPr>
          <w:spacing w:val="-4"/>
        </w:rPr>
        <w:t>these ratings into</w:t>
      </w:r>
      <w:r>
        <w:rPr>
          <w:spacing w:val="-5"/>
        </w:rPr>
        <w:t> </w:t>
      </w:r>
      <w:r>
        <w:rPr>
          <w:spacing w:val="-4"/>
        </w:rPr>
        <w:t>a Road Quality</w:t>
      </w:r>
      <w:r>
        <w:rPr>
          <w:spacing w:val="-5"/>
        </w:rPr>
        <w:t> </w:t>
      </w:r>
      <w:r>
        <w:rPr>
          <w:spacing w:val="-4"/>
        </w:rPr>
        <w:t>Score (RQS) index.</w:t>
      </w:r>
    </w:p>
    <w:p>
      <w:pPr>
        <w:pStyle w:val="BodyText"/>
        <w:spacing w:after="0" w:line="420" w:lineRule="auto"/>
        <w:jc w:val="both"/>
        <w:sectPr>
          <w:pgSz w:w="12240" w:h="15840"/>
          <w:pgMar w:header="0" w:footer="822" w:top="1560" w:bottom="1020" w:left="1440" w:right="360"/>
        </w:sectPr>
      </w:pPr>
    </w:p>
    <w:p>
      <w:pPr>
        <w:pStyle w:val="BodyText"/>
        <w:spacing w:before="42"/>
        <w:ind w:left="1931"/>
      </w:pPr>
      <w:bookmarkStart w:name="_bookmark33" w:id="49"/>
      <w:bookmarkEnd w:id="49"/>
      <w:r>
        <w:rPr/>
      </w:r>
      <w:r>
        <w:rPr>
          <w:spacing w:val="-2"/>
        </w:rPr>
        <w:t>Table</w:t>
      </w:r>
      <w:r>
        <w:rPr/>
        <w:t> </w:t>
      </w:r>
      <w:r>
        <w:rPr>
          <w:spacing w:val="-2"/>
        </w:rPr>
        <w:t>5:</w:t>
      </w:r>
      <w:r>
        <w:rPr>
          <w:spacing w:val="19"/>
        </w:rPr>
        <w:t> </w:t>
      </w:r>
      <w:r>
        <w:rPr>
          <w:spacing w:val="-2"/>
        </w:rPr>
        <w:t>Road</w:t>
      </w:r>
      <w:r>
        <w:rPr/>
        <w:t> </w:t>
      </w:r>
      <w:r>
        <w:rPr>
          <w:spacing w:val="-2"/>
        </w:rPr>
        <w:t>Quality</w:t>
      </w:r>
      <w:r>
        <w:rPr/>
        <w:t> </w:t>
      </w:r>
      <w:r>
        <w:rPr>
          <w:spacing w:val="-2"/>
        </w:rPr>
        <w:t>after</w:t>
      </w:r>
      <w:r>
        <w:rPr/>
        <w:t> </w:t>
      </w:r>
      <w:r>
        <w:rPr>
          <w:spacing w:val="-2"/>
        </w:rPr>
        <w:t>Failed</w:t>
      </w:r>
      <w:r>
        <w:rPr>
          <w:spacing w:val="1"/>
        </w:rPr>
        <w:t> </w:t>
      </w:r>
      <w:r>
        <w:rPr>
          <w:spacing w:val="-2"/>
        </w:rPr>
        <w:t>Renewal</w:t>
      </w:r>
      <w:r>
        <w:rPr/>
        <w:t> </w:t>
      </w:r>
      <w:r>
        <w:rPr>
          <w:spacing w:val="-2"/>
        </w:rPr>
        <w:t>Elections</w:t>
      </w:r>
    </w:p>
    <w:p>
      <w:pPr>
        <w:pStyle w:val="BodyText"/>
        <w:spacing w:before="18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914400</wp:posOffset>
                </wp:positionH>
                <wp:positionV relativeFrom="paragraph">
                  <wp:posOffset>274373</wp:posOffset>
                </wp:positionV>
                <wp:extent cx="5943600" cy="127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1.604235pt;width:468pt;height:.1pt;mso-position-horizontal-relative:page;mso-position-vertical-relative:paragraph;z-index:-15714816;mso-wrap-distance-left:0;mso-wrap-distance-right:0" id="docshape20" coordorigin="1440,432" coordsize="9360,0" path="m1440,432l10800,432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646" w:val="left" w:leader="none"/>
          <w:tab w:pos="4906" w:val="left" w:leader="none"/>
          <w:tab w:pos="6249" w:val="left" w:leader="none"/>
          <w:tab w:pos="7600" w:val="left" w:leader="none"/>
          <w:tab w:pos="8869" w:val="left" w:leader="none"/>
        </w:tabs>
        <w:spacing w:line="229" w:lineRule="exact" w:before="29"/>
        <w:ind w:left="2429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w w:val="110"/>
          <w:sz w:val="20"/>
        </w:rPr>
        <w:t>(1)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w w:val="110"/>
          <w:sz w:val="20"/>
        </w:rPr>
        <w:t>(2)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w w:val="110"/>
          <w:sz w:val="20"/>
        </w:rPr>
        <w:t>(3)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w w:val="110"/>
          <w:sz w:val="20"/>
        </w:rPr>
        <w:t>(4)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w w:val="110"/>
          <w:sz w:val="20"/>
        </w:rPr>
        <w:t>(5)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w w:val="110"/>
          <w:sz w:val="20"/>
        </w:rPr>
        <w:t>(6)</w:t>
      </w:r>
    </w:p>
    <w:p>
      <w:pPr>
        <w:spacing w:after="0" w:line="229" w:lineRule="exact"/>
        <w:jc w:val="left"/>
        <w:rPr>
          <w:rFonts w:ascii="Times New Roman"/>
          <w:sz w:val="20"/>
        </w:rPr>
        <w:sectPr>
          <w:pgSz w:w="12240" w:h="15840"/>
          <w:pgMar w:header="0" w:footer="822" w:top="1380" w:bottom="1020" w:left="1440" w:right="360"/>
        </w:sectPr>
      </w:pPr>
    </w:p>
    <w:p>
      <w:pPr>
        <w:spacing w:line="160" w:lineRule="auto" w:before="3"/>
        <w:ind w:left="2260" w:right="253" w:firstLine="121"/>
        <w:jc w:val="left"/>
        <w:rPr>
          <w:rFonts w:ascii="Times New Roman" w:hAnsi="Times New Roman"/>
          <w:sz w:val="20"/>
        </w:rPr>
      </w:pPr>
      <w:r>
        <w:rPr>
          <w:rFonts w:ascii="Bookman Old Style" w:hAnsi="Bookman Old Style"/>
          <w:i/>
          <w:spacing w:val="-4"/>
          <w:sz w:val="20"/>
        </w:rPr>
        <w:t>t</w:t>
      </w:r>
      <w:r>
        <w:rPr>
          <w:rFonts w:ascii="Lucida Sans Unicode" w:hAnsi="Lucida Sans Unicode"/>
          <w:spacing w:val="-4"/>
          <w:sz w:val="20"/>
        </w:rPr>
        <w:t>−</w:t>
      </w:r>
      <w:r>
        <w:rPr>
          <w:rFonts w:ascii="Times New Roman" w:hAnsi="Times New Roman"/>
          <w:spacing w:val="-4"/>
          <w:sz w:val="20"/>
        </w:rPr>
        <w:t>3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to </w:t>
      </w:r>
      <w:r>
        <w:rPr>
          <w:rFonts w:ascii="Bookman Old Style" w:hAnsi="Bookman Old Style"/>
          <w:i/>
          <w:sz w:val="20"/>
        </w:rPr>
        <w:t>t</w:t>
      </w:r>
      <w:r>
        <w:rPr>
          <w:rFonts w:ascii="Lucida Sans Unicode" w:hAnsi="Lucida Sans Unicode"/>
          <w:sz w:val="20"/>
        </w:rPr>
        <w:t>−</w:t>
      </w:r>
      <w:r>
        <w:rPr>
          <w:rFonts w:ascii="Times New Roman" w:hAnsi="Times New Roman"/>
          <w:sz w:val="20"/>
        </w:rPr>
        <w:t>1</w:t>
      </w:r>
    </w:p>
    <w:p>
      <w:pPr>
        <w:spacing w:before="87"/>
        <w:ind w:left="59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914400</wp:posOffset>
                </wp:positionH>
                <wp:positionV relativeFrom="paragraph">
                  <wp:posOffset>31880</wp:posOffset>
                </wp:positionV>
                <wp:extent cx="5943600" cy="127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976" from="72pt,2.51029pt" to="540pt,2.51029pt" stroked="true" strokeweight=".585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0"/>
        </w:rPr>
        <w:t>Panel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A: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Road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Quality</w:t>
      </w:r>
      <w:r>
        <w:rPr>
          <w:b/>
          <w:spacing w:val="14"/>
          <w:sz w:val="20"/>
        </w:rPr>
        <w:t> </w:t>
      </w:r>
      <w:r>
        <w:rPr>
          <w:b/>
          <w:spacing w:val="-2"/>
          <w:sz w:val="20"/>
        </w:rPr>
        <w:t>Rating</w:t>
      </w:r>
    </w:p>
    <w:p>
      <w:pPr>
        <w:spacing w:line="181" w:lineRule="exact" w:before="0"/>
        <w:ind w:left="60" w:right="0" w:firstLine="0"/>
        <w:jc w:val="center"/>
        <w:rPr>
          <w:rFonts w:ascii="Times New Roman"/>
          <w:sz w:val="20"/>
        </w:rPr>
      </w:pPr>
      <w:r>
        <w:rPr/>
        <w:br w:type="column"/>
      </w:r>
      <w:r>
        <w:rPr>
          <w:rFonts w:ascii="Bookman Old Style"/>
          <w:i/>
          <w:spacing w:val="-5"/>
          <w:w w:val="115"/>
          <w:sz w:val="20"/>
        </w:rPr>
        <w:t>t</w:t>
      </w:r>
      <w:r>
        <w:rPr>
          <w:rFonts w:ascii="Times New Roman"/>
          <w:spacing w:val="-5"/>
          <w:w w:val="115"/>
          <w:sz w:val="20"/>
        </w:rPr>
        <w:t>+1</w:t>
      </w:r>
    </w:p>
    <w:p>
      <w:pPr>
        <w:spacing w:line="220" w:lineRule="exact" w:before="0"/>
        <w:ind w:left="60" w:right="1" w:firstLine="0"/>
        <w:jc w:val="center"/>
        <w:rPr>
          <w:rFonts w:ascii="Times New Roman"/>
          <w:sz w:val="20"/>
        </w:rPr>
      </w:pPr>
      <w:r>
        <w:rPr>
          <w:rFonts w:ascii="Times New Roman"/>
          <w:w w:val="115"/>
          <w:sz w:val="20"/>
        </w:rPr>
        <w:t>to</w:t>
      </w:r>
      <w:r>
        <w:rPr>
          <w:rFonts w:ascii="Times New Roman"/>
          <w:spacing w:val="5"/>
          <w:w w:val="115"/>
          <w:sz w:val="20"/>
        </w:rPr>
        <w:t> </w:t>
      </w:r>
      <w:r>
        <w:rPr>
          <w:rFonts w:ascii="Bookman Old Style"/>
          <w:i/>
          <w:spacing w:val="-5"/>
          <w:w w:val="115"/>
          <w:sz w:val="20"/>
        </w:rPr>
        <w:t>t</w:t>
      </w:r>
      <w:r>
        <w:rPr>
          <w:rFonts w:ascii="Times New Roman"/>
          <w:spacing w:val="-5"/>
          <w:w w:val="115"/>
          <w:sz w:val="20"/>
        </w:rPr>
        <w:t>+3</w:t>
      </w:r>
    </w:p>
    <w:p>
      <w:pPr>
        <w:spacing w:line="181" w:lineRule="exact" w:before="0"/>
        <w:ind w:left="60" w:right="0" w:firstLine="0"/>
        <w:jc w:val="center"/>
        <w:rPr>
          <w:rFonts w:ascii="Times New Roman"/>
          <w:sz w:val="20"/>
        </w:rPr>
      </w:pPr>
      <w:r>
        <w:rPr/>
        <w:br w:type="column"/>
      </w:r>
      <w:r>
        <w:rPr>
          <w:rFonts w:ascii="Bookman Old Style"/>
          <w:i/>
          <w:spacing w:val="-5"/>
          <w:w w:val="115"/>
          <w:sz w:val="20"/>
        </w:rPr>
        <w:t>t</w:t>
      </w:r>
      <w:r>
        <w:rPr>
          <w:rFonts w:ascii="Times New Roman"/>
          <w:spacing w:val="-5"/>
          <w:w w:val="115"/>
          <w:sz w:val="20"/>
        </w:rPr>
        <w:t>+2</w:t>
      </w:r>
    </w:p>
    <w:p>
      <w:pPr>
        <w:spacing w:line="220" w:lineRule="exact" w:before="0"/>
        <w:ind w:left="60" w:right="1" w:firstLine="0"/>
        <w:jc w:val="center"/>
        <w:rPr>
          <w:rFonts w:ascii="Times New Roman"/>
          <w:sz w:val="20"/>
        </w:rPr>
      </w:pPr>
      <w:r>
        <w:rPr>
          <w:rFonts w:ascii="Times New Roman"/>
          <w:w w:val="115"/>
          <w:sz w:val="20"/>
        </w:rPr>
        <w:t>to</w:t>
      </w:r>
      <w:r>
        <w:rPr>
          <w:rFonts w:ascii="Times New Roman"/>
          <w:spacing w:val="5"/>
          <w:w w:val="115"/>
          <w:sz w:val="20"/>
        </w:rPr>
        <w:t> </w:t>
      </w:r>
      <w:r>
        <w:rPr>
          <w:rFonts w:ascii="Bookman Old Style"/>
          <w:i/>
          <w:spacing w:val="-5"/>
          <w:w w:val="115"/>
          <w:sz w:val="20"/>
        </w:rPr>
        <w:t>t</w:t>
      </w:r>
      <w:r>
        <w:rPr>
          <w:rFonts w:ascii="Times New Roman"/>
          <w:spacing w:val="-5"/>
          <w:w w:val="115"/>
          <w:sz w:val="20"/>
        </w:rPr>
        <w:t>+4</w:t>
      </w:r>
    </w:p>
    <w:p>
      <w:pPr>
        <w:spacing w:line="181" w:lineRule="exact" w:before="0"/>
        <w:ind w:left="60" w:right="0" w:firstLine="0"/>
        <w:jc w:val="center"/>
        <w:rPr>
          <w:rFonts w:ascii="Times New Roman"/>
          <w:sz w:val="20"/>
        </w:rPr>
      </w:pPr>
      <w:r>
        <w:rPr/>
        <w:br w:type="column"/>
      </w:r>
      <w:r>
        <w:rPr>
          <w:rFonts w:ascii="Bookman Old Style"/>
          <w:i/>
          <w:spacing w:val="-5"/>
          <w:w w:val="115"/>
          <w:sz w:val="20"/>
        </w:rPr>
        <w:t>t</w:t>
      </w:r>
      <w:r>
        <w:rPr>
          <w:rFonts w:ascii="Times New Roman"/>
          <w:spacing w:val="-5"/>
          <w:w w:val="115"/>
          <w:sz w:val="20"/>
        </w:rPr>
        <w:t>+3</w:t>
      </w:r>
    </w:p>
    <w:p>
      <w:pPr>
        <w:spacing w:line="220" w:lineRule="exact" w:before="0"/>
        <w:ind w:left="60" w:right="1" w:firstLine="0"/>
        <w:jc w:val="center"/>
        <w:rPr>
          <w:rFonts w:ascii="Times New Roman"/>
          <w:sz w:val="20"/>
        </w:rPr>
      </w:pPr>
      <w:r>
        <w:rPr>
          <w:rFonts w:ascii="Times New Roman"/>
          <w:w w:val="115"/>
          <w:sz w:val="20"/>
        </w:rPr>
        <w:t>to</w:t>
      </w:r>
      <w:r>
        <w:rPr>
          <w:rFonts w:ascii="Times New Roman"/>
          <w:spacing w:val="5"/>
          <w:w w:val="115"/>
          <w:sz w:val="20"/>
        </w:rPr>
        <w:t> </w:t>
      </w:r>
      <w:r>
        <w:rPr>
          <w:rFonts w:ascii="Bookman Old Style"/>
          <w:i/>
          <w:spacing w:val="-5"/>
          <w:w w:val="115"/>
          <w:sz w:val="20"/>
        </w:rPr>
        <w:t>t</w:t>
      </w:r>
      <w:r>
        <w:rPr>
          <w:rFonts w:ascii="Times New Roman"/>
          <w:spacing w:val="-5"/>
          <w:w w:val="115"/>
          <w:sz w:val="20"/>
        </w:rPr>
        <w:t>+5</w:t>
      </w:r>
    </w:p>
    <w:p>
      <w:pPr>
        <w:spacing w:line="181" w:lineRule="exact" w:before="0"/>
        <w:ind w:left="60" w:right="0" w:firstLine="0"/>
        <w:jc w:val="center"/>
        <w:rPr>
          <w:rFonts w:ascii="Times New Roman"/>
          <w:sz w:val="20"/>
        </w:rPr>
      </w:pPr>
      <w:r>
        <w:rPr/>
        <w:br w:type="column"/>
      </w:r>
      <w:r>
        <w:rPr>
          <w:rFonts w:ascii="Bookman Old Style"/>
          <w:i/>
          <w:spacing w:val="-5"/>
          <w:w w:val="115"/>
          <w:sz w:val="20"/>
        </w:rPr>
        <w:t>t</w:t>
      </w:r>
      <w:r>
        <w:rPr>
          <w:rFonts w:ascii="Times New Roman"/>
          <w:spacing w:val="-5"/>
          <w:w w:val="115"/>
          <w:sz w:val="20"/>
        </w:rPr>
        <w:t>+4</w:t>
      </w:r>
    </w:p>
    <w:p>
      <w:pPr>
        <w:spacing w:line="220" w:lineRule="exact" w:before="0"/>
        <w:ind w:left="60" w:right="1" w:firstLine="0"/>
        <w:jc w:val="center"/>
        <w:rPr>
          <w:rFonts w:ascii="Times New Roman"/>
          <w:sz w:val="20"/>
        </w:rPr>
      </w:pPr>
      <w:r>
        <w:rPr>
          <w:rFonts w:ascii="Times New Roman"/>
          <w:w w:val="115"/>
          <w:sz w:val="20"/>
        </w:rPr>
        <w:t>to</w:t>
      </w:r>
      <w:r>
        <w:rPr>
          <w:rFonts w:ascii="Times New Roman"/>
          <w:spacing w:val="5"/>
          <w:w w:val="115"/>
          <w:sz w:val="20"/>
        </w:rPr>
        <w:t> </w:t>
      </w:r>
      <w:r>
        <w:rPr>
          <w:rFonts w:ascii="Bookman Old Style"/>
          <w:i/>
          <w:spacing w:val="-5"/>
          <w:w w:val="115"/>
          <w:sz w:val="20"/>
        </w:rPr>
        <w:t>t</w:t>
      </w:r>
      <w:r>
        <w:rPr>
          <w:rFonts w:ascii="Times New Roman"/>
          <w:spacing w:val="-5"/>
          <w:w w:val="115"/>
          <w:sz w:val="20"/>
        </w:rPr>
        <w:t>+6</w:t>
      </w:r>
    </w:p>
    <w:p>
      <w:pPr>
        <w:spacing w:line="181" w:lineRule="exact" w:before="0"/>
        <w:ind w:left="0" w:right="1086" w:firstLine="0"/>
        <w:jc w:val="center"/>
        <w:rPr>
          <w:rFonts w:ascii="Times New Roman"/>
          <w:sz w:val="20"/>
        </w:rPr>
      </w:pPr>
      <w:r>
        <w:rPr/>
        <w:br w:type="column"/>
      </w:r>
      <w:r>
        <w:rPr>
          <w:rFonts w:ascii="Bookman Old Style"/>
          <w:i/>
          <w:spacing w:val="-5"/>
          <w:w w:val="115"/>
          <w:sz w:val="20"/>
        </w:rPr>
        <w:t>t</w:t>
      </w:r>
      <w:r>
        <w:rPr>
          <w:rFonts w:ascii="Times New Roman"/>
          <w:spacing w:val="-5"/>
          <w:w w:val="115"/>
          <w:sz w:val="20"/>
        </w:rPr>
        <w:t>+5</w:t>
      </w:r>
    </w:p>
    <w:p>
      <w:pPr>
        <w:spacing w:line="220" w:lineRule="exact" w:before="0"/>
        <w:ind w:left="0" w:right="1086" w:firstLine="0"/>
        <w:jc w:val="center"/>
        <w:rPr>
          <w:rFonts w:ascii="Times New Roman"/>
          <w:sz w:val="20"/>
        </w:rPr>
      </w:pPr>
      <w:r>
        <w:rPr>
          <w:rFonts w:ascii="Times New Roman"/>
          <w:w w:val="115"/>
          <w:sz w:val="20"/>
        </w:rPr>
        <w:t>to</w:t>
      </w:r>
      <w:r>
        <w:rPr>
          <w:rFonts w:ascii="Times New Roman"/>
          <w:spacing w:val="5"/>
          <w:w w:val="115"/>
          <w:sz w:val="20"/>
        </w:rPr>
        <w:t> </w:t>
      </w:r>
      <w:r>
        <w:rPr>
          <w:rFonts w:ascii="Bookman Old Style"/>
          <w:i/>
          <w:spacing w:val="-5"/>
          <w:w w:val="115"/>
          <w:sz w:val="20"/>
        </w:rPr>
        <w:t>t</w:t>
      </w:r>
      <w:r>
        <w:rPr>
          <w:rFonts w:ascii="Times New Roman"/>
          <w:spacing w:val="-5"/>
          <w:w w:val="115"/>
          <w:sz w:val="20"/>
        </w:rPr>
        <w:t>+7</w:t>
      </w:r>
    </w:p>
    <w:p>
      <w:pPr>
        <w:spacing w:after="0" w:line="220" w:lineRule="exact"/>
        <w:jc w:val="center"/>
        <w:rPr>
          <w:rFonts w:ascii="Times New Roman"/>
          <w:sz w:val="20"/>
        </w:rPr>
        <w:sectPr>
          <w:type w:val="continuous"/>
          <w:pgSz w:w="12240" w:h="15840"/>
          <w:pgMar w:header="0" w:footer="822" w:top="1820" w:bottom="280" w:left="1440" w:right="360"/>
          <w:cols w:num="6" w:equalWidth="0">
            <w:col w:w="3105" w:space="313"/>
            <w:col w:w="652" w:space="607"/>
            <w:col w:w="652" w:space="691"/>
            <w:col w:w="652" w:space="699"/>
            <w:col w:w="652" w:space="617"/>
            <w:col w:w="1800"/>
          </w:cols>
        </w:sectPr>
      </w:pPr>
    </w:p>
    <w:p>
      <w:pPr>
        <w:pStyle w:val="BodyText"/>
        <w:spacing w:before="8"/>
        <w:rPr>
          <w:rFonts w:ascii="Times New Roman"/>
          <w:sz w:val="5"/>
        </w:rPr>
      </w:pPr>
    </w:p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8"/>
        <w:gridCol w:w="1218"/>
        <w:gridCol w:w="1217"/>
        <w:gridCol w:w="1296"/>
        <w:gridCol w:w="1383"/>
        <w:gridCol w:w="1321"/>
        <w:gridCol w:w="975"/>
      </w:tblGrid>
      <w:tr>
        <w:trPr>
          <w:trHeight w:val="269" w:hRule="atLeast"/>
        </w:trPr>
        <w:tc>
          <w:tcPr>
            <w:tcW w:w="194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3" w:lineRule="exact" w:before="2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10"/>
                <w:sz w:val="20"/>
              </w:rPr>
              <w:t>Estimate</w:t>
            </w:r>
          </w:p>
        </w:tc>
        <w:tc>
          <w:tcPr>
            <w:tcW w:w="121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3" w:lineRule="exact" w:before="2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0.054</w:t>
            </w:r>
          </w:p>
        </w:tc>
        <w:tc>
          <w:tcPr>
            <w:tcW w:w="121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3" w:lineRule="exact" w:before="26"/>
              <w:ind w:right="380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0.031</w:t>
            </w:r>
          </w:p>
        </w:tc>
        <w:tc>
          <w:tcPr>
            <w:tcW w:w="129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9" w:lineRule="exact"/>
              <w:ind w:left="8" w:right="11"/>
              <w:rPr>
                <w:rFonts w:ascii="Lucida Sans Unicode" w:hAnsi="Lucida Sans Unicode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-</w:t>
            </w:r>
            <w:r>
              <w:rPr>
                <w:rFonts w:ascii="Times New Roman" w:hAnsi="Times New Roman"/>
                <w:spacing w:val="-2"/>
                <w:sz w:val="20"/>
              </w:rPr>
              <w:t>0.222</w:t>
            </w:r>
            <w:r>
              <w:rPr>
                <w:rFonts w:ascii="Lucida Sans Unicode" w:hAnsi="Lucida Sans Unicode"/>
                <w:spacing w:val="-2"/>
                <w:sz w:val="20"/>
                <w:vertAlign w:val="superscript"/>
              </w:rPr>
              <w:t>∗∗</w:t>
            </w:r>
          </w:p>
        </w:tc>
        <w:tc>
          <w:tcPr>
            <w:tcW w:w="138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9" w:lineRule="exact"/>
              <w:ind w:left="15" w:right="15"/>
              <w:rPr>
                <w:rFonts w:ascii="Lucida Sans Unicode" w:hAnsi="Lucida Sans Unicode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-</w:t>
            </w:r>
            <w:r>
              <w:rPr>
                <w:rFonts w:ascii="Times New Roman" w:hAnsi="Times New Roman"/>
                <w:spacing w:val="-2"/>
                <w:sz w:val="20"/>
              </w:rPr>
              <w:t>0.279</w:t>
            </w:r>
            <w:r>
              <w:rPr>
                <w:rFonts w:ascii="Lucida Sans Unicode" w:hAnsi="Lucida Sans Unicode"/>
                <w:spacing w:val="-2"/>
                <w:sz w:val="20"/>
                <w:vertAlign w:val="superscript"/>
              </w:rPr>
              <w:t>∗∗∗</w:t>
            </w:r>
          </w:p>
        </w:tc>
        <w:tc>
          <w:tcPr>
            <w:tcW w:w="132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9" w:lineRule="exact"/>
              <w:ind w:left="16" w:right="16"/>
              <w:rPr>
                <w:rFonts w:ascii="Lucida Sans Unicode" w:hAnsi="Lucida Sans Unicode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-</w:t>
            </w:r>
            <w:r>
              <w:rPr>
                <w:rFonts w:ascii="Times New Roman" w:hAnsi="Times New Roman"/>
                <w:spacing w:val="-2"/>
                <w:sz w:val="20"/>
              </w:rPr>
              <w:t>0.278</w:t>
            </w:r>
            <w:r>
              <w:rPr>
                <w:rFonts w:ascii="Lucida Sans Unicode" w:hAnsi="Lucida Sans Unicode"/>
                <w:spacing w:val="-2"/>
                <w:sz w:val="20"/>
                <w:vertAlign w:val="superscript"/>
              </w:rPr>
              <w:t>∗</w:t>
            </w:r>
          </w:p>
        </w:tc>
        <w:tc>
          <w:tcPr>
            <w:tcW w:w="97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3" w:lineRule="exact" w:before="26"/>
              <w:ind w:left="258" w:right="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  <w:r>
              <w:rPr>
                <w:rFonts w:ascii="Times New Roman"/>
                <w:spacing w:val="-2"/>
                <w:sz w:val="20"/>
              </w:rPr>
              <w:t>0.076</w:t>
            </w:r>
          </w:p>
        </w:tc>
      </w:tr>
      <w:tr>
        <w:trPr>
          <w:trHeight w:val="212" w:hRule="atLeast"/>
        </w:trPr>
        <w:tc>
          <w:tcPr>
            <w:tcW w:w="1948" w:type="dxa"/>
          </w:tcPr>
          <w:p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218" w:type="dxa"/>
          </w:tcPr>
          <w:p>
            <w:pPr>
              <w:pStyle w:val="TableParagraph"/>
              <w:spacing w:line="193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(0.098)</w:t>
            </w:r>
          </w:p>
        </w:tc>
        <w:tc>
          <w:tcPr>
            <w:tcW w:w="1217" w:type="dxa"/>
          </w:tcPr>
          <w:p>
            <w:pPr>
              <w:pStyle w:val="TableParagraph"/>
              <w:spacing w:line="193" w:lineRule="exact"/>
              <w:ind w:right="301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(0.080)</w:t>
            </w:r>
          </w:p>
        </w:tc>
        <w:tc>
          <w:tcPr>
            <w:tcW w:w="1296" w:type="dxa"/>
          </w:tcPr>
          <w:p>
            <w:pPr>
              <w:pStyle w:val="TableParagraph"/>
              <w:spacing w:line="193" w:lineRule="exact"/>
              <w:ind w:left="11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(0.099)</w:t>
            </w:r>
          </w:p>
        </w:tc>
        <w:tc>
          <w:tcPr>
            <w:tcW w:w="1383" w:type="dxa"/>
          </w:tcPr>
          <w:p>
            <w:pPr>
              <w:pStyle w:val="TableParagraph"/>
              <w:spacing w:line="193" w:lineRule="exact"/>
              <w:ind w:left="1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(0.070)</w:t>
            </w:r>
          </w:p>
        </w:tc>
        <w:tc>
          <w:tcPr>
            <w:tcW w:w="1321" w:type="dxa"/>
          </w:tcPr>
          <w:p>
            <w:pPr>
              <w:pStyle w:val="TableParagraph"/>
              <w:spacing w:line="193" w:lineRule="exact"/>
              <w:ind w:left="1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(0.163)</w:t>
            </w:r>
          </w:p>
        </w:tc>
        <w:tc>
          <w:tcPr>
            <w:tcW w:w="975" w:type="dxa"/>
          </w:tcPr>
          <w:p>
            <w:pPr>
              <w:pStyle w:val="TableParagraph"/>
              <w:spacing w:line="193" w:lineRule="exact"/>
              <w:ind w:left="25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(0.232)</w:t>
            </w:r>
          </w:p>
        </w:tc>
      </w:tr>
      <w:tr>
        <w:trPr>
          <w:trHeight w:val="212" w:hRule="atLeast"/>
        </w:trPr>
        <w:tc>
          <w:tcPr>
            <w:tcW w:w="1948" w:type="dxa"/>
          </w:tcPr>
          <w:p>
            <w:pPr>
              <w:pStyle w:val="TableParagraph"/>
              <w:spacing w:line="193" w:lineRule="exact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10"/>
                <w:sz w:val="20"/>
              </w:rPr>
              <w:t>Eff.</w:t>
            </w:r>
            <w:r>
              <w:rPr>
                <w:rFonts w:ascii="Times New Roman"/>
                <w:spacing w:val="10"/>
                <w:w w:val="110"/>
                <w:sz w:val="20"/>
              </w:rPr>
              <w:t> </w:t>
            </w:r>
            <w:r>
              <w:rPr>
                <w:rFonts w:ascii="Times New Roman"/>
                <w:w w:val="110"/>
                <w:sz w:val="20"/>
              </w:rPr>
              <w:t>bandwidth</w:t>
            </w:r>
            <w:r>
              <w:rPr>
                <w:rFonts w:ascii="Times New Roman"/>
                <w:spacing w:val="-14"/>
                <w:w w:val="110"/>
                <w:sz w:val="20"/>
              </w:rPr>
              <w:t> </w:t>
            </w:r>
            <w:r>
              <w:rPr>
                <w:rFonts w:ascii="Times New Roman"/>
                <w:spacing w:val="-5"/>
                <w:w w:val="110"/>
                <w:sz w:val="20"/>
              </w:rPr>
              <w:t>(</w:t>
            </w:r>
            <w:r>
              <w:rPr>
                <w:rFonts w:ascii="Bookman Old Style"/>
                <w:i/>
                <w:spacing w:val="-5"/>
                <w:w w:val="110"/>
                <w:sz w:val="20"/>
              </w:rPr>
              <w:t>h</w:t>
            </w:r>
            <w:r>
              <w:rPr>
                <w:rFonts w:ascii="Times New Roman"/>
                <w:spacing w:val="-5"/>
                <w:w w:val="110"/>
                <w:sz w:val="20"/>
              </w:rPr>
              <w:t>)</w:t>
            </w:r>
          </w:p>
        </w:tc>
        <w:tc>
          <w:tcPr>
            <w:tcW w:w="1218" w:type="dxa"/>
          </w:tcPr>
          <w:p>
            <w:pPr>
              <w:pStyle w:val="TableParagraph"/>
              <w:spacing w:line="193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8.89</w:t>
            </w:r>
          </w:p>
        </w:tc>
        <w:tc>
          <w:tcPr>
            <w:tcW w:w="1217" w:type="dxa"/>
          </w:tcPr>
          <w:p>
            <w:pPr>
              <w:pStyle w:val="TableParagraph"/>
              <w:spacing w:line="193" w:lineRule="exact"/>
              <w:ind w:right="380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10.85</w:t>
            </w:r>
          </w:p>
        </w:tc>
        <w:tc>
          <w:tcPr>
            <w:tcW w:w="1296" w:type="dxa"/>
          </w:tcPr>
          <w:p>
            <w:pPr>
              <w:pStyle w:val="TableParagraph"/>
              <w:spacing w:line="193" w:lineRule="exact"/>
              <w:ind w:left="8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4.53</w:t>
            </w:r>
          </w:p>
        </w:tc>
        <w:tc>
          <w:tcPr>
            <w:tcW w:w="1383" w:type="dxa"/>
          </w:tcPr>
          <w:p>
            <w:pPr>
              <w:pStyle w:val="TableParagraph"/>
              <w:spacing w:line="193" w:lineRule="exact"/>
              <w:ind w:left="15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4.43</w:t>
            </w:r>
          </w:p>
        </w:tc>
        <w:tc>
          <w:tcPr>
            <w:tcW w:w="1321" w:type="dxa"/>
          </w:tcPr>
          <w:p>
            <w:pPr>
              <w:pStyle w:val="TableParagraph"/>
              <w:spacing w:line="193" w:lineRule="exact"/>
              <w:ind w:left="16" w:right="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5.11</w:t>
            </w:r>
          </w:p>
        </w:tc>
        <w:tc>
          <w:tcPr>
            <w:tcW w:w="975" w:type="dxa"/>
          </w:tcPr>
          <w:p>
            <w:pPr>
              <w:pStyle w:val="TableParagraph"/>
              <w:spacing w:line="193" w:lineRule="exact"/>
              <w:ind w:left="258" w:right="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7.06</w:t>
            </w:r>
          </w:p>
        </w:tc>
      </w:tr>
      <w:tr>
        <w:trPr>
          <w:trHeight w:val="211" w:hRule="atLeast"/>
        </w:trPr>
        <w:tc>
          <w:tcPr>
            <w:tcW w:w="1948" w:type="dxa"/>
          </w:tcPr>
          <w:p>
            <w:pPr>
              <w:pStyle w:val="TableParagraph"/>
              <w:spacing w:line="191" w:lineRule="exact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05"/>
                <w:sz w:val="20"/>
              </w:rPr>
              <w:t>Bias</w:t>
            </w:r>
            <w:r>
              <w:rPr>
                <w:rFonts w:ascii="Times New Roman"/>
                <w:spacing w:val="13"/>
                <w:w w:val="105"/>
                <w:sz w:val="20"/>
              </w:rPr>
              <w:t> </w:t>
            </w:r>
            <w:r>
              <w:rPr>
                <w:rFonts w:ascii="Times New Roman"/>
                <w:w w:val="105"/>
                <w:sz w:val="20"/>
              </w:rPr>
              <w:t>bandwidth</w:t>
            </w:r>
            <w:r>
              <w:rPr>
                <w:rFonts w:ascii="Times New Roman"/>
                <w:spacing w:val="13"/>
                <w:w w:val="105"/>
                <w:sz w:val="20"/>
              </w:rPr>
              <w:t> </w:t>
            </w:r>
            <w:r>
              <w:rPr>
                <w:rFonts w:ascii="Times New Roman"/>
                <w:spacing w:val="-5"/>
                <w:w w:val="105"/>
                <w:sz w:val="20"/>
              </w:rPr>
              <w:t>(</w:t>
            </w:r>
            <w:r>
              <w:rPr>
                <w:rFonts w:ascii="Bookman Old Style"/>
                <w:i/>
                <w:spacing w:val="-5"/>
                <w:w w:val="105"/>
                <w:sz w:val="20"/>
              </w:rPr>
              <w:t>b</w:t>
            </w:r>
            <w:r>
              <w:rPr>
                <w:rFonts w:ascii="Times New Roman"/>
                <w:spacing w:val="-5"/>
                <w:w w:val="105"/>
                <w:sz w:val="20"/>
              </w:rPr>
              <w:t>)</w:t>
            </w:r>
          </w:p>
        </w:tc>
        <w:tc>
          <w:tcPr>
            <w:tcW w:w="1218" w:type="dxa"/>
          </w:tcPr>
          <w:p>
            <w:pPr>
              <w:pStyle w:val="TableParagraph"/>
              <w:spacing w:line="191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15.86</w:t>
            </w:r>
          </w:p>
        </w:tc>
        <w:tc>
          <w:tcPr>
            <w:tcW w:w="1217" w:type="dxa"/>
          </w:tcPr>
          <w:p>
            <w:pPr>
              <w:pStyle w:val="TableParagraph"/>
              <w:spacing w:line="191" w:lineRule="exact"/>
              <w:ind w:right="380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18.55</w:t>
            </w:r>
          </w:p>
        </w:tc>
        <w:tc>
          <w:tcPr>
            <w:tcW w:w="1296" w:type="dxa"/>
          </w:tcPr>
          <w:p>
            <w:pPr>
              <w:pStyle w:val="TableParagraph"/>
              <w:spacing w:line="191" w:lineRule="exact"/>
              <w:ind w:left="8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8.73</w:t>
            </w:r>
          </w:p>
        </w:tc>
        <w:tc>
          <w:tcPr>
            <w:tcW w:w="1383" w:type="dxa"/>
          </w:tcPr>
          <w:p>
            <w:pPr>
              <w:pStyle w:val="TableParagraph"/>
              <w:spacing w:line="191" w:lineRule="exact"/>
              <w:ind w:left="15" w:right="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8.34</w:t>
            </w:r>
          </w:p>
        </w:tc>
        <w:tc>
          <w:tcPr>
            <w:tcW w:w="1321" w:type="dxa"/>
          </w:tcPr>
          <w:p>
            <w:pPr>
              <w:pStyle w:val="TableParagraph"/>
              <w:spacing w:line="191" w:lineRule="exact"/>
              <w:ind w:left="16" w:right="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7.11</w:t>
            </w:r>
          </w:p>
        </w:tc>
        <w:tc>
          <w:tcPr>
            <w:tcW w:w="975" w:type="dxa"/>
          </w:tcPr>
          <w:p>
            <w:pPr>
              <w:pStyle w:val="TableParagraph"/>
              <w:spacing w:line="191" w:lineRule="exact"/>
              <w:ind w:left="258" w:right="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8.96</w:t>
            </w:r>
          </w:p>
        </w:tc>
      </w:tr>
      <w:tr>
        <w:trPr>
          <w:trHeight w:val="210" w:hRule="atLeast"/>
        </w:trPr>
        <w:tc>
          <w:tcPr>
            <w:tcW w:w="1948" w:type="dxa"/>
          </w:tcPr>
          <w:p>
            <w:pPr>
              <w:pStyle w:val="TableParagraph"/>
              <w:spacing w:line="190" w:lineRule="exact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05"/>
                <w:sz w:val="20"/>
              </w:rPr>
              <w:t>Eff.</w:t>
            </w:r>
            <w:r>
              <w:rPr>
                <w:rFonts w:ascii="Times New Roman"/>
                <w:spacing w:val="20"/>
                <w:w w:val="105"/>
                <w:sz w:val="20"/>
              </w:rPr>
              <w:t> </w:t>
            </w:r>
            <w:r>
              <w:rPr>
                <w:rFonts w:ascii="Times New Roman"/>
                <w:spacing w:val="-2"/>
                <w:w w:val="105"/>
                <w:sz w:val="20"/>
              </w:rPr>
              <w:t>observations</w:t>
            </w:r>
          </w:p>
        </w:tc>
        <w:tc>
          <w:tcPr>
            <w:tcW w:w="1218" w:type="dxa"/>
          </w:tcPr>
          <w:p>
            <w:pPr>
              <w:pStyle w:val="TableParagraph"/>
              <w:spacing w:line="19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161</w:t>
            </w:r>
          </w:p>
        </w:tc>
        <w:tc>
          <w:tcPr>
            <w:tcW w:w="1217" w:type="dxa"/>
          </w:tcPr>
          <w:p>
            <w:pPr>
              <w:pStyle w:val="TableParagraph"/>
              <w:spacing w:line="190" w:lineRule="exact"/>
              <w:ind w:left="1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209</w:t>
            </w:r>
          </w:p>
        </w:tc>
        <w:tc>
          <w:tcPr>
            <w:tcW w:w="1296" w:type="dxa"/>
          </w:tcPr>
          <w:p>
            <w:pPr>
              <w:pStyle w:val="TableParagraph"/>
              <w:spacing w:line="190" w:lineRule="exact"/>
              <w:ind w:left="8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53</w:t>
            </w:r>
          </w:p>
        </w:tc>
        <w:tc>
          <w:tcPr>
            <w:tcW w:w="1383" w:type="dxa"/>
          </w:tcPr>
          <w:p>
            <w:pPr>
              <w:pStyle w:val="TableParagraph"/>
              <w:spacing w:line="190" w:lineRule="exact"/>
              <w:ind w:left="15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46</w:t>
            </w:r>
          </w:p>
        </w:tc>
        <w:tc>
          <w:tcPr>
            <w:tcW w:w="1321" w:type="dxa"/>
          </w:tcPr>
          <w:p>
            <w:pPr>
              <w:pStyle w:val="TableParagraph"/>
              <w:spacing w:line="190" w:lineRule="exact"/>
              <w:ind w:left="16" w:right="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34</w:t>
            </w:r>
          </w:p>
        </w:tc>
        <w:tc>
          <w:tcPr>
            <w:tcW w:w="975" w:type="dxa"/>
          </w:tcPr>
          <w:p>
            <w:pPr>
              <w:pStyle w:val="TableParagraph"/>
              <w:spacing w:line="190" w:lineRule="exact"/>
              <w:ind w:left="258" w:right="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23</w:t>
            </w:r>
          </w:p>
        </w:tc>
      </w:tr>
      <w:tr>
        <w:trPr>
          <w:trHeight w:val="257" w:hRule="atLeast"/>
        </w:trPr>
        <w:tc>
          <w:tcPr>
            <w:tcW w:w="194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8" w:lineRule="exact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10"/>
                <w:sz w:val="20"/>
              </w:rPr>
              <w:t>Total</w:t>
            </w:r>
            <w:r>
              <w:rPr>
                <w:rFonts w:ascii="Times New Roman"/>
                <w:spacing w:val="2"/>
                <w:w w:val="110"/>
                <w:sz w:val="20"/>
              </w:rPr>
              <w:t> </w:t>
            </w:r>
            <w:r>
              <w:rPr>
                <w:rFonts w:ascii="Times New Roman"/>
                <w:spacing w:val="-2"/>
                <w:w w:val="110"/>
                <w:sz w:val="20"/>
              </w:rPr>
              <w:t>observations</w:t>
            </w:r>
          </w:p>
        </w:tc>
        <w:tc>
          <w:tcPr>
            <w:tcW w:w="121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8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381</w:t>
            </w:r>
          </w:p>
        </w:tc>
        <w:tc>
          <w:tcPr>
            <w:tcW w:w="121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8" w:lineRule="exact"/>
              <w:ind w:left="1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378</w:t>
            </w:r>
          </w:p>
        </w:tc>
        <w:tc>
          <w:tcPr>
            <w:tcW w:w="129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8" w:lineRule="exact"/>
              <w:ind w:left="8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279</w:t>
            </w:r>
          </w:p>
        </w:tc>
        <w:tc>
          <w:tcPr>
            <w:tcW w:w="138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8" w:lineRule="exact"/>
              <w:ind w:left="15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221</w:t>
            </w:r>
          </w:p>
        </w:tc>
        <w:tc>
          <w:tcPr>
            <w:tcW w:w="132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8" w:lineRule="exact"/>
              <w:ind w:left="16" w:right="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132</w:t>
            </w:r>
          </w:p>
        </w:tc>
        <w:tc>
          <w:tcPr>
            <w:tcW w:w="97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8" w:lineRule="exact"/>
              <w:ind w:left="258" w:right="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46</w:t>
            </w:r>
          </w:p>
        </w:tc>
      </w:tr>
      <w:tr>
        <w:trPr>
          <w:trHeight w:val="315" w:hRule="atLeast"/>
        </w:trPr>
        <w:tc>
          <w:tcPr>
            <w:tcW w:w="9358" w:type="dxa"/>
            <w:gridSpan w:val="7"/>
          </w:tcPr>
          <w:p>
            <w:pPr>
              <w:pStyle w:val="TableParagraph"/>
              <w:spacing w:before="29"/>
              <w:ind w:left="59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Panel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sz w:val="20"/>
              </w:rPr>
              <w:t>B: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z w:val="20"/>
              </w:rPr>
              <w:t>Road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sz w:val="20"/>
              </w:rPr>
              <w:t>Quality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Score</w:t>
            </w:r>
          </w:p>
        </w:tc>
      </w:tr>
      <w:tr>
        <w:trPr>
          <w:trHeight w:val="269" w:hRule="atLeast"/>
        </w:trPr>
        <w:tc>
          <w:tcPr>
            <w:tcW w:w="194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3" w:lineRule="exact" w:before="2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10"/>
                <w:sz w:val="20"/>
              </w:rPr>
              <w:t>Estimate</w:t>
            </w:r>
          </w:p>
        </w:tc>
        <w:tc>
          <w:tcPr>
            <w:tcW w:w="121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3" w:lineRule="exact" w:before="2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1.254</w:t>
            </w:r>
          </w:p>
        </w:tc>
        <w:tc>
          <w:tcPr>
            <w:tcW w:w="121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3" w:lineRule="exact" w:before="26"/>
              <w:ind w:right="380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0.955</w:t>
            </w:r>
          </w:p>
        </w:tc>
        <w:tc>
          <w:tcPr>
            <w:tcW w:w="129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9" w:lineRule="exact"/>
              <w:ind w:left="8" w:right="11"/>
              <w:rPr>
                <w:rFonts w:ascii="Lucida Sans Unicode" w:hAnsi="Lucida Sans Unicode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-</w:t>
            </w:r>
            <w:r>
              <w:rPr>
                <w:rFonts w:ascii="Times New Roman" w:hAnsi="Times New Roman"/>
                <w:spacing w:val="-2"/>
                <w:sz w:val="20"/>
              </w:rPr>
              <w:t>8.102</w:t>
            </w:r>
            <w:r>
              <w:rPr>
                <w:rFonts w:ascii="Lucida Sans Unicode" w:hAnsi="Lucida Sans Unicode"/>
                <w:spacing w:val="-2"/>
                <w:sz w:val="20"/>
                <w:vertAlign w:val="superscript"/>
              </w:rPr>
              <w:t>∗∗</w:t>
            </w:r>
          </w:p>
        </w:tc>
        <w:tc>
          <w:tcPr>
            <w:tcW w:w="138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9" w:lineRule="exact"/>
              <w:ind w:left="15" w:right="15"/>
              <w:rPr>
                <w:rFonts w:ascii="Lucida Sans Unicode" w:hAnsi="Lucida Sans Unicode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-</w:t>
            </w:r>
            <w:r>
              <w:rPr>
                <w:rFonts w:ascii="Times New Roman" w:hAnsi="Times New Roman"/>
                <w:spacing w:val="-2"/>
                <w:sz w:val="20"/>
              </w:rPr>
              <w:t>9.791</w:t>
            </w:r>
            <w:r>
              <w:rPr>
                <w:rFonts w:ascii="Lucida Sans Unicode" w:hAnsi="Lucida Sans Unicode"/>
                <w:spacing w:val="-2"/>
                <w:sz w:val="20"/>
                <w:vertAlign w:val="superscript"/>
              </w:rPr>
              <w:t>∗∗∗</w:t>
            </w:r>
          </w:p>
        </w:tc>
        <w:tc>
          <w:tcPr>
            <w:tcW w:w="132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9" w:lineRule="exact"/>
              <w:ind w:left="16" w:right="16"/>
              <w:rPr>
                <w:rFonts w:ascii="Lucida Sans Unicode" w:hAnsi="Lucida Sans Unicode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-</w:t>
            </w:r>
            <w:r>
              <w:rPr>
                <w:rFonts w:ascii="Times New Roman" w:hAnsi="Times New Roman"/>
                <w:spacing w:val="-2"/>
                <w:sz w:val="20"/>
              </w:rPr>
              <w:t>10.647</w:t>
            </w:r>
            <w:r>
              <w:rPr>
                <w:rFonts w:ascii="Lucida Sans Unicode" w:hAnsi="Lucida Sans Unicode"/>
                <w:spacing w:val="-2"/>
                <w:sz w:val="20"/>
                <w:vertAlign w:val="superscript"/>
              </w:rPr>
              <w:t>∗</w:t>
            </w:r>
          </w:p>
        </w:tc>
        <w:tc>
          <w:tcPr>
            <w:tcW w:w="97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3" w:lineRule="exact" w:before="26"/>
              <w:ind w:left="258" w:right="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  <w:r>
              <w:rPr>
                <w:rFonts w:ascii="Times New Roman"/>
                <w:spacing w:val="-2"/>
                <w:sz w:val="20"/>
              </w:rPr>
              <w:t>5.191</w:t>
            </w:r>
          </w:p>
        </w:tc>
      </w:tr>
      <w:tr>
        <w:trPr>
          <w:trHeight w:val="212" w:hRule="atLeast"/>
        </w:trPr>
        <w:tc>
          <w:tcPr>
            <w:tcW w:w="1948" w:type="dxa"/>
          </w:tcPr>
          <w:p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218" w:type="dxa"/>
          </w:tcPr>
          <w:p>
            <w:pPr>
              <w:pStyle w:val="TableParagraph"/>
              <w:spacing w:line="193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(3.143)</w:t>
            </w:r>
          </w:p>
        </w:tc>
        <w:tc>
          <w:tcPr>
            <w:tcW w:w="1217" w:type="dxa"/>
          </w:tcPr>
          <w:p>
            <w:pPr>
              <w:pStyle w:val="TableParagraph"/>
              <w:spacing w:line="193" w:lineRule="exact"/>
              <w:ind w:right="301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(3.088)</w:t>
            </w:r>
          </w:p>
        </w:tc>
        <w:tc>
          <w:tcPr>
            <w:tcW w:w="1296" w:type="dxa"/>
          </w:tcPr>
          <w:p>
            <w:pPr>
              <w:pStyle w:val="TableParagraph"/>
              <w:spacing w:line="193" w:lineRule="exact"/>
              <w:ind w:left="11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(3.445)</w:t>
            </w:r>
          </w:p>
        </w:tc>
        <w:tc>
          <w:tcPr>
            <w:tcW w:w="1383" w:type="dxa"/>
          </w:tcPr>
          <w:p>
            <w:pPr>
              <w:pStyle w:val="TableParagraph"/>
              <w:spacing w:line="193" w:lineRule="exact"/>
              <w:ind w:left="1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(2.621)</w:t>
            </w:r>
          </w:p>
        </w:tc>
        <w:tc>
          <w:tcPr>
            <w:tcW w:w="1321" w:type="dxa"/>
          </w:tcPr>
          <w:p>
            <w:pPr>
              <w:pStyle w:val="TableParagraph"/>
              <w:spacing w:line="193" w:lineRule="exact"/>
              <w:ind w:left="1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(6.401)</w:t>
            </w:r>
          </w:p>
        </w:tc>
        <w:tc>
          <w:tcPr>
            <w:tcW w:w="975" w:type="dxa"/>
          </w:tcPr>
          <w:p>
            <w:pPr>
              <w:pStyle w:val="TableParagraph"/>
              <w:spacing w:line="193" w:lineRule="exact"/>
              <w:ind w:left="25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(9.094)</w:t>
            </w:r>
          </w:p>
        </w:tc>
      </w:tr>
      <w:tr>
        <w:trPr>
          <w:trHeight w:val="212" w:hRule="atLeast"/>
        </w:trPr>
        <w:tc>
          <w:tcPr>
            <w:tcW w:w="1948" w:type="dxa"/>
          </w:tcPr>
          <w:p>
            <w:pPr>
              <w:pStyle w:val="TableParagraph"/>
              <w:spacing w:line="193" w:lineRule="exact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10"/>
                <w:sz w:val="20"/>
              </w:rPr>
              <w:t>Eff.</w:t>
            </w:r>
            <w:r>
              <w:rPr>
                <w:rFonts w:ascii="Times New Roman"/>
                <w:spacing w:val="10"/>
                <w:w w:val="110"/>
                <w:sz w:val="20"/>
              </w:rPr>
              <w:t> </w:t>
            </w:r>
            <w:r>
              <w:rPr>
                <w:rFonts w:ascii="Times New Roman"/>
                <w:w w:val="110"/>
                <w:sz w:val="20"/>
              </w:rPr>
              <w:t>bandwidth</w:t>
            </w:r>
            <w:r>
              <w:rPr>
                <w:rFonts w:ascii="Times New Roman"/>
                <w:spacing w:val="-14"/>
                <w:w w:val="110"/>
                <w:sz w:val="20"/>
              </w:rPr>
              <w:t> </w:t>
            </w:r>
            <w:r>
              <w:rPr>
                <w:rFonts w:ascii="Times New Roman"/>
                <w:spacing w:val="-5"/>
                <w:w w:val="110"/>
                <w:sz w:val="20"/>
              </w:rPr>
              <w:t>(</w:t>
            </w:r>
            <w:r>
              <w:rPr>
                <w:rFonts w:ascii="Bookman Old Style"/>
                <w:i/>
                <w:spacing w:val="-5"/>
                <w:w w:val="110"/>
                <w:sz w:val="20"/>
              </w:rPr>
              <w:t>h</w:t>
            </w:r>
            <w:r>
              <w:rPr>
                <w:rFonts w:ascii="Times New Roman"/>
                <w:spacing w:val="-5"/>
                <w:w w:val="110"/>
                <w:sz w:val="20"/>
              </w:rPr>
              <w:t>)</w:t>
            </w:r>
          </w:p>
        </w:tc>
        <w:tc>
          <w:tcPr>
            <w:tcW w:w="1218" w:type="dxa"/>
          </w:tcPr>
          <w:p>
            <w:pPr>
              <w:pStyle w:val="TableParagraph"/>
              <w:spacing w:line="193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11.10</w:t>
            </w:r>
          </w:p>
        </w:tc>
        <w:tc>
          <w:tcPr>
            <w:tcW w:w="1217" w:type="dxa"/>
          </w:tcPr>
          <w:p>
            <w:pPr>
              <w:pStyle w:val="TableParagraph"/>
              <w:spacing w:line="193" w:lineRule="exact"/>
              <w:ind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8.84</w:t>
            </w:r>
          </w:p>
        </w:tc>
        <w:tc>
          <w:tcPr>
            <w:tcW w:w="1296" w:type="dxa"/>
          </w:tcPr>
          <w:p>
            <w:pPr>
              <w:pStyle w:val="TableParagraph"/>
              <w:spacing w:line="193" w:lineRule="exact"/>
              <w:ind w:left="8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4.66</w:t>
            </w:r>
          </w:p>
        </w:tc>
        <w:tc>
          <w:tcPr>
            <w:tcW w:w="1383" w:type="dxa"/>
          </w:tcPr>
          <w:p>
            <w:pPr>
              <w:pStyle w:val="TableParagraph"/>
              <w:spacing w:line="193" w:lineRule="exact"/>
              <w:ind w:left="15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4.68</w:t>
            </w:r>
          </w:p>
        </w:tc>
        <w:tc>
          <w:tcPr>
            <w:tcW w:w="1321" w:type="dxa"/>
          </w:tcPr>
          <w:p>
            <w:pPr>
              <w:pStyle w:val="TableParagraph"/>
              <w:spacing w:line="193" w:lineRule="exact"/>
              <w:ind w:left="16" w:right="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5.15</w:t>
            </w:r>
          </w:p>
        </w:tc>
        <w:tc>
          <w:tcPr>
            <w:tcW w:w="975" w:type="dxa"/>
          </w:tcPr>
          <w:p>
            <w:pPr>
              <w:pStyle w:val="TableParagraph"/>
              <w:spacing w:line="193" w:lineRule="exact"/>
              <w:ind w:left="258" w:right="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7.09</w:t>
            </w:r>
          </w:p>
        </w:tc>
      </w:tr>
      <w:tr>
        <w:trPr>
          <w:trHeight w:val="211" w:hRule="atLeast"/>
        </w:trPr>
        <w:tc>
          <w:tcPr>
            <w:tcW w:w="1948" w:type="dxa"/>
          </w:tcPr>
          <w:p>
            <w:pPr>
              <w:pStyle w:val="TableParagraph"/>
              <w:spacing w:line="191" w:lineRule="exact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05"/>
                <w:sz w:val="20"/>
              </w:rPr>
              <w:t>Bias</w:t>
            </w:r>
            <w:r>
              <w:rPr>
                <w:rFonts w:ascii="Times New Roman"/>
                <w:spacing w:val="13"/>
                <w:w w:val="105"/>
                <w:sz w:val="20"/>
              </w:rPr>
              <w:t> </w:t>
            </w:r>
            <w:r>
              <w:rPr>
                <w:rFonts w:ascii="Times New Roman"/>
                <w:w w:val="105"/>
                <w:sz w:val="20"/>
              </w:rPr>
              <w:t>bandwidth</w:t>
            </w:r>
            <w:r>
              <w:rPr>
                <w:rFonts w:ascii="Times New Roman"/>
                <w:spacing w:val="13"/>
                <w:w w:val="105"/>
                <w:sz w:val="20"/>
              </w:rPr>
              <w:t> </w:t>
            </w:r>
            <w:r>
              <w:rPr>
                <w:rFonts w:ascii="Times New Roman"/>
                <w:spacing w:val="-5"/>
                <w:w w:val="105"/>
                <w:sz w:val="20"/>
              </w:rPr>
              <w:t>(</w:t>
            </w:r>
            <w:r>
              <w:rPr>
                <w:rFonts w:ascii="Bookman Old Style"/>
                <w:i/>
                <w:spacing w:val="-5"/>
                <w:w w:val="105"/>
                <w:sz w:val="20"/>
              </w:rPr>
              <w:t>b</w:t>
            </w:r>
            <w:r>
              <w:rPr>
                <w:rFonts w:ascii="Times New Roman"/>
                <w:spacing w:val="-5"/>
                <w:w w:val="105"/>
                <w:sz w:val="20"/>
              </w:rPr>
              <w:t>)</w:t>
            </w:r>
          </w:p>
        </w:tc>
        <w:tc>
          <w:tcPr>
            <w:tcW w:w="1218" w:type="dxa"/>
          </w:tcPr>
          <w:p>
            <w:pPr>
              <w:pStyle w:val="TableParagraph"/>
              <w:spacing w:line="191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18.58</w:t>
            </w:r>
          </w:p>
        </w:tc>
        <w:tc>
          <w:tcPr>
            <w:tcW w:w="1217" w:type="dxa"/>
          </w:tcPr>
          <w:p>
            <w:pPr>
              <w:pStyle w:val="TableParagraph"/>
              <w:spacing w:line="191" w:lineRule="exact"/>
              <w:ind w:right="380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15.31</w:t>
            </w:r>
          </w:p>
        </w:tc>
        <w:tc>
          <w:tcPr>
            <w:tcW w:w="1296" w:type="dxa"/>
          </w:tcPr>
          <w:p>
            <w:pPr>
              <w:pStyle w:val="TableParagraph"/>
              <w:spacing w:line="191" w:lineRule="exact"/>
              <w:ind w:left="8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8.83</w:t>
            </w:r>
          </w:p>
        </w:tc>
        <w:tc>
          <w:tcPr>
            <w:tcW w:w="1383" w:type="dxa"/>
          </w:tcPr>
          <w:p>
            <w:pPr>
              <w:pStyle w:val="TableParagraph"/>
              <w:spacing w:line="191" w:lineRule="exact"/>
              <w:ind w:left="15" w:right="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8.73</w:t>
            </w:r>
          </w:p>
        </w:tc>
        <w:tc>
          <w:tcPr>
            <w:tcW w:w="1321" w:type="dxa"/>
          </w:tcPr>
          <w:p>
            <w:pPr>
              <w:pStyle w:val="TableParagraph"/>
              <w:spacing w:line="191" w:lineRule="exact"/>
              <w:ind w:left="16" w:right="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7.11</w:t>
            </w:r>
          </w:p>
        </w:tc>
        <w:tc>
          <w:tcPr>
            <w:tcW w:w="975" w:type="dxa"/>
          </w:tcPr>
          <w:p>
            <w:pPr>
              <w:pStyle w:val="TableParagraph"/>
              <w:spacing w:line="191" w:lineRule="exact"/>
              <w:ind w:left="258" w:right="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8.99</w:t>
            </w:r>
          </w:p>
        </w:tc>
      </w:tr>
      <w:tr>
        <w:trPr>
          <w:trHeight w:val="210" w:hRule="atLeast"/>
        </w:trPr>
        <w:tc>
          <w:tcPr>
            <w:tcW w:w="1948" w:type="dxa"/>
          </w:tcPr>
          <w:p>
            <w:pPr>
              <w:pStyle w:val="TableParagraph"/>
              <w:spacing w:line="190" w:lineRule="exact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05"/>
                <w:sz w:val="20"/>
              </w:rPr>
              <w:t>Eff.</w:t>
            </w:r>
            <w:r>
              <w:rPr>
                <w:rFonts w:ascii="Times New Roman"/>
                <w:spacing w:val="20"/>
                <w:w w:val="105"/>
                <w:sz w:val="20"/>
              </w:rPr>
              <w:t> </w:t>
            </w:r>
            <w:r>
              <w:rPr>
                <w:rFonts w:ascii="Times New Roman"/>
                <w:spacing w:val="-2"/>
                <w:w w:val="105"/>
                <w:sz w:val="20"/>
              </w:rPr>
              <w:t>observations</w:t>
            </w:r>
          </w:p>
        </w:tc>
        <w:tc>
          <w:tcPr>
            <w:tcW w:w="1218" w:type="dxa"/>
          </w:tcPr>
          <w:p>
            <w:pPr>
              <w:pStyle w:val="TableParagraph"/>
              <w:spacing w:line="19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212</w:t>
            </w:r>
          </w:p>
        </w:tc>
        <w:tc>
          <w:tcPr>
            <w:tcW w:w="1217" w:type="dxa"/>
          </w:tcPr>
          <w:p>
            <w:pPr>
              <w:pStyle w:val="TableParagraph"/>
              <w:spacing w:line="190" w:lineRule="exact"/>
              <w:ind w:left="1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160</w:t>
            </w:r>
          </w:p>
        </w:tc>
        <w:tc>
          <w:tcPr>
            <w:tcW w:w="1296" w:type="dxa"/>
          </w:tcPr>
          <w:p>
            <w:pPr>
              <w:pStyle w:val="TableParagraph"/>
              <w:spacing w:line="190" w:lineRule="exact"/>
              <w:ind w:left="8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55</w:t>
            </w:r>
          </w:p>
        </w:tc>
        <w:tc>
          <w:tcPr>
            <w:tcW w:w="1383" w:type="dxa"/>
          </w:tcPr>
          <w:p>
            <w:pPr>
              <w:pStyle w:val="TableParagraph"/>
              <w:spacing w:line="190" w:lineRule="exact"/>
              <w:ind w:left="15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51</w:t>
            </w:r>
          </w:p>
        </w:tc>
        <w:tc>
          <w:tcPr>
            <w:tcW w:w="1321" w:type="dxa"/>
          </w:tcPr>
          <w:p>
            <w:pPr>
              <w:pStyle w:val="TableParagraph"/>
              <w:spacing w:line="190" w:lineRule="exact"/>
              <w:ind w:left="16" w:right="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34</w:t>
            </w:r>
          </w:p>
        </w:tc>
        <w:tc>
          <w:tcPr>
            <w:tcW w:w="975" w:type="dxa"/>
          </w:tcPr>
          <w:p>
            <w:pPr>
              <w:pStyle w:val="TableParagraph"/>
              <w:spacing w:line="190" w:lineRule="exact"/>
              <w:ind w:left="258" w:right="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24</w:t>
            </w:r>
          </w:p>
        </w:tc>
      </w:tr>
      <w:tr>
        <w:trPr>
          <w:trHeight w:val="258" w:hRule="atLeast"/>
        </w:trPr>
        <w:tc>
          <w:tcPr>
            <w:tcW w:w="194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98" w:lineRule="exact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10"/>
                <w:sz w:val="20"/>
              </w:rPr>
              <w:t>Total</w:t>
            </w:r>
            <w:r>
              <w:rPr>
                <w:rFonts w:ascii="Times New Roman"/>
                <w:spacing w:val="2"/>
                <w:w w:val="110"/>
                <w:sz w:val="20"/>
              </w:rPr>
              <w:t> </w:t>
            </w:r>
            <w:r>
              <w:rPr>
                <w:rFonts w:ascii="Times New Roman"/>
                <w:spacing w:val="-2"/>
                <w:w w:val="110"/>
                <w:sz w:val="20"/>
              </w:rPr>
              <w:t>observations</w:t>
            </w:r>
          </w:p>
        </w:tc>
        <w:tc>
          <w:tcPr>
            <w:tcW w:w="121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98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381</w:t>
            </w:r>
          </w:p>
        </w:tc>
        <w:tc>
          <w:tcPr>
            <w:tcW w:w="121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98" w:lineRule="exact"/>
              <w:ind w:left="1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378</w:t>
            </w:r>
          </w:p>
        </w:tc>
        <w:tc>
          <w:tcPr>
            <w:tcW w:w="129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98" w:lineRule="exact"/>
              <w:ind w:left="8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279</w:t>
            </w:r>
          </w:p>
        </w:tc>
        <w:tc>
          <w:tcPr>
            <w:tcW w:w="138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98" w:lineRule="exact"/>
              <w:ind w:left="15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221</w:t>
            </w:r>
          </w:p>
        </w:tc>
        <w:tc>
          <w:tcPr>
            <w:tcW w:w="13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98" w:lineRule="exact"/>
              <w:ind w:left="16" w:right="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132</w:t>
            </w:r>
          </w:p>
        </w:tc>
        <w:tc>
          <w:tcPr>
            <w:tcW w:w="97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98" w:lineRule="exact"/>
              <w:ind w:left="258" w:right="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46</w:t>
            </w:r>
          </w:p>
        </w:tc>
      </w:tr>
    </w:tbl>
    <w:p>
      <w:pPr>
        <w:spacing w:line="228" w:lineRule="auto" w:before="58"/>
        <w:ind w:left="0" w:right="1076" w:firstLine="49"/>
        <w:jc w:val="both"/>
        <w:rPr>
          <w:rFonts w:ascii="Times New Roman" w:hAnsi="Times New Roman"/>
          <w:sz w:val="20"/>
        </w:rPr>
      </w:pPr>
      <w:r>
        <w:rPr>
          <w:rFonts w:ascii="Bookman Old Style" w:hAnsi="Bookman Old Style"/>
          <w:i/>
          <w:w w:val="105"/>
          <w:sz w:val="20"/>
        </w:rPr>
        <w:t>Notes:</w:t>
      </w:r>
      <w:r>
        <w:rPr>
          <w:rFonts w:ascii="Bookman Old Style" w:hAnsi="Bookman Old Style"/>
          <w:i/>
          <w:spacing w:val="37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Entries are bias-corrected sharp RD estimates </w:t>
      </w:r>
      <w:r>
        <w:rPr>
          <w:rFonts w:ascii="Times New Roman" w:hAnsi="Times New Roman"/>
          <w:w w:val="115"/>
          <w:sz w:val="20"/>
        </w:rPr>
        <w:t>at </w:t>
      </w:r>
      <w:r>
        <w:rPr>
          <w:rFonts w:ascii="Times New Roman" w:hAnsi="Times New Roman"/>
          <w:w w:val="105"/>
          <w:sz w:val="20"/>
        </w:rPr>
        <w:t>the 50% vote-share cutoff.</w:t>
      </w:r>
      <w:r>
        <w:rPr>
          <w:rFonts w:ascii="Times New Roman" w:hAnsi="Times New Roman"/>
          <w:spacing w:val="37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Column (1) is a placeb</w:t>
      </w:r>
      <w:r>
        <w:rPr>
          <w:rFonts w:ascii="Times New Roman" w:hAnsi="Times New Roman"/>
          <w:w w:val="105"/>
          <w:sz w:val="20"/>
        </w:rPr>
        <w:t>o</w:t>
      </w:r>
      <w:r>
        <w:rPr>
          <w:rFonts w:ascii="Times New Roman" w:hAnsi="Times New Roman"/>
          <w:w w:val="105"/>
          <w:sz w:val="20"/>
        </w:rPr>
        <w:t> RD using average pre-election road quality over </w:t>
      </w:r>
      <w:r>
        <w:rPr>
          <w:rFonts w:ascii="Bookman Old Style" w:hAnsi="Bookman Old Style"/>
          <w:i/>
          <w:w w:val="105"/>
          <w:sz w:val="20"/>
        </w:rPr>
        <w:t>t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Times New Roman" w:hAnsi="Times New Roman"/>
          <w:w w:val="105"/>
          <w:sz w:val="20"/>
        </w:rPr>
        <w:t>3 to </w:t>
      </w:r>
      <w:r>
        <w:rPr>
          <w:rFonts w:ascii="Bookman Old Style" w:hAnsi="Bookman Old Style"/>
          <w:i/>
          <w:w w:val="105"/>
          <w:sz w:val="20"/>
        </w:rPr>
        <w:t>t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Times New Roman" w:hAnsi="Times New Roman"/>
          <w:w w:val="105"/>
          <w:sz w:val="20"/>
        </w:rPr>
        <w:t>1.</w:t>
      </w:r>
      <w:r>
        <w:rPr>
          <w:rFonts w:ascii="Times New Roman" w:hAnsi="Times New Roman"/>
          <w:spacing w:val="31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Columns (2)–(6) use rolling 3-year post-</w:t>
      </w:r>
      <w:r>
        <w:rPr>
          <w:rFonts w:ascii="Times New Roman" w:hAnsi="Times New Roman"/>
          <w:w w:val="105"/>
          <w:sz w:val="20"/>
        </w:rPr>
        <w:t>election</w:t>
      </w:r>
      <w:r>
        <w:rPr>
          <w:rFonts w:ascii="Times New Roman" w:hAnsi="Times New Roman"/>
          <w:w w:val="105"/>
          <w:sz w:val="20"/>
        </w:rPr>
        <w:t> windows,</w:t>
      </w:r>
      <w:r>
        <w:rPr>
          <w:rFonts w:ascii="Times New Roman" w:hAnsi="Times New Roman"/>
          <w:w w:val="105"/>
          <w:sz w:val="20"/>
        </w:rPr>
        <w:t> exclude </w:t>
      </w:r>
      <w:r>
        <w:rPr>
          <w:rFonts w:ascii="Bookman Old Style" w:hAnsi="Bookman Old Style"/>
          <w:i/>
          <w:w w:val="105"/>
          <w:sz w:val="20"/>
        </w:rPr>
        <w:t>t</w:t>
      </w:r>
      <w:r>
        <w:rPr>
          <w:rFonts w:ascii="Bookman Old Style" w:hAnsi="Bookman Old Style"/>
          <w:i/>
          <w:spacing w:val="-8"/>
          <w:w w:val="105"/>
          <w:sz w:val="20"/>
        </w:rPr>
        <w:t> </w:t>
      </w:r>
      <w:r>
        <w:rPr>
          <w:rFonts w:ascii="Times New Roman" w:hAnsi="Times New Roman"/>
          <w:w w:val="115"/>
          <w:sz w:val="20"/>
        </w:rPr>
        <w:t>+</w:t>
      </w:r>
      <w:r>
        <w:rPr>
          <w:rFonts w:ascii="Times New Roman" w:hAnsi="Times New Roman"/>
          <w:spacing w:val="-2"/>
          <w:w w:val="115"/>
          <w:sz w:val="20"/>
        </w:rPr>
        <w:t> </w:t>
      </w:r>
      <w:r>
        <w:rPr>
          <w:rFonts w:ascii="Times New Roman" w:hAnsi="Times New Roman"/>
          <w:w w:val="105"/>
          <w:sz w:val="20"/>
        </w:rPr>
        <w:t>0,</w:t>
      </w:r>
      <w:r>
        <w:rPr>
          <w:rFonts w:ascii="Times New Roman" w:hAnsi="Times New Roman"/>
          <w:w w:val="105"/>
          <w:sz w:val="20"/>
        </w:rPr>
        <w:t> and control for population and the corresponding pre-election outcome.</w:t>
      </w:r>
      <w:r>
        <w:rPr>
          <w:rFonts w:ascii="Times New Roman" w:hAnsi="Times New Roman"/>
          <w:spacing w:val="4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Standard</w:t>
      </w:r>
      <w:r>
        <w:rPr>
          <w:rFonts w:ascii="Times New Roman" w:hAnsi="Times New Roman"/>
          <w:w w:val="105"/>
          <w:sz w:val="20"/>
        </w:rPr>
        <w:t> errors</w:t>
      </w:r>
      <w:r>
        <w:rPr>
          <w:rFonts w:ascii="Times New Roman" w:hAnsi="Times New Roman"/>
          <w:w w:val="105"/>
          <w:sz w:val="20"/>
        </w:rPr>
        <w:t> clustered</w:t>
      </w:r>
      <w:r>
        <w:rPr>
          <w:rFonts w:ascii="Times New Roman" w:hAnsi="Times New Roman"/>
          <w:w w:val="105"/>
          <w:sz w:val="20"/>
        </w:rPr>
        <w:t> by</w:t>
      </w:r>
      <w:r>
        <w:rPr>
          <w:rFonts w:ascii="Times New Roman" w:hAnsi="Times New Roman"/>
          <w:w w:val="105"/>
          <w:sz w:val="20"/>
        </w:rPr>
        <w:t> ten-digit</w:t>
      </w:r>
      <w:r>
        <w:rPr>
          <w:rFonts w:ascii="Times New Roman" w:hAnsi="Times New Roman"/>
          <w:w w:val="105"/>
          <w:sz w:val="20"/>
        </w:rPr>
        <w:t> FIPS</w:t>
      </w:r>
      <w:r>
        <w:rPr>
          <w:rFonts w:ascii="Times New Roman" w:hAnsi="Times New Roman"/>
          <w:w w:val="105"/>
          <w:sz w:val="20"/>
        </w:rPr>
        <w:t> code</w:t>
      </w:r>
      <w:r>
        <w:rPr>
          <w:rFonts w:ascii="Times New Roman" w:hAnsi="Times New Roman"/>
          <w:w w:val="105"/>
          <w:sz w:val="20"/>
        </w:rPr>
        <w:t> are</w:t>
      </w:r>
      <w:r>
        <w:rPr>
          <w:rFonts w:ascii="Times New Roman" w:hAnsi="Times New Roman"/>
          <w:w w:val="105"/>
          <w:sz w:val="20"/>
        </w:rPr>
        <w:t> in</w:t>
      </w:r>
      <w:r>
        <w:rPr>
          <w:rFonts w:ascii="Times New Roman" w:hAnsi="Times New Roman"/>
          <w:w w:val="105"/>
          <w:sz w:val="20"/>
        </w:rPr>
        <w:t> parentheses.</w:t>
      </w:r>
      <w:r>
        <w:rPr>
          <w:rFonts w:ascii="Times New Roman" w:hAnsi="Times New Roman"/>
          <w:spacing w:val="4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Statistical</w:t>
      </w:r>
      <w:r>
        <w:rPr>
          <w:rFonts w:ascii="Times New Roman" w:hAnsi="Times New Roman"/>
          <w:w w:val="105"/>
          <w:sz w:val="20"/>
        </w:rPr>
        <w:t> significance</w:t>
      </w:r>
      <w:r>
        <w:rPr>
          <w:rFonts w:ascii="Times New Roman" w:hAnsi="Times New Roman"/>
          <w:w w:val="105"/>
          <w:sz w:val="20"/>
        </w:rPr>
        <w:t> levels</w:t>
      </w:r>
      <w:r>
        <w:rPr>
          <w:rFonts w:ascii="Times New Roman" w:hAnsi="Times New Roman"/>
          <w:w w:val="105"/>
          <w:sz w:val="20"/>
        </w:rPr>
        <w:t> are</w:t>
      </w:r>
      <w:r>
        <w:rPr>
          <w:rFonts w:ascii="Times New Roman" w:hAnsi="Times New Roman"/>
          <w:w w:val="105"/>
          <w:sz w:val="20"/>
        </w:rPr>
        <w:t> indicated</w:t>
      </w:r>
      <w:r>
        <w:rPr>
          <w:rFonts w:ascii="Times New Roman" w:hAnsi="Times New Roman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as</w:t>
      </w:r>
      <w:r>
        <w:rPr>
          <w:rFonts w:ascii="Times New Roman" w:hAnsi="Times New Roman"/>
          <w:w w:val="105"/>
          <w:sz w:val="20"/>
        </w:rPr>
        <w:t> follows:</w:t>
      </w:r>
      <w:r>
        <w:rPr>
          <w:rFonts w:ascii="Times New Roman" w:hAnsi="Times New Roman"/>
          <w:spacing w:val="35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*** </w:t>
      </w:r>
      <w:r>
        <w:rPr>
          <w:rFonts w:ascii="Bookman Old Style" w:hAnsi="Bookman Old Style"/>
          <w:i/>
          <w:w w:val="105"/>
          <w:sz w:val="20"/>
        </w:rPr>
        <w:t>p</w:t>
      </w:r>
      <w:r>
        <w:rPr>
          <w:rFonts w:ascii="Bookman Old Style" w:hAnsi="Bookman Old Style"/>
          <w:i/>
          <w:spacing w:val="-9"/>
          <w:w w:val="105"/>
          <w:sz w:val="20"/>
        </w:rPr>
        <w:t> </w:t>
      </w:r>
      <w:r>
        <w:rPr>
          <w:rFonts w:ascii="Bookman Old Style" w:hAnsi="Bookman Old Style"/>
          <w:i/>
          <w:w w:val="115"/>
          <w:sz w:val="20"/>
        </w:rPr>
        <w:t>&lt;</w:t>
      </w:r>
      <w:r>
        <w:rPr>
          <w:rFonts w:ascii="Bookman Old Style" w:hAnsi="Bookman Old Style"/>
          <w:i/>
          <w:spacing w:val="-15"/>
          <w:w w:val="115"/>
          <w:sz w:val="20"/>
        </w:rPr>
        <w:t> </w:t>
      </w:r>
      <w:r>
        <w:rPr>
          <w:rFonts w:ascii="Times New Roman" w:hAnsi="Times New Roman"/>
          <w:w w:val="105"/>
          <w:sz w:val="20"/>
        </w:rPr>
        <w:t>0</w:t>
      </w:r>
      <w:r>
        <w:rPr>
          <w:rFonts w:ascii="Bookman Old Style" w:hAnsi="Bookman Old Style"/>
          <w:i/>
          <w:w w:val="105"/>
          <w:sz w:val="20"/>
        </w:rPr>
        <w:t>.</w:t>
      </w:r>
      <w:r>
        <w:rPr>
          <w:rFonts w:ascii="Times New Roman" w:hAnsi="Times New Roman"/>
          <w:w w:val="105"/>
          <w:sz w:val="20"/>
        </w:rPr>
        <w:t>01, ** </w:t>
      </w:r>
      <w:r>
        <w:rPr>
          <w:rFonts w:ascii="Bookman Old Style" w:hAnsi="Bookman Old Style"/>
          <w:i/>
          <w:w w:val="105"/>
          <w:sz w:val="20"/>
        </w:rPr>
        <w:t>p</w:t>
      </w:r>
      <w:r>
        <w:rPr>
          <w:rFonts w:ascii="Bookman Old Style" w:hAnsi="Bookman Old Style"/>
          <w:i/>
          <w:spacing w:val="-9"/>
          <w:w w:val="105"/>
          <w:sz w:val="20"/>
        </w:rPr>
        <w:t> </w:t>
      </w:r>
      <w:r>
        <w:rPr>
          <w:rFonts w:ascii="Bookman Old Style" w:hAnsi="Bookman Old Style"/>
          <w:i/>
          <w:w w:val="115"/>
          <w:sz w:val="20"/>
        </w:rPr>
        <w:t>&lt;</w:t>
      </w:r>
      <w:r>
        <w:rPr>
          <w:rFonts w:ascii="Bookman Old Style" w:hAnsi="Bookman Old Style"/>
          <w:i/>
          <w:spacing w:val="-15"/>
          <w:w w:val="115"/>
          <w:sz w:val="20"/>
        </w:rPr>
        <w:t> </w:t>
      </w:r>
      <w:r>
        <w:rPr>
          <w:rFonts w:ascii="Times New Roman" w:hAnsi="Times New Roman"/>
          <w:w w:val="105"/>
          <w:sz w:val="20"/>
        </w:rPr>
        <w:t>0</w:t>
      </w:r>
      <w:r>
        <w:rPr>
          <w:rFonts w:ascii="Bookman Old Style" w:hAnsi="Bookman Old Style"/>
          <w:i/>
          <w:w w:val="105"/>
          <w:sz w:val="20"/>
        </w:rPr>
        <w:t>.</w:t>
      </w:r>
      <w:r>
        <w:rPr>
          <w:rFonts w:ascii="Times New Roman" w:hAnsi="Times New Roman"/>
          <w:w w:val="105"/>
          <w:sz w:val="20"/>
        </w:rPr>
        <w:t>05, * </w:t>
      </w:r>
      <w:r>
        <w:rPr>
          <w:rFonts w:ascii="Bookman Old Style" w:hAnsi="Bookman Old Style"/>
          <w:i/>
          <w:w w:val="105"/>
          <w:sz w:val="20"/>
        </w:rPr>
        <w:t>p</w:t>
      </w:r>
      <w:r>
        <w:rPr>
          <w:rFonts w:ascii="Bookman Old Style" w:hAnsi="Bookman Old Style"/>
          <w:i/>
          <w:spacing w:val="-9"/>
          <w:w w:val="105"/>
          <w:sz w:val="20"/>
        </w:rPr>
        <w:t> </w:t>
      </w:r>
      <w:r>
        <w:rPr>
          <w:rFonts w:ascii="Bookman Old Style" w:hAnsi="Bookman Old Style"/>
          <w:i/>
          <w:w w:val="115"/>
          <w:sz w:val="20"/>
        </w:rPr>
        <w:t>&lt;</w:t>
      </w:r>
      <w:r>
        <w:rPr>
          <w:rFonts w:ascii="Bookman Old Style" w:hAnsi="Bookman Old Style"/>
          <w:i/>
          <w:spacing w:val="-15"/>
          <w:w w:val="115"/>
          <w:sz w:val="20"/>
        </w:rPr>
        <w:t> </w:t>
      </w:r>
      <w:r>
        <w:rPr>
          <w:rFonts w:ascii="Times New Roman" w:hAnsi="Times New Roman"/>
          <w:w w:val="105"/>
          <w:sz w:val="20"/>
        </w:rPr>
        <w:t>0</w:t>
      </w:r>
      <w:r>
        <w:rPr>
          <w:rFonts w:ascii="Bookman Old Style" w:hAnsi="Bookman Old Style"/>
          <w:i/>
          <w:w w:val="105"/>
          <w:sz w:val="20"/>
        </w:rPr>
        <w:t>.</w:t>
      </w:r>
      <w:r>
        <w:rPr>
          <w:rFonts w:ascii="Times New Roman" w:hAnsi="Times New Roman"/>
          <w:w w:val="105"/>
          <w:sz w:val="20"/>
        </w:rPr>
        <w:t>1.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72"/>
        <w:rPr>
          <w:rFonts w:ascii="Times New Roman"/>
          <w:sz w:val="20"/>
        </w:rPr>
      </w:pPr>
    </w:p>
    <w:p>
      <w:pPr>
        <w:pStyle w:val="BodyText"/>
        <w:spacing w:line="384" w:lineRule="auto"/>
        <w:ind w:right="1076" w:firstLine="351"/>
        <w:jc w:val="both"/>
      </w:pPr>
      <w:r>
        <w:rPr/>
        <w:t>Table</w:t>
      </w:r>
      <w:r>
        <w:rPr>
          <w:spacing w:val="-15"/>
        </w:rPr>
        <w:t> </w:t>
      </w:r>
      <w:hyperlink w:history="true" w:anchor="_bookmark33">
        <w:r>
          <w:rPr/>
          <w:t>5</w:t>
        </w:r>
      </w:hyperlink>
      <w:r>
        <w:rPr>
          <w:spacing w:val="-14"/>
        </w:rPr>
        <w:t> </w:t>
      </w:r>
      <w:r>
        <w:rPr/>
        <w:t>reports</w:t>
      </w:r>
      <w:r>
        <w:rPr>
          <w:spacing w:val="-15"/>
        </w:rPr>
        <w:t> </w:t>
      </w:r>
      <w:r>
        <w:rPr/>
        <w:t>stacked-event</w:t>
      </w:r>
      <w:r>
        <w:rPr>
          <w:spacing w:val="-14"/>
        </w:rPr>
        <w:t> </w:t>
      </w:r>
      <w:r>
        <w:rPr/>
        <w:t>RD</w:t>
      </w:r>
      <w:r>
        <w:rPr>
          <w:spacing w:val="-15"/>
        </w:rPr>
        <w:t> </w:t>
      </w:r>
      <w:r>
        <w:rPr/>
        <w:t>estimates</w:t>
      </w:r>
      <w:r>
        <w:rPr>
          <w:spacing w:val="-14"/>
        </w:rPr>
        <w:t> </w:t>
      </w:r>
      <w:r>
        <w:rPr/>
        <w:t>at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50%</w:t>
      </w:r>
      <w:r>
        <w:rPr>
          <w:spacing w:val="-15"/>
        </w:rPr>
        <w:t> </w:t>
      </w:r>
      <w:r>
        <w:rPr/>
        <w:t>vote-share</w:t>
      </w:r>
      <w:r>
        <w:rPr>
          <w:spacing w:val="-14"/>
        </w:rPr>
        <w:t> </w:t>
      </w:r>
      <w:r>
        <w:rPr/>
        <w:t>cutoff.</w:t>
      </w:r>
      <w:r>
        <w:rPr>
          <w:spacing w:val="-15"/>
        </w:rPr>
        <w:t> </w:t>
      </w:r>
      <w:r>
        <w:rPr/>
        <w:t>Column</w:t>
      </w:r>
      <w:r>
        <w:rPr>
          <w:spacing w:val="-14"/>
        </w:rPr>
        <w:t> </w:t>
      </w:r>
      <w:r>
        <w:rPr/>
        <w:t>(1)</w:t>
      </w:r>
      <w:r>
        <w:rPr>
          <w:spacing w:val="-15"/>
        </w:rPr>
        <w:t> </w:t>
      </w:r>
      <w:r>
        <w:rPr/>
        <w:t>is</w:t>
      </w:r>
      <w:r>
        <w:rPr/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placebo</w:t>
      </w:r>
      <w:r>
        <w:rPr>
          <w:spacing w:val="-10"/>
        </w:rPr>
        <w:t> </w:t>
      </w:r>
      <w:r>
        <w:rPr>
          <w:spacing w:val="-4"/>
        </w:rPr>
        <w:t>estimate</w:t>
      </w:r>
      <w:r>
        <w:rPr>
          <w:spacing w:val="-11"/>
        </w:rPr>
        <w:t> </w:t>
      </w:r>
      <w:r>
        <w:rPr>
          <w:spacing w:val="-4"/>
        </w:rPr>
        <w:t>using</w:t>
      </w:r>
      <w:r>
        <w:rPr>
          <w:spacing w:val="-7"/>
        </w:rPr>
        <w:t> </w:t>
      </w:r>
      <w:r>
        <w:rPr>
          <w:spacing w:val="-4"/>
        </w:rPr>
        <w:t>average</w:t>
      </w:r>
      <w:r>
        <w:rPr>
          <w:spacing w:val="-5"/>
        </w:rPr>
        <w:t> </w:t>
      </w:r>
      <w:r>
        <w:rPr>
          <w:spacing w:val="-4"/>
        </w:rPr>
        <w:t>pre-election road quality from</w:t>
      </w:r>
      <w:r>
        <w:rPr>
          <w:spacing w:val="-5"/>
        </w:rPr>
        <w:t> </w:t>
      </w:r>
      <w:r>
        <w:rPr>
          <w:rFonts w:ascii="Times New Roman" w:hAnsi="Times New Roman"/>
          <w:i/>
          <w:spacing w:val="-4"/>
        </w:rPr>
        <w:t>t</w:t>
      </w:r>
      <w:r>
        <w:rPr>
          <w:rFonts w:ascii="Times New Roman" w:hAnsi="Times New Roman"/>
          <w:i/>
          <w:spacing w:val="-31"/>
        </w:rPr>
        <w:t> </w:t>
      </w:r>
      <w:r>
        <w:rPr>
          <w:rFonts w:ascii="Lucida Sans Unicode" w:hAnsi="Lucida Sans Unicode"/>
          <w:spacing w:val="-4"/>
        </w:rPr>
        <w:t>−</w:t>
      </w:r>
      <w:r>
        <w:rPr>
          <w:rFonts w:ascii="Lucida Sans Unicode" w:hAnsi="Lucida Sans Unicode"/>
          <w:spacing w:val="-47"/>
        </w:rPr>
        <w:t> </w:t>
      </w:r>
      <w:r>
        <w:rPr>
          <w:spacing w:val="-4"/>
        </w:rPr>
        <w:t>3 through </w:t>
      </w:r>
      <w:r>
        <w:rPr>
          <w:rFonts w:ascii="Times New Roman" w:hAnsi="Times New Roman"/>
          <w:i/>
          <w:spacing w:val="-4"/>
        </w:rPr>
        <w:t>t</w:t>
      </w:r>
      <w:r>
        <w:rPr>
          <w:rFonts w:ascii="Times New Roman" w:hAnsi="Times New Roman"/>
          <w:i/>
          <w:spacing w:val="-31"/>
        </w:rPr>
        <w:t> </w:t>
      </w:r>
      <w:r>
        <w:rPr>
          <w:rFonts w:ascii="Lucida Sans Unicode" w:hAnsi="Lucida Sans Unicode"/>
          <w:spacing w:val="-4"/>
        </w:rPr>
        <w:t>−</w:t>
      </w:r>
      <w:r>
        <w:rPr>
          <w:rFonts w:ascii="Lucida Sans Unicode" w:hAnsi="Lucida Sans Unicode"/>
          <w:spacing w:val="-47"/>
        </w:rPr>
        <w:t> </w:t>
      </w:r>
      <w:r>
        <w:rPr>
          <w:spacing w:val="-4"/>
        </w:rPr>
        <w:t>1.</w:t>
      </w:r>
      <w:r>
        <w:rPr>
          <w:spacing w:val="22"/>
        </w:rPr>
        <w:t> </w:t>
      </w:r>
      <w:r>
        <w:rPr>
          <w:spacing w:val="-4"/>
        </w:rPr>
        <w:t>Columns</w:t>
      </w:r>
    </w:p>
    <w:p>
      <w:pPr>
        <w:pStyle w:val="BodyText"/>
        <w:spacing w:line="203" w:lineRule="exact"/>
        <w:jc w:val="both"/>
      </w:pPr>
      <w:r>
        <w:rPr>
          <w:spacing w:val="-2"/>
        </w:rPr>
        <w:t>(2)–(6)</w:t>
      </w:r>
      <w:r>
        <w:rPr>
          <w:spacing w:val="15"/>
        </w:rPr>
        <w:t> </w:t>
      </w:r>
      <w:r>
        <w:rPr>
          <w:spacing w:val="-2"/>
        </w:rPr>
        <w:t>use</w:t>
      </w:r>
      <w:r>
        <w:rPr>
          <w:spacing w:val="15"/>
        </w:rPr>
        <w:t> </w:t>
      </w:r>
      <w:r>
        <w:rPr>
          <w:spacing w:val="-2"/>
        </w:rPr>
        <w:t>rolling</w:t>
      </w:r>
      <w:r>
        <w:rPr>
          <w:spacing w:val="16"/>
        </w:rPr>
        <w:t> </w:t>
      </w:r>
      <w:r>
        <w:rPr>
          <w:spacing w:val="-2"/>
        </w:rPr>
        <w:t>three-year</w:t>
      </w:r>
      <w:r>
        <w:rPr>
          <w:spacing w:val="15"/>
        </w:rPr>
        <w:t> </w:t>
      </w:r>
      <w:r>
        <w:rPr>
          <w:spacing w:val="-2"/>
        </w:rPr>
        <w:t>post-election</w:t>
      </w:r>
      <w:r>
        <w:rPr>
          <w:spacing w:val="16"/>
        </w:rPr>
        <w:t> </w:t>
      </w:r>
      <w:r>
        <w:rPr>
          <w:spacing w:val="-2"/>
        </w:rPr>
        <w:t>windows.</w:t>
      </w:r>
      <w:r>
        <w:rPr>
          <w:spacing w:val="78"/>
        </w:rPr>
        <w:t> </w:t>
      </w:r>
      <w:r>
        <w:rPr>
          <w:spacing w:val="-2"/>
        </w:rPr>
        <w:t>The</w:t>
      </w:r>
      <w:r>
        <w:rPr>
          <w:spacing w:val="15"/>
        </w:rPr>
        <w:t> </w:t>
      </w:r>
      <w:r>
        <w:rPr>
          <w:spacing w:val="-2"/>
        </w:rPr>
        <w:t>placebo</w:t>
      </w:r>
      <w:r>
        <w:rPr>
          <w:spacing w:val="16"/>
        </w:rPr>
        <w:t> </w:t>
      </w:r>
      <w:r>
        <w:rPr>
          <w:spacing w:val="-2"/>
        </w:rPr>
        <w:t>estimate</w:t>
      </w:r>
      <w:r>
        <w:rPr>
          <w:spacing w:val="15"/>
        </w:rPr>
        <w:t> </w:t>
      </w:r>
      <w:r>
        <w:rPr>
          <w:spacing w:val="-2"/>
        </w:rPr>
        <w:t>is</w:t>
      </w:r>
      <w:r>
        <w:rPr>
          <w:spacing w:val="16"/>
        </w:rPr>
        <w:t> </w:t>
      </w:r>
      <w:r>
        <w:rPr>
          <w:spacing w:val="-2"/>
        </w:rPr>
        <w:t>small</w:t>
      </w:r>
      <w:r>
        <w:rPr>
          <w:spacing w:val="15"/>
        </w:rPr>
        <w:t> </w:t>
      </w:r>
      <w:r>
        <w:rPr>
          <w:spacing w:val="-5"/>
        </w:rPr>
        <w:t>and</w:t>
      </w:r>
    </w:p>
    <w:p>
      <w:pPr>
        <w:pStyle w:val="BodyText"/>
        <w:spacing w:line="410" w:lineRule="auto" w:before="205"/>
        <w:ind w:left="-1" w:right="107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73728">
                <wp:simplePos x="0" y="0"/>
                <wp:positionH relativeFrom="page">
                  <wp:posOffset>914400</wp:posOffset>
                </wp:positionH>
                <wp:positionV relativeFrom="paragraph">
                  <wp:posOffset>1919139</wp:posOffset>
                </wp:positionV>
                <wp:extent cx="2377440" cy="127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42752" from="72pt,151.113342pt" to="259.197pt,151.11334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w:t>statistically</w:t>
      </w:r>
      <w:r>
        <w:rPr>
          <w:spacing w:val="-15"/>
        </w:rPr>
        <w:t> </w:t>
      </w:r>
      <w:r>
        <w:rPr/>
        <w:t>insignificant</w:t>
      </w:r>
      <w:r>
        <w:rPr>
          <w:spacing w:val="-14"/>
        </w:rPr>
        <w:t> </w:t>
      </w:r>
      <w:r>
        <w:rPr/>
        <w:t>for</w:t>
      </w:r>
      <w:r>
        <w:rPr>
          <w:spacing w:val="-15"/>
        </w:rPr>
        <w:t> </w:t>
      </w:r>
      <w:r>
        <w:rPr/>
        <w:t>both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discrete</w:t>
      </w:r>
      <w:r>
        <w:rPr>
          <w:spacing w:val="-14"/>
        </w:rPr>
        <w:t> </w:t>
      </w:r>
      <w:r>
        <w:rPr/>
        <w:t>rating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RQS</w:t>
      </w:r>
      <w:r>
        <w:rPr>
          <w:spacing w:val="-14"/>
        </w:rPr>
        <w:t> </w:t>
      </w:r>
      <w:r>
        <w:rPr/>
        <w:t>index.</w:t>
      </w:r>
      <w:r>
        <w:rPr>
          <w:spacing w:val="-1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RQS</w:t>
      </w:r>
      <w:r>
        <w:rPr>
          <w:spacing w:val="-15"/>
        </w:rPr>
        <w:t> </w:t>
      </w:r>
      <w:r>
        <w:rPr/>
        <w:t>panel,</w:t>
      </w:r>
      <w:r>
        <w:rPr/>
        <w:t> the</w:t>
      </w:r>
      <w:r>
        <w:rPr>
          <w:spacing w:val="-15"/>
        </w:rPr>
        <w:t> </w:t>
      </w:r>
      <w:r>
        <w:rPr/>
        <w:t>first</w:t>
      </w:r>
      <w:r>
        <w:rPr>
          <w:spacing w:val="-14"/>
        </w:rPr>
        <w:t> </w:t>
      </w:r>
      <w:r>
        <w:rPr/>
        <w:t>post-election</w:t>
      </w:r>
      <w:r>
        <w:rPr>
          <w:spacing w:val="-15"/>
        </w:rPr>
        <w:t> </w:t>
      </w:r>
      <w:r>
        <w:rPr/>
        <w:t>window,</w:t>
      </w:r>
      <w:r>
        <w:rPr>
          <w:spacing w:val="-14"/>
        </w:rPr>
        <w:t> </w:t>
      </w:r>
      <w:r>
        <w:rPr>
          <w:rFonts w:ascii="Times New Roman"/>
          <w:i/>
        </w:rPr>
        <w:t>t</w:t>
      </w:r>
      <w:r>
        <w:rPr>
          <w:rFonts w:ascii="Times New Roman"/>
          <w:i/>
          <w:spacing w:val="-15"/>
        </w:rPr>
        <w:t> </w:t>
      </w:r>
      <w:r>
        <w:rPr/>
        <w:t>+</w:t>
      </w:r>
      <w:r>
        <w:rPr>
          <w:spacing w:val="-15"/>
        </w:rPr>
        <w:t> </w:t>
      </w:r>
      <w:r>
        <w:rPr/>
        <w:t>1</w:t>
      </w:r>
      <w:r>
        <w:rPr>
          <w:spacing w:val="-14"/>
        </w:rPr>
        <w:t> </w:t>
      </w:r>
      <w:r>
        <w:rPr/>
        <w:t>to</w:t>
      </w:r>
      <w:r>
        <w:rPr>
          <w:spacing w:val="-15"/>
        </w:rPr>
        <w:t> </w:t>
      </w:r>
      <w:r>
        <w:rPr>
          <w:rFonts w:ascii="Times New Roman"/>
          <w:i/>
        </w:rPr>
        <w:t>t</w:t>
      </w:r>
      <w:r>
        <w:rPr>
          <w:rFonts w:ascii="Times New Roman"/>
          <w:i/>
          <w:spacing w:val="-15"/>
        </w:rPr>
        <w:t> </w:t>
      </w:r>
      <w:r>
        <w:rPr/>
        <w:t>+</w:t>
      </w:r>
      <w:r>
        <w:rPr>
          <w:spacing w:val="-14"/>
        </w:rPr>
        <w:t> </w:t>
      </w:r>
      <w:r>
        <w:rPr/>
        <w:t>3,</w:t>
      </w:r>
      <w:r>
        <w:rPr>
          <w:spacing w:val="-15"/>
        </w:rPr>
        <w:t> </w:t>
      </w:r>
      <w:r>
        <w:rPr/>
        <w:t>is</w:t>
      </w:r>
      <w:r>
        <w:rPr>
          <w:spacing w:val="-14"/>
        </w:rPr>
        <w:t> </w:t>
      </w:r>
      <w:r>
        <w:rPr/>
        <w:t>small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statistically</w:t>
      </w:r>
      <w:r>
        <w:rPr>
          <w:spacing w:val="-15"/>
        </w:rPr>
        <w:t> </w:t>
      </w:r>
      <w:r>
        <w:rPr/>
        <w:t>insignificant.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next</w:t>
      </w:r>
      <w:r>
        <w:rPr/>
        <w:t> two</w:t>
      </w:r>
      <w:r>
        <w:rPr>
          <w:spacing w:val="-8"/>
        </w:rPr>
        <w:t> </w:t>
      </w:r>
      <w:r>
        <w:rPr/>
        <w:t>windows show statistically precise declines of 8.1 and 9.8 RQS points in </w:t>
      </w:r>
      <w:r>
        <w:rPr>
          <w:rFonts w:ascii="Times New Roman"/>
          <w:i/>
        </w:rPr>
        <w:t>t</w:t>
      </w:r>
      <w:r>
        <w:rPr>
          <w:rFonts w:ascii="Times New Roman"/>
          <w:i/>
          <w:spacing w:val="-15"/>
        </w:rPr>
        <w:t> </w:t>
      </w:r>
      <w:r>
        <w:rPr/>
        <w:t>+</w:t>
      </w:r>
      <w:r>
        <w:rPr>
          <w:spacing w:val="-15"/>
        </w:rPr>
        <w:t> </w:t>
      </w:r>
      <w:r>
        <w:rPr/>
        <w:t>2 to </w:t>
      </w:r>
      <w:r>
        <w:rPr>
          <w:rFonts w:ascii="Times New Roman"/>
          <w:i/>
        </w:rPr>
        <w:t>t</w:t>
      </w:r>
      <w:r>
        <w:rPr>
          <w:rFonts w:ascii="Times New Roman"/>
          <w:i/>
          <w:spacing w:val="-15"/>
        </w:rPr>
        <w:t> </w:t>
      </w:r>
      <w:r>
        <w:rPr/>
        <w:t>+</w:t>
      </w:r>
      <w:r>
        <w:rPr>
          <w:spacing w:val="-15"/>
        </w:rPr>
        <w:t> </w:t>
      </w:r>
      <w:r>
        <w:rPr/>
        <w:t>4</w:t>
      </w:r>
      <w:r>
        <w:rPr/>
        <w:t> and </w:t>
      </w:r>
      <w:r>
        <w:rPr>
          <w:rFonts w:ascii="Times New Roman"/>
          <w:i/>
        </w:rPr>
        <w:t>t</w:t>
      </w:r>
      <w:r>
        <w:rPr>
          <w:rFonts w:ascii="Times New Roman"/>
          <w:i/>
          <w:spacing w:val="-15"/>
        </w:rPr>
        <w:t> </w:t>
      </w:r>
      <w:r>
        <w:rPr/>
        <w:t>+</w:t>
      </w:r>
      <w:r>
        <w:rPr>
          <w:spacing w:val="-14"/>
        </w:rPr>
        <w:t> </w:t>
      </w:r>
      <w:r>
        <w:rPr/>
        <w:t>3 to </w:t>
      </w:r>
      <w:r>
        <w:rPr>
          <w:rFonts w:ascii="Times New Roman"/>
          <w:i/>
        </w:rPr>
        <w:t>t</w:t>
      </w:r>
      <w:r>
        <w:rPr>
          <w:rFonts w:ascii="Times New Roman"/>
          <w:i/>
          <w:spacing w:val="-15"/>
        </w:rPr>
        <w:t> </w:t>
      </w:r>
      <w:r>
        <w:rPr/>
        <w:t>+</w:t>
      </w:r>
      <w:r>
        <w:rPr>
          <w:spacing w:val="-14"/>
        </w:rPr>
        <w:t> </w:t>
      </w:r>
      <w:r>
        <w:rPr/>
        <w:t>5.</w:t>
      </w:r>
      <w:r>
        <w:rPr>
          <w:spacing w:val="36"/>
        </w:rPr>
        <w:t> </w:t>
      </w:r>
      <w:r>
        <w:rPr/>
        <w:t>Relative to a pre-election Road Quality Score of about 63 points, </w:t>
      </w:r>
      <w:r>
        <w:rPr/>
        <w:t>these</w:t>
      </w:r>
      <w:r>
        <w:rPr/>
        <w:t> estimates</w:t>
      </w:r>
      <w:r>
        <w:rPr>
          <w:spacing w:val="-4"/>
        </w:rPr>
        <w:t> </w:t>
      </w:r>
      <w:r>
        <w:rPr/>
        <w:t>imply</w:t>
      </w:r>
      <w:r>
        <w:rPr>
          <w:spacing w:val="-4"/>
        </w:rPr>
        <w:t> </w:t>
      </w:r>
      <w:r>
        <w:rPr/>
        <w:t>declines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roughly</w:t>
      </w:r>
      <w:r>
        <w:rPr>
          <w:spacing w:val="-4"/>
        </w:rPr>
        <w:t> </w:t>
      </w:r>
      <w:r>
        <w:rPr/>
        <w:t>13%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16%,</w:t>
      </w:r>
      <w:r>
        <w:rPr>
          <w:spacing w:val="-4"/>
        </w:rPr>
        <w:t> </w:t>
      </w:r>
      <w:r>
        <w:rPr/>
        <w:t>respectively</w:t>
      </w:r>
      <w:hyperlink w:history="true" w:anchor="_bookmark34">
        <w:r>
          <w:rPr>
            <w:rFonts w:ascii="Book Antiqua"/>
            <w:vertAlign w:val="superscript"/>
          </w:rPr>
          <w:t>20</w:t>
        </w:r>
      </w:hyperlink>
      <w:r>
        <w:rPr>
          <w:vertAlign w:val="baseline"/>
        </w:rPr>
        <w:t>.</w:t>
      </w:r>
      <w:r>
        <w:rPr>
          <w:spacing w:val="22"/>
          <w:vertAlign w:val="baseline"/>
        </w:rPr>
        <w:t> 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discrete</w:t>
      </w:r>
      <w:r>
        <w:rPr>
          <w:spacing w:val="-4"/>
          <w:vertAlign w:val="baseline"/>
        </w:rPr>
        <w:t> </w:t>
      </w:r>
      <w:r>
        <w:rPr>
          <w:vertAlign w:val="baseline"/>
        </w:rPr>
        <w:t>RQR</w:t>
      </w:r>
      <w:r>
        <w:rPr>
          <w:spacing w:val="-4"/>
          <w:vertAlign w:val="baseline"/>
        </w:rPr>
        <w:t> </w:t>
      </w:r>
      <w:r>
        <w:rPr>
          <w:vertAlign w:val="baseline"/>
        </w:rPr>
        <w:t>pane</w:t>
      </w:r>
      <w:r>
        <w:rPr>
          <w:vertAlign w:val="baseline"/>
        </w:rPr>
        <w:t>l</w:t>
      </w:r>
      <w:r>
        <w:rPr>
          <w:vertAlign w:val="baseline"/>
        </w:rPr>
        <w:t> </w:t>
      </w:r>
      <w:r>
        <w:rPr>
          <w:spacing w:val="-4"/>
          <w:vertAlign w:val="baseline"/>
        </w:rPr>
        <w:t>shows</w:t>
      </w:r>
      <w:r>
        <w:rPr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vertAlign w:val="baseline"/>
        </w:rPr>
        <w:t> </w:t>
      </w:r>
      <w:r>
        <w:rPr>
          <w:spacing w:val="-4"/>
          <w:vertAlign w:val="baseline"/>
        </w:rPr>
        <w:t>same</w:t>
      </w:r>
      <w:r>
        <w:rPr>
          <w:vertAlign w:val="baseline"/>
        </w:rPr>
        <w:t> </w:t>
      </w:r>
      <w:r>
        <w:rPr>
          <w:spacing w:val="-4"/>
          <w:vertAlign w:val="baseline"/>
        </w:rPr>
        <w:t>timing,</w:t>
      </w:r>
      <w:r>
        <w:rPr>
          <w:vertAlign w:val="baseline"/>
        </w:rPr>
        <w:t> </w:t>
      </w:r>
      <w:r>
        <w:rPr>
          <w:spacing w:val="-4"/>
          <w:vertAlign w:val="baseline"/>
        </w:rPr>
        <w:t>with</w:t>
      </w:r>
      <w:r>
        <w:rPr>
          <w:spacing w:val="1"/>
          <w:vertAlign w:val="baseline"/>
        </w:rPr>
        <w:t> </w:t>
      </w:r>
      <w:r>
        <w:rPr>
          <w:spacing w:val="-4"/>
          <w:vertAlign w:val="baseline"/>
        </w:rPr>
        <w:t>declines</w:t>
      </w:r>
      <w:r>
        <w:rPr>
          <w:spacing w:val="1"/>
          <w:vertAlign w:val="baseline"/>
        </w:rPr>
        <w:t> </w:t>
      </w:r>
      <w:r>
        <w:rPr>
          <w:spacing w:val="-4"/>
          <w:vertAlign w:val="baseline"/>
        </w:rPr>
        <w:t>of</w:t>
      </w:r>
      <w:r>
        <w:rPr>
          <w:vertAlign w:val="baseline"/>
        </w:rPr>
        <w:t> </w:t>
      </w:r>
      <w:r>
        <w:rPr>
          <w:spacing w:val="-4"/>
          <w:vertAlign w:val="baseline"/>
        </w:rPr>
        <w:t>about</w:t>
      </w:r>
      <w:r>
        <w:rPr>
          <w:vertAlign w:val="baseline"/>
        </w:rPr>
        <w:t> </w:t>
      </w:r>
      <w:r>
        <w:rPr>
          <w:spacing w:val="-4"/>
          <w:vertAlign w:val="baseline"/>
        </w:rPr>
        <w:t>0.22</w:t>
      </w:r>
      <w:r>
        <w:rPr>
          <w:vertAlign w:val="baseline"/>
        </w:rPr>
        <w:t> </w:t>
      </w:r>
      <w:r>
        <w:rPr>
          <w:spacing w:val="-4"/>
          <w:vertAlign w:val="baseline"/>
        </w:rPr>
        <w:t>to</w:t>
      </w:r>
      <w:r>
        <w:rPr>
          <w:spacing w:val="1"/>
          <w:vertAlign w:val="baseline"/>
        </w:rPr>
        <w:t> </w:t>
      </w:r>
      <w:r>
        <w:rPr>
          <w:spacing w:val="-4"/>
          <w:vertAlign w:val="baseline"/>
        </w:rPr>
        <w:t>0.28</w:t>
      </w:r>
      <w:r>
        <w:rPr>
          <w:vertAlign w:val="baseline"/>
        </w:rPr>
        <w:t> </w:t>
      </w:r>
      <w:r>
        <w:rPr>
          <w:spacing w:val="-4"/>
          <w:vertAlign w:val="baseline"/>
        </w:rPr>
        <w:t>rating</w:t>
      </w:r>
      <w:r>
        <w:rPr>
          <w:vertAlign w:val="baseline"/>
        </w:rPr>
        <w:t> </w:t>
      </w:r>
      <w:r>
        <w:rPr>
          <w:spacing w:val="-4"/>
          <w:vertAlign w:val="baseline"/>
        </w:rPr>
        <w:t>points</w:t>
      </w:r>
      <w:r>
        <w:rPr>
          <w:vertAlign w:val="baseline"/>
        </w:rPr>
        <w:t> </w:t>
      </w:r>
      <w:r>
        <w:rPr>
          <w:spacing w:val="-4"/>
          <w:vertAlign w:val="baseline"/>
        </w:rPr>
        <w:t>across</w:t>
      </w:r>
      <w:r>
        <w:rPr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vertAlign w:val="baseline"/>
        </w:rPr>
        <w:t> </w:t>
      </w:r>
      <w:r>
        <w:rPr>
          <w:spacing w:val="-4"/>
          <w:vertAlign w:val="baseline"/>
        </w:rPr>
        <w:t>delayed</w:t>
      </w:r>
    </w:p>
    <w:p>
      <w:pPr>
        <w:spacing w:line="194" w:lineRule="auto" w:before="8"/>
        <w:ind w:left="-1" w:right="1076" w:firstLine="252"/>
        <w:jc w:val="both"/>
        <w:rPr>
          <w:rFonts w:ascii="Times New Roman" w:hAnsi="Times New Roman"/>
          <w:sz w:val="20"/>
        </w:rPr>
      </w:pPr>
      <w:r>
        <w:rPr>
          <w:rFonts w:ascii="Eras Medium ITC" w:hAnsi="Eras Medium ITC"/>
          <w:w w:val="105"/>
          <w:position w:val="7"/>
          <w:sz w:val="14"/>
        </w:rPr>
        <w:t>20</w:t>
      </w:r>
      <w:bookmarkStart w:name="_bookmark34" w:id="50"/>
      <w:bookmarkEnd w:id="50"/>
      <w:r>
        <w:rPr>
          <w:rFonts w:ascii="Eras Medium ITC" w:hAnsi="Eras Medium ITC"/>
          <w:spacing w:val="10"/>
          <w:w w:val="105"/>
          <w:position w:val="7"/>
          <w:sz w:val="14"/>
        </w:rPr>
      </w:r>
      <w:r>
        <w:rPr>
          <w:rFonts w:ascii="Times New Roman" w:hAnsi="Times New Roman"/>
          <w:w w:val="105"/>
          <w:sz w:val="20"/>
        </w:rPr>
        <w:t>We</w:t>
      </w:r>
      <w:r>
        <w:rPr>
          <w:rFonts w:ascii="Times New Roman" w:hAnsi="Times New Roman"/>
          <w:spacing w:val="-14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compute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these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percentages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as</w:t>
      </w:r>
      <w:r>
        <w:rPr>
          <w:rFonts w:ascii="Times New Roman" w:hAnsi="Times New Roman"/>
          <w:w w:val="105"/>
          <w:sz w:val="20"/>
        </w:rPr>
        <w:t> 100</w:t>
      </w:r>
      <w:r>
        <w:rPr>
          <w:rFonts w:ascii="Times New Roman" w:hAnsi="Times New Roman"/>
          <w:spacing w:val="-14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×</w:t>
      </w:r>
      <w:r>
        <w:rPr>
          <w:rFonts w:ascii="Lucida Sans Unicode" w:hAnsi="Lucida Sans Unicode"/>
          <w:spacing w:val="-16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|</w:t>
      </w:r>
      <w:r>
        <w:rPr>
          <w:rFonts w:ascii="Bookman Old Style" w:hAnsi="Bookman Old Style"/>
          <w:i/>
          <w:w w:val="105"/>
          <w:sz w:val="20"/>
        </w:rPr>
        <w:t>β</w:t>
      </w:r>
      <w:r>
        <w:rPr>
          <w:rFonts w:ascii="Times New Roman" w:hAnsi="Times New Roman"/>
          <w:w w:val="105"/>
          <w:position w:val="5"/>
          <w:sz w:val="20"/>
        </w:rPr>
        <w:t>ˆ</w:t>
      </w:r>
      <w:r>
        <w:rPr>
          <w:rFonts w:ascii="Bookman Old Style" w:hAnsi="Bookman Old Style"/>
          <w:i/>
          <w:w w:val="105"/>
          <w:position w:val="-2"/>
          <w:sz w:val="14"/>
        </w:rPr>
        <w:t>w</w:t>
      </w:r>
      <w:r>
        <w:rPr>
          <w:rFonts w:ascii="Bookman Old Style" w:hAnsi="Bookman Old Style"/>
          <w:i/>
          <w:spacing w:val="-11"/>
          <w:w w:val="105"/>
          <w:position w:val="-2"/>
          <w:sz w:val="14"/>
        </w:rPr>
        <w:t> </w:t>
      </w:r>
      <w:r>
        <w:rPr>
          <w:rFonts w:ascii="Lucida Sans Unicode" w:hAnsi="Lucida Sans Unicode"/>
          <w:spacing w:val="27"/>
          <w:w w:val="85"/>
          <w:sz w:val="20"/>
        </w:rPr>
        <w:t>|</w:t>
      </w:r>
      <w:r>
        <w:rPr>
          <w:rFonts w:ascii="Bookman Old Style" w:hAnsi="Bookman Old Style"/>
          <w:i/>
          <w:spacing w:val="27"/>
          <w:w w:val="95"/>
          <w:sz w:val="20"/>
        </w:rPr>
        <w:t>/</w:t>
      </w:r>
      <w:r>
        <w:rPr>
          <w:rFonts w:ascii="Bookman Old Style" w:hAnsi="Bookman Old Style"/>
          <w:i/>
          <w:spacing w:val="28"/>
          <w:w w:val="119"/>
          <w:sz w:val="20"/>
        </w:rPr>
        <w:t>R</w:t>
      </w:r>
      <w:r>
        <w:rPr>
          <w:rFonts w:ascii="Bookman Old Style" w:hAnsi="Bookman Old Style"/>
          <w:i/>
          <w:spacing w:val="-112"/>
          <w:w w:val="112"/>
          <w:sz w:val="20"/>
        </w:rPr>
        <w:t>Q</w:t>
      </w:r>
      <w:r>
        <w:rPr>
          <w:rFonts w:ascii="Times New Roman" w:hAnsi="Times New Roman"/>
          <w:spacing w:val="27"/>
          <w:w w:val="111"/>
          <w:position w:val="5"/>
          <w:sz w:val="20"/>
        </w:rPr>
        <w:t>¯</w:t>
      </w:r>
      <w:r>
        <w:rPr>
          <w:rFonts w:ascii="Times New Roman" w:hAnsi="Times New Roman"/>
          <w:spacing w:val="-12"/>
          <w:w w:val="104"/>
          <w:position w:val="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S</w:t>
      </w:r>
      <w:r>
        <w:rPr>
          <w:rFonts w:ascii="Bookman Old Style" w:hAnsi="Bookman Old Style"/>
          <w:i/>
          <w:w w:val="105"/>
          <w:position w:val="-4"/>
          <w:sz w:val="14"/>
        </w:rPr>
        <w:t>pre</w:t>
      </w:r>
      <w:r>
        <w:rPr>
          <w:rFonts w:ascii="Times New Roman" w:hAnsi="Times New Roman"/>
          <w:w w:val="105"/>
          <w:sz w:val="20"/>
        </w:rPr>
        <w:t>,</w:t>
      </w:r>
      <w:r>
        <w:rPr>
          <w:rFonts w:ascii="Times New Roman" w:hAnsi="Times New Roman"/>
          <w:w w:val="105"/>
          <w:sz w:val="20"/>
        </w:rPr>
        <w:t> where</w:t>
      </w:r>
      <w:r>
        <w:rPr>
          <w:rFonts w:ascii="Times New Roman" w:hAnsi="Times New Roman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β</w:t>
      </w:r>
      <w:r>
        <w:rPr>
          <w:rFonts w:ascii="Times New Roman" w:hAnsi="Times New Roman"/>
          <w:w w:val="105"/>
          <w:position w:val="5"/>
          <w:sz w:val="20"/>
        </w:rPr>
        <w:t>ˆ</w:t>
      </w:r>
      <w:r>
        <w:rPr>
          <w:rFonts w:ascii="Bookman Old Style" w:hAnsi="Bookman Old Style"/>
          <w:i/>
          <w:w w:val="105"/>
          <w:position w:val="-2"/>
          <w:sz w:val="14"/>
        </w:rPr>
        <w:t>w</w:t>
      </w:r>
      <w:r>
        <w:rPr>
          <w:rFonts w:ascii="Bookman Old Style" w:hAnsi="Bookman Old Style"/>
          <w:i/>
          <w:spacing w:val="17"/>
          <w:w w:val="105"/>
          <w:position w:val="-2"/>
          <w:sz w:val="14"/>
        </w:rPr>
        <w:t> </w:t>
      </w:r>
      <w:r>
        <w:rPr>
          <w:rFonts w:ascii="Times New Roman" w:hAnsi="Times New Roman"/>
          <w:w w:val="105"/>
          <w:sz w:val="20"/>
        </w:rPr>
        <w:t>is</w:t>
      </w:r>
      <w:r>
        <w:rPr>
          <w:rFonts w:ascii="Times New Roman" w:hAnsi="Times New Roman"/>
          <w:w w:val="105"/>
          <w:sz w:val="20"/>
        </w:rPr>
        <w:t> the</w:t>
      </w:r>
      <w:r>
        <w:rPr>
          <w:rFonts w:ascii="Times New Roman" w:hAnsi="Times New Roman"/>
          <w:w w:val="105"/>
          <w:sz w:val="20"/>
        </w:rPr>
        <w:t> RD</w:t>
      </w:r>
      <w:r>
        <w:rPr>
          <w:rFonts w:ascii="Times New Roman" w:hAnsi="Times New Roman"/>
          <w:w w:val="105"/>
          <w:sz w:val="20"/>
        </w:rPr>
        <w:t> estimate</w:t>
      </w:r>
      <w:r>
        <w:rPr>
          <w:rFonts w:ascii="Times New Roman" w:hAnsi="Times New Roman"/>
          <w:w w:val="105"/>
          <w:sz w:val="20"/>
        </w:rPr>
        <w:t> for</w:t>
      </w:r>
      <w:r>
        <w:rPr>
          <w:rFonts w:ascii="Times New Roman" w:hAnsi="Times New Roman"/>
          <w:w w:val="105"/>
          <w:sz w:val="20"/>
        </w:rPr>
        <w:t> post-</w:t>
      </w:r>
      <w:r>
        <w:rPr>
          <w:rFonts w:ascii="Times New Roman" w:hAnsi="Times New Roman"/>
          <w:w w:val="105"/>
          <w:sz w:val="20"/>
        </w:rPr>
        <w:t>election</w:t>
      </w:r>
      <w:r>
        <w:rPr>
          <w:rFonts w:ascii="Times New Roman" w:hAnsi="Times New Roman"/>
          <w:w w:val="105"/>
          <w:sz w:val="20"/>
        </w:rPr>
        <w:t> window</w:t>
      </w:r>
      <w:r>
        <w:rPr>
          <w:rFonts w:ascii="Times New Roman" w:hAnsi="Times New Roman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w</w:t>
      </w:r>
      <w:r>
        <w:rPr>
          <w:rFonts w:ascii="Bookman Old Style" w:hAnsi="Bookman Old Style"/>
          <w:i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and</w:t>
      </w:r>
      <w:r>
        <w:rPr>
          <w:rFonts w:ascii="Times New Roman" w:hAnsi="Times New Roman"/>
          <w:w w:val="105"/>
          <w:sz w:val="20"/>
        </w:rPr>
        <w:t> </w:t>
      </w:r>
      <w:r>
        <w:rPr>
          <w:rFonts w:ascii="Bookman Old Style" w:hAnsi="Bookman Old Style"/>
          <w:i/>
          <w:spacing w:val="47"/>
          <w:w w:val="110"/>
          <w:sz w:val="20"/>
        </w:rPr>
        <w:t>R</w:t>
      </w:r>
      <w:r>
        <w:rPr>
          <w:rFonts w:ascii="Bookman Old Style" w:hAnsi="Bookman Old Style"/>
          <w:i/>
          <w:spacing w:val="-93"/>
          <w:w w:val="103"/>
          <w:sz w:val="20"/>
        </w:rPr>
        <w:t>Q</w:t>
      </w:r>
      <w:r>
        <w:rPr>
          <w:rFonts w:ascii="Times New Roman" w:hAnsi="Times New Roman"/>
          <w:spacing w:val="46"/>
          <w:w w:val="102"/>
          <w:position w:val="5"/>
          <w:sz w:val="20"/>
        </w:rPr>
        <w:t>¯</w:t>
      </w:r>
      <w:r>
        <w:rPr>
          <w:rFonts w:ascii="Times New Roman" w:hAnsi="Times New Roman"/>
          <w:spacing w:val="-14"/>
          <w:w w:val="105"/>
          <w:position w:val="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S</w:t>
      </w:r>
      <w:r>
        <w:rPr>
          <w:rFonts w:ascii="Bookman Old Style" w:hAnsi="Bookman Old Style"/>
          <w:i/>
          <w:w w:val="105"/>
          <w:position w:val="-4"/>
          <w:sz w:val="14"/>
        </w:rPr>
        <w:t>pre</w:t>
      </w:r>
      <w:r>
        <w:rPr>
          <w:rFonts w:ascii="Bookman Old Style" w:hAnsi="Bookman Old Style"/>
          <w:i/>
          <w:spacing w:val="40"/>
          <w:w w:val="105"/>
          <w:position w:val="-4"/>
          <w:sz w:val="14"/>
        </w:rPr>
        <w:t> </w:t>
      </w:r>
      <w:r>
        <w:rPr>
          <w:rFonts w:ascii="Times New Roman" w:hAnsi="Times New Roman"/>
          <w:w w:val="105"/>
          <w:sz w:val="20"/>
        </w:rPr>
        <w:t>is</w:t>
      </w:r>
      <w:r>
        <w:rPr>
          <w:rFonts w:ascii="Times New Roman" w:hAnsi="Times New Roman"/>
          <w:w w:val="105"/>
          <w:sz w:val="20"/>
        </w:rPr>
        <w:t> the</w:t>
      </w:r>
      <w:r>
        <w:rPr>
          <w:rFonts w:ascii="Times New Roman" w:hAnsi="Times New Roman"/>
          <w:w w:val="105"/>
          <w:sz w:val="20"/>
        </w:rPr>
        <w:t> average</w:t>
      </w:r>
      <w:r>
        <w:rPr>
          <w:rFonts w:ascii="Times New Roman" w:hAnsi="Times New Roman"/>
          <w:w w:val="105"/>
          <w:sz w:val="20"/>
        </w:rPr>
        <w:t> pre-election</w:t>
      </w:r>
      <w:r>
        <w:rPr>
          <w:rFonts w:ascii="Times New Roman" w:hAnsi="Times New Roman"/>
          <w:w w:val="105"/>
          <w:sz w:val="20"/>
        </w:rPr>
        <w:t> Road</w:t>
      </w:r>
      <w:r>
        <w:rPr>
          <w:rFonts w:ascii="Times New Roman" w:hAnsi="Times New Roman"/>
          <w:w w:val="105"/>
          <w:sz w:val="20"/>
        </w:rPr>
        <w:t> Quality</w:t>
      </w:r>
      <w:r>
        <w:rPr>
          <w:rFonts w:ascii="Times New Roman" w:hAnsi="Times New Roman"/>
          <w:w w:val="105"/>
          <w:sz w:val="20"/>
        </w:rPr>
        <w:t> Score.</w:t>
      </w:r>
      <w:r>
        <w:rPr>
          <w:rFonts w:ascii="Times New Roman" w:hAnsi="Times New Roman"/>
          <w:spacing w:val="4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Using</w:t>
      </w:r>
      <w:r>
        <w:rPr>
          <w:rFonts w:ascii="Times New Roman" w:hAnsi="Times New Roman"/>
          <w:w w:val="105"/>
          <w:sz w:val="20"/>
        </w:rPr>
        <w:t> the</w:t>
      </w:r>
      <w:r>
        <w:rPr>
          <w:rFonts w:ascii="Times New Roman" w:hAnsi="Times New Roman"/>
          <w:w w:val="105"/>
          <w:sz w:val="20"/>
        </w:rPr>
        <w:t> pre-election</w:t>
      </w:r>
      <w:r>
        <w:rPr>
          <w:rFonts w:ascii="Times New Roman" w:hAnsi="Times New Roman"/>
          <w:w w:val="105"/>
          <w:sz w:val="20"/>
        </w:rPr>
        <w:t> means</w:t>
      </w:r>
      <w:r>
        <w:rPr>
          <w:rFonts w:ascii="Times New Roman" w:hAnsi="Times New Roman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in</w:t>
      </w:r>
      <w:r>
        <w:rPr>
          <w:rFonts w:ascii="Times New Roman" w:hAnsi="Times New Roman"/>
          <w:w w:val="105"/>
          <w:sz w:val="20"/>
        </w:rPr>
        <w:t> Table</w:t>
      </w:r>
      <w:r>
        <w:rPr>
          <w:rFonts w:ascii="Times New Roman" w:hAnsi="Times New Roman"/>
          <w:spacing w:val="-14"/>
          <w:w w:val="105"/>
          <w:sz w:val="20"/>
        </w:rPr>
        <w:t> </w:t>
      </w:r>
      <w:hyperlink w:history="true" w:anchor="_bookmark24">
        <w:r>
          <w:rPr>
            <w:rFonts w:ascii="Times New Roman" w:hAnsi="Times New Roman"/>
            <w:w w:val="105"/>
            <w:sz w:val="20"/>
          </w:rPr>
          <w:t>2</w:t>
        </w:r>
      </w:hyperlink>
      <w:r>
        <w:rPr>
          <w:rFonts w:ascii="Times New Roman" w:hAnsi="Times New Roman"/>
          <w:w w:val="105"/>
          <w:sz w:val="20"/>
        </w:rPr>
        <w:t>,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Bookman Old Style" w:hAnsi="Bookman Old Style"/>
          <w:i/>
          <w:spacing w:val="47"/>
          <w:w w:val="110"/>
          <w:sz w:val="20"/>
        </w:rPr>
        <w:t>R</w:t>
      </w:r>
      <w:r>
        <w:rPr>
          <w:rFonts w:ascii="Bookman Old Style" w:hAnsi="Bookman Old Style"/>
          <w:i/>
          <w:spacing w:val="-93"/>
          <w:w w:val="103"/>
          <w:sz w:val="20"/>
        </w:rPr>
        <w:t>Q</w:t>
      </w:r>
      <w:r>
        <w:rPr>
          <w:rFonts w:ascii="Times New Roman" w:hAnsi="Times New Roman"/>
          <w:spacing w:val="46"/>
          <w:w w:val="102"/>
          <w:position w:val="5"/>
          <w:sz w:val="20"/>
        </w:rPr>
        <w:t>¯</w:t>
      </w:r>
      <w:r>
        <w:rPr>
          <w:rFonts w:ascii="Times New Roman" w:hAnsi="Times New Roman"/>
          <w:spacing w:val="-13"/>
          <w:w w:val="105"/>
          <w:position w:val="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S</w:t>
      </w:r>
      <w:r>
        <w:rPr>
          <w:rFonts w:ascii="Bookman Old Style" w:hAnsi="Bookman Old Style"/>
          <w:i/>
          <w:w w:val="105"/>
          <w:position w:val="-4"/>
          <w:sz w:val="14"/>
        </w:rPr>
        <w:t>pre</w:t>
      </w:r>
      <w:r>
        <w:rPr>
          <w:rFonts w:ascii="Bookman Old Style" w:hAnsi="Bookman Old Style"/>
          <w:i/>
          <w:spacing w:val="-11"/>
          <w:w w:val="105"/>
          <w:position w:val="-4"/>
          <w:sz w:val="14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rFonts w:ascii="Times New Roman" w:hAnsi="Times New Roman"/>
          <w:w w:val="105"/>
          <w:sz w:val="20"/>
        </w:rPr>
        <w:t>(63</w:t>
      </w:r>
      <w:r>
        <w:rPr>
          <w:rFonts w:ascii="Bookman Old Style" w:hAnsi="Bookman Old Style"/>
          <w:i/>
          <w:w w:val="105"/>
          <w:sz w:val="20"/>
        </w:rPr>
        <w:t>.</w:t>
      </w:r>
      <w:r>
        <w:rPr>
          <w:rFonts w:ascii="Times New Roman" w:hAnsi="Times New Roman"/>
          <w:w w:val="105"/>
          <w:sz w:val="20"/>
        </w:rPr>
        <w:t>4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+61</w:t>
      </w:r>
      <w:r>
        <w:rPr>
          <w:rFonts w:ascii="Bookman Old Style" w:hAnsi="Bookman Old Style"/>
          <w:i/>
          <w:w w:val="105"/>
          <w:sz w:val="20"/>
        </w:rPr>
        <w:t>.</w:t>
      </w:r>
      <w:r>
        <w:rPr>
          <w:rFonts w:ascii="Times New Roman" w:hAnsi="Times New Roman"/>
          <w:w w:val="105"/>
          <w:sz w:val="20"/>
        </w:rPr>
        <w:t>4)</w:t>
      </w:r>
      <w:r>
        <w:rPr>
          <w:rFonts w:ascii="Bookman Old Style" w:hAnsi="Bookman Old Style"/>
          <w:i/>
          <w:w w:val="105"/>
          <w:sz w:val="20"/>
        </w:rPr>
        <w:t>/</w:t>
      </w:r>
      <w:r>
        <w:rPr>
          <w:rFonts w:ascii="Times New Roman" w:hAnsi="Times New Roman"/>
          <w:w w:val="105"/>
          <w:sz w:val="20"/>
        </w:rPr>
        <w:t>2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14"/>
          <w:w w:val="110"/>
          <w:sz w:val="20"/>
        </w:rPr>
        <w:t> </w:t>
      </w:r>
      <w:r>
        <w:rPr>
          <w:rFonts w:ascii="Times New Roman" w:hAnsi="Times New Roman"/>
          <w:w w:val="105"/>
          <w:sz w:val="20"/>
        </w:rPr>
        <w:t>62</w:t>
      </w:r>
      <w:r>
        <w:rPr>
          <w:rFonts w:ascii="Bookman Old Style" w:hAnsi="Bookman Old Style"/>
          <w:i/>
          <w:w w:val="105"/>
          <w:sz w:val="20"/>
        </w:rPr>
        <w:t>.</w:t>
      </w:r>
      <w:r>
        <w:rPr>
          <w:rFonts w:ascii="Times New Roman" w:hAnsi="Times New Roman"/>
          <w:w w:val="105"/>
          <w:sz w:val="20"/>
        </w:rPr>
        <w:t>4.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Thus,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the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t</w:t>
      </w:r>
      <w:r>
        <w:rPr>
          <w:rFonts w:ascii="Bookman Old Style" w:hAnsi="Bookman Old Style"/>
          <w:i/>
          <w:spacing w:val="-16"/>
          <w:w w:val="105"/>
          <w:sz w:val="20"/>
        </w:rPr>
        <w:t> </w:t>
      </w:r>
      <w:r>
        <w:rPr>
          <w:rFonts w:ascii="Times New Roman" w:hAnsi="Times New Roman"/>
          <w:spacing w:val="9"/>
          <w:w w:val="105"/>
          <w:sz w:val="20"/>
        </w:rPr>
        <w:t>+2</w:t>
      </w:r>
      <w:r>
        <w:rPr>
          <w:rFonts w:ascii="Times New Roman" w:hAnsi="Times New Roman"/>
          <w:spacing w:val="-11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to</w:t>
      </w:r>
      <w:r>
        <w:rPr>
          <w:rFonts w:ascii="Times New Roman" w:hAnsi="Times New Roman"/>
          <w:spacing w:val="-3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t</w:t>
      </w:r>
      <w:r>
        <w:rPr>
          <w:rFonts w:ascii="Bookman Old Style" w:hAnsi="Bookman Old Style"/>
          <w:i/>
          <w:spacing w:val="-16"/>
          <w:w w:val="105"/>
          <w:sz w:val="20"/>
        </w:rPr>
        <w:t> </w:t>
      </w:r>
      <w:r>
        <w:rPr>
          <w:rFonts w:ascii="Times New Roman" w:hAnsi="Times New Roman"/>
          <w:spacing w:val="9"/>
          <w:w w:val="105"/>
          <w:sz w:val="20"/>
        </w:rPr>
        <w:t>+4</w:t>
      </w:r>
      <w:r>
        <w:rPr>
          <w:rFonts w:ascii="Times New Roman" w:hAnsi="Times New Roman"/>
          <w:spacing w:val="-3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estimate</w:t>
      </w:r>
      <w:r>
        <w:rPr>
          <w:rFonts w:ascii="Times New Roman" w:hAnsi="Times New Roman"/>
          <w:spacing w:val="-4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implies</w:t>
      </w:r>
      <w:r>
        <w:rPr>
          <w:rFonts w:ascii="Times New Roman" w:hAnsi="Times New Roman"/>
          <w:spacing w:val="-4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100</w:t>
      </w:r>
      <w:r>
        <w:rPr>
          <w:rFonts w:ascii="Times New Roman" w:hAnsi="Times New Roman"/>
          <w:spacing w:val="-14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×</w:t>
      </w:r>
      <w:r>
        <w:rPr>
          <w:rFonts w:ascii="Lucida Sans Unicode" w:hAnsi="Lucida Sans Unicode"/>
          <w:spacing w:val="-16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8</w:t>
      </w:r>
      <w:r>
        <w:rPr>
          <w:rFonts w:ascii="Bookman Old Style" w:hAnsi="Bookman Old Style"/>
          <w:i/>
          <w:w w:val="105"/>
          <w:sz w:val="20"/>
        </w:rPr>
        <w:t>.</w:t>
      </w:r>
      <w:r>
        <w:rPr>
          <w:rFonts w:ascii="Times New Roman" w:hAnsi="Times New Roman"/>
          <w:w w:val="105"/>
          <w:sz w:val="20"/>
        </w:rPr>
        <w:t>102</w:t>
      </w:r>
      <w:r>
        <w:rPr>
          <w:rFonts w:ascii="Bookman Old Style" w:hAnsi="Bookman Old Style"/>
          <w:i/>
          <w:w w:val="105"/>
          <w:sz w:val="20"/>
        </w:rPr>
        <w:t>/</w:t>
      </w:r>
      <w:r>
        <w:rPr>
          <w:rFonts w:ascii="Times New Roman" w:hAnsi="Times New Roman"/>
          <w:w w:val="105"/>
          <w:sz w:val="20"/>
        </w:rPr>
        <w:t>62</w:t>
      </w:r>
      <w:r>
        <w:rPr>
          <w:rFonts w:ascii="Bookman Old Style" w:hAnsi="Bookman Old Style"/>
          <w:i/>
          <w:w w:val="105"/>
          <w:sz w:val="20"/>
        </w:rPr>
        <w:t>.</w:t>
      </w:r>
      <w:r>
        <w:rPr>
          <w:rFonts w:ascii="Times New Roman" w:hAnsi="Times New Roman"/>
          <w:w w:val="105"/>
          <w:sz w:val="20"/>
        </w:rPr>
        <w:t>4</w:t>
      </w:r>
      <w:r>
        <w:rPr>
          <w:rFonts w:ascii="Times New Roman" w:hAnsi="Times New Roman"/>
          <w:spacing w:val="-2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5"/>
          <w:w w:val="110"/>
          <w:sz w:val="20"/>
        </w:rPr>
        <w:t> </w:t>
      </w:r>
      <w:r>
        <w:rPr>
          <w:rFonts w:ascii="Times New Roman" w:hAnsi="Times New Roman"/>
          <w:w w:val="105"/>
          <w:sz w:val="20"/>
        </w:rPr>
        <w:t>13</w:t>
      </w:r>
      <w:r>
        <w:rPr>
          <w:rFonts w:ascii="Bookman Old Style" w:hAnsi="Bookman Old Style"/>
          <w:i/>
          <w:w w:val="105"/>
          <w:sz w:val="20"/>
        </w:rPr>
        <w:t>.</w:t>
      </w:r>
      <w:r>
        <w:rPr>
          <w:rFonts w:ascii="Times New Roman" w:hAnsi="Times New Roman"/>
          <w:w w:val="105"/>
          <w:sz w:val="20"/>
        </w:rPr>
        <w:t>0%,</w:t>
      </w:r>
      <w:r>
        <w:rPr>
          <w:rFonts w:ascii="Times New Roman" w:hAnsi="Times New Roman"/>
          <w:w w:val="105"/>
          <w:sz w:val="20"/>
        </w:rPr>
        <w:t> and</w:t>
      </w:r>
      <w:r>
        <w:rPr>
          <w:rFonts w:ascii="Times New Roman" w:hAnsi="Times New Roman"/>
          <w:spacing w:val="4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the</w:t>
      </w:r>
      <w:r>
        <w:rPr>
          <w:rFonts w:ascii="Times New Roman" w:hAnsi="Times New Roman"/>
          <w:spacing w:val="40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t</w:t>
      </w:r>
      <w:r>
        <w:rPr>
          <w:rFonts w:ascii="Bookman Old Style" w:hAnsi="Bookman Old Style"/>
          <w:i/>
          <w:spacing w:val="-2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+ </w:t>
      </w:r>
      <w:r>
        <w:rPr>
          <w:rFonts w:ascii="Times New Roman" w:hAnsi="Times New Roman"/>
          <w:w w:val="105"/>
          <w:sz w:val="20"/>
        </w:rPr>
        <w:t>3</w:t>
      </w:r>
      <w:r>
        <w:rPr>
          <w:rFonts w:ascii="Times New Roman" w:hAnsi="Times New Roman"/>
          <w:spacing w:val="4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to</w:t>
      </w:r>
      <w:r>
        <w:rPr>
          <w:rFonts w:ascii="Times New Roman" w:hAnsi="Times New Roman"/>
          <w:spacing w:val="40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t</w:t>
      </w:r>
      <w:r>
        <w:rPr>
          <w:rFonts w:ascii="Bookman Old Style" w:hAnsi="Bookman Old Style"/>
          <w:i/>
          <w:spacing w:val="-2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+ </w:t>
      </w:r>
      <w:r>
        <w:rPr>
          <w:rFonts w:ascii="Times New Roman" w:hAnsi="Times New Roman"/>
          <w:w w:val="105"/>
          <w:sz w:val="20"/>
        </w:rPr>
        <w:t>5</w:t>
      </w:r>
      <w:r>
        <w:rPr>
          <w:rFonts w:ascii="Times New Roman" w:hAnsi="Times New Roman"/>
          <w:spacing w:val="4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estimate</w:t>
      </w:r>
      <w:r>
        <w:rPr>
          <w:rFonts w:ascii="Times New Roman" w:hAnsi="Times New Roman"/>
          <w:spacing w:val="4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implies</w:t>
      </w:r>
      <w:r>
        <w:rPr>
          <w:rFonts w:ascii="Times New Roman" w:hAnsi="Times New Roman"/>
          <w:spacing w:val="4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100 </w:t>
      </w:r>
      <w:r>
        <w:rPr>
          <w:rFonts w:ascii="Lucida Sans Unicode" w:hAnsi="Lucida Sans Unicode"/>
          <w:w w:val="105"/>
          <w:sz w:val="20"/>
        </w:rPr>
        <w:t>×</w:t>
      </w:r>
      <w:r>
        <w:rPr>
          <w:rFonts w:ascii="Lucida Sans Unicode" w:hAnsi="Lucida Sans Unicode"/>
          <w:spacing w:val="-6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9</w:t>
      </w:r>
      <w:r>
        <w:rPr>
          <w:rFonts w:ascii="Bookman Old Style" w:hAnsi="Bookman Old Style"/>
          <w:i/>
          <w:w w:val="105"/>
          <w:sz w:val="20"/>
        </w:rPr>
        <w:t>.</w:t>
      </w:r>
      <w:r>
        <w:rPr>
          <w:rFonts w:ascii="Times New Roman" w:hAnsi="Times New Roman"/>
          <w:w w:val="105"/>
          <w:sz w:val="20"/>
        </w:rPr>
        <w:t>791</w:t>
      </w:r>
      <w:r>
        <w:rPr>
          <w:rFonts w:ascii="Bookman Old Style" w:hAnsi="Bookman Old Style"/>
          <w:i/>
          <w:w w:val="105"/>
          <w:sz w:val="20"/>
        </w:rPr>
        <w:t>/</w:t>
      </w:r>
      <w:r>
        <w:rPr>
          <w:rFonts w:ascii="Times New Roman" w:hAnsi="Times New Roman"/>
          <w:w w:val="105"/>
          <w:sz w:val="20"/>
        </w:rPr>
        <w:t>62</w:t>
      </w:r>
      <w:r>
        <w:rPr>
          <w:rFonts w:ascii="Bookman Old Style" w:hAnsi="Bookman Old Style"/>
          <w:i/>
          <w:w w:val="105"/>
          <w:sz w:val="20"/>
        </w:rPr>
        <w:t>.</w:t>
      </w:r>
      <w:r>
        <w:rPr>
          <w:rFonts w:ascii="Times New Roman" w:hAnsi="Times New Roman"/>
          <w:w w:val="105"/>
          <w:sz w:val="20"/>
        </w:rPr>
        <w:t>4</w:t>
      </w:r>
      <w:r>
        <w:rPr>
          <w:rFonts w:ascii="Times New Roman" w:hAnsi="Times New Roman"/>
          <w:spacing w:val="40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40"/>
          <w:w w:val="110"/>
          <w:sz w:val="20"/>
        </w:rPr>
        <w:t> </w:t>
      </w:r>
      <w:r>
        <w:rPr>
          <w:rFonts w:ascii="Times New Roman" w:hAnsi="Times New Roman"/>
          <w:w w:val="105"/>
          <w:sz w:val="20"/>
        </w:rPr>
        <w:t>15</w:t>
      </w:r>
      <w:r>
        <w:rPr>
          <w:rFonts w:ascii="Bookman Old Style" w:hAnsi="Bookman Old Style"/>
          <w:i/>
          <w:w w:val="105"/>
          <w:sz w:val="20"/>
        </w:rPr>
        <w:t>.</w:t>
      </w:r>
      <w:r>
        <w:rPr>
          <w:rFonts w:ascii="Times New Roman" w:hAnsi="Times New Roman"/>
          <w:w w:val="105"/>
          <w:sz w:val="20"/>
        </w:rPr>
        <w:t>7%.</w:t>
      </w:r>
      <w:r>
        <w:rPr>
          <w:rFonts w:ascii="Times New Roman" w:hAnsi="Times New Roman"/>
          <w:spacing w:val="8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The</w:t>
      </w:r>
      <w:r>
        <w:rPr>
          <w:rFonts w:ascii="Times New Roman" w:hAnsi="Times New Roman"/>
          <w:spacing w:val="40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t</w:t>
      </w:r>
      <w:r>
        <w:rPr>
          <w:rFonts w:ascii="Bookman Old Style" w:hAnsi="Bookman Old Style"/>
          <w:i/>
          <w:spacing w:val="-2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+ </w:t>
      </w:r>
      <w:r>
        <w:rPr>
          <w:rFonts w:ascii="Times New Roman" w:hAnsi="Times New Roman"/>
          <w:w w:val="105"/>
          <w:sz w:val="20"/>
        </w:rPr>
        <w:t>4</w:t>
      </w:r>
      <w:r>
        <w:rPr>
          <w:rFonts w:ascii="Times New Roman" w:hAnsi="Times New Roman"/>
          <w:spacing w:val="4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to</w:t>
      </w:r>
      <w:r>
        <w:rPr>
          <w:rFonts w:ascii="Times New Roman" w:hAnsi="Times New Roman"/>
          <w:spacing w:val="40"/>
          <w:w w:val="105"/>
          <w:sz w:val="20"/>
        </w:rPr>
        <w:t> </w:t>
      </w:r>
      <w:r>
        <w:rPr>
          <w:rFonts w:ascii="Bookman Old Style" w:hAnsi="Bookman Old Style"/>
          <w:i/>
          <w:w w:val="105"/>
          <w:sz w:val="20"/>
        </w:rPr>
        <w:t>t</w:t>
      </w:r>
      <w:r>
        <w:rPr>
          <w:rFonts w:ascii="Bookman Old Style" w:hAnsi="Bookman Old Style"/>
          <w:i/>
          <w:spacing w:val="-2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+ </w:t>
      </w:r>
      <w:r>
        <w:rPr>
          <w:rFonts w:ascii="Times New Roman" w:hAnsi="Times New Roman"/>
          <w:w w:val="105"/>
          <w:sz w:val="20"/>
        </w:rPr>
        <w:t>6</w:t>
      </w:r>
      <w:r>
        <w:rPr>
          <w:rFonts w:ascii="Times New Roman" w:hAnsi="Times New Roman"/>
          <w:spacing w:val="4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estimate</w:t>
      </w:r>
      <w:r>
        <w:rPr>
          <w:rFonts w:ascii="Times New Roman" w:hAnsi="Times New Roman"/>
          <w:spacing w:val="4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implies</w:t>
      </w:r>
      <w:r>
        <w:rPr>
          <w:rFonts w:ascii="Times New Roman" w:hAnsi="Times New Roman"/>
          <w:w w:val="105"/>
          <w:sz w:val="20"/>
        </w:rPr>
        <w:t> 100</w:t>
      </w:r>
      <w:r>
        <w:rPr>
          <w:rFonts w:ascii="Times New Roman" w:hAnsi="Times New Roman"/>
          <w:spacing w:val="-14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×</w:t>
      </w:r>
      <w:r>
        <w:rPr>
          <w:rFonts w:ascii="Lucida Sans Unicode" w:hAnsi="Lucida Sans Unicode"/>
          <w:spacing w:val="-16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10</w:t>
      </w:r>
      <w:r>
        <w:rPr>
          <w:rFonts w:ascii="Bookman Old Style" w:hAnsi="Bookman Old Style"/>
          <w:i/>
          <w:w w:val="105"/>
          <w:sz w:val="20"/>
        </w:rPr>
        <w:t>.</w:t>
      </w:r>
      <w:r>
        <w:rPr>
          <w:rFonts w:ascii="Times New Roman" w:hAnsi="Times New Roman"/>
          <w:w w:val="105"/>
          <w:sz w:val="20"/>
        </w:rPr>
        <w:t>647</w:t>
      </w:r>
      <w:r>
        <w:rPr>
          <w:rFonts w:ascii="Bookman Old Style" w:hAnsi="Bookman Old Style"/>
          <w:i/>
          <w:w w:val="105"/>
          <w:sz w:val="20"/>
        </w:rPr>
        <w:t>/</w:t>
      </w:r>
      <w:r>
        <w:rPr>
          <w:rFonts w:ascii="Times New Roman" w:hAnsi="Times New Roman"/>
          <w:w w:val="105"/>
          <w:sz w:val="20"/>
        </w:rPr>
        <w:t>62</w:t>
      </w:r>
      <w:r>
        <w:rPr>
          <w:rFonts w:ascii="Bookman Old Style" w:hAnsi="Bookman Old Style"/>
          <w:i/>
          <w:w w:val="105"/>
          <w:sz w:val="20"/>
        </w:rPr>
        <w:t>.</w:t>
      </w:r>
      <w:r>
        <w:rPr>
          <w:rFonts w:ascii="Times New Roman" w:hAnsi="Times New Roman"/>
          <w:w w:val="105"/>
          <w:sz w:val="20"/>
        </w:rPr>
        <w:t>4</w:t>
      </w:r>
      <w:r>
        <w:rPr>
          <w:rFonts w:ascii="Times New Roman" w:hAnsi="Times New Roman"/>
          <w:spacing w:val="-6"/>
          <w:w w:val="105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-1"/>
          <w:w w:val="110"/>
          <w:sz w:val="20"/>
        </w:rPr>
        <w:t> </w:t>
      </w:r>
      <w:r>
        <w:rPr>
          <w:rFonts w:ascii="Times New Roman" w:hAnsi="Times New Roman"/>
          <w:w w:val="105"/>
          <w:sz w:val="20"/>
        </w:rPr>
        <w:t>17</w:t>
      </w:r>
      <w:r>
        <w:rPr>
          <w:rFonts w:ascii="Bookman Old Style" w:hAnsi="Bookman Old Style"/>
          <w:i/>
          <w:w w:val="105"/>
          <w:sz w:val="20"/>
        </w:rPr>
        <w:t>.</w:t>
      </w:r>
      <w:r>
        <w:rPr>
          <w:rFonts w:ascii="Times New Roman" w:hAnsi="Times New Roman"/>
          <w:w w:val="105"/>
          <w:sz w:val="20"/>
        </w:rPr>
        <w:t>1%, but that estimate is only marginally significant at the 10% level.</w:t>
      </w:r>
      <w:r>
        <w:rPr>
          <w:rFonts w:ascii="Times New Roman" w:hAnsi="Times New Roman"/>
          <w:spacing w:val="34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Because </w:t>
      </w:r>
      <w:r>
        <w:rPr>
          <w:rFonts w:ascii="Times New Roman" w:hAnsi="Times New Roman"/>
          <w:w w:val="105"/>
          <w:sz w:val="20"/>
        </w:rPr>
        <w:t>these</w:t>
      </w:r>
      <w:r>
        <w:rPr>
          <w:rFonts w:ascii="Times New Roman" w:hAnsi="Times New Roman"/>
          <w:w w:val="105"/>
          <w:sz w:val="20"/>
        </w:rPr>
        <w:t> outcomes</w:t>
      </w:r>
      <w:r>
        <w:rPr>
          <w:rFonts w:ascii="Times New Roman" w:hAnsi="Times New Roman"/>
          <w:spacing w:val="31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are</w:t>
      </w:r>
      <w:r>
        <w:rPr>
          <w:rFonts w:ascii="Times New Roman" w:hAnsi="Times New Roman"/>
          <w:spacing w:val="32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rolling</w:t>
      </w:r>
      <w:r>
        <w:rPr>
          <w:rFonts w:ascii="Times New Roman" w:hAnsi="Times New Roman"/>
          <w:spacing w:val="3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three-year</w:t>
      </w:r>
      <w:r>
        <w:rPr>
          <w:rFonts w:ascii="Times New Roman" w:hAnsi="Times New Roman"/>
          <w:spacing w:val="32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averages,</w:t>
      </w:r>
      <w:r>
        <w:rPr>
          <w:rFonts w:ascii="Times New Roman" w:hAnsi="Times New Roman"/>
          <w:spacing w:val="34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the</w:t>
      </w:r>
      <w:r>
        <w:rPr>
          <w:rFonts w:ascii="Times New Roman" w:hAnsi="Times New Roman"/>
          <w:spacing w:val="31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percentages</w:t>
      </w:r>
      <w:r>
        <w:rPr>
          <w:rFonts w:ascii="Times New Roman" w:hAnsi="Times New Roman"/>
          <w:spacing w:val="31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describe</w:t>
      </w:r>
      <w:r>
        <w:rPr>
          <w:rFonts w:ascii="Times New Roman" w:hAnsi="Times New Roman"/>
          <w:spacing w:val="31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average</w:t>
      </w:r>
      <w:r>
        <w:rPr>
          <w:rFonts w:ascii="Times New Roman" w:hAnsi="Times New Roman"/>
          <w:spacing w:val="3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road-quality</w:t>
      </w:r>
      <w:r>
        <w:rPr>
          <w:rFonts w:ascii="Times New Roman" w:hAnsi="Times New Roman"/>
          <w:spacing w:val="32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levels</w:t>
      </w:r>
      <w:r>
        <w:rPr>
          <w:rFonts w:ascii="Times New Roman" w:hAnsi="Times New Roman"/>
          <w:spacing w:val="29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within</w:t>
      </w:r>
      <w:r>
        <w:rPr>
          <w:rFonts w:ascii="Times New Roman" w:hAnsi="Times New Roman"/>
          <w:spacing w:val="31"/>
          <w:w w:val="105"/>
          <w:sz w:val="20"/>
        </w:rPr>
        <w:t> </w:t>
      </w:r>
      <w:r>
        <w:rPr>
          <w:rFonts w:ascii="Times New Roman" w:hAnsi="Times New Roman"/>
          <w:spacing w:val="-4"/>
          <w:w w:val="105"/>
          <w:sz w:val="20"/>
        </w:rPr>
        <w:t>each</w:t>
      </w:r>
    </w:p>
    <w:p>
      <w:pPr>
        <w:spacing w:line="222" w:lineRule="exact" w:before="0"/>
        <w:ind w:left="0" w:right="0" w:firstLine="0"/>
        <w:jc w:val="both"/>
        <w:rPr>
          <w:rFonts w:ascii="Times New Roman"/>
          <w:sz w:val="20"/>
        </w:rPr>
      </w:pPr>
      <w:r>
        <w:rPr>
          <w:rFonts w:ascii="Times New Roman"/>
          <w:spacing w:val="-2"/>
          <w:w w:val="110"/>
          <w:sz w:val="20"/>
        </w:rPr>
        <w:t>post-election</w:t>
      </w:r>
      <w:r>
        <w:rPr>
          <w:rFonts w:ascii="Times New Roman"/>
          <w:spacing w:val="1"/>
          <w:w w:val="110"/>
          <w:sz w:val="20"/>
        </w:rPr>
        <w:t> </w:t>
      </w:r>
      <w:r>
        <w:rPr>
          <w:rFonts w:ascii="Times New Roman"/>
          <w:spacing w:val="-2"/>
          <w:w w:val="110"/>
          <w:sz w:val="20"/>
        </w:rPr>
        <w:t>window</w:t>
      </w:r>
      <w:r>
        <w:rPr>
          <w:rFonts w:ascii="Times New Roman"/>
          <w:spacing w:val="2"/>
          <w:w w:val="110"/>
          <w:sz w:val="20"/>
        </w:rPr>
        <w:t> </w:t>
      </w:r>
      <w:r>
        <w:rPr>
          <w:rFonts w:ascii="Times New Roman"/>
          <w:spacing w:val="-2"/>
          <w:w w:val="110"/>
          <w:sz w:val="20"/>
        </w:rPr>
        <w:t>rather</w:t>
      </w:r>
      <w:r>
        <w:rPr>
          <w:rFonts w:ascii="Times New Roman"/>
          <w:spacing w:val="2"/>
          <w:w w:val="110"/>
          <w:sz w:val="20"/>
        </w:rPr>
        <w:t> </w:t>
      </w:r>
      <w:r>
        <w:rPr>
          <w:rFonts w:ascii="Times New Roman"/>
          <w:spacing w:val="-2"/>
          <w:w w:val="110"/>
          <w:sz w:val="20"/>
        </w:rPr>
        <w:t>than</w:t>
      </w:r>
      <w:r>
        <w:rPr>
          <w:rFonts w:ascii="Times New Roman"/>
          <w:spacing w:val="2"/>
          <w:w w:val="110"/>
          <w:sz w:val="20"/>
        </w:rPr>
        <w:t> </w:t>
      </w:r>
      <w:r>
        <w:rPr>
          <w:rFonts w:ascii="Times New Roman"/>
          <w:spacing w:val="-2"/>
          <w:w w:val="110"/>
          <w:sz w:val="20"/>
        </w:rPr>
        <w:t>cumulative</w:t>
      </w:r>
      <w:r>
        <w:rPr>
          <w:rFonts w:ascii="Times New Roman"/>
          <w:spacing w:val="2"/>
          <w:w w:val="110"/>
          <w:sz w:val="20"/>
        </w:rPr>
        <w:t> </w:t>
      </w:r>
      <w:r>
        <w:rPr>
          <w:rFonts w:ascii="Times New Roman"/>
          <w:spacing w:val="-2"/>
          <w:w w:val="110"/>
          <w:sz w:val="20"/>
        </w:rPr>
        <w:t>year-by-year</w:t>
      </w:r>
      <w:r>
        <w:rPr>
          <w:rFonts w:ascii="Times New Roman"/>
          <w:spacing w:val="1"/>
          <w:w w:val="110"/>
          <w:sz w:val="20"/>
        </w:rPr>
        <w:t> </w:t>
      </w:r>
      <w:r>
        <w:rPr>
          <w:rFonts w:ascii="Times New Roman"/>
          <w:spacing w:val="-2"/>
          <w:w w:val="110"/>
          <w:sz w:val="20"/>
        </w:rPr>
        <w:t>deterioration.</w:t>
      </w:r>
    </w:p>
    <w:p>
      <w:pPr>
        <w:spacing w:after="0" w:line="222" w:lineRule="exact"/>
        <w:jc w:val="both"/>
        <w:rPr>
          <w:rFonts w:ascii="Times New Roman"/>
          <w:sz w:val="20"/>
        </w:rPr>
        <w:sectPr>
          <w:type w:val="continuous"/>
          <w:pgSz w:w="12240" w:h="15840"/>
          <w:pgMar w:header="0" w:footer="822" w:top="1820" w:bottom="280" w:left="1440" w:right="360"/>
        </w:sectPr>
      </w:pPr>
    </w:p>
    <w:p>
      <w:pPr>
        <w:pStyle w:val="BodyText"/>
        <w:spacing w:line="420" w:lineRule="auto" w:before="39"/>
        <w:ind w:right="1077"/>
        <w:jc w:val="both"/>
      </w:pPr>
      <w:r>
        <w:rPr/>
        <w:t>post-election</w:t>
      </w:r>
      <w:r>
        <w:rPr>
          <w:spacing w:val="-14"/>
        </w:rPr>
        <w:t> </w:t>
      </w:r>
      <w:r>
        <w:rPr/>
        <w:t>windows.</w:t>
      </w:r>
      <w:r>
        <w:rPr>
          <w:spacing w:val="16"/>
        </w:rPr>
        <w:t> </w:t>
      </w:r>
      <w:r>
        <w:rPr/>
        <w:t>The</w:t>
      </w:r>
      <w:r>
        <w:rPr>
          <w:spacing w:val="-14"/>
        </w:rPr>
        <w:t> </w:t>
      </w:r>
      <w:r>
        <w:rPr/>
        <w:t>pattern</w:t>
      </w:r>
      <w:r>
        <w:rPr>
          <w:spacing w:val="-14"/>
        </w:rPr>
        <w:t> </w:t>
      </w:r>
      <w:r>
        <w:rPr/>
        <w:t>supports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proposed</w:t>
      </w:r>
      <w:r>
        <w:rPr>
          <w:spacing w:val="-14"/>
        </w:rPr>
        <w:t> </w:t>
      </w:r>
      <w:r>
        <w:rPr/>
        <w:t>mechanism: jurisdictions</w:t>
      </w:r>
      <w:r>
        <w:rPr>
          <w:spacing w:val="-14"/>
        </w:rPr>
        <w:t> </w:t>
      </w:r>
      <w:r>
        <w:rPr/>
        <w:t>that</w:t>
      </w:r>
      <w:r>
        <w:rPr/>
        <w:t> </w:t>
      </w:r>
      <w:r>
        <w:rPr>
          <w:spacing w:val="-4"/>
        </w:rPr>
        <w:t>narrowly</w:t>
      </w:r>
      <w:r>
        <w:rPr>
          <w:spacing w:val="-11"/>
        </w:rPr>
        <w:t> </w:t>
      </w:r>
      <w:r>
        <w:rPr>
          <w:spacing w:val="-4"/>
        </w:rPr>
        <w:t>fail</w:t>
      </w:r>
      <w:r>
        <w:rPr>
          <w:spacing w:val="-10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renew</w:t>
      </w:r>
      <w:r>
        <w:rPr>
          <w:spacing w:val="-10"/>
        </w:rPr>
        <w:t> </w:t>
      </w:r>
      <w:r>
        <w:rPr>
          <w:spacing w:val="-4"/>
        </w:rPr>
        <w:t>road-maintenance</w:t>
      </w:r>
      <w:r>
        <w:rPr>
          <w:spacing w:val="-11"/>
        </w:rPr>
        <w:t> </w:t>
      </w:r>
      <w:r>
        <w:rPr>
          <w:spacing w:val="-4"/>
        </w:rPr>
        <w:t>funding</w:t>
      </w:r>
      <w:r>
        <w:rPr>
          <w:spacing w:val="-10"/>
        </w:rPr>
        <w:t> </w:t>
      </w:r>
      <w:r>
        <w:rPr>
          <w:spacing w:val="-4"/>
        </w:rPr>
        <w:t>subsequently</w:t>
      </w:r>
      <w:r>
        <w:rPr>
          <w:spacing w:val="-11"/>
        </w:rPr>
        <w:t> </w:t>
      </w:r>
      <w:r>
        <w:rPr>
          <w:spacing w:val="-4"/>
        </w:rPr>
        <w:t>exhibit</w:t>
      </w:r>
      <w:r>
        <w:rPr>
          <w:spacing w:val="-10"/>
        </w:rPr>
        <w:t> </w:t>
      </w:r>
      <w:r>
        <w:rPr>
          <w:spacing w:val="-4"/>
        </w:rPr>
        <w:t>lower</w:t>
      </w:r>
      <w:r>
        <w:rPr>
          <w:spacing w:val="-11"/>
        </w:rPr>
        <w:t> </w:t>
      </w:r>
      <w:r>
        <w:rPr>
          <w:spacing w:val="-4"/>
        </w:rPr>
        <w:t>measured</w:t>
      </w:r>
      <w:r>
        <w:rPr>
          <w:spacing w:val="-10"/>
        </w:rPr>
        <w:t> </w:t>
      </w:r>
      <w:r>
        <w:rPr>
          <w:spacing w:val="-4"/>
        </w:rPr>
        <w:t>road</w:t>
      </w:r>
      <w:r>
        <w:rPr>
          <w:spacing w:val="-4"/>
        </w:rPr>
        <w:t> </w:t>
      </w:r>
      <w:r>
        <w:rPr>
          <w:spacing w:val="-2"/>
        </w:rPr>
        <w:t>quality.</w:t>
      </w:r>
    </w:p>
    <w:p>
      <w:pPr>
        <w:pStyle w:val="BodyText"/>
        <w:spacing w:line="420" w:lineRule="auto" w:before="3"/>
        <w:ind w:right="1077" w:firstLine="351"/>
        <w:jc w:val="both"/>
      </w:pPr>
      <w:r>
        <w:rPr>
          <w:spacing w:val="-2"/>
        </w:rPr>
        <w:t>We</w:t>
      </w:r>
      <w:r>
        <w:rPr>
          <w:spacing w:val="-5"/>
        </w:rPr>
        <w:t> </w:t>
      </w:r>
      <w:r>
        <w:rPr>
          <w:spacing w:val="-2"/>
        </w:rPr>
        <w:t>read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road-quality</w:t>
      </w:r>
      <w:r>
        <w:rPr>
          <w:spacing w:val="-5"/>
        </w:rPr>
        <w:t> </w:t>
      </w:r>
      <w:r>
        <w:rPr>
          <w:spacing w:val="-2"/>
        </w:rPr>
        <w:t>evidence</w:t>
      </w:r>
      <w:r>
        <w:rPr>
          <w:spacing w:val="-5"/>
        </w:rPr>
        <w:t> </w:t>
      </w:r>
      <w:r>
        <w:rPr>
          <w:spacing w:val="-2"/>
        </w:rPr>
        <w:t>as</w:t>
      </w:r>
      <w:r>
        <w:rPr>
          <w:spacing w:val="-5"/>
        </w:rPr>
        <w:t> </w:t>
      </w:r>
      <w:r>
        <w:rPr>
          <w:spacing w:val="-2"/>
        </w:rPr>
        <w:t>supporting</w:t>
      </w:r>
      <w:r>
        <w:rPr>
          <w:spacing w:val="-5"/>
        </w:rPr>
        <w:t> </w:t>
      </w:r>
      <w:r>
        <w:rPr>
          <w:spacing w:val="-2"/>
        </w:rPr>
        <w:t>evidence</w:t>
      </w:r>
      <w:r>
        <w:rPr>
          <w:spacing w:val="-5"/>
        </w:rPr>
        <w:t>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maintenance</w:t>
      </w:r>
      <w:r>
        <w:rPr>
          <w:spacing w:val="-5"/>
        </w:rPr>
        <w:t> </w:t>
      </w:r>
      <w:r>
        <w:rPr>
          <w:spacing w:val="-2"/>
        </w:rPr>
        <w:t>c</w:t>
      </w:r>
      <w:r>
        <w:rPr>
          <w:spacing w:val="-2"/>
        </w:rPr>
        <w:t>hannel</w:t>
      </w:r>
      <w:r>
        <w:rPr>
          <w:spacing w:val="-2"/>
        </w:rPr>
        <w:t> </w:t>
      </w:r>
      <w:r>
        <w:rPr/>
        <w:t>rather</w:t>
      </w:r>
      <w:r>
        <w:rPr>
          <w:spacing w:val="-3"/>
        </w:rPr>
        <w:t> </w:t>
      </w:r>
      <w:r>
        <w:rPr/>
        <w:t>than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stand-alone</w:t>
      </w:r>
      <w:r>
        <w:rPr>
          <w:spacing w:val="-3"/>
        </w:rPr>
        <w:t> </w:t>
      </w:r>
      <w:r>
        <w:rPr/>
        <w:t>estimate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full</w:t>
      </w:r>
      <w:r>
        <w:rPr>
          <w:spacing w:val="-2"/>
        </w:rPr>
        <w:t> </w:t>
      </w:r>
      <w:r>
        <w:rPr/>
        <w:t>effect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levy</w:t>
      </w:r>
      <w:r>
        <w:rPr>
          <w:spacing w:val="-3"/>
        </w:rPr>
        <w:t> </w:t>
      </w:r>
      <w:r>
        <w:rPr/>
        <w:t>failures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road</w:t>
      </w:r>
      <w:r>
        <w:rPr>
          <w:spacing w:val="-2"/>
        </w:rPr>
        <w:t> </w:t>
      </w:r>
      <w:r>
        <w:rPr/>
        <w:t>conditions.</w:t>
      </w:r>
      <w:r>
        <w:rPr/>
        <w:t> The</w:t>
      </w:r>
      <w:r>
        <w:rPr>
          <w:spacing w:val="-13"/>
        </w:rPr>
        <w:t> </w:t>
      </w:r>
      <w:r>
        <w:rPr/>
        <w:t>imagery</w:t>
      </w:r>
      <w:r>
        <w:rPr>
          <w:spacing w:val="-13"/>
        </w:rPr>
        <w:t> </w:t>
      </w:r>
      <w:r>
        <w:rPr/>
        <w:t>sample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smaller</w:t>
      </w:r>
      <w:r>
        <w:rPr>
          <w:spacing w:val="-13"/>
        </w:rPr>
        <w:t> </w:t>
      </w:r>
      <w:r>
        <w:rPr/>
        <w:t>than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housing</w:t>
      </w:r>
      <w:r>
        <w:rPr>
          <w:spacing w:val="-13"/>
        </w:rPr>
        <w:t> </w:t>
      </w:r>
      <w:r>
        <w:rPr/>
        <w:t>sample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depends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availability</w:t>
      </w:r>
      <w:r>
        <w:rPr>
          <w:spacing w:val="-13"/>
        </w:rPr>
        <w:t> </w:t>
      </w:r>
      <w:r>
        <w:rPr/>
        <w:t>of</w:t>
      </w:r>
      <w:r>
        <w:rPr/>
        <w:t> comparable</w:t>
      </w:r>
      <w:r>
        <w:rPr>
          <w:spacing w:val="-2"/>
        </w:rPr>
        <w:t> </w:t>
      </w:r>
      <w:r>
        <w:rPr/>
        <w:t>pre-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post-election</w:t>
      </w:r>
      <w:r>
        <w:rPr>
          <w:spacing w:val="-2"/>
        </w:rPr>
        <w:t> </w:t>
      </w:r>
      <w:r>
        <w:rPr/>
        <w:t>road</w:t>
      </w:r>
      <w:r>
        <w:rPr>
          <w:spacing w:val="-2"/>
        </w:rPr>
        <w:t> </w:t>
      </w:r>
      <w:r>
        <w:rPr/>
        <w:t>imagery, as</w:t>
      </w:r>
      <w:r>
        <w:rPr>
          <w:spacing w:val="-2"/>
        </w:rPr>
        <w:t> </w:t>
      </w:r>
      <w:r>
        <w:rPr/>
        <w:t>well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underlying</w:t>
      </w:r>
      <w:r>
        <w:rPr>
          <w:spacing w:val="-2"/>
        </w:rPr>
        <w:t> </w:t>
      </w:r>
      <w:r>
        <w:rPr/>
        <w:t>fine-tuning</w:t>
      </w:r>
      <w:r>
        <w:rPr>
          <w:spacing w:val="-2"/>
        </w:rPr>
        <w:t> </w:t>
      </w:r>
      <w:r>
        <w:rPr/>
        <w:t>of</w:t>
      </w:r>
      <w:r>
        <w:rPr/>
        <w:t> the</w:t>
      </w:r>
      <w:r>
        <w:rPr>
          <w:spacing w:val="-3"/>
        </w:rPr>
        <w:t> </w:t>
      </w:r>
      <w:r>
        <w:rPr/>
        <w:t>vision</w:t>
      </w:r>
      <w:r>
        <w:rPr>
          <w:spacing w:val="-3"/>
        </w:rPr>
        <w:t> </w:t>
      </w:r>
      <w:r>
        <w:rPr/>
        <w:t>model.</w:t>
      </w:r>
      <w:r>
        <w:rPr>
          <w:spacing w:val="25"/>
        </w:rPr>
        <w:t> </w:t>
      </w:r>
      <w:r>
        <w:rPr/>
        <w:t>For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reason,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assess</w:t>
      </w:r>
      <w:r>
        <w:rPr>
          <w:spacing w:val="-3"/>
        </w:rPr>
        <w:t> </w:t>
      </w:r>
      <w:r>
        <w:rPr/>
        <w:t>whether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direction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timing</w:t>
      </w:r>
      <w:r>
        <w:rPr>
          <w:spacing w:val="-3"/>
        </w:rPr>
        <w:t> </w:t>
      </w:r>
      <w:r>
        <w:rPr/>
        <w:t>of</w:t>
      </w:r>
      <w:r>
        <w:rPr/>
        <w:t> physical</w:t>
      </w:r>
      <w:r>
        <w:rPr>
          <w:spacing w:val="-9"/>
        </w:rPr>
        <w:t> </w:t>
      </w:r>
      <w:r>
        <w:rPr/>
        <w:t>road</w:t>
      </w:r>
      <w:r>
        <w:rPr>
          <w:spacing w:val="-9"/>
        </w:rPr>
        <w:t> </w:t>
      </w:r>
      <w:r>
        <w:rPr/>
        <w:t>deterioration</w:t>
      </w:r>
      <w:r>
        <w:rPr>
          <w:spacing w:val="-9"/>
        </w:rPr>
        <w:t> </w:t>
      </w:r>
      <w:r>
        <w:rPr/>
        <w:t>align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house-price</w:t>
      </w:r>
      <w:r>
        <w:rPr>
          <w:spacing w:val="-9"/>
        </w:rPr>
        <w:t> </w:t>
      </w:r>
      <w:r>
        <w:rPr/>
        <w:t>estimates,</w:t>
      </w:r>
      <w:r>
        <w:rPr>
          <w:spacing w:val="-5"/>
        </w:rPr>
        <w:t> </w:t>
      </w:r>
      <w:r>
        <w:rPr/>
        <w:t>while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main</w:t>
      </w:r>
      <w:r>
        <w:rPr>
          <w:spacing w:val="-9"/>
        </w:rPr>
        <w:t> </w:t>
      </w:r>
      <w:r>
        <w:rPr/>
        <w:t>outcome</w:t>
      </w:r>
      <w:r>
        <w:rPr/>
        <w:t> remains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capitalization</w:t>
      </w:r>
      <w:r>
        <w:rPr>
          <w:spacing w:val="-7"/>
        </w:rPr>
        <w:t> </w:t>
      </w:r>
      <w:r>
        <w:rPr/>
        <w:t>response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full</w:t>
      </w:r>
      <w:r>
        <w:rPr>
          <w:spacing w:val="-7"/>
        </w:rPr>
        <w:t> </w:t>
      </w:r>
      <w:r>
        <w:rPr/>
        <w:t>housing</w:t>
      </w:r>
      <w:r>
        <w:rPr>
          <w:spacing w:val="-7"/>
        </w:rPr>
        <w:t> </w:t>
      </w:r>
      <w:r>
        <w:rPr/>
        <w:t>panel.</w:t>
      </w:r>
    </w:p>
    <w:p>
      <w:pPr>
        <w:pStyle w:val="BodyText"/>
        <w:spacing w:before="147"/>
      </w:pPr>
    </w:p>
    <w:p>
      <w:pPr>
        <w:pStyle w:val="Heading2"/>
        <w:numPr>
          <w:ilvl w:val="1"/>
          <w:numId w:val="1"/>
        </w:numPr>
        <w:tabs>
          <w:tab w:pos="735" w:val="left" w:leader="none"/>
        </w:tabs>
        <w:spacing w:line="240" w:lineRule="auto" w:before="0" w:after="0"/>
        <w:ind w:left="735" w:right="0" w:hanging="735"/>
        <w:jc w:val="left"/>
      </w:pPr>
      <w:bookmarkStart w:name="Incidence and Heterogeneity" w:id="51"/>
      <w:bookmarkEnd w:id="51"/>
      <w:r>
        <w:rPr>
          <w:b w:val="0"/>
        </w:rPr>
      </w:r>
      <w:r>
        <w:rPr>
          <w:spacing w:val="-4"/>
        </w:rPr>
        <w:t>Incidence</w:t>
      </w:r>
      <w:r>
        <w:rPr>
          <w:spacing w:val="1"/>
        </w:rPr>
        <w:t> </w:t>
      </w:r>
      <w:r>
        <w:rPr>
          <w:spacing w:val="-4"/>
        </w:rPr>
        <w:t>and</w:t>
      </w:r>
      <w:r>
        <w:rPr>
          <w:spacing w:val="1"/>
        </w:rPr>
        <w:t> </w:t>
      </w:r>
      <w:r>
        <w:rPr>
          <w:spacing w:val="-4"/>
        </w:rPr>
        <w:t>Heterogeneity</w:t>
      </w:r>
    </w:p>
    <w:p>
      <w:pPr>
        <w:pStyle w:val="BodyText"/>
        <w:spacing w:before="33"/>
        <w:rPr>
          <w:b/>
          <w:sz w:val="28"/>
        </w:rPr>
      </w:pPr>
    </w:p>
    <w:p>
      <w:pPr>
        <w:pStyle w:val="BodyText"/>
        <w:spacing w:line="420" w:lineRule="auto"/>
        <w:ind w:right="1075"/>
        <w:jc w:val="both"/>
      </w:pPr>
      <w:r>
        <w:rPr/>
        <w:t>The</w:t>
      </w:r>
      <w:r>
        <w:rPr>
          <w:spacing w:val="-11"/>
        </w:rPr>
        <w:t> </w:t>
      </w:r>
      <w:r>
        <w:rPr/>
        <w:t>policy</w:t>
      </w:r>
      <w:r>
        <w:rPr>
          <w:spacing w:val="-11"/>
        </w:rPr>
        <w:t> </w:t>
      </w:r>
      <w:r>
        <w:rPr/>
        <w:t>implications</w:t>
      </w:r>
      <w:r>
        <w:rPr>
          <w:spacing w:val="-11"/>
        </w:rPr>
        <w:t> </w:t>
      </w:r>
      <w:r>
        <w:rPr/>
        <w:t>depend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only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average</w:t>
      </w:r>
      <w:r>
        <w:rPr>
          <w:spacing w:val="-11"/>
        </w:rPr>
        <w:t> </w:t>
      </w:r>
      <w:r>
        <w:rPr/>
        <w:t>effect</w:t>
      </w:r>
      <w:r>
        <w:rPr>
          <w:spacing w:val="-11"/>
        </w:rPr>
        <w:t> </w:t>
      </w:r>
      <w:r>
        <w:rPr/>
        <w:t>but</w:t>
      </w:r>
      <w:r>
        <w:rPr>
          <w:spacing w:val="-11"/>
        </w:rPr>
        <w:t> </w:t>
      </w:r>
      <w:r>
        <w:rPr/>
        <w:t>also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where</w:t>
      </w:r>
      <w:r>
        <w:rPr>
          <w:spacing w:val="-11"/>
        </w:rPr>
        <w:t> </w:t>
      </w:r>
      <w:r>
        <w:rPr/>
        <w:t>losses</w:t>
      </w:r>
      <w:r>
        <w:rPr>
          <w:spacing w:val="-11"/>
        </w:rPr>
        <w:t> </w:t>
      </w:r>
      <w:r>
        <w:rPr/>
        <w:t>are</w:t>
      </w:r>
      <w:r>
        <w:rPr/>
        <w:t> concentrated.</w:t>
      </w:r>
      <w:r>
        <w:rPr>
          <w:spacing w:val="35"/>
        </w:rPr>
        <w:t> </w:t>
      </w:r>
      <w:r>
        <w:rPr/>
        <w:t>We</w:t>
      </w:r>
      <w:r>
        <w:rPr>
          <w:spacing w:val="-8"/>
        </w:rPr>
        <w:t> </w:t>
      </w:r>
      <w:r>
        <w:rPr/>
        <w:t>therefore</w:t>
      </w:r>
      <w:r>
        <w:rPr>
          <w:spacing w:val="-8"/>
        </w:rPr>
        <w:t> </w:t>
      </w:r>
      <w:r>
        <w:rPr/>
        <w:t>examine</w:t>
      </w:r>
      <w:r>
        <w:rPr>
          <w:spacing w:val="-8"/>
        </w:rPr>
        <w:t> </w:t>
      </w:r>
      <w:r>
        <w:rPr/>
        <w:t>whether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capitalization</w:t>
      </w:r>
      <w:r>
        <w:rPr>
          <w:spacing w:val="-8"/>
        </w:rPr>
        <w:t> </w:t>
      </w:r>
      <w:r>
        <w:rPr/>
        <w:t>response</w:t>
      </w:r>
      <w:r>
        <w:rPr>
          <w:spacing w:val="-8"/>
        </w:rPr>
        <w:t> </w:t>
      </w:r>
      <w:r>
        <w:rPr/>
        <w:t>differs</w:t>
      </w:r>
      <w:r>
        <w:rPr>
          <w:spacing w:val="-8"/>
        </w:rPr>
        <w:t> </w:t>
      </w:r>
      <w:r>
        <w:rPr/>
        <w:t>betw</w:t>
      </w:r>
      <w:r>
        <w:rPr/>
        <w:t>een</w:t>
      </w:r>
      <w:r>
        <w:rPr/>
        <w:t> </w:t>
      </w:r>
      <w:r>
        <w:rPr>
          <w:spacing w:val="-2"/>
        </w:rPr>
        <w:t>urban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rural</w:t>
      </w:r>
      <w:r>
        <w:rPr>
          <w:spacing w:val="-7"/>
        </w:rPr>
        <w:t> </w:t>
      </w:r>
      <w:r>
        <w:rPr>
          <w:spacing w:val="-2"/>
        </w:rPr>
        <w:t>jurisdictions,</w:t>
      </w:r>
      <w:r>
        <w:rPr>
          <w:spacing w:val="-5"/>
        </w:rPr>
        <w:t> </w:t>
      </w:r>
      <w:r>
        <w:rPr>
          <w:spacing w:val="-2"/>
        </w:rPr>
        <w:t>larger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smaller</w:t>
      </w:r>
      <w:r>
        <w:rPr>
          <w:spacing w:val="-7"/>
        </w:rPr>
        <w:t> </w:t>
      </w:r>
      <w:r>
        <w:rPr>
          <w:spacing w:val="-2"/>
        </w:rPr>
        <w:t>levy</w:t>
      </w:r>
      <w:r>
        <w:rPr>
          <w:spacing w:val="-7"/>
        </w:rPr>
        <w:t> </w:t>
      </w:r>
      <w:r>
        <w:rPr>
          <w:spacing w:val="-2"/>
        </w:rPr>
        <w:t>failures,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lower-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higher-v</w:t>
      </w:r>
      <w:r>
        <w:rPr>
          <w:spacing w:val="-2"/>
        </w:rPr>
        <w:t>alue</w:t>
      </w:r>
      <w:r>
        <w:rPr>
          <w:spacing w:val="-2"/>
        </w:rPr>
        <w:t> </w:t>
      </w:r>
      <w:r>
        <w:rPr/>
        <w:t>segments</w:t>
      </w:r>
      <w:r>
        <w:rPr>
          <w:spacing w:val="-15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housing</w:t>
      </w:r>
      <w:r>
        <w:rPr>
          <w:spacing w:val="-14"/>
        </w:rPr>
        <w:t> </w:t>
      </w:r>
      <w:r>
        <w:rPr/>
        <w:t>market.</w:t>
      </w:r>
      <w:r>
        <w:rPr>
          <w:spacing w:val="-15"/>
        </w:rPr>
        <w:t> </w:t>
      </w:r>
      <w:r>
        <w:rPr/>
        <w:t>These</w:t>
      </w:r>
      <w:r>
        <w:rPr>
          <w:spacing w:val="-14"/>
        </w:rPr>
        <w:t> </w:t>
      </w:r>
      <w:r>
        <w:rPr/>
        <w:t>estimates</w:t>
      </w:r>
      <w:r>
        <w:rPr>
          <w:spacing w:val="-15"/>
        </w:rPr>
        <w:t> </w:t>
      </w:r>
      <w:r>
        <w:rPr/>
        <w:t>speak</w:t>
      </w:r>
      <w:r>
        <w:rPr>
          <w:spacing w:val="-14"/>
        </w:rPr>
        <w:t> </w:t>
      </w:r>
      <w:r>
        <w:rPr/>
        <w:t>to</w:t>
      </w:r>
      <w:r>
        <w:rPr>
          <w:spacing w:val="-15"/>
        </w:rPr>
        <w:t> </w:t>
      </w:r>
      <w:r>
        <w:rPr/>
        <w:t>incidence:</w:t>
      </w:r>
      <w:r>
        <w:rPr>
          <w:spacing w:val="-11"/>
        </w:rPr>
        <w:t> </w:t>
      </w:r>
      <w:r>
        <w:rPr/>
        <w:t>who</w:t>
      </w:r>
      <w:r>
        <w:rPr>
          <w:spacing w:val="-15"/>
        </w:rPr>
        <w:t> </w:t>
      </w:r>
      <w:r>
        <w:rPr/>
        <w:t>is</w:t>
      </w:r>
      <w:r>
        <w:rPr>
          <w:spacing w:val="-14"/>
        </w:rPr>
        <w:t> </w:t>
      </w:r>
      <w:r>
        <w:rPr/>
        <w:t>most</w:t>
      </w:r>
      <w:r>
        <w:rPr>
          <w:spacing w:val="-15"/>
        </w:rPr>
        <w:t> </w:t>
      </w:r>
      <w:r>
        <w:rPr/>
        <w:t>exp</w:t>
      </w:r>
      <w:r>
        <w:rPr/>
        <w:t>osed</w:t>
      </w:r>
      <w:r>
        <w:rPr/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asset-value</w:t>
      </w:r>
      <w:r>
        <w:rPr>
          <w:spacing w:val="-6"/>
        </w:rPr>
        <w:t> </w:t>
      </w:r>
      <w:r>
        <w:rPr>
          <w:spacing w:val="-2"/>
        </w:rPr>
        <w:t>consequences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deferred</w:t>
      </w:r>
      <w:r>
        <w:rPr>
          <w:spacing w:val="-6"/>
        </w:rPr>
        <w:t> </w:t>
      </w:r>
      <w:r>
        <w:rPr>
          <w:spacing w:val="-2"/>
        </w:rPr>
        <w:t>maintenance?</w:t>
      </w:r>
    </w:p>
    <w:p>
      <w:pPr>
        <w:pStyle w:val="BodyText"/>
        <w:spacing w:before="15"/>
      </w:pPr>
    </w:p>
    <w:p>
      <w:pPr>
        <w:pStyle w:val="BodyText"/>
        <w:spacing w:line="417" w:lineRule="auto"/>
        <w:ind w:right="1076" w:firstLine="351"/>
        <w:jc w:val="both"/>
      </w:pPr>
      <w:r>
        <w:rPr>
          <w:b/>
          <w:spacing w:val="-4"/>
        </w:rPr>
        <w:t>Urban vs Rural neighborhoods</w:t>
      </w:r>
      <w:r>
        <w:rPr>
          <w:spacing w:val="-4"/>
        </w:rPr>
        <w:t>:</w:t>
      </w:r>
      <w:r>
        <w:rPr>
          <w:spacing w:val="12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capitalization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road</w:t>
      </w:r>
      <w:r>
        <w:rPr>
          <w:spacing w:val="-8"/>
        </w:rPr>
        <w:t> </w:t>
      </w:r>
      <w:r>
        <w:rPr>
          <w:spacing w:val="-4"/>
        </w:rPr>
        <w:t>quality</w:t>
      </w:r>
      <w:r>
        <w:rPr>
          <w:spacing w:val="-8"/>
        </w:rPr>
        <w:t> </w:t>
      </w:r>
      <w:r>
        <w:rPr>
          <w:spacing w:val="-4"/>
        </w:rPr>
        <w:t>may</w:t>
      </w:r>
      <w:r>
        <w:rPr>
          <w:spacing w:val="-8"/>
        </w:rPr>
        <w:t> </w:t>
      </w:r>
      <w:r>
        <w:rPr>
          <w:spacing w:val="-4"/>
        </w:rPr>
        <w:t>differ</w:t>
      </w:r>
      <w:r>
        <w:rPr>
          <w:spacing w:val="-8"/>
        </w:rPr>
        <w:t> </w:t>
      </w:r>
      <w:r>
        <w:rPr>
          <w:spacing w:val="-4"/>
        </w:rPr>
        <w:t>across</w:t>
      </w:r>
      <w:r>
        <w:rPr>
          <w:spacing w:val="-4"/>
        </w:rPr>
        <w:t> </w:t>
      </w:r>
      <w:r>
        <w:rPr>
          <w:spacing w:val="-2"/>
        </w:rPr>
        <w:t>places</w:t>
      </w:r>
      <w:r>
        <w:rPr>
          <w:spacing w:val="-4"/>
        </w:rPr>
        <w:t> </w:t>
      </w:r>
      <w:r>
        <w:rPr>
          <w:spacing w:val="-2"/>
        </w:rPr>
        <w:t>because</w:t>
      </w:r>
      <w:r>
        <w:rPr>
          <w:spacing w:val="-4"/>
        </w:rPr>
        <w:t> </w:t>
      </w:r>
      <w:r>
        <w:rPr>
          <w:spacing w:val="-2"/>
        </w:rPr>
        <w:t>housing</w:t>
      </w:r>
      <w:r>
        <w:rPr>
          <w:spacing w:val="-4"/>
        </w:rPr>
        <w:t> </w:t>
      </w:r>
      <w:r>
        <w:rPr>
          <w:spacing w:val="-2"/>
        </w:rPr>
        <w:t>supply,</w:t>
      </w:r>
      <w:r>
        <w:rPr>
          <w:spacing w:val="-2"/>
        </w:rPr>
        <w:t> commuting</w:t>
      </w:r>
      <w:r>
        <w:rPr>
          <w:spacing w:val="-4"/>
        </w:rPr>
        <w:t> </w:t>
      </w:r>
      <w:r>
        <w:rPr>
          <w:spacing w:val="-2"/>
        </w:rPr>
        <w:t>patterns,</w:t>
      </w:r>
      <w:r>
        <w:rPr>
          <w:spacing w:val="-2"/>
        </w:rPr>
        <w:t> density,</w:t>
      </w:r>
      <w:r>
        <w:rPr>
          <w:spacing w:val="-2"/>
        </w:rPr>
        <w:t> and</w:t>
      </w:r>
      <w:r>
        <w:rPr>
          <w:spacing w:val="-4"/>
        </w:rPr>
        <w:t> </w:t>
      </w:r>
      <w:r>
        <w:rPr>
          <w:spacing w:val="-2"/>
        </w:rPr>
        <w:t>buyer</w:t>
      </w:r>
      <w:r>
        <w:rPr>
          <w:spacing w:val="-4"/>
        </w:rPr>
        <w:t> </w:t>
      </w:r>
      <w:r>
        <w:rPr>
          <w:spacing w:val="-2"/>
        </w:rPr>
        <w:t>salience</w:t>
      </w:r>
      <w:r>
        <w:rPr>
          <w:spacing w:val="-4"/>
        </w:rPr>
        <w:t> </w:t>
      </w:r>
      <w:r>
        <w:rPr>
          <w:spacing w:val="-2"/>
        </w:rPr>
        <w:t>differ</w:t>
      </w:r>
      <w:r>
        <w:rPr>
          <w:spacing w:val="-4"/>
        </w:rPr>
        <w:t> </w:t>
      </w:r>
      <w:r>
        <w:rPr>
          <w:spacing w:val="-2"/>
        </w:rPr>
        <w:t>be</w:t>
      </w:r>
      <w:r>
        <w:rPr>
          <w:spacing w:val="-2"/>
        </w:rPr>
        <w:softHyphen/>
      </w:r>
      <w:r>
        <w:rPr>
          <w:spacing w:val="-2"/>
        </w:rPr>
      </w:r>
      <w:r>
        <w:rPr/>
        <w:t>tween</w:t>
      </w:r>
      <w:r>
        <w:rPr>
          <w:spacing w:val="-4"/>
        </w:rPr>
        <w:t> </w:t>
      </w:r>
      <w:r>
        <w:rPr/>
        <w:t>urban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rural</w:t>
      </w:r>
      <w:r>
        <w:rPr>
          <w:spacing w:val="-4"/>
        </w:rPr>
        <w:t> </w:t>
      </w:r>
      <w:r>
        <w:rPr/>
        <w:t>markets.</w:t>
      </w:r>
      <w:r>
        <w:rPr>
          <w:spacing w:val="27"/>
        </w:rPr>
        <w:t> </w:t>
      </w:r>
      <w:r>
        <w:rPr/>
        <w:t>We</w:t>
      </w:r>
      <w:r>
        <w:rPr>
          <w:spacing w:val="-4"/>
        </w:rPr>
        <w:t> </w:t>
      </w:r>
      <w:r>
        <w:rPr/>
        <w:t>classify</w:t>
      </w:r>
      <w:r>
        <w:rPr>
          <w:spacing w:val="-4"/>
        </w:rPr>
        <w:t> </w:t>
      </w:r>
      <w:r>
        <w:rPr/>
        <w:t>urban</w:t>
      </w:r>
      <w:r>
        <w:rPr>
          <w:spacing w:val="-4"/>
        </w:rPr>
        <w:t> </w:t>
      </w:r>
      <w:r>
        <w:rPr/>
        <w:t>areas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U.S.</w:t>
      </w:r>
      <w:r>
        <w:rPr>
          <w:spacing w:val="-4"/>
        </w:rPr>
        <w:t> </w:t>
      </w:r>
      <w:r>
        <w:rPr/>
        <w:t>Census</w:t>
      </w:r>
      <w:r>
        <w:rPr/>
        <w:t> </w:t>
      </w:r>
      <w:r>
        <w:rPr>
          <w:spacing w:val="-2"/>
        </w:rPr>
        <w:t>Bureau</w:t>
      </w:r>
      <w:hyperlink w:history="true" w:anchor="_bookmark35">
        <w:r>
          <w:rPr>
            <w:rFonts w:ascii="Book Antiqua" w:hAnsi="Book Antiqua"/>
            <w:spacing w:val="-2"/>
            <w:vertAlign w:val="superscript"/>
          </w:rPr>
          <w:t>21</w:t>
        </w:r>
      </w:hyperlink>
      <w:r>
        <w:rPr>
          <w:spacing w:val="-2"/>
          <w:vertAlign w:val="baseline"/>
        </w:rPr>
        <w:t>.</w:t>
      </w:r>
    </w:p>
    <w:p>
      <w:pPr>
        <w:pStyle w:val="BodyText"/>
        <w:spacing w:line="243" w:lineRule="exact"/>
        <w:ind w:left="351"/>
        <w:jc w:val="both"/>
      </w:pPr>
      <w:r>
        <w:rPr/>
        <w:t>As</w:t>
      </w:r>
      <w:r>
        <w:rPr>
          <w:spacing w:val="10"/>
        </w:rPr>
        <w:t> </w:t>
      </w:r>
      <w:r>
        <w:rPr/>
        <w:t>shown</w:t>
      </w:r>
      <w:r>
        <w:rPr>
          <w:spacing w:val="11"/>
        </w:rPr>
        <w:t> </w:t>
      </w:r>
      <w:r>
        <w:rPr/>
        <w:t>by</w:t>
      </w:r>
      <w:r>
        <w:rPr>
          <w:spacing w:val="11"/>
        </w:rPr>
        <w:t> </w:t>
      </w:r>
      <w:r>
        <w:rPr/>
        <w:t>Figure</w:t>
      </w:r>
      <w:r>
        <w:rPr>
          <w:spacing w:val="11"/>
        </w:rPr>
        <w:t> </w:t>
      </w:r>
      <w:hyperlink w:history="true" w:anchor="_bookmark36">
        <w:r>
          <w:rPr/>
          <w:t>4</w:t>
        </w:r>
      </w:hyperlink>
      <w:r>
        <w:rPr/>
        <w:t>,</w:t>
      </w:r>
      <w:r>
        <w:rPr>
          <w:spacing w:val="16"/>
        </w:rPr>
        <w:t> </w:t>
      </w:r>
      <w:r>
        <w:rPr/>
        <w:t>we</w:t>
      </w:r>
      <w:r>
        <w:rPr>
          <w:spacing w:val="10"/>
        </w:rPr>
        <w:t> </w:t>
      </w:r>
      <w:r>
        <w:rPr/>
        <w:t>do</w:t>
      </w:r>
      <w:r>
        <w:rPr>
          <w:spacing w:val="11"/>
        </w:rPr>
        <w:t> </w:t>
      </w:r>
      <w:r>
        <w:rPr/>
        <w:t>not</w:t>
      </w:r>
      <w:r>
        <w:rPr>
          <w:spacing w:val="11"/>
        </w:rPr>
        <w:t> </w:t>
      </w:r>
      <w:r>
        <w:rPr/>
        <w:t>find</w:t>
      </w:r>
      <w:r>
        <w:rPr>
          <w:spacing w:val="11"/>
        </w:rPr>
        <w:t> </w:t>
      </w:r>
      <w:r>
        <w:rPr/>
        <w:t>consistent</w:t>
      </w:r>
      <w:r>
        <w:rPr>
          <w:spacing w:val="11"/>
        </w:rPr>
        <w:t> </w:t>
      </w:r>
      <w:r>
        <w:rPr/>
        <w:t>price</w:t>
      </w:r>
      <w:r>
        <w:rPr>
          <w:spacing w:val="11"/>
        </w:rPr>
        <w:t> </w:t>
      </w:r>
      <w:r>
        <w:rPr/>
        <w:t>declines</w:t>
      </w:r>
      <w:r>
        <w:rPr>
          <w:spacing w:val="11"/>
        </w:rPr>
        <w:t> </w:t>
      </w:r>
      <w:r>
        <w:rPr/>
        <w:t>in</w:t>
      </w:r>
      <w:r>
        <w:rPr>
          <w:spacing w:val="10"/>
        </w:rPr>
        <w:t> </w:t>
      </w:r>
      <w:r>
        <w:rPr/>
        <w:t>rural</w:t>
      </w:r>
      <w:r>
        <w:rPr>
          <w:spacing w:val="11"/>
        </w:rPr>
        <w:t> </w:t>
      </w:r>
      <w:r>
        <w:rPr/>
        <w:t>areas</w:t>
      </w:r>
      <w:r>
        <w:rPr>
          <w:spacing w:val="11"/>
        </w:rPr>
        <w:t> </w:t>
      </w:r>
      <w:r>
        <w:rPr/>
        <w:t>after</w:t>
      </w:r>
      <w:r>
        <w:rPr>
          <w:spacing w:val="11"/>
        </w:rPr>
        <w:t> </w:t>
      </w:r>
      <w:r>
        <w:rPr>
          <w:spacing w:val="-10"/>
        </w:rPr>
        <w:t>a</w:t>
      </w:r>
    </w:p>
    <w:p>
      <w:pPr>
        <w:pStyle w:val="BodyText"/>
        <w:spacing w:line="420" w:lineRule="auto" w:before="206"/>
        <w:ind w:right="107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74240">
                <wp:simplePos x="0" y="0"/>
                <wp:positionH relativeFrom="page">
                  <wp:posOffset>914400</wp:posOffset>
                </wp:positionH>
                <wp:positionV relativeFrom="paragraph">
                  <wp:posOffset>704883</wp:posOffset>
                </wp:positionV>
                <wp:extent cx="2377440" cy="127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42240" from="72pt,55.502647pt" to="259.197pt,55.50264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w:t>renewal tax levy narrowly fails.</w:t>
      </w:r>
      <w:r>
        <w:rPr>
          <w:spacing w:val="40"/>
        </w:rPr>
        <w:t> </w:t>
      </w:r>
      <w:r>
        <w:rPr/>
        <w:t>In urban areas, however, house prices decline b</w:t>
      </w:r>
      <w:r>
        <w:rPr/>
        <w:t>eginning</w:t>
      </w:r>
      <w:r>
        <w:rPr/>
        <w:t> </w:t>
      </w:r>
      <w:r>
        <w:rPr>
          <w:spacing w:val="-2"/>
        </w:rPr>
        <w:t>around</w:t>
      </w:r>
      <w:r>
        <w:rPr>
          <w:spacing w:val="3"/>
        </w:rPr>
        <w:t> </w:t>
      </w:r>
      <w:r>
        <w:rPr>
          <w:spacing w:val="-2"/>
        </w:rPr>
        <w:t>six</w:t>
      </w:r>
      <w:r>
        <w:rPr>
          <w:spacing w:val="3"/>
        </w:rPr>
        <w:t> </w:t>
      </w:r>
      <w:r>
        <w:rPr>
          <w:spacing w:val="-2"/>
        </w:rPr>
        <w:t>years</w:t>
      </w:r>
      <w:r>
        <w:rPr>
          <w:spacing w:val="3"/>
        </w:rPr>
        <w:t> </w:t>
      </w:r>
      <w:r>
        <w:rPr>
          <w:spacing w:val="-2"/>
        </w:rPr>
        <w:t>after</w:t>
      </w:r>
      <w:r>
        <w:rPr>
          <w:spacing w:val="3"/>
        </w:rPr>
        <w:t> </w:t>
      </w:r>
      <w:r>
        <w:rPr>
          <w:spacing w:val="-2"/>
        </w:rPr>
        <w:t>the</w:t>
      </w:r>
      <w:r>
        <w:rPr>
          <w:spacing w:val="3"/>
        </w:rPr>
        <w:t> </w:t>
      </w:r>
      <w:r>
        <w:rPr>
          <w:spacing w:val="-2"/>
        </w:rPr>
        <w:t>vote.</w:t>
      </w:r>
      <w:r>
        <w:rPr>
          <w:spacing w:val="36"/>
        </w:rPr>
        <w:t> </w:t>
      </w:r>
      <w:r>
        <w:rPr>
          <w:spacing w:val="-2"/>
        </w:rPr>
        <w:t>The</w:t>
      </w:r>
      <w:r>
        <w:rPr>
          <w:spacing w:val="4"/>
        </w:rPr>
        <w:t> </w:t>
      </w:r>
      <w:r>
        <w:rPr>
          <w:spacing w:val="-2"/>
        </w:rPr>
        <w:t>stronger</w:t>
      </w:r>
      <w:r>
        <w:rPr>
          <w:spacing w:val="3"/>
        </w:rPr>
        <w:t> </w:t>
      </w:r>
      <w:r>
        <w:rPr>
          <w:spacing w:val="-2"/>
        </w:rPr>
        <w:t>urban</w:t>
      </w:r>
      <w:r>
        <w:rPr>
          <w:spacing w:val="3"/>
        </w:rPr>
        <w:t> </w:t>
      </w:r>
      <w:r>
        <w:rPr>
          <w:spacing w:val="-2"/>
        </w:rPr>
        <w:t>response</w:t>
      </w:r>
      <w:r>
        <w:rPr>
          <w:spacing w:val="3"/>
        </w:rPr>
        <w:t> </w:t>
      </w:r>
      <w:r>
        <w:rPr>
          <w:spacing w:val="-2"/>
        </w:rPr>
        <w:t>may</w:t>
      </w:r>
      <w:r>
        <w:rPr>
          <w:spacing w:val="3"/>
        </w:rPr>
        <w:t> </w:t>
      </w:r>
      <w:r>
        <w:rPr>
          <w:spacing w:val="-2"/>
        </w:rPr>
        <w:t>reflect</w:t>
      </w:r>
      <w:r>
        <w:rPr>
          <w:spacing w:val="3"/>
        </w:rPr>
        <w:t> </w:t>
      </w:r>
      <w:r>
        <w:rPr>
          <w:spacing w:val="-2"/>
        </w:rPr>
        <w:t>denser</w:t>
      </w:r>
      <w:r>
        <w:rPr>
          <w:spacing w:val="3"/>
        </w:rPr>
        <w:t> </w:t>
      </w:r>
      <w:r>
        <w:rPr>
          <w:spacing w:val="-2"/>
        </w:rPr>
        <w:t>road</w:t>
      </w:r>
      <w:r>
        <w:rPr>
          <w:spacing w:val="3"/>
        </w:rPr>
        <w:t> </w:t>
      </w:r>
      <w:r>
        <w:rPr>
          <w:spacing w:val="-4"/>
        </w:rPr>
        <w:t>use,</w:t>
      </w:r>
    </w:p>
    <w:p>
      <w:pPr>
        <w:spacing w:line="221" w:lineRule="exact" w:before="0"/>
        <w:ind w:left="252" w:right="0" w:firstLine="0"/>
        <w:jc w:val="both"/>
        <w:rPr>
          <w:rFonts w:ascii="Times New Roman"/>
          <w:sz w:val="20"/>
        </w:rPr>
      </w:pPr>
      <w:r>
        <w:rPr>
          <w:rFonts w:ascii="Eras Medium ITC"/>
          <w:w w:val="105"/>
          <w:sz w:val="20"/>
          <w:vertAlign w:val="superscript"/>
        </w:rPr>
        <w:t>21</w:t>
      </w:r>
      <w:bookmarkStart w:name="_bookmark35" w:id="52"/>
      <w:bookmarkEnd w:id="52"/>
      <w:r>
        <w:rPr>
          <w:rFonts w:ascii="Eras Medium ITC"/>
          <w:spacing w:val="10"/>
          <w:w w:val="105"/>
          <w:sz w:val="20"/>
          <w:vertAlign w:val="baseline"/>
        </w:rPr>
      </w:r>
      <w:r>
        <w:rPr>
          <w:rFonts w:ascii="Times New Roman"/>
          <w:w w:val="105"/>
          <w:sz w:val="20"/>
          <w:vertAlign w:val="baseline"/>
        </w:rPr>
        <w:t>Urban</w:t>
      </w:r>
      <w:r>
        <w:rPr>
          <w:rFonts w:ascii="Times New Roman"/>
          <w:spacing w:val="24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areas</w:t>
      </w:r>
      <w:r>
        <w:rPr>
          <w:rFonts w:ascii="Times New Roman"/>
          <w:spacing w:val="24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are</w:t>
      </w:r>
      <w:r>
        <w:rPr>
          <w:rFonts w:ascii="Times New Roman"/>
          <w:spacing w:val="24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identified</w:t>
      </w:r>
      <w:r>
        <w:rPr>
          <w:rFonts w:ascii="Times New Roman"/>
          <w:spacing w:val="25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using</w:t>
      </w:r>
      <w:r>
        <w:rPr>
          <w:rFonts w:ascii="Times New Roman"/>
          <w:spacing w:val="24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data</w:t>
      </w:r>
      <w:r>
        <w:rPr>
          <w:rFonts w:ascii="Times New Roman"/>
          <w:spacing w:val="24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from</w:t>
      </w:r>
      <w:r>
        <w:rPr>
          <w:rFonts w:ascii="Times New Roman"/>
          <w:spacing w:val="25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U.S</w:t>
      </w:r>
      <w:r>
        <w:rPr>
          <w:rFonts w:ascii="Times New Roman"/>
          <w:spacing w:val="24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Census</w:t>
      </w:r>
      <w:r>
        <w:rPr>
          <w:rFonts w:ascii="Times New Roman"/>
          <w:spacing w:val="24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Bureau.</w:t>
      </w:r>
      <w:r>
        <w:rPr>
          <w:rFonts w:ascii="Times New Roman"/>
          <w:spacing w:val="57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We</w:t>
      </w:r>
      <w:r>
        <w:rPr>
          <w:rFonts w:ascii="Times New Roman"/>
          <w:spacing w:val="24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strictly</w:t>
      </w:r>
      <w:r>
        <w:rPr>
          <w:rFonts w:ascii="Times New Roman"/>
          <w:spacing w:val="24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consider</w:t>
      </w:r>
      <w:r>
        <w:rPr>
          <w:rFonts w:ascii="Times New Roman"/>
          <w:spacing w:val="25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urban</w:t>
      </w:r>
      <w:r>
        <w:rPr>
          <w:rFonts w:ascii="Times New Roman"/>
          <w:spacing w:val="24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areas</w:t>
      </w:r>
      <w:r>
        <w:rPr>
          <w:rFonts w:ascii="Times New Roman"/>
          <w:spacing w:val="24"/>
          <w:w w:val="105"/>
          <w:sz w:val="20"/>
          <w:vertAlign w:val="baseline"/>
        </w:rPr>
        <w:t> </w:t>
      </w:r>
      <w:r>
        <w:rPr>
          <w:rFonts w:ascii="Times New Roman"/>
          <w:spacing w:val="-4"/>
          <w:w w:val="105"/>
          <w:sz w:val="20"/>
          <w:vertAlign w:val="baseline"/>
        </w:rPr>
        <w:t>with</w:t>
      </w:r>
    </w:p>
    <w:p>
      <w:pPr>
        <w:spacing w:line="249" w:lineRule="auto" w:before="4"/>
        <w:ind w:left="0" w:right="1076" w:firstLine="0"/>
        <w:jc w:val="both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an</w:t>
      </w:r>
      <w:r>
        <w:rPr>
          <w:rFonts w:ascii="Times New Roman"/>
          <w:spacing w:val="19"/>
          <w:w w:val="105"/>
          <w:sz w:val="20"/>
        </w:rPr>
        <w:t> </w:t>
      </w:r>
      <w:r>
        <w:rPr>
          <w:rFonts w:ascii="Times New Roman"/>
          <w:w w:val="105"/>
          <w:sz w:val="20"/>
        </w:rPr>
        <w:t>allocation</w:t>
      </w:r>
      <w:r>
        <w:rPr>
          <w:rFonts w:ascii="Times New Roman"/>
          <w:spacing w:val="19"/>
          <w:w w:val="105"/>
          <w:sz w:val="20"/>
        </w:rPr>
        <w:t> </w:t>
      </w:r>
      <w:r>
        <w:rPr>
          <w:rFonts w:ascii="Times New Roman"/>
          <w:w w:val="105"/>
          <w:sz w:val="20"/>
        </w:rPr>
        <w:t>factor</w:t>
      </w:r>
      <w:r>
        <w:rPr>
          <w:rFonts w:ascii="Times New Roman"/>
          <w:spacing w:val="19"/>
          <w:w w:val="105"/>
          <w:sz w:val="20"/>
        </w:rPr>
        <w:t> </w:t>
      </w:r>
      <w:r>
        <w:rPr>
          <w:rFonts w:ascii="Times New Roman"/>
          <w:w w:val="105"/>
          <w:sz w:val="20"/>
        </w:rPr>
        <w:t>of</w:t>
      </w:r>
      <w:r>
        <w:rPr>
          <w:rFonts w:ascii="Times New Roman"/>
          <w:spacing w:val="19"/>
          <w:w w:val="105"/>
          <w:sz w:val="20"/>
        </w:rPr>
        <w:t> </w:t>
      </w:r>
      <w:r>
        <w:rPr>
          <w:rFonts w:ascii="Times New Roman"/>
          <w:w w:val="105"/>
          <w:sz w:val="20"/>
        </w:rPr>
        <w:t>at</w:t>
      </w:r>
      <w:r>
        <w:rPr>
          <w:rFonts w:ascii="Times New Roman"/>
          <w:spacing w:val="19"/>
          <w:w w:val="105"/>
          <w:sz w:val="20"/>
        </w:rPr>
        <w:t> </w:t>
      </w:r>
      <w:r>
        <w:rPr>
          <w:rFonts w:ascii="Times New Roman"/>
          <w:w w:val="105"/>
          <w:sz w:val="20"/>
        </w:rPr>
        <w:t>least</w:t>
      </w:r>
      <w:r>
        <w:rPr>
          <w:rFonts w:ascii="Times New Roman"/>
          <w:spacing w:val="19"/>
          <w:w w:val="105"/>
          <w:sz w:val="20"/>
        </w:rPr>
        <w:t> </w:t>
      </w:r>
      <w:r>
        <w:rPr>
          <w:rFonts w:ascii="Times New Roman"/>
          <w:w w:val="105"/>
          <w:sz w:val="20"/>
        </w:rPr>
        <w:t>0.3</w:t>
      </w:r>
      <w:r>
        <w:rPr>
          <w:rFonts w:ascii="Times New Roman"/>
          <w:spacing w:val="19"/>
          <w:w w:val="105"/>
          <w:sz w:val="20"/>
        </w:rPr>
        <w:t> </w:t>
      </w:r>
      <w:r>
        <w:rPr>
          <w:rFonts w:ascii="Times New Roman"/>
          <w:w w:val="105"/>
          <w:sz w:val="20"/>
        </w:rPr>
        <w:t>in</w:t>
      </w:r>
      <w:r>
        <w:rPr>
          <w:rFonts w:ascii="Times New Roman"/>
          <w:spacing w:val="19"/>
          <w:w w:val="105"/>
          <w:sz w:val="20"/>
        </w:rPr>
        <w:t> </w:t>
      </w:r>
      <w:r>
        <w:rPr>
          <w:rFonts w:ascii="Times New Roman"/>
          <w:w w:val="105"/>
          <w:sz w:val="20"/>
        </w:rPr>
        <w:t>2010</w:t>
      </w:r>
      <w:r>
        <w:rPr>
          <w:rFonts w:ascii="Times New Roman"/>
          <w:spacing w:val="19"/>
          <w:w w:val="105"/>
          <w:sz w:val="20"/>
        </w:rPr>
        <w:t> </w:t>
      </w:r>
      <w:r>
        <w:rPr>
          <w:rFonts w:ascii="Times New Roman"/>
          <w:w w:val="105"/>
          <w:sz w:val="20"/>
        </w:rPr>
        <w:t>and</w:t>
      </w:r>
      <w:r>
        <w:rPr>
          <w:rFonts w:ascii="Times New Roman"/>
          <w:spacing w:val="19"/>
          <w:w w:val="105"/>
          <w:sz w:val="20"/>
        </w:rPr>
        <w:t> </w:t>
      </w:r>
      <w:r>
        <w:rPr>
          <w:rFonts w:ascii="Times New Roman"/>
          <w:w w:val="105"/>
          <w:sz w:val="20"/>
        </w:rPr>
        <w:t>do</w:t>
      </w:r>
      <w:r>
        <w:rPr>
          <w:rFonts w:ascii="Times New Roman"/>
          <w:spacing w:val="19"/>
          <w:w w:val="105"/>
          <w:sz w:val="20"/>
        </w:rPr>
        <w:t> </w:t>
      </w:r>
      <w:r>
        <w:rPr>
          <w:rFonts w:ascii="Times New Roman"/>
          <w:w w:val="105"/>
          <w:sz w:val="20"/>
        </w:rPr>
        <w:t>not</w:t>
      </w:r>
      <w:r>
        <w:rPr>
          <w:rFonts w:ascii="Times New Roman"/>
          <w:spacing w:val="19"/>
          <w:w w:val="105"/>
          <w:sz w:val="20"/>
        </w:rPr>
        <w:t> </w:t>
      </w:r>
      <w:r>
        <w:rPr>
          <w:rFonts w:ascii="Times New Roman"/>
          <w:w w:val="105"/>
          <w:sz w:val="20"/>
        </w:rPr>
        <w:t>consider</w:t>
      </w:r>
      <w:r>
        <w:rPr>
          <w:rFonts w:ascii="Times New Roman"/>
          <w:spacing w:val="19"/>
          <w:w w:val="105"/>
          <w:sz w:val="20"/>
        </w:rPr>
        <w:t> </w:t>
      </w:r>
      <w:r>
        <w:rPr>
          <w:rFonts w:ascii="Times New Roman"/>
          <w:w w:val="105"/>
          <w:sz w:val="20"/>
        </w:rPr>
        <w:t>urbanized</w:t>
      </w:r>
      <w:r>
        <w:rPr>
          <w:rFonts w:ascii="Times New Roman"/>
          <w:spacing w:val="19"/>
          <w:w w:val="105"/>
          <w:sz w:val="20"/>
        </w:rPr>
        <w:t> </w:t>
      </w:r>
      <w:r>
        <w:rPr>
          <w:rFonts w:ascii="Times New Roman"/>
          <w:w w:val="105"/>
          <w:sz w:val="20"/>
        </w:rPr>
        <w:t>clusters,</w:t>
      </w:r>
      <w:r>
        <w:rPr>
          <w:rFonts w:ascii="Times New Roman"/>
          <w:spacing w:val="19"/>
          <w:w w:val="105"/>
          <w:sz w:val="20"/>
        </w:rPr>
        <w:t> </w:t>
      </w:r>
      <w:r>
        <w:rPr>
          <w:rFonts w:ascii="Times New Roman"/>
          <w:w w:val="105"/>
          <w:sz w:val="20"/>
        </w:rPr>
        <w:t>making</w:t>
      </w:r>
      <w:r>
        <w:rPr>
          <w:rFonts w:ascii="Times New Roman"/>
          <w:spacing w:val="19"/>
          <w:w w:val="105"/>
          <w:sz w:val="20"/>
        </w:rPr>
        <w:t> </w:t>
      </w:r>
      <w:r>
        <w:rPr>
          <w:rFonts w:ascii="Times New Roman"/>
          <w:w w:val="105"/>
          <w:sz w:val="20"/>
        </w:rPr>
        <w:t>our</w:t>
      </w:r>
      <w:r>
        <w:rPr>
          <w:rFonts w:ascii="Times New Roman"/>
          <w:spacing w:val="19"/>
          <w:w w:val="105"/>
          <w:sz w:val="20"/>
        </w:rPr>
        <w:t> </w:t>
      </w:r>
      <w:r>
        <w:rPr>
          <w:rFonts w:ascii="Times New Roman"/>
          <w:w w:val="105"/>
          <w:sz w:val="20"/>
        </w:rPr>
        <w:t>classification</w:t>
      </w:r>
      <w:r>
        <w:rPr>
          <w:rFonts w:ascii="Times New Roman"/>
          <w:w w:val="105"/>
          <w:sz w:val="20"/>
        </w:rPr>
        <w:t> of urban areas more restrictive.</w:t>
      </w:r>
    </w:p>
    <w:p>
      <w:pPr>
        <w:spacing w:after="0" w:line="249" w:lineRule="auto"/>
        <w:jc w:val="both"/>
        <w:rPr>
          <w:rFonts w:ascii="Times New Roman"/>
          <w:sz w:val="20"/>
        </w:rPr>
        <w:sectPr>
          <w:pgSz w:w="12240" w:h="15840"/>
          <w:pgMar w:header="0" w:footer="822" w:top="1420" w:bottom="1020" w:left="1440" w:right="360"/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8"/>
        <w:rPr>
          <w:rFonts w:ascii="Times New Roman"/>
          <w:sz w:val="20"/>
        </w:rPr>
      </w:pPr>
    </w:p>
    <w:p>
      <w:pPr>
        <w:pStyle w:val="BodyText"/>
        <w:ind w:left="11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83770" cy="4056030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770" cy="40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224"/>
        <w:rPr>
          <w:rFonts w:ascii="Times New Roman"/>
        </w:rPr>
      </w:pPr>
    </w:p>
    <w:p>
      <w:pPr>
        <w:pStyle w:val="BodyText"/>
        <w:ind w:left="1934"/>
      </w:pPr>
      <w:bookmarkStart w:name="_bookmark36" w:id="53"/>
      <w:bookmarkEnd w:id="53"/>
      <w:r>
        <w:rPr/>
      </w:r>
      <w:r>
        <w:rPr>
          <w:spacing w:val="-4"/>
        </w:rPr>
        <w:t>Figure</w:t>
      </w:r>
      <w:r>
        <w:rPr>
          <w:spacing w:val="2"/>
        </w:rPr>
        <w:t> </w:t>
      </w:r>
      <w:r>
        <w:rPr>
          <w:spacing w:val="-4"/>
        </w:rPr>
        <w:t>4:</w:t>
      </w:r>
      <w:r>
        <w:rPr>
          <w:spacing w:val="21"/>
        </w:rPr>
        <w:t> </w:t>
      </w:r>
      <w:r>
        <w:rPr>
          <w:spacing w:val="-4"/>
        </w:rPr>
        <w:t>Urban</w:t>
      </w:r>
      <w:r>
        <w:rPr>
          <w:spacing w:val="2"/>
        </w:rPr>
        <w:t> </w:t>
      </w:r>
      <w:r>
        <w:rPr>
          <w:spacing w:val="-4"/>
        </w:rPr>
        <w:t>Areas</w:t>
      </w:r>
      <w:r>
        <w:rPr>
          <w:spacing w:val="2"/>
        </w:rPr>
        <w:t> </w:t>
      </w:r>
      <w:r>
        <w:rPr>
          <w:spacing w:val="-4"/>
        </w:rPr>
        <w:t>Drive</w:t>
      </w:r>
      <w:r>
        <w:rPr>
          <w:spacing w:val="2"/>
        </w:rPr>
        <w:t> </w:t>
      </w:r>
      <w:r>
        <w:rPr>
          <w:spacing w:val="-4"/>
        </w:rPr>
        <w:t>the</w:t>
      </w:r>
      <w:r>
        <w:rPr>
          <w:spacing w:val="2"/>
        </w:rPr>
        <w:t> </w:t>
      </w:r>
      <w:r>
        <w:rPr>
          <w:spacing w:val="-4"/>
        </w:rPr>
        <w:t>House-Price</w:t>
      </w:r>
      <w:r>
        <w:rPr>
          <w:spacing w:val="2"/>
        </w:rPr>
        <w:t> </w:t>
      </w:r>
      <w:r>
        <w:rPr>
          <w:spacing w:val="-4"/>
        </w:rPr>
        <w:t>Decline</w:t>
      </w:r>
    </w:p>
    <w:p>
      <w:pPr>
        <w:pStyle w:val="BodyText"/>
        <w:spacing w:after="0"/>
        <w:sectPr>
          <w:pgSz w:w="12240" w:h="15840"/>
          <w:pgMar w:header="0" w:footer="822" w:top="1820" w:bottom="1020" w:left="1440" w:right="360"/>
        </w:sectPr>
      </w:pPr>
    </w:p>
    <w:p>
      <w:pPr>
        <w:pStyle w:val="BodyText"/>
        <w:spacing w:line="412" w:lineRule="auto" w:before="39"/>
        <w:ind w:right="973"/>
      </w:pPr>
      <w:r>
        <w:rPr>
          <w:spacing w:val="-4"/>
        </w:rPr>
        <w:t>greater buyer salience, or more inelastic housing supply (</w:t>
      </w:r>
      <w:hyperlink w:history="true" w:anchor="_bookmark58">
        <w:r>
          <w:rPr>
            <w:color w:val="0000FF"/>
            <w:spacing w:val="-4"/>
          </w:rPr>
          <w:t>Brasington</w:t>
        </w:r>
      </w:hyperlink>
      <w:r>
        <w:rPr>
          <w:spacing w:val="-4"/>
        </w:rPr>
        <w:t>, </w:t>
      </w:r>
      <w:hyperlink w:history="true" w:anchor="_bookmark58">
        <w:r>
          <w:rPr>
            <w:color w:val="0000FF"/>
            <w:spacing w:val="-4"/>
          </w:rPr>
          <w:t>2002</w:t>
        </w:r>
      </w:hyperlink>
      <w:r>
        <w:rPr>
          <w:spacing w:val="-4"/>
        </w:rPr>
        <w:t>).</w:t>
      </w:r>
      <w:r>
        <w:rPr>
          <w:spacing w:val="20"/>
        </w:rPr>
        <w:t> </w:t>
      </w:r>
      <w:r>
        <w:rPr>
          <w:spacing w:val="-4"/>
        </w:rPr>
        <w:t>Overall, </w:t>
      </w:r>
      <w:r>
        <w:rPr>
          <w:spacing w:val="-4"/>
        </w:rPr>
        <w:t>urban</w:t>
      </w:r>
      <w:r>
        <w:rPr>
          <w:spacing w:val="-4"/>
        </w:rPr>
        <w:t> </w:t>
      </w:r>
      <w:r>
        <w:rPr>
          <w:spacing w:val="-2"/>
        </w:rPr>
        <w:t>house prices decrease by </w:t>
      </w:r>
      <w:r>
        <w:rPr>
          <w:rFonts w:ascii="Centaur"/>
          <w:spacing w:val="-2"/>
          <w:sz w:val="25"/>
        </w:rPr>
        <w:t>$</w:t>
      </w:r>
      <w:r>
        <w:rPr>
          <w:spacing w:val="-2"/>
        </w:rPr>
        <w:t>13,302 on average over the decade</w:t>
      </w:r>
      <w:hyperlink w:history="true" w:anchor="_bookmark38">
        <w:r>
          <w:rPr>
            <w:rFonts w:ascii="Book Antiqua"/>
            <w:spacing w:val="-2"/>
            <w:vertAlign w:val="superscript"/>
          </w:rPr>
          <w:t>22</w:t>
        </w:r>
      </w:hyperlink>
      <w:r>
        <w:rPr>
          <w:rFonts w:ascii="Book Antiqua"/>
          <w:spacing w:val="-2"/>
          <w:vertAlign w:val="baseline"/>
        </w:rPr>
        <w:t> </w:t>
      </w:r>
      <w:r>
        <w:rPr>
          <w:spacing w:val="-2"/>
          <w:vertAlign w:val="baseline"/>
        </w:rPr>
        <w:t>after a failed renewal.</w:t>
      </w:r>
    </w:p>
    <w:p>
      <w:pPr>
        <w:pStyle w:val="BodyText"/>
        <w:spacing w:before="266"/>
      </w:pPr>
    </w:p>
    <w:p>
      <w:pPr>
        <w:pStyle w:val="BodyText"/>
        <w:spacing w:line="420" w:lineRule="auto"/>
        <w:ind w:right="1076" w:firstLine="351"/>
        <w:jc w:val="both"/>
      </w:pPr>
      <w:r>
        <w:rPr>
          <w:b/>
          <w:spacing w:val="-6"/>
        </w:rPr>
        <w:t>Tax</w:t>
      </w:r>
      <w:r>
        <w:rPr>
          <w:b/>
          <w:spacing w:val="-10"/>
        </w:rPr>
        <w:t> </w:t>
      </w:r>
      <w:r>
        <w:rPr>
          <w:b/>
          <w:spacing w:val="-6"/>
        </w:rPr>
        <w:t>magnitude</w:t>
      </w:r>
      <w:r>
        <w:rPr>
          <w:spacing w:val="-6"/>
        </w:rPr>
        <w:t>:</w:t>
      </w:r>
      <w:r>
        <w:rPr>
          <w:spacing w:val="3"/>
        </w:rPr>
        <w:t> </w:t>
      </w:r>
      <w:r>
        <w:rPr>
          <w:spacing w:val="-6"/>
        </w:rPr>
        <w:t>We</w:t>
      </w:r>
      <w:r>
        <w:rPr>
          <w:spacing w:val="-8"/>
        </w:rPr>
        <w:t> </w:t>
      </w:r>
      <w:r>
        <w:rPr>
          <w:spacing w:val="-6"/>
        </w:rPr>
        <w:t>next</w:t>
      </w:r>
      <w:r>
        <w:rPr>
          <w:spacing w:val="-9"/>
        </w:rPr>
        <w:t> </w:t>
      </w:r>
      <w:r>
        <w:rPr>
          <w:spacing w:val="-6"/>
        </w:rPr>
        <w:t>ask</w:t>
      </w:r>
      <w:r>
        <w:rPr>
          <w:spacing w:val="-8"/>
        </w:rPr>
        <w:t> </w:t>
      </w:r>
      <w:r>
        <w:rPr>
          <w:spacing w:val="-6"/>
        </w:rPr>
        <w:t>whether</w:t>
      </w:r>
      <w:r>
        <w:rPr>
          <w:spacing w:val="-9"/>
        </w:rPr>
        <w:t> </w:t>
      </w:r>
      <w:r>
        <w:rPr>
          <w:spacing w:val="-6"/>
        </w:rPr>
        <w:t>larger</w:t>
      </w:r>
      <w:r>
        <w:rPr>
          <w:spacing w:val="-8"/>
        </w:rPr>
        <w:t> </w:t>
      </w:r>
      <w:r>
        <w:rPr>
          <w:spacing w:val="-6"/>
        </w:rPr>
        <w:t>failed</w:t>
      </w:r>
      <w:r>
        <w:rPr>
          <w:spacing w:val="-9"/>
        </w:rPr>
        <w:t> </w:t>
      </w:r>
      <w:r>
        <w:rPr>
          <w:spacing w:val="-6"/>
        </w:rPr>
        <w:t>levies</w:t>
      </w:r>
      <w:r>
        <w:rPr>
          <w:spacing w:val="-8"/>
        </w:rPr>
        <w:t> </w:t>
      </w:r>
      <w:r>
        <w:rPr>
          <w:spacing w:val="-6"/>
        </w:rPr>
        <w:t>produce</w:t>
      </w:r>
      <w:r>
        <w:rPr>
          <w:spacing w:val="-9"/>
        </w:rPr>
        <w:t> </w:t>
      </w:r>
      <w:r>
        <w:rPr>
          <w:spacing w:val="-6"/>
        </w:rPr>
        <w:t>larger</w:t>
      </w:r>
      <w:r>
        <w:rPr>
          <w:spacing w:val="-8"/>
        </w:rPr>
        <w:t> </w:t>
      </w:r>
      <w:r>
        <w:rPr>
          <w:spacing w:val="-6"/>
        </w:rPr>
        <w:t>losses.</w:t>
      </w:r>
      <w:r>
        <w:rPr>
          <w:spacing w:val="25"/>
        </w:rPr>
        <w:t> </w:t>
      </w:r>
      <w:r>
        <w:rPr>
          <w:spacing w:val="-6"/>
        </w:rPr>
        <w:t>Splitting</w:t>
      </w:r>
      <w:r>
        <w:rPr>
          <w:spacing w:val="-6"/>
        </w:rPr>
        <w:t> </w:t>
      </w:r>
      <w:r>
        <w:rPr/>
        <w:t>at the median levy size does not show a clear difference.</w:t>
      </w:r>
      <w:r>
        <w:rPr>
          <w:spacing w:val="40"/>
        </w:rPr>
        <w:t> </w:t>
      </w:r>
      <w:r>
        <w:rPr/>
        <w:t>The largest quartile of </w:t>
      </w:r>
      <w:r>
        <w:rPr/>
        <w:t>levies,</w:t>
      </w:r>
      <w:r>
        <w:rPr/>
        <w:t> however,</w:t>
      </w:r>
      <w:r>
        <w:rPr>
          <w:spacing w:val="-11"/>
        </w:rPr>
        <w:t> </w:t>
      </w:r>
      <w:r>
        <w:rPr/>
        <w:t>represents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more</w:t>
      </w:r>
      <w:r>
        <w:rPr>
          <w:spacing w:val="-13"/>
        </w:rPr>
        <w:t> </w:t>
      </w:r>
      <w:r>
        <w:rPr/>
        <w:t>substantial</w:t>
      </w:r>
      <w:r>
        <w:rPr>
          <w:spacing w:val="-13"/>
        </w:rPr>
        <w:t> </w:t>
      </w:r>
      <w:r>
        <w:rPr/>
        <w:t>fiscal</w:t>
      </w:r>
      <w:r>
        <w:rPr>
          <w:spacing w:val="-12"/>
        </w:rPr>
        <w:t> </w:t>
      </w:r>
      <w:r>
        <w:rPr/>
        <w:t>shock,</w:t>
      </w:r>
      <w:r>
        <w:rPr>
          <w:spacing w:val="-11"/>
        </w:rPr>
        <w:t> </w:t>
      </w:r>
      <w:r>
        <w:rPr/>
        <w:t>with</w:t>
      </w:r>
      <w:r>
        <w:rPr>
          <w:spacing w:val="-12"/>
        </w:rPr>
        <w:t> </w:t>
      </w:r>
      <w:r>
        <w:rPr/>
        <w:t>millage</w:t>
      </w:r>
      <w:r>
        <w:rPr>
          <w:spacing w:val="-13"/>
        </w:rPr>
        <w:t> </w:t>
      </w:r>
      <w:r>
        <w:rPr/>
        <w:t>rates</w:t>
      </w:r>
      <w:r>
        <w:rPr>
          <w:spacing w:val="-13"/>
        </w:rPr>
        <w:t> </w:t>
      </w:r>
      <w:r>
        <w:rPr/>
        <w:t>from</w:t>
      </w:r>
      <w:r>
        <w:rPr>
          <w:spacing w:val="-12"/>
        </w:rPr>
        <w:t> </w:t>
      </w:r>
      <w:r>
        <w:rPr/>
        <w:t>2.1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8</w:t>
      </w:r>
      <w:r>
        <w:rPr>
          <w:spacing w:val="-12"/>
        </w:rPr>
        <w:t> </w:t>
      </w:r>
      <w:r>
        <w:rPr/>
        <w:t>mills.</w:t>
      </w:r>
      <w:r>
        <w:rPr/>
        <w:t> Figure</w:t>
      </w:r>
      <w:r>
        <w:rPr>
          <w:spacing w:val="-1"/>
        </w:rPr>
        <w:t> </w:t>
      </w:r>
      <w:hyperlink w:history="true" w:anchor="_bookmark37">
        <w:r>
          <w:rPr/>
          <w:t>5</w:t>
        </w:r>
      </w:hyperlink>
      <w:r>
        <w:rPr>
          <w:spacing w:val="-1"/>
        </w:rPr>
        <w:t> </w:t>
      </w:r>
      <w:r>
        <w:rPr/>
        <w:t>presents</w:t>
      </w:r>
      <w:r>
        <w:rPr>
          <w:spacing w:val="-1"/>
        </w:rPr>
        <w:t> </w:t>
      </w:r>
      <w:r>
        <w:rPr/>
        <w:t>results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subsample.</w:t>
      </w:r>
    </w:p>
    <w:p>
      <w:pPr>
        <w:pStyle w:val="BodyText"/>
        <w:spacing w:before="8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982133</wp:posOffset>
            </wp:positionH>
            <wp:positionV relativeFrom="paragraph">
              <wp:posOffset>121404</wp:posOffset>
            </wp:positionV>
            <wp:extent cx="5815393" cy="3535013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5393" cy="3535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5"/>
      </w:pPr>
    </w:p>
    <w:p>
      <w:pPr>
        <w:pStyle w:val="BodyText"/>
        <w:ind w:left="1410"/>
      </w:pPr>
      <w:bookmarkStart w:name="_bookmark37" w:id="54"/>
      <w:bookmarkEnd w:id="54"/>
      <w:r>
        <w:rPr/>
      </w:r>
      <w:r>
        <w:rPr>
          <w:spacing w:val="-4"/>
        </w:rPr>
        <w:t>Figure</w:t>
      </w:r>
      <w:r>
        <w:rPr/>
        <w:t> </w:t>
      </w:r>
      <w:r>
        <w:rPr>
          <w:spacing w:val="-4"/>
        </w:rPr>
        <w:t>5:</w:t>
      </w:r>
      <w:r>
        <w:rPr>
          <w:spacing w:val="19"/>
        </w:rPr>
        <w:t> </w:t>
      </w:r>
      <w:r>
        <w:rPr>
          <w:spacing w:val="-4"/>
        </w:rPr>
        <w:t>Larger</w:t>
      </w:r>
      <w:r>
        <w:rPr/>
        <w:t> </w:t>
      </w:r>
      <w:r>
        <w:rPr>
          <w:spacing w:val="-4"/>
        </w:rPr>
        <w:t>Failed</w:t>
      </w:r>
      <w:r>
        <w:rPr>
          <w:spacing w:val="1"/>
        </w:rPr>
        <w:t> </w:t>
      </w:r>
      <w:r>
        <w:rPr>
          <w:spacing w:val="-4"/>
        </w:rPr>
        <w:t>Levies</w:t>
      </w:r>
      <w:r>
        <w:rPr/>
        <w:t> </w:t>
      </w:r>
      <w:r>
        <w:rPr>
          <w:spacing w:val="-4"/>
        </w:rPr>
        <w:t>Imply</w:t>
      </w:r>
      <w:r>
        <w:rPr>
          <w:spacing w:val="1"/>
        </w:rPr>
        <w:t> </w:t>
      </w:r>
      <w:r>
        <w:rPr>
          <w:spacing w:val="-4"/>
        </w:rPr>
        <w:t>Larger</w:t>
      </w:r>
      <w:r>
        <w:rPr/>
        <w:t> </w:t>
      </w:r>
      <w:r>
        <w:rPr>
          <w:spacing w:val="-4"/>
        </w:rPr>
        <w:t>House-Price</w:t>
      </w:r>
      <w:r>
        <w:rPr>
          <w:spacing w:val="1"/>
        </w:rPr>
        <w:t> </w:t>
      </w:r>
      <w:r>
        <w:rPr>
          <w:spacing w:val="-4"/>
        </w:rPr>
        <w:t>Losses</w:t>
      </w:r>
    </w:p>
    <w:p>
      <w:pPr>
        <w:pStyle w:val="BodyText"/>
        <w:spacing w:before="252"/>
      </w:pPr>
    </w:p>
    <w:p>
      <w:pPr>
        <w:pStyle w:val="BodyText"/>
        <w:spacing w:line="412" w:lineRule="auto"/>
        <w:ind w:right="1076" w:firstLine="35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914400</wp:posOffset>
                </wp:positionH>
                <wp:positionV relativeFrom="paragraph">
                  <wp:posOffset>1181382</wp:posOffset>
                </wp:positionV>
                <wp:extent cx="2377440" cy="127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5024" from="72pt,93.022224pt" to="259.197pt,93.02222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</w:rPr>
        <w:t>Despite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reduction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sample</w:t>
      </w:r>
      <w:r>
        <w:rPr>
          <w:spacing w:val="-6"/>
        </w:rPr>
        <w:t> </w:t>
      </w:r>
      <w:r>
        <w:rPr>
          <w:spacing w:val="-4"/>
        </w:rPr>
        <w:t>size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wider</w:t>
      </w:r>
      <w:r>
        <w:rPr>
          <w:spacing w:val="-6"/>
        </w:rPr>
        <w:t> </w:t>
      </w:r>
      <w:r>
        <w:rPr>
          <w:spacing w:val="-4"/>
        </w:rPr>
        <w:t>confidence</w:t>
      </w:r>
      <w:r>
        <w:rPr>
          <w:spacing w:val="-6"/>
        </w:rPr>
        <w:t> </w:t>
      </w:r>
      <w:r>
        <w:rPr>
          <w:spacing w:val="-4"/>
        </w:rPr>
        <w:t>intervals,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decline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large</w:t>
      </w:r>
      <w:r>
        <w:rPr>
          <w:spacing w:val="-4"/>
        </w:rPr>
        <w:t> </w:t>
      </w:r>
      <w:r>
        <w:rPr>
          <w:spacing w:val="-8"/>
        </w:rPr>
        <w:t>failed</w:t>
      </w:r>
      <w:r>
        <w:rPr>
          <w:spacing w:val="-3"/>
        </w:rPr>
        <w:t> </w:t>
      </w:r>
      <w:r>
        <w:rPr>
          <w:spacing w:val="-8"/>
        </w:rPr>
        <w:t>levies</w:t>
      </w:r>
      <w:r>
        <w:rPr>
          <w:spacing w:val="-3"/>
        </w:rPr>
        <w:t> </w:t>
      </w:r>
      <w:r>
        <w:rPr>
          <w:spacing w:val="-8"/>
        </w:rPr>
        <w:t>is</w:t>
      </w:r>
      <w:r>
        <w:rPr>
          <w:spacing w:val="-3"/>
        </w:rPr>
        <w:t> </w:t>
      </w:r>
      <w:r>
        <w:rPr>
          <w:spacing w:val="-8"/>
        </w:rPr>
        <w:t>roughly</w:t>
      </w:r>
      <w:r>
        <w:rPr>
          <w:spacing w:val="-3"/>
        </w:rPr>
        <w:t> </w:t>
      </w:r>
      <w:r>
        <w:rPr>
          <w:rFonts w:ascii="Centaur"/>
          <w:spacing w:val="-8"/>
          <w:sz w:val="25"/>
        </w:rPr>
        <w:t>$</w:t>
      </w:r>
      <w:r>
        <w:rPr>
          <w:spacing w:val="-8"/>
        </w:rPr>
        <w:t>30,000,</w:t>
      </w:r>
      <w:r>
        <w:rPr/>
        <w:t> </w:t>
      </w:r>
      <w:r>
        <w:rPr>
          <w:spacing w:val="-8"/>
        </w:rPr>
        <w:t>about</w:t>
      </w:r>
      <w:r>
        <w:rPr>
          <w:spacing w:val="-3"/>
        </w:rPr>
        <w:t> </w:t>
      </w:r>
      <w:r>
        <w:rPr>
          <w:spacing w:val="-8"/>
        </w:rPr>
        <w:t>twice</w:t>
      </w:r>
      <w:r>
        <w:rPr>
          <w:spacing w:val="-3"/>
        </w:rPr>
        <w:t> </w:t>
      </w:r>
      <w:r>
        <w:rPr>
          <w:spacing w:val="-8"/>
        </w:rPr>
        <w:t>the</w:t>
      </w:r>
      <w:r>
        <w:rPr>
          <w:spacing w:val="-3"/>
        </w:rPr>
        <w:t> </w:t>
      </w:r>
      <w:r>
        <w:rPr>
          <w:spacing w:val="-8"/>
        </w:rPr>
        <w:t>full-sample</w:t>
      </w:r>
      <w:r>
        <w:rPr>
          <w:spacing w:val="-3"/>
        </w:rPr>
        <w:t> </w:t>
      </w:r>
      <w:r>
        <w:rPr>
          <w:spacing w:val="-8"/>
        </w:rPr>
        <w:t>average.</w:t>
      </w:r>
      <w:r>
        <w:rPr>
          <w:spacing w:val="40"/>
        </w:rPr>
        <w:t> </w:t>
      </w:r>
      <w:r>
        <w:rPr>
          <w:spacing w:val="-8"/>
        </w:rPr>
        <w:t>This</w:t>
      </w:r>
      <w:r>
        <w:rPr>
          <w:spacing w:val="-3"/>
        </w:rPr>
        <w:t> </w:t>
      </w:r>
      <w:r>
        <w:rPr>
          <w:spacing w:val="-8"/>
        </w:rPr>
        <w:t>pattern</w:t>
      </w:r>
      <w:r>
        <w:rPr>
          <w:spacing w:val="-3"/>
        </w:rPr>
        <w:t> </w:t>
      </w:r>
      <w:r>
        <w:rPr>
          <w:spacing w:val="-8"/>
        </w:rPr>
        <w:t>is</w:t>
      </w:r>
      <w:r>
        <w:rPr>
          <w:spacing w:val="-3"/>
        </w:rPr>
        <w:t> </w:t>
      </w:r>
      <w:r>
        <w:rPr>
          <w:spacing w:val="-8"/>
        </w:rPr>
        <w:t>consisten</w:t>
      </w:r>
      <w:r>
        <w:rPr>
          <w:spacing w:val="-8"/>
        </w:rPr>
        <w:t>t</w:t>
      </w:r>
      <w:r>
        <w:rPr>
          <w:spacing w:val="-8"/>
        </w:rPr>
        <w:t> </w:t>
      </w:r>
      <w:r>
        <w:rPr>
          <w:spacing w:val="-6"/>
        </w:rPr>
        <w:t>with an intensive-margin interpretation:</w:t>
      </w:r>
      <w:r>
        <w:rPr>
          <w:spacing w:val="18"/>
        </w:rPr>
        <w:t> </w:t>
      </w:r>
      <w:r>
        <w:rPr>
          <w:spacing w:val="-6"/>
        </w:rPr>
        <w:t>larger reductions in dedicated maintenance reven</w:t>
      </w:r>
      <w:r>
        <w:rPr>
          <w:spacing w:val="-6"/>
        </w:rPr>
        <w:t>ue</w:t>
      </w:r>
      <w:r>
        <w:rPr>
          <w:spacing w:val="-6"/>
        </w:rPr>
        <w:t> </w:t>
      </w:r>
      <w:r>
        <w:rPr/>
        <w:t>are</w:t>
      </w:r>
      <w:r>
        <w:rPr>
          <w:spacing w:val="-1"/>
        </w:rPr>
        <w:t> </w:t>
      </w:r>
      <w:r>
        <w:rPr/>
        <w:t>followed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larger</w:t>
      </w:r>
      <w:r>
        <w:rPr>
          <w:spacing w:val="-1"/>
        </w:rPr>
        <w:t> </w:t>
      </w:r>
      <w:r>
        <w:rPr/>
        <w:t>capitalized</w:t>
      </w:r>
      <w:r>
        <w:rPr>
          <w:spacing w:val="-1"/>
        </w:rPr>
        <w:t> </w:t>
      </w:r>
      <w:r>
        <w:rPr/>
        <w:t>losses.</w:t>
      </w:r>
    </w:p>
    <w:p>
      <w:pPr>
        <w:spacing w:line="280" w:lineRule="exact" w:before="0"/>
        <w:ind w:left="252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75776">
                <wp:simplePos x="0" y="0"/>
                <wp:positionH relativeFrom="page">
                  <wp:posOffset>2564803</wp:posOffset>
                </wp:positionH>
                <wp:positionV relativeFrom="paragraph">
                  <wp:posOffset>99387</wp:posOffset>
                </wp:positionV>
                <wp:extent cx="332740" cy="8890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33274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Eras Medium ITC"/>
                                <w:sz w:val="14"/>
                              </w:rPr>
                            </w:pPr>
                            <w:r>
                              <w:rPr>
                                <w:rFonts w:ascii="Eras Medium ITC"/>
                                <w:spacing w:val="-2"/>
                                <w:sz w:val="14"/>
                              </w:rPr>
                              <w:t>175</w:t>
                            </w:r>
                            <w:r>
                              <w:rPr>
                                <w:rFonts w:ascii="Bookman Old Style"/>
                                <w:i/>
                                <w:spacing w:val="-2"/>
                                <w:sz w:val="14"/>
                              </w:rPr>
                              <w:t>,</w:t>
                            </w:r>
                            <w:r>
                              <w:rPr>
                                <w:rFonts w:ascii="Eras Medium ITC"/>
                                <w:spacing w:val="-2"/>
                                <w:sz w:val="14"/>
                              </w:rPr>
                              <w:t>217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1.953003pt;margin-top:7.825827pt;width:26.2pt;height:7pt;mso-position-horizontal-relative:page;mso-position-vertical-relative:paragraph;z-index:-18440704" type="#_x0000_t202" id="docshape21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Eras Medium ITC"/>
                          <w:sz w:val="14"/>
                        </w:rPr>
                      </w:pPr>
                      <w:r>
                        <w:rPr>
                          <w:rFonts w:ascii="Eras Medium ITC"/>
                          <w:spacing w:val="-2"/>
                          <w:sz w:val="14"/>
                        </w:rPr>
                        <w:t>175</w:t>
                      </w:r>
                      <w:r>
                        <w:rPr>
                          <w:rFonts w:ascii="Bookman Old Style"/>
                          <w:i/>
                          <w:spacing w:val="-2"/>
                          <w:sz w:val="14"/>
                        </w:rPr>
                        <w:t>,</w:t>
                      </w:r>
                      <w:r>
                        <w:rPr>
                          <w:rFonts w:ascii="Eras Medium ITC"/>
                          <w:spacing w:val="-2"/>
                          <w:sz w:val="14"/>
                        </w:rPr>
                        <w:t>217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Eras Medium ITC" w:hAnsi="Eras Medium ITC"/>
          <w:w w:val="110"/>
          <w:position w:val="7"/>
          <w:sz w:val="14"/>
        </w:rPr>
        <w:t>22</w:t>
      </w:r>
      <w:bookmarkStart w:name="_bookmark38" w:id="55"/>
      <w:bookmarkEnd w:id="55"/>
      <w:r>
        <w:rPr>
          <w:rFonts w:ascii="Eras Medium ITC" w:hAnsi="Eras Medium ITC"/>
          <w:spacing w:val="10"/>
          <w:w w:val="110"/>
          <w:position w:val="7"/>
          <w:sz w:val="14"/>
        </w:rPr>
      </w:r>
      <w:r>
        <w:rPr>
          <w:rFonts w:ascii="Times New Roman" w:hAnsi="Times New Roman"/>
          <w:w w:val="110"/>
          <w:sz w:val="20"/>
        </w:rPr>
        <w:t>This</w:t>
      </w:r>
      <w:r>
        <w:rPr>
          <w:rFonts w:ascii="Times New Roman" w:hAnsi="Times New Roman"/>
          <w:spacing w:val="-9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is</w:t>
      </w:r>
      <w:r>
        <w:rPr>
          <w:rFonts w:ascii="Times New Roman" w:hAnsi="Times New Roman"/>
          <w:spacing w:val="-8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equal</w:t>
      </w:r>
      <w:r>
        <w:rPr>
          <w:rFonts w:ascii="Times New Roman" w:hAnsi="Times New Roman"/>
          <w:spacing w:val="-1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to 7</w:t>
      </w:r>
      <w:r>
        <w:rPr>
          <w:rFonts w:ascii="Bookman Old Style" w:hAnsi="Bookman Old Style"/>
          <w:i/>
          <w:w w:val="110"/>
          <w:sz w:val="20"/>
        </w:rPr>
        <w:t>.</w:t>
      </w:r>
      <w:r>
        <w:rPr>
          <w:rFonts w:ascii="Times New Roman" w:hAnsi="Times New Roman"/>
          <w:w w:val="110"/>
          <w:sz w:val="20"/>
        </w:rPr>
        <w:t>6%</w:t>
      </w:r>
      <w:r>
        <w:rPr>
          <w:rFonts w:ascii="Times New Roman" w:hAnsi="Times New Roman"/>
          <w:spacing w:val="-5"/>
          <w:w w:val="110"/>
          <w:sz w:val="20"/>
        </w:rPr>
        <w:t> </w:t>
      </w:r>
      <w:r>
        <w:rPr>
          <w:rFonts w:ascii="Times New Roman" w:hAnsi="Times New Roman"/>
          <w:w w:val="110"/>
          <w:sz w:val="20"/>
        </w:rPr>
        <w:t>=</w:t>
      </w:r>
      <w:r>
        <w:rPr>
          <w:rFonts w:ascii="Times New Roman" w:hAnsi="Times New Roman"/>
          <w:spacing w:val="14"/>
          <w:w w:val="110"/>
          <w:sz w:val="20"/>
        </w:rPr>
        <w:t> </w:t>
      </w:r>
      <w:r>
        <w:rPr>
          <w:rFonts w:ascii="Times New Roman" w:hAnsi="Times New Roman"/>
          <w:spacing w:val="-6"/>
          <w:w w:val="110"/>
          <w:sz w:val="20"/>
          <w:u w:val="single"/>
          <w:vertAlign w:val="superscript"/>
        </w:rPr>
        <w:t> </w:t>
      </w:r>
      <w:r>
        <w:rPr>
          <w:rFonts w:ascii="Eras Medium ITC" w:hAnsi="Eras Medium ITC"/>
          <w:w w:val="110"/>
          <w:sz w:val="20"/>
          <w:u w:val="single"/>
          <w:vertAlign w:val="superscript"/>
        </w:rPr>
        <w:t>13</w:t>
      </w:r>
      <w:r>
        <w:rPr>
          <w:rFonts w:ascii="Bookman Old Style" w:hAnsi="Bookman Old Style"/>
          <w:i/>
          <w:w w:val="110"/>
          <w:sz w:val="20"/>
          <w:u w:val="single"/>
          <w:vertAlign w:val="superscript"/>
        </w:rPr>
        <w:t>,</w:t>
      </w:r>
      <w:r>
        <w:rPr>
          <w:rFonts w:ascii="Eras Medium ITC" w:hAnsi="Eras Medium ITC"/>
          <w:w w:val="110"/>
          <w:sz w:val="20"/>
          <w:u w:val="single"/>
          <w:vertAlign w:val="superscript"/>
        </w:rPr>
        <w:t>302</w:t>
      </w:r>
      <w:r>
        <w:rPr>
          <w:rFonts w:ascii="Eras Medium ITC" w:hAnsi="Eras Medium ITC"/>
          <w:spacing w:val="-16"/>
          <w:w w:val="110"/>
          <w:sz w:val="20"/>
          <w:u w:val="single"/>
          <w:vertAlign w:val="baseline"/>
        </w:rPr>
        <w:t> </w:t>
      </w:r>
      <w:r>
        <w:rPr>
          <w:rFonts w:ascii="Eras Medium ITC" w:hAnsi="Eras Medium ITC"/>
          <w:spacing w:val="1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×</w:t>
      </w:r>
      <w:r>
        <w:rPr>
          <w:rFonts w:ascii="Lucida Sans Unicode" w:hAnsi="Lucida Sans Unicode"/>
          <w:spacing w:val="-2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100,</w:t>
      </w:r>
      <w:r>
        <w:rPr>
          <w:rFonts w:ascii="Times New Roman" w:hAnsi="Times New Roman"/>
          <w:spacing w:val="2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where the</w:t>
      </w:r>
      <w:r>
        <w:rPr>
          <w:rFonts w:ascii="Times New Roman" w:hAnsi="Times New Roman"/>
          <w:spacing w:val="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denominator</w:t>
      </w:r>
      <w:r>
        <w:rPr>
          <w:rFonts w:ascii="Times New Roman" w:hAnsi="Times New Roman"/>
          <w:spacing w:val="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is average</w:t>
      </w:r>
      <w:r>
        <w:rPr>
          <w:rFonts w:ascii="Times New Roman" w:hAnsi="Times New Roman"/>
          <w:spacing w:val="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sale price</w:t>
      </w:r>
      <w:r>
        <w:rPr>
          <w:rFonts w:ascii="Times New Roman" w:hAnsi="Times New Roman"/>
          <w:spacing w:val="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of</w:t>
      </w:r>
      <w:r>
        <w:rPr>
          <w:rFonts w:ascii="Times New Roman" w:hAnsi="Times New Roman"/>
          <w:spacing w:val="1"/>
          <w:w w:val="110"/>
          <w:sz w:val="20"/>
          <w:vertAlign w:val="baseline"/>
        </w:rPr>
        <w:t> </w:t>
      </w:r>
      <w:r>
        <w:rPr>
          <w:rFonts w:ascii="Times New Roman" w:hAnsi="Times New Roman"/>
          <w:w w:val="110"/>
          <w:sz w:val="20"/>
          <w:vertAlign w:val="baseline"/>
        </w:rPr>
        <w:t>houses in</w:t>
      </w:r>
      <w:r>
        <w:rPr>
          <w:rFonts w:ascii="Times New Roman" w:hAnsi="Times New Roman"/>
          <w:spacing w:val="1"/>
          <w:w w:val="110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10"/>
          <w:sz w:val="20"/>
          <w:vertAlign w:val="baseline"/>
        </w:rPr>
        <w:t>urban</w:t>
      </w:r>
    </w:p>
    <w:p>
      <w:pPr>
        <w:spacing w:line="194" w:lineRule="exact" w:before="0"/>
        <w:ind w:left="0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110"/>
          <w:sz w:val="20"/>
        </w:rPr>
        <w:t>areas</w:t>
      </w:r>
      <w:r>
        <w:rPr>
          <w:rFonts w:ascii="Times New Roman"/>
          <w:spacing w:val="4"/>
          <w:w w:val="110"/>
          <w:sz w:val="20"/>
        </w:rPr>
        <w:t> </w:t>
      </w:r>
      <w:r>
        <w:rPr>
          <w:rFonts w:ascii="Times New Roman"/>
          <w:w w:val="110"/>
          <w:sz w:val="20"/>
        </w:rPr>
        <w:t>in</w:t>
      </w:r>
      <w:r>
        <w:rPr>
          <w:rFonts w:ascii="Times New Roman"/>
          <w:spacing w:val="4"/>
          <w:w w:val="110"/>
          <w:sz w:val="20"/>
        </w:rPr>
        <w:t> </w:t>
      </w:r>
      <w:r>
        <w:rPr>
          <w:rFonts w:ascii="Times New Roman"/>
          <w:w w:val="110"/>
          <w:sz w:val="20"/>
        </w:rPr>
        <w:t>our</w:t>
      </w:r>
      <w:r>
        <w:rPr>
          <w:rFonts w:ascii="Times New Roman"/>
          <w:spacing w:val="5"/>
          <w:w w:val="110"/>
          <w:sz w:val="20"/>
        </w:rPr>
        <w:t> </w:t>
      </w:r>
      <w:r>
        <w:rPr>
          <w:rFonts w:ascii="Times New Roman"/>
          <w:spacing w:val="-2"/>
          <w:w w:val="110"/>
          <w:sz w:val="20"/>
        </w:rPr>
        <w:t>dataset.</w:t>
      </w:r>
    </w:p>
    <w:p>
      <w:pPr>
        <w:spacing w:after="0" w:line="194" w:lineRule="exact"/>
        <w:jc w:val="left"/>
        <w:rPr>
          <w:rFonts w:ascii="Times New Roman"/>
          <w:sz w:val="20"/>
        </w:rPr>
        <w:sectPr>
          <w:pgSz w:w="12240" w:h="15840"/>
          <w:pgMar w:header="0" w:footer="822" w:top="1420" w:bottom="1020" w:left="1440" w:right="360"/>
        </w:sectPr>
      </w:pPr>
    </w:p>
    <w:p>
      <w:pPr>
        <w:pStyle w:val="BodyText"/>
        <w:spacing w:line="420" w:lineRule="auto" w:before="39"/>
        <w:ind w:right="1079" w:firstLine="351"/>
        <w:jc w:val="both"/>
      </w:pPr>
      <w:r>
        <w:rPr>
          <w:b/>
          <w:spacing w:val="-4"/>
        </w:rPr>
        <w:t>RD</w:t>
      </w:r>
      <w:r>
        <w:rPr>
          <w:b/>
          <w:spacing w:val="-11"/>
        </w:rPr>
        <w:t> </w:t>
      </w:r>
      <w:r>
        <w:rPr>
          <w:b/>
          <w:spacing w:val="-4"/>
        </w:rPr>
        <w:t>Quantile</w:t>
      </w:r>
      <w:r>
        <w:rPr>
          <w:b/>
          <w:spacing w:val="-7"/>
        </w:rPr>
        <w:t> </w:t>
      </w:r>
      <w:r>
        <w:rPr>
          <w:b/>
          <w:spacing w:val="-4"/>
        </w:rPr>
        <w:t>Estimation</w:t>
      </w:r>
      <w:r>
        <w:rPr>
          <w:spacing w:val="-4"/>
        </w:rPr>
        <w:t>:</w:t>
      </w:r>
      <w:r>
        <w:rPr>
          <w:spacing w:val="7"/>
        </w:rPr>
        <w:t> </w:t>
      </w:r>
      <w:r>
        <w:rPr>
          <w:spacing w:val="-4"/>
        </w:rPr>
        <w:t>Finally,</w:t>
      </w:r>
      <w:r>
        <w:rPr>
          <w:spacing w:val="-11"/>
        </w:rPr>
        <w:t> </w:t>
      </w:r>
      <w:r>
        <w:rPr>
          <w:spacing w:val="-4"/>
        </w:rPr>
        <w:t>we</w:t>
      </w:r>
      <w:r>
        <w:rPr>
          <w:spacing w:val="-10"/>
        </w:rPr>
        <w:t> </w:t>
      </w:r>
      <w:r>
        <w:rPr>
          <w:spacing w:val="-4"/>
        </w:rPr>
        <w:t>estimate</w:t>
      </w:r>
      <w:r>
        <w:rPr>
          <w:spacing w:val="-11"/>
        </w:rPr>
        <w:t> </w:t>
      </w:r>
      <w:r>
        <w:rPr>
          <w:spacing w:val="-4"/>
        </w:rPr>
        <w:t>quantile-level</w:t>
      </w:r>
      <w:r>
        <w:rPr>
          <w:spacing w:val="-10"/>
        </w:rPr>
        <w:t> </w:t>
      </w:r>
      <w:r>
        <w:rPr>
          <w:spacing w:val="-4"/>
        </w:rPr>
        <w:t>treatment</w:t>
      </w:r>
      <w:r>
        <w:rPr>
          <w:spacing w:val="-11"/>
        </w:rPr>
        <w:t> </w:t>
      </w:r>
      <w:r>
        <w:rPr>
          <w:spacing w:val="-4"/>
        </w:rPr>
        <w:t>effects</w:t>
      </w:r>
      <w:r>
        <w:rPr>
          <w:spacing w:val="-10"/>
        </w:rPr>
        <w:t> </w:t>
      </w:r>
      <w:r>
        <w:rPr>
          <w:spacing w:val="-4"/>
        </w:rPr>
        <w:t>follow</w:t>
      </w:r>
      <w:r>
        <w:rPr>
          <w:spacing w:val="-4"/>
        </w:rPr>
        <w:softHyphen/>
      </w:r>
      <w:r>
        <w:rPr>
          <w:spacing w:val="-4"/>
        </w:rPr>
      </w:r>
      <w:r>
        <w:rPr>
          <w:w w:val="95"/>
        </w:rPr>
        <w:t>ing</w:t>
      </w:r>
      <w:r>
        <w:rPr>
          <w:spacing w:val="-1"/>
          <w:w w:val="95"/>
        </w:rPr>
        <w:t> </w:t>
      </w:r>
      <w:hyperlink w:history="true" w:anchor="_bookmark72">
        <w:r>
          <w:rPr>
            <w:color w:val="0000FF"/>
            <w:w w:val="95"/>
          </w:rPr>
          <w:t>Frandsen, </w:t>
        </w:r>
        <w:r>
          <w:rPr>
            <w:color w:val="0000FF"/>
            <w:spacing w:val="-2"/>
            <w:w w:val="106"/>
          </w:rPr>
          <w:t>F</w:t>
        </w:r>
        <w:r>
          <w:rPr>
            <w:color w:val="0000FF"/>
            <w:spacing w:val="18"/>
            <w:w w:val="92"/>
          </w:rPr>
          <w:t>r</w:t>
        </w:r>
        <w:r>
          <w:rPr>
            <w:color w:val="0000FF"/>
            <w:spacing w:val="-99"/>
            <w:w w:val="97"/>
          </w:rPr>
          <w:t>¨</w:t>
        </w:r>
        <w:r>
          <w:rPr>
            <w:color w:val="0000FF"/>
            <w:spacing w:val="18"/>
            <w:w w:val="90"/>
          </w:rPr>
          <w:t>o</w:t>
        </w:r>
        <w:r>
          <w:rPr>
            <w:color w:val="0000FF"/>
            <w:spacing w:val="18"/>
            <w:w w:val="94"/>
          </w:rPr>
          <w:t>li</w:t>
        </w:r>
        <w:r>
          <w:rPr>
            <w:color w:val="0000FF"/>
            <w:spacing w:val="11"/>
            <w:w w:val="94"/>
          </w:rPr>
          <w:t>c</w:t>
        </w:r>
        <w:r>
          <w:rPr>
            <w:color w:val="0000FF"/>
            <w:spacing w:val="18"/>
            <w:w w:val="92"/>
          </w:rPr>
          <w:t>h</w:t>
        </w:r>
        <w:r>
          <w:rPr>
            <w:color w:val="0000FF"/>
            <w:w w:val="94"/>
          </w:rPr>
          <w:t> </w:t>
        </w:r>
        <w:r>
          <w:rPr>
            <w:color w:val="0000FF"/>
            <w:w w:val="95"/>
          </w:rPr>
          <w:t>and</w:t>
        </w:r>
        <w:r>
          <w:rPr>
            <w:color w:val="0000FF"/>
            <w:spacing w:val="-1"/>
            <w:w w:val="95"/>
          </w:rPr>
          <w:t> </w:t>
        </w:r>
        <w:r>
          <w:rPr>
            <w:color w:val="0000FF"/>
            <w:w w:val="95"/>
          </w:rPr>
          <w:t>Melly</w:t>
        </w:r>
      </w:hyperlink>
      <w:r>
        <w:rPr>
          <w:color w:val="0000FF"/>
          <w:spacing w:val="-1"/>
          <w:w w:val="95"/>
        </w:rPr>
        <w:t> </w:t>
      </w:r>
      <w:r>
        <w:rPr>
          <w:w w:val="95"/>
        </w:rPr>
        <w:t>(</w:t>
      </w:r>
      <w:hyperlink w:history="true" w:anchor="_bookmark72">
        <w:r>
          <w:rPr>
            <w:color w:val="0000FF"/>
            <w:w w:val="95"/>
          </w:rPr>
          <w:t>2012</w:t>
        </w:r>
      </w:hyperlink>
      <w:r>
        <w:rPr>
          <w:w w:val="95"/>
        </w:rPr>
        <w:t>).</w:t>
      </w:r>
      <w:r>
        <w:rPr/>
        <w:t> </w:t>
      </w:r>
      <w:r>
        <w:rPr>
          <w:w w:val="95"/>
        </w:rPr>
        <w:t>This</w:t>
      </w:r>
      <w:r>
        <w:rPr>
          <w:spacing w:val="-1"/>
          <w:w w:val="95"/>
        </w:rPr>
        <w:t> </w:t>
      </w:r>
      <w:r>
        <w:rPr>
          <w:w w:val="95"/>
        </w:rPr>
        <w:t>analysis</w:t>
      </w:r>
      <w:r>
        <w:rPr>
          <w:spacing w:val="-1"/>
          <w:w w:val="95"/>
        </w:rPr>
        <w:t> </w:t>
      </w:r>
      <w:r>
        <w:rPr>
          <w:w w:val="95"/>
        </w:rPr>
        <w:t>asks</w:t>
      </w:r>
      <w:r>
        <w:rPr>
          <w:spacing w:val="-1"/>
          <w:w w:val="95"/>
        </w:rPr>
        <w:t> </w:t>
      </w:r>
      <w:r>
        <w:rPr>
          <w:w w:val="95"/>
        </w:rPr>
        <w:t>whether</w:t>
      </w:r>
      <w:r>
        <w:rPr>
          <w:spacing w:val="-1"/>
          <w:w w:val="95"/>
        </w:rPr>
        <w:t> </w:t>
      </w:r>
      <w:r>
        <w:rPr>
          <w:w w:val="95"/>
        </w:rPr>
        <w:t>lower-</w:t>
      </w:r>
      <w:r>
        <w:rPr>
          <w:spacing w:val="-1"/>
          <w:w w:val="95"/>
        </w:rPr>
        <w:t> </w:t>
      </w:r>
      <w:r>
        <w:rPr>
          <w:w w:val="95"/>
        </w:rPr>
        <w:t>and</w:t>
      </w:r>
      <w:r>
        <w:rPr>
          <w:spacing w:val="-1"/>
          <w:w w:val="95"/>
        </w:rPr>
        <w:t> </w:t>
      </w:r>
      <w:r>
        <w:rPr>
          <w:w w:val="95"/>
        </w:rPr>
        <w:t>higher-v</w:t>
      </w:r>
      <w:r>
        <w:rPr>
          <w:w w:val="95"/>
        </w:rPr>
        <w:t>alue</w:t>
      </w:r>
      <w:r>
        <w:rPr>
          <w:w w:val="95"/>
        </w:rPr>
        <w:t> </w:t>
      </w:r>
      <w:r>
        <w:rPr>
          <w:spacing w:val="-2"/>
        </w:rPr>
        <w:t>housing-market</w:t>
      </w:r>
      <w:r>
        <w:rPr>
          <w:spacing w:val="-5"/>
        </w:rPr>
        <w:t> </w:t>
      </w:r>
      <w:r>
        <w:rPr>
          <w:spacing w:val="-2"/>
        </w:rPr>
        <w:t>segments</w:t>
      </w:r>
      <w:r>
        <w:rPr>
          <w:spacing w:val="-5"/>
        </w:rPr>
        <w:t> </w:t>
      </w:r>
      <w:r>
        <w:rPr>
          <w:spacing w:val="-2"/>
        </w:rPr>
        <w:t>respond</w:t>
      </w:r>
      <w:r>
        <w:rPr>
          <w:spacing w:val="-5"/>
        </w:rPr>
        <w:t> </w:t>
      </w:r>
      <w:r>
        <w:rPr>
          <w:spacing w:val="-2"/>
        </w:rPr>
        <w:t>differently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same</w:t>
      </w:r>
      <w:r>
        <w:rPr>
          <w:spacing w:val="-5"/>
        </w:rPr>
        <w:t> </w:t>
      </w:r>
      <w:r>
        <w:rPr>
          <w:spacing w:val="-2"/>
        </w:rPr>
        <w:t>local</w:t>
      </w:r>
      <w:r>
        <w:rPr>
          <w:spacing w:val="-5"/>
        </w:rPr>
        <w:t> </w:t>
      </w:r>
      <w:r>
        <w:rPr>
          <w:spacing w:val="-2"/>
        </w:rPr>
        <w:t>fiscal</w:t>
      </w:r>
      <w:r>
        <w:rPr>
          <w:spacing w:val="-5"/>
        </w:rPr>
        <w:t> </w:t>
      </w:r>
      <w:r>
        <w:rPr>
          <w:spacing w:val="-2"/>
        </w:rPr>
        <w:t>shock.</w:t>
      </w:r>
    </w:p>
    <w:p>
      <w:pPr>
        <w:pStyle w:val="BodyText"/>
        <w:spacing w:before="72"/>
        <w:ind w:left="918"/>
        <w:jc w:val="both"/>
      </w:pPr>
      <w:bookmarkStart w:name="_bookmark39" w:id="56"/>
      <w:bookmarkEnd w:id="56"/>
      <w:r>
        <w:rPr/>
      </w:r>
      <w:r>
        <w:rPr>
          <w:spacing w:val="-4"/>
        </w:rPr>
        <w:t>Table</w:t>
      </w:r>
      <w:r>
        <w:rPr>
          <w:spacing w:val="-7"/>
        </w:rPr>
        <w:t> </w:t>
      </w:r>
      <w:r>
        <w:rPr>
          <w:spacing w:val="-4"/>
        </w:rPr>
        <w:t>6:</w:t>
      </w:r>
      <w:r>
        <w:rPr>
          <w:spacing w:val="10"/>
        </w:rPr>
        <w:t> </w:t>
      </w:r>
      <w:r>
        <w:rPr>
          <w:spacing w:val="-4"/>
        </w:rPr>
        <w:t>Higher-Value</w:t>
      </w:r>
      <w:r>
        <w:rPr>
          <w:spacing w:val="-7"/>
        </w:rPr>
        <w:t> </w:t>
      </w:r>
      <w:r>
        <w:rPr>
          <w:spacing w:val="-4"/>
        </w:rPr>
        <w:t>Housing</w:t>
      </w:r>
      <w:r>
        <w:rPr>
          <w:spacing w:val="-6"/>
        </w:rPr>
        <w:t> </w:t>
      </w:r>
      <w:r>
        <w:rPr>
          <w:spacing w:val="-4"/>
        </w:rPr>
        <w:t>Segments</w:t>
      </w:r>
      <w:r>
        <w:rPr>
          <w:spacing w:val="-7"/>
        </w:rPr>
        <w:t> </w:t>
      </w:r>
      <w:r>
        <w:rPr>
          <w:spacing w:val="-4"/>
        </w:rPr>
        <w:t>Show</w:t>
      </w:r>
      <w:r>
        <w:rPr>
          <w:spacing w:val="-6"/>
        </w:rPr>
        <w:t> </w:t>
      </w:r>
      <w:r>
        <w:rPr>
          <w:spacing w:val="-4"/>
        </w:rPr>
        <w:t>Larger</w:t>
      </w:r>
      <w:r>
        <w:rPr>
          <w:spacing w:val="-7"/>
        </w:rPr>
        <w:t> </w:t>
      </w:r>
      <w:r>
        <w:rPr>
          <w:spacing w:val="-4"/>
        </w:rPr>
        <w:t>Capitalized</w:t>
      </w:r>
      <w:r>
        <w:rPr>
          <w:spacing w:val="-7"/>
        </w:rPr>
        <w:t> </w:t>
      </w:r>
      <w:r>
        <w:rPr>
          <w:spacing w:val="-4"/>
        </w:rPr>
        <w:t>Losses</w:t>
      </w:r>
    </w:p>
    <w:p>
      <w:pPr>
        <w:pStyle w:val="BodyText"/>
        <w:spacing w:before="10"/>
        <w:rPr>
          <w:sz w:val="20"/>
        </w:rPr>
      </w:pPr>
    </w:p>
    <w:tbl>
      <w:tblPr>
        <w:tblW w:w="0" w:type="auto"/>
        <w:jc w:val="left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7"/>
        <w:gridCol w:w="995"/>
        <w:gridCol w:w="1072"/>
        <w:gridCol w:w="1071"/>
        <w:gridCol w:w="1072"/>
        <w:gridCol w:w="1072"/>
        <w:gridCol w:w="1072"/>
        <w:gridCol w:w="1071"/>
      </w:tblGrid>
      <w:tr>
        <w:trPr>
          <w:trHeight w:val="476" w:hRule="atLeast"/>
        </w:trPr>
        <w:tc>
          <w:tcPr>
            <w:tcW w:w="116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3"/>
              <w:ind w:left="11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Percentile</w:t>
            </w:r>
          </w:p>
        </w:tc>
        <w:tc>
          <w:tcPr>
            <w:tcW w:w="99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9"/>
              <w:ind w:right="76"/>
              <w:rPr>
                <w:sz w:val="24"/>
              </w:rPr>
            </w:pPr>
            <w:r>
              <w:rPr>
                <w:rFonts w:ascii="Times New Roman"/>
                <w:i/>
                <w:w w:val="110"/>
                <w:sz w:val="24"/>
              </w:rPr>
              <w:t>t</w:t>
            </w:r>
            <w:r>
              <w:rPr>
                <w:rFonts w:ascii="Times New Roman"/>
                <w:i/>
                <w:spacing w:val="-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+ </w:t>
            </w:r>
            <w:r>
              <w:rPr>
                <w:spacing w:val="-12"/>
                <w:w w:val="105"/>
                <w:sz w:val="24"/>
              </w:rPr>
              <w:t>4</w:t>
            </w:r>
          </w:p>
        </w:tc>
        <w:tc>
          <w:tcPr>
            <w:tcW w:w="10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9"/>
              <w:ind w:left="6" w:right="6"/>
              <w:rPr>
                <w:sz w:val="24"/>
              </w:rPr>
            </w:pPr>
            <w:r>
              <w:rPr>
                <w:rFonts w:ascii="Times New Roman"/>
                <w:i/>
                <w:w w:val="110"/>
                <w:sz w:val="24"/>
              </w:rPr>
              <w:t>t</w:t>
            </w:r>
            <w:r>
              <w:rPr>
                <w:rFonts w:ascii="Times New Roman"/>
                <w:i/>
                <w:spacing w:val="-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+ </w:t>
            </w:r>
            <w:r>
              <w:rPr>
                <w:spacing w:val="-10"/>
                <w:w w:val="110"/>
                <w:sz w:val="24"/>
              </w:rPr>
              <w:t>5</w:t>
            </w:r>
          </w:p>
        </w:tc>
        <w:tc>
          <w:tcPr>
            <w:tcW w:w="107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9"/>
              <w:ind w:left="2" w:right="2"/>
              <w:rPr>
                <w:sz w:val="24"/>
              </w:rPr>
            </w:pPr>
            <w:r>
              <w:rPr>
                <w:rFonts w:ascii="Times New Roman"/>
                <w:i/>
                <w:w w:val="110"/>
                <w:sz w:val="24"/>
              </w:rPr>
              <w:t>t</w:t>
            </w:r>
            <w:r>
              <w:rPr>
                <w:rFonts w:ascii="Times New Roman"/>
                <w:i/>
                <w:spacing w:val="-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+ </w:t>
            </w:r>
            <w:r>
              <w:rPr>
                <w:spacing w:val="-10"/>
                <w:w w:val="105"/>
                <w:sz w:val="24"/>
              </w:rPr>
              <w:t>6</w:t>
            </w:r>
          </w:p>
        </w:tc>
        <w:tc>
          <w:tcPr>
            <w:tcW w:w="10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9"/>
              <w:ind w:left="6" w:right="6"/>
              <w:rPr>
                <w:sz w:val="24"/>
              </w:rPr>
            </w:pPr>
            <w:r>
              <w:rPr>
                <w:rFonts w:ascii="Times New Roman"/>
                <w:i/>
                <w:w w:val="110"/>
                <w:sz w:val="24"/>
              </w:rPr>
              <w:t>t</w:t>
            </w:r>
            <w:r>
              <w:rPr>
                <w:rFonts w:ascii="Times New Roman"/>
                <w:i/>
                <w:spacing w:val="-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+ </w:t>
            </w:r>
            <w:r>
              <w:rPr>
                <w:spacing w:val="-10"/>
                <w:w w:val="110"/>
                <w:sz w:val="24"/>
              </w:rPr>
              <w:t>7</w:t>
            </w:r>
          </w:p>
        </w:tc>
        <w:tc>
          <w:tcPr>
            <w:tcW w:w="10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9"/>
              <w:ind w:left="5" w:right="6"/>
              <w:rPr>
                <w:sz w:val="24"/>
              </w:rPr>
            </w:pPr>
            <w:r>
              <w:rPr>
                <w:rFonts w:ascii="Times New Roman"/>
                <w:i/>
                <w:w w:val="105"/>
                <w:sz w:val="24"/>
              </w:rPr>
              <w:t>t</w:t>
            </w:r>
            <w:r>
              <w:rPr>
                <w:rFonts w:ascii="Times New Roman"/>
                <w:i/>
                <w:spacing w:val="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+</w:t>
            </w:r>
            <w:r>
              <w:rPr>
                <w:spacing w:val="8"/>
                <w:w w:val="105"/>
                <w:sz w:val="24"/>
              </w:rPr>
              <w:t> 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0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9"/>
              <w:ind w:left="4" w:right="6"/>
              <w:rPr>
                <w:sz w:val="24"/>
              </w:rPr>
            </w:pPr>
            <w:r>
              <w:rPr>
                <w:rFonts w:ascii="Times New Roman"/>
                <w:i/>
                <w:w w:val="110"/>
                <w:sz w:val="24"/>
              </w:rPr>
              <w:t>t</w:t>
            </w:r>
            <w:r>
              <w:rPr>
                <w:rFonts w:ascii="Times New Roman"/>
                <w:i/>
                <w:spacing w:val="-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+ </w:t>
            </w:r>
            <w:r>
              <w:rPr>
                <w:spacing w:val="-10"/>
                <w:w w:val="105"/>
                <w:sz w:val="24"/>
              </w:rPr>
              <w:t>9</w:t>
            </w:r>
          </w:p>
        </w:tc>
        <w:tc>
          <w:tcPr>
            <w:tcW w:w="107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9"/>
              <w:ind w:right="2"/>
              <w:rPr>
                <w:sz w:val="24"/>
              </w:rPr>
            </w:pPr>
            <w:r>
              <w:rPr>
                <w:rFonts w:ascii="Times New Roman"/>
                <w:i/>
                <w:w w:val="110"/>
                <w:sz w:val="24"/>
              </w:rPr>
              <w:t>t</w:t>
            </w:r>
            <w:r>
              <w:rPr>
                <w:rFonts w:ascii="Times New Roman"/>
                <w:i/>
                <w:spacing w:val="-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+ </w:t>
            </w:r>
            <w:r>
              <w:rPr>
                <w:spacing w:val="-7"/>
                <w:w w:val="110"/>
                <w:sz w:val="24"/>
              </w:rPr>
              <w:t>10</w:t>
            </w:r>
          </w:p>
        </w:tc>
      </w:tr>
      <w:tr>
        <w:trPr>
          <w:trHeight w:val="513" w:hRule="atLeast"/>
        </w:trPr>
        <w:tc>
          <w:tcPr>
            <w:tcW w:w="116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13"/>
              <w:ind w:left="11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99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13"/>
              <w:ind w:right="75"/>
              <w:rPr>
                <w:sz w:val="24"/>
              </w:rPr>
            </w:pPr>
            <w:r>
              <w:rPr>
                <w:w w:val="85"/>
                <w:sz w:val="24"/>
              </w:rPr>
              <w:t>-</w:t>
            </w:r>
            <w:r>
              <w:rPr>
                <w:spacing w:val="-2"/>
                <w:sz w:val="24"/>
              </w:rPr>
              <w:t>6,433</w:t>
            </w:r>
          </w:p>
        </w:tc>
        <w:tc>
          <w:tcPr>
            <w:tcW w:w="107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13"/>
              <w:ind w:left="6" w:right="6"/>
              <w:rPr>
                <w:sz w:val="24"/>
              </w:rPr>
            </w:pPr>
            <w:r>
              <w:rPr>
                <w:w w:val="85"/>
                <w:sz w:val="24"/>
              </w:rPr>
              <w:t>-</w:t>
            </w:r>
            <w:r>
              <w:rPr>
                <w:spacing w:val="-2"/>
                <w:sz w:val="24"/>
              </w:rPr>
              <w:t>22,570</w:t>
            </w:r>
          </w:p>
        </w:tc>
        <w:tc>
          <w:tcPr>
            <w:tcW w:w="107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13"/>
              <w:ind w:left="2" w:right="2"/>
              <w:rPr>
                <w:sz w:val="24"/>
              </w:rPr>
            </w:pPr>
            <w:r>
              <w:rPr>
                <w:w w:val="85"/>
                <w:sz w:val="24"/>
              </w:rPr>
              <w:t>-</w:t>
            </w:r>
            <w:r>
              <w:rPr>
                <w:spacing w:val="-2"/>
                <w:w w:val="95"/>
                <w:sz w:val="24"/>
              </w:rPr>
              <w:t>9,602</w:t>
            </w:r>
          </w:p>
        </w:tc>
        <w:tc>
          <w:tcPr>
            <w:tcW w:w="107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13"/>
              <w:ind w:left="6" w:right="6"/>
              <w:rPr>
                <w:sz w:val="24"/>
              </w:rPr>
            </w:pPr>
            <w:r>
              <w:rPr>
                <w:w w:val="90"/>
                <w:sz w:val="24"/>
              </w:rPr>
              <w:t>-</w:t>
            </w:r>
            <w:r>
              <w:rPr>
                <w:spacing w:val="-2"/>
                <w:sz w:val="24"/>
              </w:rPr>
              <w:t>12,984</w:t>
            </w:r>
          </w:p>
        </w:tc>
        <w:tc>
          <w:tcPr>
            <w:tcW w:w="107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13"/>
              <w:ind w:left="5" w:right="6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11,217</w:t>
            </w:r>
          </w:p>
        </w:tc>
        <w:tc>
          <w:tcPr>
            <w:tcW w:w="107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13"/>
              <w:ind w:left="4" w:right="6"/>
              <w:rPr>
                <w:sz w:val="24"/>
              </w:rPr>
            </w:pPr>
            <w:r>
              <w:rPr>
                <w:w w:val="85"/>
                <w:sz w:val="24"/>
              </w:rPr>
              <w:t>-</w:t>
            </w:r>
            <w:r>
              <w:rPr>
                <w:spacing w:val="-2"/>
                <w:sz w:val="24"/>
              </w:rPr>
              <w:t>6,569</w:t>
            </w:r>
          </w:p>
        </w:tc>
        <w:tc>
          <w:tcPr>
            <w:tcW w:w="107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13"/>
              <w:ind w:right="2"/>
              <w:rPr>
                <w:sz w:val="24"/>
              </w:rPr>
            </w:pPr>
            <w:r>
              <w:rPr>
                <w:w w:val="90"/>
                <w:sz w:val="24"/>
              </w:rPr>
              <w:t>-</w:t>
            </w:r>
            <w:r>
              <w:rPr>
                <w:spacing w:val="-2"/>
                <w:sz w:val="24"/>
              </w:rPr>
              <w:t>1,326</w:t>
            </w:r>
          </w:p>
        </w:tc>
      </w:tr>
      <w:tr>
        <w:trPr>
          <w:trHeight w:val="478" w:hRule="atLeast"/>
        </w:trPr>
        <w:tc>
          <w:tcPr>
            <w:tcW w:w="1167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995" w:type="dxa"/>
          </w:tcPr>
          <w:p>
            <w:pPr>
              <w:pStyle w:val="TableParagraph"/>
              <w:spacing w:before="78"/>
              <w:ind w:right="76"/>
              <w:rPr>
                <w:sz w:val="24"/>
              </w:rPr>
            </w:pPr>
            <w:r>
              <w:rPr>
                <w:spacing w:val="-2"/>
                <w:sz w:val="24"/>
              </w:rPr>
              <w:t>(9,364)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6" w:right="6"/>
              <w:rPr>
                <w:sz w:val="24"/>
              </w:rPr>
            </w:pPr>
            <w:r>
              <w:rPr>
                <w:spacing w:val="-2"/>
                <w:sz w:val="24"/>
              </w:rPr>
              <w:t>(9,065)</w:t>
            </w:r>
          </w:p>
        </w:tc>
        <w:tc>
          <w:tcPr>
            <w:tcW w:w="1071" w:type="dxa"/>
          </w:tcPr>
          <w:p>
            <w:pPr>
              <w:pStyle w:val="TableParagraph"/>
              <w:spacing w:before="78"/>
              <w:ind w:left="1" w:right="2"/>
              <w:rPr>
                <w:sz w:val="24"/>
              </w:rPr>
            </w:pPr>
            <w:r>
              <w:rPr>
                <w:spacing w:val="-2"/>
                <w:sz w:val="24"/>
              </w:rPr>
              <w:t>(9,205)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(8,420)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(9,136)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6" w:right="6"/>
              <w:rPr>
                <w:sz w:val="24"/>
              </w:rPr>
            </w:pPr>
            <w:r>
              <w:rPr>
                <w:spacing w:val="-2"/>
                <w:sz w:val="24"/>
              </w:rPr>
              <w:t>(10,809)</w:t>
            </w:r>
          </w:p>
        </w:tc>
        <w:tc>
          <w:tcPr>
            <w:tcW w:w="1071" w:type="dxa"/>
          </w:tcPr>
          <w:p>
            <w:pPr>
              <w:pStyle w:val="TableParagraph"/>
              <w:spacing w:before="78"/>
              <w:ind w:left="2" w:right="2"/>
              <w:rPr>
                <w:sz w:val="24"/>
              </w:rPr>
            </w:pPr>
            <w:r>
              <w:rPr>
                <w:spacing w:val="-2"/>
                <w:sz w:val="24"/>
              </w:rPr>
              <w:t>(8,793)</w:t>
            </w:r>
          </w:p>
        </w:tc>
      </w:tr>
      <w:tr>
        <w:trPr>
          <w:trHeight w:val="478" w:hRule="atLeast"/>
        </w:trPr>
        <w:tc>
          <w:tcPr>
            <w:tcW w:w="1167" w:type="dxa"/>
          </w:tcPr>
          <w:p>
            <w:pPr>
              <w:pStyle w:val="TableParagraph"/>
              <w:spacing w:before="78"/>
              <w:ind w:left="11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995" w:type="dxa"/>
          </w:tcPr>
          <w:p>
            <w:pPr>
              <w:pStyle w:val="TableParagraph"/>
              <w:spacing w:before="78"/>
              <w:ind w:right="75"/>
              <w:rPr>
                <w:sz w:val="24"/>
              </w:rPr>
            </w:pPr>
            <w:r>
              <w:rPr>
                <w:w w:val="85"/>
                <w:sz w:val="24"/>
              </w:rPr>
              <w:t>-</w:t>
            </w:r>
            <w:r>
              <w:rPr>
                <w:spacing w:val="-2"/>
                <w:w w:val="95"/>
                <w:sz w:val="24"/>
              </w:rPr>
              <w:t>5,400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6" w:right="6"/>
              <w:rPr>
                <w:sz w:val="24"/>
              </w:rPr>
            </w:pPr>
            <w:r>
              <w:rPr>
                <w:w w:val="90"/>
                <w:sz w:val="24"/>
              </w:rPr>
              <w:t>-</w:t>
            </w:r>
            <w:r>
              <w:rPr>
                <w:spacing w:val="-2"/>
                <w:sz w:val="24"/>
              </w:rPr>
              <w:t>15,070</w:t>
            </w:r>
          </w:p>
        </w:tc>
        <w:tc>
          <w:tcPr>
            <w:tcW w:w="1071" w:type="dxa"/>
          </w:tcPr>
          <w:p>
            <w:pPr>
              <w:pStyle w:val="TableParagraph"/>
              <w:spacing w:before="78"/>
              <w:ind w:left="2" w:right="2"/>
              <w:rPr>
                <w:sz w:val="24"/>
              </w:rPr>
            </w:pPr>
            <w:r>
              <w:rPr>
                <w:spacing w:val="-2"/>
                <w:sz w:val="24"/>
              </w:rPr>
              <w:t>4,014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6" w:right="6"/>
              <w:rPr>
                <w:sz w:val="24"/>
              </w:rPr>
            </w:pPr>
            <w:r>
              <w:rPr>
                <w:w w:val="90"/>
                <w:sz w:val="24"/>
              </w:rPr>
              <w:t>-</w:t>
            </w:r>
            <w:r>
              <w:rPr>
                <w:spacing w:val="-2"/>
                <w:sz w:val="24"/>
              </w:rPr>
              <w:t>14,682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w w:val="85"/>
                <w:sz w:val="24"/>
              </w:rPr>
              <w:t>-</w:t>
            </w:r>
            <w:r>
              <w:rPr>
                <w:spacing w:val="-2"/>
                <w:sz w:val="24"/>
              </w:rPr>
              <w:t>15,040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4" w:right="6"/>
              <w:rPr>
                <w:sz w:val="24"/>
              </w:rPr>
            </w:pPr>
            <w:r>
              <w:rPr>
                <w:spacing w:val="-2"/>
                <w:w w:val="85"/>
                <w:sz w:val="24"/>
              </w:rPr>
              <w:t>-</w:t>
            </w:r>
            <w:r>
              <w:rPr>
                <w:spacing w:val="-2"/>
                <w:w w:val="95"/>
                <w:sz w:val="24"/>
              </w:rPr>
              <w:t>3,228</w:t>
            </w:r>
          </w:p>
        </w:tc>
        <w:tc>
          <w:tcPr>
            <w:tcW w:w="1071" w:type="dxa"/>
          </w:tcPr>
          <w:p>
            <w:pPr>
              <w:pStyle w:val="TableParagraph"/>
              <w:spacing w:before="78"/>
              <w:ind w:right="2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624</w:t>
            </w:r>
          </w:p>
        </w:tc>
      </w:tr>
      <w:tr>
        <w:trPr>
          <w:trHeight w:val="478" w:hRule="atLeast"/>
        </w:trPr>
        <w:tc>
          <w:tcPr>
            <w:tcW w:w="1167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995" w:type="dxa"/>
          </w:tcPr>
          <w:p>
            <w:pPr>
              <w:pStyle w:val="TableParagraph"/>
              <w:spacing w:before="78"/>
              <w:ind w:right="76"/>
              <w:rPr>
                <w:sz w:val="24"/>
              </w:rPr>
            </w:pPr>
            <w:r>
              <w:rPr>
                <w:spacing w:val="-2"/>
                <w:sz w:val="24"/>
              </w:rPr>
              <w:t>(9,983)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6" w:right="6"/>
              <w:rPr>
                <w:sz w:val="24"/>
              </w:rPr>
            </w:pPr>
            <w:r>
              <w:rPr>
                <w:spacing w:val="-2"/>
                <w:sz w:val="24"/>
              </w:rPr>
              <w:t>(9,886)</w:t>
            </w:r>
          </w:p>
        </w:tc>
        <w:tc>
          <w:tcPr>
            <w:tcW w:w="1071" w:type="dxa"/>
          </w:tcPr>
          <w:p>
            <w:pPr>
              <w:pStyle w:val="TableParagraph"/>
              <w:spacing w:before="78"/>
              <w:ind w:left="1" w:right="2"/>
              <w:rPr>
                <w:sz w:val="24"/>
              </w:rPr>
            </w:pPr>
            <w:r>
              <w:rPr>
                <w:spacing w:val="-2"/>
                <w:sz w:val="24"/>
              </w:rPr>
              <w:t>(7,443)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(8,502)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(8,160)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6" w:right="6"/>
              <w:rPr>
                <w:sz w:val="24"/>
              </w:rPr>
            </w:pPr>
            <w:r>
              <w:rPr>
                <w:spacing w:val="-2"/>
                <w:sz w:val="24"/>
              </w:rPr>
              <w:t>(10,435)</w:t>
            </w:r>
          </w:p>
        </w:tc>
        <w:tc>
          <w:tcPr>
            <w:tcW w:w="1071" w:type="dxa"/>
          </w:tcPr>
          <w:p>
            <w:pPr>
              <w:pStyle w:val="TableParagraph"/>
              <w:spacing w:before="78"/>
              <w:ind w:left="2" w:right="2"/>
              <w:rPr>
                <w:sz w:val="24"/>
              </w:rPr>
            </w:pPr>
            <w:r>
              <w:rPr>
                <w:spacing w:val="-2"/>
                <w:sz w:val="24"/>
              </w:rPr>
              <w:t>(8,509)</w:t>
            </w:r>
          </w:p>
        </w:tc>
      </w:tr>
      <w:tr>
        <w:trPr>
          <w:trHeight w:val="478" w:hRule="atLeast"/>
        </w:trPr>
        <w:tc>
          <w:tcPr>
            <w:tcW w:w="1167" w:type="dxa"/>
          </w:tcPr>
          <w:p>
            <w:pPr>
              <w:pStyle w:val="TableParagraph"/>
              <w:spacing w:before="78"/>
              <w:ind w:left="11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70%</w:t>
            </w:r>
          </w:p>
        </w:tc>
        <w:tc>
          <w:tcPr>
            <w:tcW w:w="995" w:type="dxa"/>
          </w:tcPr>
          <w:p>
            <w:pPr>
              <w:pStyle w:val="TableParagraph"/>
              <w:spacing w:before="78"/>
              <w:ind w:right="76"/>
              <w:rPr>
                <w:sz w:val="24"/>
              </w:rPr>
            </w:pPr>
            <w:r>
              <w:rPr>
                <w:w w:val="90"/>
                <w:sz w:val="24"/>
              </w:rPr>
              <w:t>-</w:t>
            </w:r>
            <w:r>
              <w:rPr>
                <w:spacing w:val="-2"/>
                <w:sz w:val="24"/>
              </w:rPr>
              <w:t>21,760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6" w:right="6"/>
              <w:rPr>
                <w:sz w:val="24"/>
              </w:rPr>
            </w:pPr>
            <w:r>
              <w:rPr>
                <w:w w:val="105"/>
                <w:sz w:val="24"/>
              </w:rPr>
              <w:t>-</w:t>
            </w:r>
            <w:r>
              <w:rPr>
                <w:spacing w:val="-2"/>
                <w:w w:val="105"/>
                <w:sz w:val="24"/>
              </w:rPr>
              <w:t>11,171</w:t>
            </w:r>
          </w:p>
        </w:tc>
        <w:tc>
          <w:tcPr>
            <w:tcW w:w="1071" w:type="dxa"/>
          </w:tcPr>
          <w:p>
            <w:pPr>
              <w:pStyle w:val="TableParagraph"/>
              <w:spacing w:before="78"/>
              <w:ind w:left="2" w:right="2"/>
              <w:rPr>
                <w:sz w:val="24"/>
              </w:rPr>
            </w:pPr>
            <w:r>
              <w:rPr>
                <w:w w:val="85"/>
                <w:sz w:val="24"/>
              </w:rPr>
              <w:t>-</w:t>
            </w:r>
            <w:r>
              <w:rPr>
                <w:spacing w:val="-2"/>
                <w:w w:val="95"/>
                <w:sz w:val="24"/>
              </w:rPr>
              <w:t>38,082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6" w:right="6"/>
              <w:rPr>
                <w:sz w:val="24"/>
              </w:rPr>
            </w:pPr>
            <w:r>
              <w:rPr>
                <w:w w:val="85"/>
                <w:sz w:val="24"/>
              </w:rPr>
              <w:t>-</w:t>
            </w:r>
            <w:r>
              <w:rPr>
                <w:spacing w:val="-2"/>
                <w:w w:val="95"/>
                <w:sz w:val="24"/>
              </w:rPr>
              <w:t>36,685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w w:val="90"/>
                <w:sz w:val="24"/>
              </w:rPr>
              <w:t>-</w:t>
            </w:r>
            <w:r>
              <w:rPr>
                <w:spacing w:val="-2"/>
                <w:sz w:val="24"/>
              </w:rPr>
              <w:t>21,356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4" w:right="6"/>
              <w:rPr>
                <w:sz w:val="24"/>
              </w:rPr>
            </w:pPr>
            <w:r>
              <w:rPr>
                <w:w w:val="85"/>
                <w:sz w:val="24"/>
              </w:rPr>
              <w:t>-</w:t>
            </w:r>
            <w:r>
              <w:rPr>
                <w:spacing w:val="-2"/>
                <w:sz w:val="24"/>
              </w:rPr>
              <w:t>25,605</w:t>
            </w:r>
          </w:p>
        </w:tc>
        <w:tc>
          <w:tcPr>
            <w:tcW w:w="1071" w:type="dxa"/>
          </w:tcPr>
          <w:p>
            <w:pPr>
              <w:pStyle w:val="TableParagraph"/>
              <w:spacing w:before="78"/>
              <w:ind w:right="2"/>
              <w:rPr>
                <w:sz w:val="24"/>
              </w:rPr>
            </w:pPr>
            <w:r>
              <w:rPr>
                <w:w w:val="85"/>
                <w:sz w:val="24"/>
              </w:rPr>
              <w:t>-</w:t>
            </w:r>
            <w:r>
              <w:rPr>
                <w:spacing w:val="-2"/>
                <w:w w:val="95"/>
                <w:sz w:val="24"/>
              </w:rPr>
              <w:t>18,600</w:t>
            </w:r>
          </w:p>
        </w:tc>
      </w:tr>
      <w:tr>
        <w:trPr>
          <w:trHeight w:val="478" w:hRule="atLeast"/>
        </w:trPr>
        <w:tc>
          <w:tcPr>
            <w:tcW w:w="1167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995" w:type="dxa"/>
          </w:tcPr>
          <w:p>
            <w:pPr>
              <w:pStyle w:val="TableParagraph"/>
              <w:spacing w:before="78"/>
              <w:ind w:right="76"/>
              <w:rPr>
                <w:sz w:val="24"/>
              </w:rPr>
            </w:pPr>
            <w:r>
              <w:rPr>
                <w:spacing w:val="-2"/>
                <w:sz w:val="24"/>
              </w:rPr>
              <w:t>(12,333)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(11,806)</w:t>
            </w:r>
          </w:p>
        </w:tc>
        <w:tc>
          <w:tcPr>
            <w:tcW w:w="1071" w:type="dxa"/>
          </w:tcPr>
          <w:p>
            <w:pPr>
              <w:pStyle w:val="TableParagraph"/>
              <w:spacing w:before="78"/>
              <w:ind w:left="1" w:right="2"/>
              <w:rPr>
                <w:sz w:val="24"/>
              </w:rPr>
            </w:pPr>
            <w:r>
              <w:rPr>
                <w:spacing w:val="-2"/>
                <w:sz w:val="24"/>
              </w:rPr>
              <w:t>(12,835)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(12,163)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6" w:right="6"/>
              <w:rPr>
                <w:sz w:val="24"/>
              </w:rPr>
            </w:pPr>
            <w:r>
              <w:rPr>
                <w:spacing w:val="-2"/>
                <w:sz w:val="24"/>
              </w:rPr>
              <w:t>(12,218)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6" w:right="6"/>
              <w:rPr>
                <w:sz w:val="24"/>
              </w:rPr>
            </w:pPr>
            <w:r>
              <w:rPr>
                <w:spacing w:val="-2"/>
                <w:sz w:val="24"/>
              </w:rPr>
              <w:t>(13,984)</w:t>
            </w:r>
          </w:p>
        </w:tc>
        <w:tc>
          <w:tcPr>
            <w:tcW w:w="1071" w:type="dxa"/>
          </w:tcPr>
          <w:p>
            <w:pPr>
              <w:pStyle w:val="TableParagraph"/>
              <w:spacing w:before="78"/>
              <w:ind w:left="2" w:right="2"/>
              <w:rPr>
                <w:sz w:val="24"/>
              </w:rPr>
            </w:pPr>
            <w:r>
              <w:rPr>
                <w:spacing w:val="-2"/>
                <w:sz w:val="24"/>
              </w:rPr>
              <w:t>(9,872)</w:t>
            </w:r>
          </w:p>
        </w:tc>
      </w:tr>
      <w:tr>
        <w:trPr>
          <w:trHeight w:val="478" w:hRule="atLeast"/>
        </w:trPr>
        <w:tc>
          <w:tcPr>
            <w:tcW w:w="1167" w:type="dxa"/>
          </w:tcPr>
          <w:p>
            <w:pPr>
              <w:pStyle w:val="TableParagraph"/>
              <w:spacing w:before="78"/>
              <w:ind w:left="11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80%</w:t>
            </w:r>
          </w:p>
        </w:tc>
        <w:tc>
          <w:tcPr>
            <w:tcW w:w="995" w:type="dxa"/>
          </w:tcPr>
          <w:p>
            <w:pPr>
              <w:pStyle w:val="TableParagraph"/>
              <w:spacing w:before="78"/>
              <w:ind w:right="76"/>
              <w:rPr>
                <w:sz w:val="24"/>
              </w:rPr>
            </w:pPr>
            <w:r>
              <w:rPr>
                <w:w w:val="85"/>
                <w:sz w:val="24"/>
              </w:rPr>
              <w:t>-</w:t>
            </w:r>
            <w:r>
              <w:rPr>
                <w:spacing w:val="-2"/>
                <w:w w:val="95"/>
                <w:sz w:val="24"/>
              </w:rPr>
              <w:t>28,478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6" w:right="6"/>
              <w:rPr>
                <w:sz w:val="24"/>
              </w:rPr>
            </w:pPr>
            <w:r>
              <w:rPr>
                <w:w w:val="90"/>
                <w:sz w:val="24"/>
              </w:rPr>
              <w:t>-</w:t>
            </w:r>
            <w:r>
              <w:rPr>
                <w:spacing w:val="-2"/>
                <w:sz w:val="24"/>
              </w:rPr>
              <w:t>16,379</w:t>
            </w:r>
          </w:p>
        </w:tc>
        <w:tc>
          <w:tcPr>
            <w:tcW w:w="1071" w:type="dxa"/>
          </w:tcPr>
          <w:p>
            <w:pPr>
              <w:pStyle w:val="TableParagraph"/>
              <w:spacing w:before="78"/>
              <w:ind w:left="2" w:right="2"/>
              <w:rPr>
                <w:sz w:val="24"/>
              </w:rPr>
            </w:pPr>
            <w:r>
              <w:rPr>
                <w:w w:val="85"/>
                <w:sz w:val="24"/>
              </w:rPr>
              <w:t>-</w:t>
            </w:r>
            <w:r>
              <w:rPr>
                <w:spacing w:val="-2"/>
                <w:w w:val="95"/>
                <w:sz w:val="24"/>
              </w:rPr>
              <w:t>38,460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6" w:right="6"/>
              <w:rPr>
                <w:sz w:val="24"/>
              </w:rPr>
            </w:pPr>
            <w:r>
              <w:rPr>
                <w:w w:val="85"/>
                <w:sz w:val="24"/>
              </w:rPr>
              <w:t>-</w:t>
            </w:r>
            <w:r>
              <w:rPr>
                <w:spacing w:val="-2"/>
                <w:sz w:val="24"/>
              </w:rPr>
              <w:t>37,470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w w:val="85"/>
                <w:sz w:val="24"/>
              </w:rPr>
              <w:t>-</w:t>
            </w:r>
            <w:r>
              <w:rPr>
                <w:spacing w:val="-2"/>
                <w:w w:val="95"/>
                <w:sz w:val="24"/>
              </w:rPr>
              <w:t>28,950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4" w:right="6"/>
              <w:rPr>
                <w:sz w:val="24"/>
              </w:rPr>
            </w:pPr>
            <w:r>
              <w:rPr>
                <w:w w:val="85"/>
                <w:sz w:val="24"/>
              </w:rPr>
              <w:t>-</w:t>
            </w:r>
            <w:r>
              <w:rPr>
                <w:spacing w:val="-2"/>
                <w:w w:val="95"/>
                <w:sz w:val="24"/>
              </w:rPr>
              <w:t>27,800</w:t>
            </w:r>
          </w:p>
        </w:tc>
        <w:tc>
          <w:tcPr>
            <w:tcW w:w="1071" w:type="dxa"/>
          </w:tcPr>
          <w:p>
            <w:pPr>
              <w:pStyle w:val="TableParagraph"/>
              <w:spacing w:before="78"/>
              <w:ind w:right="2"/>
              <w:rPr>
                <w:sz w:val="24"/>
              </w:rPr>
            </w:pPr>
            <w:r>
              <w:rPr>
                <w:w w:val="90"/>
                <w:sz w:val="24"/>
              </w:rPr>
              <w:t>-</w:t>
            </w:r>
            <w:r>
              <w:rPr>
                <w:spacing w:val="-2"/>
                <w:sz w:val="24"/>
              </w:rPr>
              <w:t>18,658</w:t>
            </w:r>
          </w:p>
        </w:tc>
      </w:tr>
      <w:tr>
        <w:trPr>
          <w:trHeight w:val="478" w:hRule="atLeast"/>
        </w:trPr>
        <w:tc>
          <w:tcPr>
            <w:tcW w:w="1167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995" w:type="dxa"/>
          </w:tcPr>
          <w:p>
            <w:pPr>
              <w:pStyle w:val="TableParagraph"/>
              <w:spacing w:before="78"/>
              <w:ind w:right="76"/>
              <w:rPr>
                <w:sz w:val="24"/>
              </w:rPr>
            </w:pPr>
            <w:r>
              <w:rPr>
                <w:spacing w:val="-2"/>
                <w:sz w:val="24"/>
              </w:rPr>
              <w:t>(13,343)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(11,404)</w:t>
            </w:r>
          </w:p>
        </w:tc>
        <w:tc>
          <w:tcPr>
            <w:tcW w:w="1071" w:type="dxa"/>
          </w:tcPr>
          <w:p>
            <w:pPr>
              <w:pStyle w:val="TableParagraph"/>
              <w:spacing w:before="78"/>
              <w:ind w:left="1" w:right="2"/>
              <w:rPr>
                <w:sz w:val="24"/>
              </w:rPr>
            </w:pPr>
            <w:r>
              <w:rPr>
                <w:spacing w:val="-2"/>
                <w:sz w:val="24"/>
              </w:rPr>
              <w:t>(18,623)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(12,169)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6" w:right="6"/>
              <w:rPr>
                <w:sz w:val="24"/>
              </w:rPr>
            </w:pPr>
            <w:r>
              <w:rPr>
                <w:spacing w:val="-2"/>
                <w:sz w:val="24"/>
              </w:rPr>
              <w:t>(12,507)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6" w:right="6"/>
              <w:rPr>
                <w:sz w:val="24"/>
              </w:rPr>
            </w:pPr>
            <w:r>
              <w:rPr>
                <w:spacing w:val="-2"/>
                <w:sz w:val="24"/>
              </w:rPr>
              <w:t>(12,421)</w:t>
            </w:r>
          </w:p>
        </w:tc>
        <w:tc>
          <w:tcPr>
            <w:tcW w:w="1071" w:type="dxa"/>
          </w:tcPr>
          <w:p>
            <w:pPr>
              <w:pStyle w:val="TableParagraph"/>
              <w:spacing w:before="78"/>
              <w:ind w:left="2" w:right="2"/>
              <w:rPr>
                <w:sz w:val="24"/>
              </w:rPr>
            </w:pPr>
            <w:r>
              <w:rPr>
                <w:spacing w:val="-2"/>
                <w:sz w:val="24"/>
              </w:rPr>
              <w:t>(11,808)</w:t>
            </w:r>
          </w:p>
        </w:tc>
      </w:tr>
      <w:tr>
        <w:trPr>
          <w:trHeight w:val="478" w:hRule="atLeast"/>
        </w:trPr>
        <w:tc>
          <w:tcPr>
            <w:tcW w:w="1167" w:type="dxa"/>
          </w:tcPr>
          <w:p>
            <w:pPr>
              <w:pStyle w:val="TableParagraph"/>
              <w:spacing w:before="78"/>
              <w:ind w:left="11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90%</w:t>
            </w:r>
          </w:p>
        </w:tc>
        <w:tc>
          <w:tcPr>
            <w:tcW w:w="995" w:type="dxa"/>
          </w:tcPr>
          <w:p>
            <w:pPr>
              <w:pStyle w:val="TableParagraph"/>
              <w:spacing w:before="78"/>
              <w:ind w:right="76"/>
              <w:rPr>
                <w:sz w:val="24"/>
              </w:rPr>
            </w:pPr>
            <w:r>
              <w:rPr>
                <w:w w:val="90"/>
                <w:sz w:val="24"/>
              </w:rPr>
              <w:t>-</w:t>
            </w:r>
            <w:r>
              <w:rPr>
                <w:spacing w:val="-2"/>
                <w:sz w:val="24"/>
              </w:rPr>
              <w:t>51,470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6" w:right="6"/>
              <w:rPr>
                <w:sz w:val="24"/>
              </w:rPr>
            </w:pPr>
            <w:r>
              <w:rPr>
                <w:w w:val="85"/>
                <w:sz w:val="24"/>
              </w:rPr>
              <w:t>-</w:t>
            </w:r>
            <w:r>
              <w:rPr>
                <w:spacing w:val="-2"/>
                <w:w w:val="95"/>
                <w:sz w:val="24"/>
              </w:rPr>
              <w:t>34,604</w:t>
            </w:r>
          </w:p>
        </w:tc>
        <w:tc>
          <w:tcPr>
            <w:tcW w:w="1071" w:type="dxa"/>
          </w:tcPr>
          <w:p>
            <w:pPr>
              <w:pStyle w:val="TableParagraph"/>
              <w:spacing w:before="78"/>
              <w:ind w:left="2" w:right="2"/>
              <w:rPr>
                <w:sz w:val="24"/>
              </w:rPr>
            </w:pPr>
            <w:r>
              <w:rPr>
                <w:w w:val="90"/>
                <w:sz w:val="24"/>
              </w:rPr>
              <w:t>-</w:t>
            </w:r>
            <w:r>
              <w:rPr>
                <w:spacing w:val="-2"/>
                <w:sz w:val="24"/>
              </w:rPr>
              <w:t>38,510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6" w:right="6"/>
              <w:rPr>
                <w:sz w:val="24"/>
              </w:rPr>
            </w:pPr>
            <w:r>
              <w:rPr>
                <w:w w:val="85"/>
                <w:sz w:val="24"/>
              </w:rPr>
              <w:t>-</w:t>
            </w:r>
            <w:r>
              <w:rPr>
                <w:spacing w:val="-2"/>
                <w:sz w:val="24"/>
              </w:rPr>
              <w:t>27,039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w w:val="85"/>
                <w:sz w:val="24"/>
              </w:rPr>
              <w:t>-</w:t>
            </w:r>
            <w:r>
              <w:rPr>
                <w:spacing w:val="-2"/>
                <w:sz w:val="24"/>
              </w:rPr>
              <w:t>29,010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4" w:right="6"/>
              <w:rPr>
                <w:sz w:val="24"/>
              </w:rPr>
            </w:pPr>
            <w:r>
              <w:rPr>
                <w:w w:val="85"/>
                <w:sz w:val="24"/>
              </w:rPr>
              <w:t>-</w:t>
            </w:r>
            <w:r>
              <w:rPr>
                <w:spacing w:val="-2"/>
                <w:w w:val="95"/>
                <w:sz w:val="24"/>
              </w:rPr>
              <w:t>49,093</w:t>
            </w:r>
          </w:p>
        </w:tc>
        <w:tc>
          <w:tcPr>
            <w:tcW w:w="1071" w:type="dxa"/>
          </w:tcPr>
          <w:p>
            <w:pPr>
              <w:pStyle w:val="TableParagraph"/>
              <w:spacing w:before="78"/>
              <w:ind w:right="2"/>
              <w:rPr>
                <w:sz w:val="24"/>
              </w:rPr>
            </w:pPr>
            <w:r>
              <w:rPr>
                <w:w w:val="85"/>
                <w:sz w:val="24"/>
              </w:rPr>
              <w:t>-</w:t>
            </w:r>
            <w:r>
              <w:rPr>
                <w:spacing w:val="-2"/>
                <w:w w:val="95"/>
                <w:sz w:val="24"/>
              </w:rPr>
              <w:t>36,662</w:t>
            </w:r>
          </w:p>
        </w:tc>
      </w:tr>
      <w:tr>
        <w:trPr>
          <w:trHeight w:val="441" w:hRule="atLeast"/>
        </w:trPr>
        <w:tc>
          <w:tcPr>
            <w:tcW w:w="1167" w:type="dxa"/>
            <w:tcBorders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99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78"/>
              <w:ind w:right="76"/>
              <w:rPr>
                <w:sz w:val="24"/>
              </w:rPr>
            </w:pPr>
            <w:r>
              <w:rPr>
                <w:spacing w:val="-2"/>
                <w:sz w:val="24"/>
              </w:rPr>
              <w:t>(18,409)</w:t>
            </w:r>
          </w:p>
        </w:tc>
        <w:tc>
          <w:tcPr>
            <w:tcW w:w="107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(15,837)</w:t>
            </w:r>
          </w:p>
        </w:tc>
        <w:tc>
          <w:tcPr>
            <w:tcW w:w="107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78"/>
              <w:ind w:left="1" w:right="2"/>
              <w:rPr>
                <w:sz w:val="24"/>
              </w:rPr>
            </w:pPr>
            <w:r>
              <w:rPr>
                <w:spacing w:val="-2"/>
                <w:sz w:val="24"/>
              </w:rPr>
              <w:t>(22,194)</w:t>
            </w:r>
          </w:p>
        </w:tc>
        <w:tc>
          <w:tcPr>
            <w:tcW w:w="107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(16,308)</w:t>
            </w:r>
          </w:p>
        </w:tc>
        <w:tc>
          <w:tcPr>
            <w:tcW w:w="107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78"/>
              <w:ind w:left="6" w:right="6"/>
              <w:rPr>
                <w:sz w:val="24"/>
              </w:rPr>
            </w:pPr>
            <w:r>
              <w:rPr>
                <w:spacing w:val="-2"/>
                <w:sz w:val="24"/>
              </w:rPr>
              <w:t>(16,640)</w:t>
            </w:r>
          </w:p>
        </w:tc>
        <w:tc>
          <w:tcPr>
            <w:tcW w:w="107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78"/>
              <w:ind w:left="6" w:right="6"/>
              <w:rPr>
                <w:sz w:val="24"/>
              </w:rPr>
            </w:pPr>
            <w:r>
              <w:rPr>
                <w:spacing w:val="-2"/>
                <w:sz w:val="24"/>
              </w:rPr>
              <w:t>(14,498)</w:t>
            </w:r>
          </w:p>
        </w:tc>
        <w:tc>
          <w:tcPr>
            <w:tcW w:w="107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78"/>
              <w:ind w:left="2" w:right="2"/>
              <w:rPr>
                <w:sz w:val="24"/>
              </w:rPr>
            </w:pPr>
            <w:r>
              <w:rPr>
                <w:spacing w:val="-2"/>
                <w:sz w:val="24"/>
              </w:rPr>
              <w:t>(19,110)</w:t>
            </w:r>
          </w:p>
        </w:tc>
      </w:tr>
    </w:tbl>
    <w:p>
      <w:pPr>
        <w:spacing w:line="448" w:lineRule="exact" w:before="202"/>
        <w:ind w:left="384" w:right="1460" w:firstLine="56"/>
        <w:jc w:val="both"/>
        <w:rPr>
          <w:rFonts w:ascii="Times New Roman" w:hAnsi="Times New Roman"/>
          <w:sz w:val="22"/>
        </w:rPr>
      </w:pPr>
      <w:r>
        <w:rPr>
          <w:rFonts w:ascii="Bookman Old Style" w:hAnsi="Bookman Old Style"/>
          <w:i/>
          <w:w w:val="105"/>
          <w:sz w:val="22"/>
        </w:rPr>
        <w:t>Notes:</w:t>
      </w:r>
      <w:r>
        <w:rPr>
          <w:rFonts w:ascii="Bookman Old Style" w:hAnsi="Bookman Old Style"/>
          <w:i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The</w:t>
      </w:r>
      <w:r>
        <w:rPr>
          <w:rFonts w:ascii="Times New Roman" w:hAnsi="Times New Roman"/>
          <w:w w:val="105"/>
          <w:sz w:val="22"/>
        </w:rPr>
        <w:t> outcome</w:t>
      </w:r>
      <w:r>
        <w:rPr>
          <w:rFonts w:ascii="Times New Roman" w:hAnsi="Times New Roman"/>
          <w:w w:val="105"/>
          <w:sz w:val="22"/>
        </w:rPr>
        <w:t> is</w:t>
      </w:r>
      <w:r>
        <w:rPr>
          <w:rFonts w:ascii="Times New Roman" w:hAnsi="Times New Roman"/>
          <w:w w:val="105"/>
          <w:sz w:val="22"/>
        </w:rPr>
        <w:t> median</w:t>
      </w:r>
      <w:r>
        <w:rPr>
          <w:rFonts w:ascii="Times New Roman" w:hAnsi="Times New Roman"/>
          <w:w w:val="105"/>
          <w:sz w:val="22"/>
        </w:rPr>
        <w:t> house</w:t>
      </w:r>
      <w:r>
        <w:rPr>
          <w:rFonts w:ascii="Times New Roman" w:hAnsi="Times New Roman"/>
          <w:w w:val="105"/>
          <w:sz w:val="22"/>
        </w:rPr>
        <w:t> price</w:t>
      </w:r>
      <w:r>
        <w:rPr>
          <w:rFonts w:ascii="Times New Roman" w:hAnsi="Times New Roman"/>
          <w:w w:val="105"/>
          <w:sz w:val="22"/>
        </w:rPr>
        <w:t> in</w:t>
      </w:r>
      <w:r>
        <w:rPr>
          <w:rFonts w:ascii="Times New Roman" w:hAnsi="Times New Roman"/>
          <w:w w:val="105"/>
          <w:sz w:val="22"/>
        </w:rPr>
        <w:t> constant</w:t>
      </w:r>
      <w:r>
        <w:rPr>
          <w:rFonts w:ascii="Times New Roman" w:hAnsi="Times New Roman"/>
          <w:w w:val="105"/>
          <w:sz w:val="22"/>
        </w:rPr>
        <w:t> 2010</w:t>
      </w:r>
      <w:r>
        <w:rPr>
          <w:rFonts w:ascii="Times New Roman" w:hAnsi="Times New Roman"/>
          <w:w w:val="105"/>
          <w:sz w:val="22"/>
        </w:rPr>
        <w:t> U.S.</w:t>
      </w:r>
      <w:r>
        <w:rPr>
          <w:rFonts w:ascii="Times New Roman" w:hAnsi="Times New Roman"/>
          <w:w w:val="105"/>
          <w:sz w:val="22"/>
        </w:rPr>
        <w:t> dollars.</w:t>
      </w:r>
      <w:r>
        <w:rPr>
          <w:rFonts w:ascii="Times New Roman" w:hAnsi="Times New Roman"/>
          <w:spacing w:val="4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The</w:t>
      </w:r>
      <w:r>
        <w:rPr>
          <w:rFonts w:ascii="Times New Roman" w:hAnsi="Times New Roman"/>
          <w:w w:val="105"/>
          <w:sz w:val="22"/>
        </w:rPr>
        <w:t> unit</w:t>
      </w:r>
      <w:r>
        <w:rPr>
          <w:rFonts w:ascii="Times New Roman" w:hAnsi="Times New Roman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of</w:t>
      </w:r>
      <w:r>
        <w:rPr>
          <w:rFonts w:ascii="Times New Roman" w:hAnsi="Times New Roman"/>
          <w:w w:val="105"/>
          <w:sz w:val="22"/>
        </w:rPr>
        <w:t> observation</w:t>
      </w:r>
      <w:r>
        <w:rPr>
          <w:rFonts w:ascii="Times New Roman" w:hAnsi="Times New Roman"/>
          <w:w w:val="105"/>
          <w:sz w:val="22"/>
        </w:rPr>
        <w:t> is</w:t>
      </w:r>
      <w:r>
        <w:rPr>
          <w:rFonts w:ascii="Times New Roman" w:hAnsi="Times New Roman"/>
          <w:w w:val="105"/>
          <w:sz w:val="22"/>
        </w:rPr>
        <w:t> the</w:t>
      </w:r>
      <w:r>
        <w:rPr>
          <w:rFonts w:ascii="Times New Roman" w:hAnsi="Times New Roman"/>
          <w:w w:val="105"/>
          <w:sz w:val="22"/>
        </w:rPr>
        <w:t> city-year, so</w:t>
      </w:r>
      <w:r>
        <w:rPr>
          <w:rFonts w:ascii="Times New Roman" w:hAnsi="Times New Roman"/>
          <w:w w:val="105"/>
          <w:sz w:val="22"/>
        </w:rPr>
        <w:t> a</w:t>
      </w:r>
      <w:r>
        <w:rPr>
          <w:rFonts w:ascii="Times New Roman" w:hAnsi="Times New Roman"/>
          <w:w w:val="105"/>
          <w:sz w:val="22"/>
        </w:rPr>
        <w:t> treatment</w:t>
      </w:r>
      <w:r>
        <w:rPr>
          <w:rFonts w:ascii="Times New Roman" w:hAnsi="Times New Roman"/>
          <w:w w:val="105"/>
          <w:sz w:val="22"/>
        </w:rPr>
        <w:t> effect</w:t>
      </w:r>
      <w:r>
        <w:rPr>
          <w:rFonts w:ascii="Times New Roman" w:hAnsi="Times New Roman"/>
          <w:w w:val="105"/>
          <w:sz w:val="22"/>
        </w:rPr>
        <w:t> of</w:t>
      </w:r>
      <w:r>
        <w:rPr>
          <w:rFonts w:ascii="Times New Roman" w:hAnsi="Times New Roman"/>
          <w:w w:val="105"/>
          <w:sz w:val="22"/>
        </w:rPr>
        <w:t> </w:t>
      </w:r>
      <w:r>
        <w:rPr>
          <w:rFonts w:ascii="Lucida Sans Unicode" w:hAnsi="Lucida Sans Unicode"/>
          <w:w w:val="105"/>
          <w:sz w:val="22"/>
        </w:rPr>
        <w:t>−</w:t>
      </w:r>
      <w:r>
        <w:rPr>
          <w:rFonts w:ascii="Times New Roman" w:hAnsi="Times New Roman"/>
          <w:w w:val="105"/>
          <w:sz w:val="22"/>
        </w:rPr>
        <w:t>$28</w:t>
      </w:r>
      <w:r>
        <w:rPr>
          <w:rFonts w:ascii="Bookman Old Style" w:hAnsi="Bookman Old Style"/>
          <w:i/>
          <w:w w:val="105"/>
          <w:sz w:val="22"/>
        </w:rPr>
        <w:t>,</w:t>
      </w:r>
      <w:r>
        <w:rPr>
          <w:rFonts w:ascii="Times New Roman" w:hAnsi="Times New Roman"/>
          <w:w w:val="105"/>
          <w:sz w:val="22"/>
        </w:rPr>
        <w:t>478</w:t>
      </w:r>
      <w:r>
        <w:rPr>
          <w:rFonts w:ascii="Times New Roman" w:hAnsi="Times New Roman"/>
          <w:w w:val="105"/>
          <w:sz w:val="22"/>
        </w:rPr>
        <w:t> means</w:t>
      </w:r>
      <w:r>
        <w:rPr>
          <w:rFonts w:ascii="Times New Roman" w:hAnsi="Times New Roman"/>
          <w:w w:val="105"/>
          <w:sz w:val="22"/>
        </w:rPr>
        <w:t> that</w:t>
      </w:r>
      <w:r>
        <w:rPr>
          <w:rFonts w:ascii="Times New Roman" w:hAnsi="Times New Roman"/>
          <w:w w:val="105"/>
          <w:sz w:val="22"/>
        </w:rPr>
        <w:t> at</w:t>
      </w:r>
      <w:r>
        <w:rPr>
          <w:rFonts w:ascii="Times New Roman" w:hAnsi="Times New Roman"/>
          <w:w w:val="105"/>
          <w:sz w:val="22"/>
        </w:rPr>
        <w:t> the</w:t>
      </w:r>
      <w:r>
        <w:rPr>
          <w:rFonts w:ascii="Times New Roman" w:hAnsi="Times New Roman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80th</w:t>
      </w:r>
      <w:r>
        <w:rPr>
          <w:rFonts w:ascii="Times New Roman" w:hAnsi="Times New Roman"/>
          <w:w w:val="105"/>
          <w:sz w:val="22"/>
        </w:rPr>
        <w:t> percentile of house prices four years after the vote, cities that fail to renew road taxes </w:t>
      </w:r>
      <w:r>
        <w:rPr>
          <w:rFonts w:ascii="Times New Roman" w:hAnsi="Times New Roman"/>
          <w:w w:val="105"/>
          <w:sz w:val="22"/>
        </w:rPr>
        <w:t>and</w:t>
      </w:r>
      <w:r>
        <w:rPr>
          <w:rFonts w:ascii="Times New Roman" w:hAnsi="Times New Roman"/>
          <w:spacing w:val="8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the associated spending have houses that sell for </w:t>
      </w:r>
      <w:r>
        <w:rPr>
          <w:rFonts w:ascii="Times New Roman" w:hAnsi="Times New Roman"/>
          <w:w w:val="105"/>
          <w:sz w:val="21"/>
        </w:rPr>
        <w:t>$</w:t>
      </w:r>
      <w:r>
        <w:rPr>
          <w:rFonts w:ascii="Times New Roman" w:hAnsi="Times New Roman"/>
          <w:w w:val="105"/>
          <w:sz w:val="22"/>
        </w:rPr>
        <w:t>28,478 less than cities that vote to </w:t>
      </w:r>
      <w:r>
        <w:rPr>
          <w:rFonts w:ascii="Times New Roman" w:hAnsi="Times New Roman"/>
          <w:w w:val="105"/>
          <w:sz w:val="22"/>
        </w:rPr>
        <w:t>renew</w:t>
      </w:r>
      <w:r>
        <w:rPr>
          <w:rFonts w:ascii="Times New Roman" w:hAnsi="Times New Roman"/>
          <w:w w:val="105"/>
          <w:sz w:val="22"/>
        </w:rPr>
        <w:t> them.</w:t>
      </w:r>
      <w:r>
        <w:rPr>
          <w:rFonts w:ascii="Times New Roman" w:hAnsi="Times New Roman"/>
          <w:spacing w:val="4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Covariates</w:t>
      </w:r>
      <w:r>
        <w:rPr>
          <w:rFonts w:ascii="Times New Roman" w:hAnsi="Times New Roman"/>
          <w:w w:val="105"/>
          <w:sz w:val="22"/>
        </w:rPr>
        <w:t> include</w:t>
      </w:r>
      <w:r>
        <w:rPr>
          <w:rFonts w:ascii="Times New Roman" w:hAnsi="Times New Roman"/>
          <w:w w:val="105"/>
          <w:sz w:val="22"/>
        </w:rPr>
        <w:t> demographic</w:t>
      </w:r>
      <w:r>
        <w:rPr>
          <w:rFonts w:ascii="Times New Roman" w:hAnsi="Times New Roman"/>
          <w:w w:val="105"/>
          <w:sz w:val="22"/>
        </w:rPr>
        <w:t> and</w:t>
      </w:r>
      <w:r>
        <w:rPr>
          <w:rFonts w:ascii="Times New Roman" w:hAnsi="Times New Roman"/>
          <w:w w:val="105"/>
          <w:sz w:val="22"/>
        </w:rPr>
        <w:t> socioeconomic</w:t>
      </w:r>
      <w:r>
        <w:rPr>
          <w:rFonts w:ascii="Times New Roman" w:hAnsi="Times New Roman"/>
          <w:w w:val="105"/>
          <w:sz w:val="22"/>
        </w:rPr>
        <w:t> characteristics</w:t>
      </w:r>
      <w:r>
        <w:rPr>
          <w:rFonts w:ascii="Times New Roman" w:hAnsi="Times New Roman"/>
          <w:w w:val="105"/>
          <w:sz w:val="22"/>
        </w:rPr>
        <w:t> as</w:t>
      </w:r>
      <w:r>
        <w:rPr>
          <w:rFonts w:ascii="Times New Roman" w:hAnsi="Times New Roman"/>
          <w:w w:val="105"/>
          <w:sz w:val="22"/>
        </w:rPr>
        <w:t> described</w:t>
      </w:r>
      <w:r>
        <w:rPr>
          <w:rFonts w:ascii="Times New Roman" w:hAnsi="Times New Roman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in</w:t>
      </w:r>
      <w:r>
        <w:rPr>
          <w:rFonts w:ascii="Times New Roman" w:hAnsi="Times New Roman"/>
          <w:w w:val="105"/>
          <w:sz w:val="22"/>
        </w:rPr>
        <w:t> Table </w:t>
      </w:r>
      <w:hyperlink w:history="true" w:anchor="_bookmark26">
        <w:r>
          <w:rPr>
            <w:rFonts w:ascii="Times New Roman" w:hAnsi="Times New Roman"/>
            <w:w w:val="105"/>
            <w:sz w:val="22"/>
          </w:rPr>
          <w:t>3</w:t>
        </w:r>
      </w:hyperlink>
      <w:r>
        <w:rPr>
          <w:rFonts w:ascii="Times New Roman" w:hAnsi="Times New Roman"/>
          <w:w w:val="105"/>
          <w:sz w:val="22"/>
        </w:rPr>
        <w:t>.</w:t>
      </w:r>
    </w:p>
    <w:p>
      <w:pPr>
        <w:pStyle w:val="BodyText"/>
        <w:spacing w:before="197"/>
        <w:rPr>
          <w:rFonts w:ascii="Times New Roman"/>
          <w:sz w:val="22"/>
        </w:rPr>
      </w:pPr>
    </w:p>
    <w:p>
      <w:pPr>
        <w:pStyle w:val="BodyText"/>
        <w:spacing w:line="420" w:lineRule="auto"/>
        <w:ind w:right="1076" w:firstLine="351"/>
        <w:jc w:val="both"/>
      </w:pPr>
      <w:r>
        <w:rPr/>
        <w:t>Table</w:t>
      </w:r>
      <w:r>
        <w:rPr>
          <w:spacing w:val="-11"/>
        </w:rPr>
        <w:t> </w:t>
      </w:r>
      <w:hyperlink w:history="true" w:anchor="_bookmark39">
        <w:r>
          <w:rPr/>
          <w:t>6</w:t>
        </w:r>
      </w:hyperlink>
      <w:r>
        <w:rPr>
          <w:spacing w:val="-11"/>
        </w:rPr>
        <w:t> </w:t>
      </w:r>
      <w:r>
        <w:rPr/>
        <w:t>shows</w:t>
      </w:r>
      <w:r>
        <w:rPr>
          <w:spacing w:val="-11"/>
        </w:rPr>
        <w:t> </w:t>
      </w:r>
      <w:r>
        <w:rPr/>
        <w:t>larger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more</w:t>
      </w:r>
      <w:r>
        <w:rPr>
          <w:spacing w:val="-11"/>
        </w:rPr>
        <w:t> </w:t>
      </w:r>
      <w:r>
        <w:rPr/>
        <w:t>consistent</w:t>
      </w:r>
      <w:r>
        <w:rPr>
          <w:spacing w:val="-11"/>
        </w:rPr>
        <w:t> </w:t>
      </w:r>
      <w:r>
        <w:rPr/>
        <w:t>declines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upper</w:t>
      </w:r>
      <w:r>
        <w:rPr>
          <w:spacing w:val="-11"/>
        </w:rPr>
        <w:t> </w:t>
      </w:r>
      <w:r>
        <w:rPr/>
        <w:t>part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house-</w:t>
      </w:r>
      <w:r>
        <w:rPr/>
        <w:t>price</w:t>
      </w:r>
      <w:r>
        <w:rPr/>
        <w:t> distribution,</w:t>
      </w:r>
      <w:r>
        <w:rPr>
          <w:spacing w:val="-9"/>
        </w:rPr>
        <w:t> </w:t>
      </w:r>
      <w:r>
        <w:rPr/>
        <w:t>especially</w:t>
      </w:r>
      <w:r>
        <w:rPr>
          <w:spacing w:val="-11"/>
        </w:rPr>
        <w:t> </w:t>
      </w:r>
      <w:r>
        <w:rPr/>
        <w:t>beginning</w:t>
      </w:r>
      <w:r>
        <w:rPr>
          <w:spacing w:val="-11"/>
        </w:rPr>
        <w:t> </w:t>
      </w:r>
      <w:r>
        <w:rPr/>
        <w:t>around</w:t>
      </w:r>
      <w:r>
        <w:rPr>
          <w:spacing w:val="-11"/>
        </w:rPr>
        <w:t> </w:t>
      </w:r>
      <w:r>
        <w:rPr/>
        <w:t>year</w:t>
      </w:r>
      <w:r>
        <w:rPr>
          <w:spacing w:val="-11"/>
        </w:rPr>
        <w:t> </w:t>
      </w:r>
      <w:r>
        <w:rPr/>
        <w:t>6.</w:t>
      </w:r>
      <w:r>
        <w:rPr>
          <w:spacing w:val="16"/>
        </w:rPr>
        <w:t> </w:t>
      </w:r>
      <w:r>
        <w:rPr/>
        <w:t>Lower</w:t>
      </w:r>
      <w:r>
        <w:rPr>
          <w:spacing w:val="-11"/>
        </w:rPr>
        <w:t> </w:t>
      </w:r>
      <w:r>
        <w:rPr/>
        <w:t>quantiles</w:t>
      </w:r>
      <w:r>
        <w:rPr>
          <w:spacing w:val="-11"/>
        </w:rPr>
        <w:t> </w:t>
      </w:r>
      <w:r>
        <w:rPr/>
        <w:t>do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exhibit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same</w:t>
      </w:r>
      <w:r>
        <w:rPr/>
        <w:t> </w:t>
      </w:r>
      <w:r>
        <w:rPr>
          <w:spacing w:val="-6"/>
        </w:rPr>
        <w:t>consistent pattern.</w:t>
      </w:r>
      <w:r>
        <w:rPr>
          <w:spacing w:val="25"/>
        </w:rPr>
        <w:t> </w:t>
      </w:r>
      <w:r>
        <w:rPr>
          <w:spacing w:val="-6"/>
        </w:rPr>
        <w:t>We interpret this as evidence that higher-value housing-market segmen</w:t>
      </w:r>
      <w:r>
        <w:rPr>
          <w:spacing w:val="-6"/>
        </w:rPr>
        <w:t>ts</w:t>
      </w:r>
      <w:r>
        <w:rPr>
          <w:spacing w:val="-6"/>
        </w:rPr>
        <w:t> </w:t>
      </w:r>
      <w:r>
        <w:rPr>
          <w:spacing w:val="-2"/>
        </w:rPr>
        <w:t>capitalize</w:t>
      </w:r>
      <w:r>
        <w:rPr>
          <w:spacing w:val="-11"/>
        </w:rPr>
        <w:t> </w:t>
      </w:r>
      <w:r>
        <w:rPr>
          <w:spacing w:val="-2"/>
        </w:rPr>
        <w:t>road-quality</w:t>
      </w:r>
      <w:r>
        <w:rPr>
          <w:spacing w:val="-11"/>
        </w:rPr>
        <w:t> </w:t>
      </w:r>
      <w:r>
        <w:rPr>
          <w:spacing w:val="-2"/>
        </w:rPr>
        <w:t>deterioration</w:t>
      </w:r>
      <w:r>
        <w:rPr>
          <w:spacing w:val="-11"/>
        </w:rPr>
        <w:t> </w:t>
      </w:r>
      <w:r>
        <w:rPr>
          <w:spacing w:val="-2"/>
        </w:rPr>
        <w:t>more</w:t>
      </w:r>
      <w:r>
        <w:rPr>
          <w:spacing w:val="-11"/>
        </w:rPr>
        <w:t> </w:t>
      </w:r>
      <w:r>
        <w:rPr>
          <w:spacing w:val="-2"/>
        </w:rPr>
        <w:t>strongly;</w:t>
      </w:r>
      <w:r>
        <w:rPr>
          <w:spacing w:val="-10"/>
        </w:rPr>
        <w:t> </w:t>
      </w:r>
      <w:r>
        <w:rPr>
          <w:spacing w:val="-2"/>
        </w:rPr>
        <w:t>it</w:t>
      </w:r>
      <w:r>
        <w:rPr>
          <w:spacing w:val="-11"/>
        </w:rPr>
        <w:t> </w:t>
      </w:r>
      <w:r>
        <w:rPr>
          <w:spacing w:val="-2"/>
        </w:rPr>
        <w:t>should</w:t>
      </w:r>
      <w:r>
        <w:rPr>
          <w:spacing w:val="-11"/>
        </w:rPr>
        <w:t> </w:t>
      </w:r>
      <w:r>
        <w:rPr>
          <w:spacing w:val="-2"/>
        </w:rPr>
        <w:t>not</w:t>
      </w:r>
      <w:r>
        <w:rPr>
          <w:spacing w:val="-11"/>
        </w:rPr>
        <w:t> </w:t>
      </w:r>
      <w:r>
        <w:rPr>
          <w:spacing w:val="-2"/>
        </w:rPr>
        <w:t>be</w:t>
      </w:r>
      <w:r>
        <w:rPr>
          <w:spacing w:val="-11"/>
        </w:rPr>
        <w:t> </w:t>
      </w:r>
      <w:r>
        <w:rPr>
          <w:spacing w:val="-2"/>
        </w:rPr>
        <w:t>read</w:t>
      </w:r>
      <w:r>
        <w:rPr>
          <w:spacing w:val="-11"/>
        </w:rPr>
        <w:t> </w:t>
      </w:r>
      <w:r>
        <w:rPr>
          <w:spacing w:val="-2"/>
        </w:rPr>
        <w:t>as</w:t>
      </w:r>
      <w:r>
        <w:rPr>
          <w:spacing w:val="-11"/>
        </w:rPr>
        <w:t> </w:t>
      </w:r>
      <w:r>
        <w:rPr>
          <w:spacing w:val="-2"/>
        </w:rPr>
        <w:t>direct</w:t>
      </w:r>
      <w:r>
        <w:rPr>
          <w:spacing w:val="-11"/>
        </w:rPr>
        <w:t> </w:t>
      </w:r>
      <w:r>
        <w:rPr>
          <w:spacing w:val="-2"/>
        </w:rPr>
        <w:t>evidence</w:t>
      </w:r>
      <w:r>
        <w:rPr>
          <w:spacing w:val="-2"/>
        </w:rPr>
        <w:t> </w:t>
      </w:r>
      <w:r>
        <w:rPr>
          <w:spacing w:val="-4"/>
        </w:rPr>
        <w:t>about</w:t>
      </w:r>
      <w:r>
        <w:rPr>
          <w:spacing w:val="-5"/>
        </w:rPr>
        <w:t> </w:t>
      </w:r>
      <w:r>
        <w:rPr>
          <w:spacing w:val="-4"/>
        </w:rPr>
        <w:t>household wealth, since</w:t>
      </w:r>
      <w:r>
        <w:rPr>
          <w:spacing w:val="-5"/>
        </w:rPr>
        <w:t> </w:t>
      </w:r>
      <w:r>
        <w:rPr>
          <w:spacing w:val="-4"/>
        </w:rPr>
        <w:t>household wealth</w:t>
      </w:r>
      <w:r>
        <w:rPr>
          <w:spacing w:val="-5"/>
        </w:rPr>
        <w:t> </w:t>
      </w:r>
      <w:r>
        <w:rPr>
          <w:spacing w:val="-4"/>
        </w:rPr>
        <w:t>is not</w:t>
      </w:r>
      <w:r>
        <w:rPr>
          <w:spacing w:val="-5"/>
        </w:rPr>
        <w:t> </w:t>
      </w:r>
      <w:r>
        <w:rPr>
          <w:spacing w:val="-4"/>
        </w:rPr>
        <w:t>directly observed.</w:t>
      </w:r>
      <w:r>
        <w:rPr>
          <w:spacing w:val="16"/>
        </w:rPr>
        <w:t> </w:t>
      </w:r>
      <w:r>
        <w:rPr>
          <w:spacing w:val="-4"/>
        </w:rPr>
        <w:t>Figure</w:t>
      </w:r>
      <w:r>
        <w:rPr>
          <w:spacing w:val="-5"/>
        </w:rPr>
        <w:t> </w:t>
      </w:r>
      <w:hyperlink w:history="true" w:anchor="_bookmark40">
        <w:r>
          <w:rPr>
            <w:spacing w:val="-4"/>
          </w:rPr>
          <w:t>6</w:t>
        </w:r>
      </w:hyperlink>
      <w:r>
        <w:rPr>
          <w:spacing w:val="-4"/>
        </w:rPr>
        <w:t> contrasts</w:t>
      </w:r>
    </w:p>
    <w:p>
      <w:pPr>
        <w:pStyle w:val="BodyText"/>
        <w:spacing w:after="0" w:line="420" w:lineRule="auto"/>
        <w:jc w:val="both"/>
        <w:sectPr>
          <w:pgSz w:w="12240" w:h="15840"/>
          <w:pgMar w:header="0" w:footer="822" w:top="1420" w:bottom="1020" w:left="1440" w:right="3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 w:after="1"/>
        <w:rPr>
          <w:sz w:val="20"/>
        </w:rPr>
      </w:pPr>
    </w:p>
    <w:p>
      <w:pPr>
        <w:pStyle w:val="BodyText"/>
        <w:ind w:left="96"/>
        <w:rPr>
          <w:sz w:val="20"/>
        </w:rPr>
      </w:pPr>
      <w:r>
        <w:rPr>
          <w:sz w:val="20"/>
        </w:rPr>
        <w:drawing>
          <wp:inline distT="0" distB="0" distL="0" distR="0">
            <wp:extent cx="5840444" cy="3880770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0444" cy="38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1"/>
      </w:pPr>
    </w:p>
    <w:p>
      <w:pPr>
        <w:pStyle w:val="BodyText"/>
        <w:spacing w:before="1"/>
        <w:ind w:left="870"/>
      </w:pPr>
      <w:bookmarkStart w:name="_bookmark40" w:id="57"/>
      <w:bookmarkEnd w:id="57"/>
      <w:r>
        <w:rPr/>
      </w:r>
      <w:r>
        <w:rPr>
          <w:spacing w:val="-6"/>
        </w:rPr>
        <w:t>Figure</w:t>
      </w:r>
      <w:r>
        <w:rPr>
          <w:spacing w:val="5"/>
        </w:rPr>
        <w:t> </w:t>
      </w:r>
      <w:r>
        <w:rPr>
          <w:spacing w:val="-6"/>
        </w:rPr>
        <w:t>6:</w:t>
      </w:r>
      <w:r>
        <w:rPr>
          <w:spacing w:val="26"/>
        </w:rPr>
        <w:t> </w:t>
      </w:r>
      <w:r>
        <w:rPr>
          <w:spacing w:val="-6"/>
        </w:rPr>
        <w:t>Higher-Value</w:t>
      </w:r>
      <w:r>
        <w:rPr>
          <w:spacing w:val="6"/>
        </w:rPr>
        <w:t> </w:t>
      </w:r>
      <w:r>
        <w:rPr>
          <w:spacing w:val="-6"/>
        </w:rPr>
        <w:t>Housing</w:t>
      </w:r>
      <w:r>
        <w:rPr>
          <w:spacing w:val="6"/>
        </w:rPr>
        <w:t> </w:t>
      </w:r>
      <w:r>
        <w:rPr>
          <w:spacing w:val="-6"/>
        </w:rPr>
        <w:t>Segments</w:t>
      </w:r>
      <w:r>
        <w:rPr>
          <w:spacing w:val="6"/>
        </w:rPr>
        <w:t> </w:t>
      </w:r>
      <w:r>
        <w:rPr>
          <w:spacing w:val="-6"/>
        </w:rPr>
        <w:t>Show</w:t>
      </w:r>
      <w:r>
        <w:rPr>
          <w:spacing w:val="5"/>
        </w:rPr>
        <w:t> </w:t>
      </w:r>
      <w:r>
        <w:rPr>
          <w:spacing w:val="-6"/>
        </w:rPr>
        <w:t>Larger</w:t>
      </w:r>
      <w:r>
        <w:rPr>
          <w:spacing w:val="6"/>
        </w:rPr>
        <w:t> </w:t>
      </w:r>
      <w:r>
        <w:rPr>
          <w:spacing w:val="-6"/>
        </w:rPr>
        <w:t>Capitalized</w:t>
      </w:r>
      <w:r>
        <w:rPr>
          <w:spacing w:val="6"/>
        </w:rPr>
        <w:t> </w:t>
      </w:r>
      <w:r>
        <w:rPr>
          <w:spacing w:val="-6"/>
        </w:rPr>
        <w:t>Losses</w:t>
      </w:r>
    </w:p>
    <w:p>
      <w:pPr>
        <w:pStyle w:val="BodyText"/>
        <w:spacing w:after="0"/>
        <w:sectPr>
          <w:pgSz w:w="12240" w:h="15840"/>
          <w:pgMar w:header="0" w:footer="822" w:top="1820" w:bottom="1020" w:left="1440" w:right="360"/>
        </w:sectPr>
      </w:pPr>
    </w:p>
    <w:p>
      <w:pPr>
        <w:pStyle w:val="BodyText"/>
        <w:spacing w:before="39"/>
        <w:jc w:val="both"/>
      </w:pPr>
      <w:r>
        <w:rPr>
          <w:spacing w:val="-6"/>
        </w:rPr>
        <w:t>the</w:t>
      </w:r>
      <w:r>
        <w:rPr>
          <w:spacing w:val="1"/>
        </w:rPr>
        <w:t> </w:t>
      </w:r>
      <w:r>
        <w:rPr>
          <w:spacing w:val="-6"/>
        </w:rPr>
        <w:t>20th</w:t>
      </w:r>
      <w:r>
        <w:rPr>
          <w:spacing w:val="2"/>
        </w:rPr>
        <w:t> </w:t>
      </w:r>
      <w:r>
        <w:rPr>
          <w:spacing w:val="-6"/>
        </w:rPr>
        <w:t>and</w:t>
      </w:r>
      <w:r>
        <w:rPr>
          <w:spacing w:val="2"/>
        </w:rPr>
        <w:t> </w:t>
      </w:r>
      <w:r>
        <w:rPr>
          <w:spacing w:val="-6"/>
        </w:rPr>
        <w:t>80th</w:t>
      </w:r>
      <w:r>
        <w:rPr>
          <w:spacing w:val="2"/>
        </w:rPr>
        <w:t> </w:t>
      </w:r>
      <w:r>
        <w:rPr>
          <w:spacing w:val="-6"/>
        </w:rPr>
        <w:t>percentiles</w:t>
      </w:r>
      <w:r>
        <w:rPr>
          <w:spacing w:val="2"/>
        </w:rPr>
        <w:t> </w:t>
      </w:r>
      <w:r>
        <w:rPr>
          <w:spacing w:val="-6"/>
        </w:rPr>
        <w:t>visually.</w:t>
      </w:r>
    </w:p>
    <w:p>
      <w:pPr>
        <w:pStyle w:val="BodyText"/>
      </w:pPr>
    </w:p>
    <w:p>
      <w:pPr>
        <w:pStyle w:val="BodyText"/>
        <w:spacing w:before="73"/>
      </w:pPr>
    </w:p>
    <w:p>
      <w:pPr>
        <w:pStyle w:val="Heading2"/>
        <w:numPr>
          <w:ilvl w:val="1"/>
          <w:numId w:val="1"/>
        </w:numPr>
        <w:tabs>
          <w:tab w:pos="735" w:val="left" w:leader="none"/>
        </w:tabs>
        <w:spacing w:line="240" w:lineRule="auto" w:before="0" w:after="0"/>
        <w:ind w:left="735" w:right="0" w:hanging="735"/>
        <w:jc w:val="left"/>
      </w:pPr>
      <w:bookmarkStart w:name="Threats to Validity and Robustness" w:id="58"/>
      <w:bookmarkEnd w:id="58"/>
      <w:r>
        <w:rPr>
          <w:b w:val="0"/>
        </w:rPr>
      </w:r>
      <w:bookmarkStart w:name="_bookmark41" w:id="59"/>
      <w:bookmarkEnd w:id="59"/>
      <w:r>
        <w:rPr>
          <w:b w:val="0"/>
        </w:rPr>
      </w:r>
      <w:r>
        <w:rPr/>
        <w:t>Threats</w:t>
      </w:r>
      <w:r>
        <w:rPr>
          <w:spacing w:val="14"/>
        </w:rPr>
        <w:t> </w:t>
      </w:r>
      <w:r>
        <w:rPr/>
        <w:t>to</w:t>
      </w:r>
      <w:r>
        <w:rPr>
          <w:spacing w:val="14"/>
        </w:rPr>
        <w:t> </w:t>
      </w:r>
      <w:r>
        <w:rPr/>
        <w:t>Validity</w:t>
      </w:r>
      <w:r>
        <w:rPr>
          <w:spacing w:val="15"/>
        </w:rPr>
        <w:t> </w:t>
      </w:r>
      <w:r>
        <w:rPr/>
        <w:t>and</w:t>
      </w:r>
      <w:r>
        <w:rPr>
          <w:spacing w:val="14"/>
        </w:rPr>
        <w:t> </w:t>
      </w:r>
      <w:r>
        <w:rPr>
          <w:spacing w:val="-2"/>
        </w:rPr>
        <w:t>Robustness</w:t>
      </w:r>
    </w:p>
    <w:p>
      <w:pPr>
        <w:pStyle w:val="BodyText"/>
        <w:spacing w:before="33"/>
        <w:rPr>
          <w:b/>
          <w:sz w:val="28"/>
        </w:rPr>
      </w:pPr>
    </w:p>
    <w:p>
      <w:pPr>
        <w:pStyle w:val="BodyText"/>
        <w:spacing w:line="420" w:lineRule="auto"/>
        <w:ind w:right="1076"/>
        <w:jc w:val="both"/>
      </w:pPr>
      <w:r>
        <w:rPr/>
        <w:t>This</w:t>
      </w:r>
      <w:r>
        <w:rPr>
          <w:spacing w:val="-4"/>
        </w:rPr>
        <w:t> </w:t>
      </w:r>
      <w:r>
        <w:rPr/>
        <w:t>subsection</w:t>
      </w:r>
      <w:r>
        <w:rPr>
          <w:spacing w:val="-3"/>
        </w:rPr>
        <w:t> </w:t>
      </w:r>
      <w:r>
        <w:rPr/>
        <w:t>addresses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main</w:t>
      </w:r>
      <w:r>
        <w:rPr>
          <w:spacing w:val="-4"/>
        </w:rPr>
        <w:t> </w:t>
      </w:r>
      <w:r>
        <w:rPr/>
        <w:t>alternative</w:t>
      </w:r>
      <w:r>
        <w:rPr>
          <w:spacing w:val="-4"/>
        </w:rPr>
        <w:t> </w:t>
      </w:r>
      <w:r>
        <w:rPr/>
        <w:t>explanations.</w:t>
      </w:r>
      <w:r>
        <w:rPr>
          <w:spacing w:val="36"/>
        </w:rPr>
        <w:t> </w:t>
      </w:r>
      <w:r>
        <w:rPr/>
        <w:t>The</w:t>
      </w:r>
      <w:r>
        <w:rPr>
          <w:spacing w:val="-4"/>
        </w:rPr>
        <w:t> </w:t>
      </w:r>
      <w:r>
        <w:rPr/>
        <w:t>empirical</w:t>
      </w:r>
      <w:r>
        <w:rPr>
          <w:spacing w:val="-3"/>
        </w:rPr>
        <w:t> </w:t>
      </w:r>
      <w:r>
        <w:rPr/>
        <w:t>strategy</w:t>
      </w:r>
      <w:r>
        <w:rPr>
          <w:spacing w:val="-4"/>
        </w:rPr>
        <w:t> </w:t>
      </w:r>
      <w:r>
        <w:rPr/>
        <w:t>sec</w:t>
      </w:r>
      <w:r>
        <w:rPr/>
        <w:softHyphen/>
      </w:r>
      <w:r>
        <w:rPr/>
      </w:r>
      <w:r>
        <w:rPr>
          <w:spacing w:val="-2"/>
        </w:rPr>
        <w:t>tion</w:t>
      </w:r>
      <w:r>
        <w:rPr>
          <w:spacing w:val="-13"/>
        </w:rPr>
        <w:t> </w:t>
      </w:r>
      <w:r>
        <w:rPr>
          <w:spacing w:val="-2"/>
        </w:rPr>
        <w:t>showed</w:t>
      </w:r>
      <w:r>
        <w:rPr>
          <w:spacing w:val="-12"/>
        </w:rPr>
        <w:t> </w:t>
      </w:r>
      <w:r>
        <w:rPr>
          <w:spacing w:val="-2"/>
        </w:rPr>
        <w:t>no</w:t>
      </w:r>
      <w:r>
        <w:rPr>
          <w:spacing w:val="-13"/>
        </w:rPr>
        <w:t> </w:t>
      </w:r>
      <w:r>
        <w:rPr>
          <w:spacing w:val="-2"/>
        </w:rPr>
        <w:t>evidence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manipulation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running</w:t>
      </w:r>
      <w:r>
        <w:rPr>
          <w:spacing w:val="-13"/>
        </w:rPr>
        <w:t> </w:t>
      </w:r>
      <w:r>
        <w:rPr>
          <w:spacing w:val="-2"/>
        </w:rPr>
        <w:t>variable,</w:t>
      </w:r>
      <w:r>
        <w:rPr>
          <w:spacing w:val="-12"/>
        </w:rPr>
        <w:t> </w:t>
      </w:r>
      <w:r>
        <w:rPr>
          <w:spacing w:val="-2"/>
        </w:rPr>
        <w:t>no</w:t>
      </w:r>
      <w:r>
        <w:rPr>
          <w:spacing w:val="-13"/>
        </w:rPr>
        <w:t> </w:t>
      </w:r>
      <w:r>
        <w:rPr>
          <w:spacing w:val="-2"/>
        </w:rPr>
        <w:t>statistically</w:t>
      </w:r>
      <w:r>
        <w:rPr>
          <w:spacing w:val="-12"/>
        </w:rPr>
        <w:t> </w:t>
      </w:r>
      <w:r>
        <w:rPr>
          <w:spacing w:val="-2"/>
        </w:rPr>
        <w:t>significan</w:t>
      </w:r>
      <w:r>
        <w:rPr>
          <w:spacing w:val="-2"/>
        </w:rPr>
        <w:t>t</w:t>
      </w:r>
      <w:r>
        <w:rPr>
          <w:spacing w:val="-2"/>
        </w:rPr>
        <w:t> </w:t>
      </w:r>
      <w:r>
        <w:rPr>
          <w:spacing w:val="-4"/>
        </w:rPr>
        <w:t>covariate</w:t>
      </w:r>
      <w:r>
        <w:rPr>
          <w:spacing w:val="-4"/>
        </w:rPr>
        <w:t> discontinuities,</w:t>
      </w:r>
      <w:r>
        <w:rPr>
          <w:spacing w:val="-4"/>
        </w:rPr>
        <w:t> and</w:t>
      </w:r>
      <w:r>
        <w:rPr>
          <w:spacing w:val="-4"/>
        </w:rPr>
        <w:t> no</w:t>
      </w:r>
      <w:r>
        <w:rPr>
          <w:spacing w:val="-4"/>
        </w:rPr>
        <w:t> pre-election</w:t>
      </w:r>
      <w:r>
        <w:rPr>
          <w:spacing w:val="-4"/>
        </w:rPr>
        <w:t> house-price</w:t>
      </w:r>
      <w:r>
        <w:rPr>
          <w:spacing w:val="-4"/>
        </w:rPr>
        <w:t> discontinuities.</w:t>
      </w:r>
      <w:r>
        <w:rPr>
          <w:spacing w:val="26"/>
        </w:rPr>
        <w:t> </w:t>
      </w:r>
      <w:r>
        <w:rPr>
          <w:spacing w:val="-4"/>
        </w:rPr>
        <w:t>Here</w:t>
      </w:r>
      <w:r>
        <w:rPr>
          <w:spacing w:val="-4"/>
        </w:rPr>
        <w:t> we</w:t>
      </w:r>
      <w:r>
        <w:rPr>
          <w:spacing w:val="-4"/>
        </w:rPr>
        <w:t> focus</w:t>
      </w:r>
      <w:r>
        <w:rPr>
          <w:spacing w:val="-4"/>
        </w:rPr>
        <w:t> </w:t>
      </w:r>
      <w:r>
        <w:rPr>
          <w:spacing w:val="-4"/>
        </w:rPr>
        <w:t>on</w:t>
      </w:r>
      <w:r>
        <w:rPr>
          <w:spacing w:val="-4"/>
        </w:rPr>
        <w:t> </w:t>
      </w:r>
      <w:r>
        <w:rPr>
          <w:spacing w:val="-2"/>
        </w:rPr>
        <w:t>three</w:t>
      </w:r>
      <w:r>
        <w:rPr>
          <w:spacing w:val="-8"/>
        </w:rPr>
        <w:t> </w:t>
      </w:r>
      <w:r>
        <w:rPr>
          <w:spacing w:val="-2"/>
        </w:rPr>
        <w:t>additional</w:t>
      </w:r>
      <w:r>
        <w:rPr>
          <w:spacing w:val="-8"/>
        </w:rPr>
        <w:t> </w:t>
      </w:r>
      <w:r>
        <w:rPr>
          <w:spacing w:val="-2"/>
        </w:rPr>
        <w:t>threats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validity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our</w:t>
      </w:r>
      <w:r>
        <w:rPr>
          <w:spacing w:val="-8"/>
        </w:rPr>
        <w:t> </w:t>
      </w:r>
      <w:r>
        <w:rPr>
          <w:spacing w:val="-2"/>
        </w:rPr>
        <w:t>empirical</w:t>
      </w:r>
      <w:r>
        <w:rPr>
          <w:spacing w:val="-8"/>
        </w:rPr>
        <w:t> </w:t>
      </w:r>
      <w:r>
        <w:rPr>
          <w:spacing w:val="-2"/>
        </w:rPr>
        <w:t>design:</w:t>
      </w:r>
      <w:r>
        <w:rPr>
          <w:spacing w:val="10"/>
        </w:rPr>
        <w:t> </w:t>
      </w:r>
      <w:r>
        <w:rPr>
          <w:spacing w:val="-2"/>
        </w:rPr>
        <w:t>later</w:t>
      </w:r>
      <w:r>
        <w:rPr>
          <w:spacing w:val="-8"/>
        </w:rPr>
        <w:t> </w:t>
      </w:r>
      <w:r>
        <w:rPr>
          <w:spacing w:val="-2"/>
        </w:rPr>
        <w:t>road</w:t>
      </w:r>
      <w:r>
        <w:rPr>
          <w:spacing w:val="-8"/>
        </w:rPr>
        <w:t> </w:t>
      </w:r>
      <w:r>
        <w:rPr>
          <w:spacing w:val="-2"/>
        </w:rPr>
        <w:t>levies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could</w:t>
      </w:r>
      <w:r>
        <w:rPr>
          <w:spacing w:val="-8"/>
        </w:rPr>
        <w:t> </w:t>
      </w:r>
      <w:r>
        <w:rPr>
          <w:spacing w:val="-2"/>
        </w:rPr>
        <w:t>con</w:t>
      </w:r>
      <w:r>
        <w:rPr>
          <w:spacing w:val="-2"/>
        </w:rPr>
        <w:softHyphen/>
      </w:r>
      <w:r>
        <w:rPr>
          <w:spacing w:val="-2"/>
        </w:rPr>
      </w:r>
      <w:r>
        <w:rPr>
          <w:spacing w:val="-4"/>
        </w:rPr>
        <w:t>taminate the treatment path, arbitrary discontinuities at placebo cutoffs, and the possibilit</w:t>
      </w:r>
      <w:r>
        <w:rPr>
          <w:spacing w:val="-4"/>
        </w:rPr>
        <w:t>y</w:t>
      </w:r>
      <w:r>
        <w:rPr>
          <w:spacing w:val="-4"/>
        </w:rPr>
        <w:t> </w:t>
      </w:r>
      <w:r>
        <w:rPr/>
        <w:t>that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failed</w:t>
      </w:r>
      <w:r>
        <w:rPr>
          <w:spacing w:val="-6"/>
        </w:rPr>
        <w:t> </w:t>
      </w:r>
      <w:r>
        <w:rPr/>
        <w:t>road</w:t>
      </w:r>
      <w:r>
        <w:rPr>
          <w:spacing w:val="-6"/>
        </w:rPr>
        <w:t> </w:t>
      </w:r>
      <w:r>
        <w:rPr/>
        <w:t>renewal</w:t>
      </w:r>
      <w:r>
        <w:rPr>
          <w:spacing w:val="-6"/>
        </w:rPr>
        <w:t> </w:t>
      </w:r>
      <w:r>
        <w:rPr/>
        <w:t>proxies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broader</w:t>
      </w:r>
      <w:r>
        <w:rPr>
          <w:spacing w:val="-6"/>
        </w:rPr>
        <w:t> </w:t>
      </w:r>
      <w:r>
        <w:rPr/>
        <w:t>anti-tax</w:t>
      </w:r>
      <w:r>
        <w:rPr>
          <w:spacing w:val="-6"/>
        </w:rPr>
        <w:t> </w:t>
      </w:r>
      <w:r>
        <w:rPr/>
        <w:t>sentiment.</w:t>
      </w:r>
    </w:p>
    <w:p>
      <w:pPr>
        <w:pStyle w:val="BodyText"/>
        <w:spacing w:before="16"/>
      </w:pPr>
    </w:p>
    <w:p>
      <w:pPr>
        <w:pStyle w:val="BodyText"/>
        <w:spacing w:line="420" w:lineRule="auto"/>
        <w:ind w:right="1076" w:firstLine="351"/>
        <w:jc w:val="both"/>
      </w:pPr>
      <w:r>
        <w:rPr>
          <w:b/>
        </w:rPr>
        <w:t>Removing</w:t>
      </w:r>
      <w:r>
        <w:rPr>
          <w:b/>
          <w:spacing w:val="-4"/>
        </w:rPr>
        <w:t> </w:t>
      </w:r>
      <w:r>
        <w:rPr>
          <w:b/>
        </w:rPr>
        <w:t>contaminated</w:t>
      </w:r>
      <w:r>
        <w:rPr>
          <w:b/>
          <w:spacing w:val="-4"/>
        </w:rPr>
        <w:t> </w:t>
      </w:r>
      <w:r>
        <w:rPr>
          <w:b/>
        </w:rPr>
        <w:t>observations</w:t>
      </w:r>
      <w:r>
        <w:rPr/>
        <w:t>:</w:t>
      </w:r>
      <w:r>
        <w:rPr>
          <w:spacing w:val="16"/>
        </w:rPr>
        <w:t> </w:t>
      </w:r>
      <w:r>
        <w:rPr/>
        <w:t>Estimates</w:t>
      </w:r>
      <w:r>
        <w:rPr>
          <w:spacing w:val="-9"/>
        </w:rPr>
        <w:t> </w:t>
      </w:r>
      <w:r>
        <w:rPr/>
        <w:t>may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biased</w:t>
      </w:r>
      <w:r>
        <w:rPr>
          <w:spacing w:val="-9"/>
        </w:rPr>
        <w:t> </w:t>
      </w:r>
      <w:r>
        <w:rPr/>
        <w:t>if</w:t>
      </w:r>
      <w:r>
        <w:rPr>
          <w:spacing w:val="-9"/>
        </w:rPr>
        <w:t> </w:t>
      </w:r>
      <w:r>
        <w:rPr/>
        <w:t>tax</w:t>
      </w:r>
      <w:r>
        <w:rPr>
          <w:spacing w:val="-9"/>
        </w:rPr>
        <w:t> </w:t>
      </w:r>
      <w:r>
        <w:rPr/>
        <w:t>levies</w:t>
      </w:r>
      <w:r>
        <w:rPr>
          <w:spacing w:val="-9"/>
        </w:rPr>
        <w:t> </w:t>
      </w:r>
      <w:r>
        <w:rPr/>
        <w:t>for</w:t>
      </w:r>
      <w:r>
        <w:rPr/>
        <w:t> </w:t>
      </w:r>
      <w:r>
        <w:rPr>
          <w:spacing w:val="-2"/>
        </w:rPr>
        <w:t>additional</w:t>
      </w:r>
      <w:r>
        <w:rPr>
          <w:spacing w:val="-13"/>
        </w:rPr>
        <w:t> </w:t>
      </w:r>
      <w:r>
        <w:rPr>
          <w:spacing w:val="-2"/>
        </w:rPr>
        <w:t>money</w:t>
      </w:r>
      <w:r>
        <w:rPr>
          <w:spacing w:val="-12"/>
        </w:rPr>
        <w:t> </w:t>
      </w:r>
      <w:r>
        <w:rPr>
          <w:spacing w:val="-2"/>
        </w:rPr>
        <w:t>pass</w:t>
      </w:r>
      <w:r>
        <w:rPr>
          <w:spacing w:val="-13"/>
        </w:rPr>
        <w:t> </w:t>
      </w:r>
      <w:r>
        <w:rPr>
          <w:spacing w:val="-2"/>
        </w:rPr>
        <w:t>after</w:t>
      </w:r>
      <w:r>
        <w:rPr>
          <w:spacing w:val="-12"/>
        </w:rPr>
        <w:t> </w:t>
      </w:r>
      <w:r>
        <w:rPr>
          <w:spacing w:val="-2"/>
        </w:rPr>
        <w:t>renewal</w:t>
      </w:r>
      <w:r>
        <w:rPr>
          <w:spacing w:val="-13"/>
        </w:rPr>
        <w:t> </w:t>
      </w:r>
      <w:r>
        <w:rPr>
          <w:spacing w:val="-2"/>
        </w:rPr>
        <w:t>tax</w:t>
      </w:r>
      <w:r>
        <w:rPr>
          <w:spacing w:val="-12"/>
        </w:rPr>
        <w:t> </w:t>
      </w:r>
      <w:r>
        <w:rPr>
          <w:spacing w:val="-2"/>
        </w:rPr>
        <w:t>levy</w:t>
      </w:r>
      <w:r>
        <w:rPr>
          <w:spacing w:val="-13"/>
        </w:rPr>
        <w:t> </w:t>
      </w:r>
      <w:r>
        <w:rPr>
          <w:spacing w:val="-2"/>
        </w:rPr>
        <w:t>decisions.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address</w:t>
      </w:r>
      <w:r>
        <w:rPr>
          <w:spacing w:val="-12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concern,</w:t>
      </w:r>
      <w:r>
        <w:rPr>
          <w:spacing w:val="-12"/>
        </w:rPr>
        <w:t> </w:t>
      </w: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e</w:t>
      </w:r>
      <w:r>
        <w:rPr>
          <w:spacing w:val="-2"/>
        </w:rPr>
        <w:t>xclude</w:t>
      </w:r>
      <w:r>
        <w:rPr>
          <w:spacing w:val="-2"/>
        </w:rPr>
        <w:t> observations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our</w:t>
      </w:r>
      <w:r>
        <w:rPr>
          <w:spacing w:val="-8"/>
        </w:rPr>
        <w:t> </w:t>
      </w:r>
      <w:r>
        <w:rPr>
          <w:spacing w:val="-2"/>
        </w:rPr>
        <w:t>analysis</w:t>
      </w:r>
      <w:r>
        <w:rPr>
          <w:spacing w:val="-8"/>
        </w:rPr>
        <w:t> </w:t>
      </w:r>
      <w:r>
        <w:rPr>
          <w:spacing w:val="-2"/>
        </w:rPr>
        <w:t>if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tax</w:t>
      </w:r>
      <w:r>
        <w:rPr>
          <w:spacing w:val="-8"/>
        </w:rPr>
        <w:t> </w:t>
      </w:r>
      <w:r>
        <w:rPr>
          <w:spacing w:val="-2"/>
        </w:rPr>
        <w:t>levy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additional</w:t>
      </w:r>
      <w:r>
        <w:rPr>
          <w:spacing w:val="-8"/>
        </w:rPr>
        <w:t> </w:t>
      </w:r>
      <w:r>
        <w:rPr>
          <w:spacing w:val="-2"/>
        </w:rPr>
        <w:t>funding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introduced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passed</w:t>
      </w:r>
      <w:r>
        <w:rPr>
          <w:spacing w:val="-2"/>
        </w:rPr>
        <w:t> </w:t>
      </w:r>
      <w:r>
        <w:rPr/>
        <w:t>within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ten-year</w:t>
      </w:r>
      <w:r>
        <w:rPr>
          <w:spacing w:val="-13"/>
        </w:rPr>
        <w:t> </w:t>
      </w:r>
      <w:r>
        <w:rPr/>
        <w:t>period</w:t>
      </w:r>
      <w:r>
        <w:rPr>
          <w:spacing w:val="-13"/>
        </w:rPr>
        <w:t> </w:t>
      </w:r>
      <w:r>
        <w:rPr/>
        <w:t>following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renewal</w:t>
      </w:r>
      <w:r>
        <w:rPr>
          <w:spacing w:val="-13"/>
        </w:rPr>
        <w:t> </w:t>
      </w:r>
      <w:r>
        <w:rPr/>
        <w:t>tax</w:t>
      </w:r>
      <w:r>
        <w:rPr>
          <w:spacing w:val="-13"/>
        </w:rPr>
        <w:t> </w:t>
      </w:r>
      <w:r>
        <w:rPr/>
        <w:t>levy</w:t>
      </w:r>
      <w:r>
        <w:rPr>
          <w:spacing w:val="-13"/>
        </w:rPr>
        <w:t> </w:t>
      </w:r>
      <w:r>
        <w:rPr/>
        <w:t>vote,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these</w:t>
      </w:r>
      <w:r>
        <w:rPr>
          <w:spacing w:val="-13"/>
        </w:rPr>
        <w:t> </w:t>
      </w:r>
      <w:r>
        <w:rPr/>
        <w:t>votes</w:t>
      </w:r>
      <w:r>
        <w:rPr>
          <w:spacing w:val="-13"/>
        </w:rPr>
        <w:t> </w:t>
      </w:r>
      <w:r>
        <w:rPr/>
        <w:t>may</w:t>
      </w:r>
      <w:r>
        <w:rPr>
          <w:spacing w:val="-13"/>
        </w:rPr>
        <w:t> </w:t>
      </w:r>
      <w:r>
        <w:rPr/>
        <w:t>con</w:t>
      </w:r>
      <w:r>
        <w:rPr/>
        <w:t>taminate</w:t>
      </w:r>
      <w:r>
        <w:rPr/>
        <w:t> the</w:t>
      </w:r>
      <w:r>
        <w:rPr>
          <w:spacing w:val="-13"/>
        </w:rPr>
        <w:t> </w:t>
      </w:r>
      <w:r>
        <w:rPr/>
        <w:t>treatment</w:t>
      </w:r>
      <w:r>
        <w:rPr>
          <w:spacing w:val="-13"/>
        </w:rPr>
        <w:t> </w:t>
      </w:r>
      <w:r>
        <w:rPr/>
        <w:t>effect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renewal</w:t>
      </w:r>
      <w:r>
        <w:rPr>
          <w:spacing w:val="-13"/>
        </w:rPr>
        <w:t> </w:t>
      </w:r>
      <w:r>
        <w:rPr/>
        <w:t>tax</w:t>
      </w:r>
      <w:r>
        <w:rPr>
          <w:spacing w:val="-13"/>
        </w:rPr>
        <w:t> </w:t>
      </w:r>
      <w:r>
        <w:rPr/>
        <w:t>levy</w:t>
      </w:r>
      <w:r>
        <w:rPr>
          <w:spacing w:val="-13"/>
        </w:rPr>
        <w:t> </w:t>
      </w:r>
      <w:r>
        <w:rPr/>
        <w:t>vote. For</w:t>
      </w:r>
      <w:r>
        <w:rPr>
          <w:spacing w:val="-13"/>
        </w:rPr>
        <w:t> </w:t>
      </w:r>
      <w:r>
        <w:rPr/>
        <w:t>example,</w:t>
      </w:r>
      <w:r>
        <w:rPr>
          <w:spacing w:val="-13"/>
        </w:rPr>
        <w:t> </w:t>
      </w:r>
      <w:r>
        <w:rPr/>
        <w:t>consider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scenario</w:t>
      </w:r>
      <w:r>
        <w:rPr>
          <w:spacing w:val="-13"/>
        </w:rPr>
        <w:t> </w:t>
      </w:r>
      <w:r>
        <w:rPr/>
        <w:t>where</w:t>
      </w:r>
      <w:r>
        <w:rPr>
          <w:spacing w:val="-13"/>
        </w:rPr>
        <w:t> </w:t>
      </w:r>
      <w:r>
        <w:rPr/>
        <w:t>a</w:t>
      </w:r>
      <w:r>
        <w:rPr/>
        <w:t> city</w:t>
      </w:r>
      <w:r>
        <w:rPr>
          <w:spacing w:val="-6"/>
        </w:rPr>
        <w:t> </w:t>
      </w:r>
      <w:r>
        <w:rPr/>
        <w:t>votes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cut</w:t>
      </w:r>
      <w:r>
        <w:rPr>
          <w:spacing w:val="-6"/>
        </w:rPr>
        <w:t> </w:t>
      </w:r>
      <w:r>
        <w:rPr/>
        <w:t>its</w:t>
      </w:r>
      <w:r>
        <w:rPr>
          <w:spacing w:val="-6"/>
        </w:rPr>
        <w:t> </w:t>
      </w:r>
      <w:r>
        <w:rPr/>
        <w:t>renewal</w:t>
      </w:r>
      <w:r>
        <w:rPr>
          <w:spacing w:val="-6"/>
        </w:rPr>
        <w:t> </w:t>
      </w:r>
      <w:r>
        <w:rPr/>
        <w:t>tax</w:t>
      </w:r>
      <w:r>
        <w:rPr>
          <w:spacing w:val="-6"/>
        </w:rPr>
        <w:t> </w:t>
      </w:r>
      <w:r>
        <w:rPr/>
        <w:t>levy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year</w:t>
      </w:r>
      <w:r>
        <w:rPr>
          <w:spacing w:val="-6"/>
        </w:rPr>
        <w:t> </w:t>
      </w:r>
      <w:r>
        <w:rPr/>
        <w:t>2000.</w:t>
      </w:r>
      <w:r>
        <w:rPr>
          <w:spacing w:val="16"/>
        </w:rPr>
        <w:t> </w:t>
      </w:r>
      <w:r>
        <w:rPr/>
        <w:t>If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city</w:t>
      </w:r>
      <w:r>
        <w:rPr>
          <w:spacing w:val="-6"/>
        </w:rPr>
        <w:t> </w:t>
      </w:r>
      <w:r>
        <w:rPr/>
        <w:t>subsequently</w:t>
      </w:r>
      <w:r>
        <w:rPr>
          <w:spacing w:val="-6"/>
        </w:rPr>
        <w:t> </w:t>
      </w:r>
      <w:r>
        <w:rPr/>
        <w:t>intro</w:t>
      </w:r>
      <w:r>
        <w:rPr/>
        <w:t>duces</w:t>
      </w:r>
      <w:r>
        <w:rPr/>
        <w:t> and passes a tax levy for additional road spending in 2004, we exclude all votes for </w:t>
      </w:r>
      <w:r>
        <w:rPr/>
        <w:t>that</w:t>
      </w:r>
      <w:r>
        <w:rPr/>
        <w:t> city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2005</w:t>
      </w:r>
      <w:r>
        <w:rPr>
          <w:spacing w:val="-7"/>
        </w:rPr>
        <w:t> </w:t>
      </w:r>
      <w:r>
        <w:rPr/>
        <w:t>through</w:t>
      </w:r>
      <w:r>
        <w:rPr>
          <w:spacing w:val="-7"/>
        </w:rPr>
        <w:t> </w:t>
      </w:r>
      <w:r>
        <w:rPr/>
        <w:t>2010.</w:t>
      </w:r>
      <w:r>
        <w:rPr>
          <w:spacing w:val="26"/>
        </w:rPr>
        <w:t> </w:t>
      </w:r>
      <w:r>
        <w:rPr/>
        <w:t>This</w:t>
      </w:r>
      <w:r>
        <w:rPr>
          <w:spacing w:val="-7"/>
        </w:rPr>
        <w:t> </w:t>
      </w:r>
      <w:r>
        <w:rPr/>
        <w:t>exclusion</w:t>
      </w:r>
      <w:r>
        <w:rPr>
          <w:spacing w:val="-7"/>
        </w:rPr>
        <w:t> </w:t>
      </w:r>
      <w:r>
        <w:rPr/>
        <w:t>ensures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effect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house</w:t>
      </w:r>
      <w:r>
        <w:rPr>
          <w:spacing w:val="-7"/>
        </w:rPr>
        <w:t> </w:t>
      </w:r>
      <w:r>
        <w:rPr/>
        <w:t>prices</w:t>
      </w:r>
      <w:r>
        <w:rPr>
          <w:spacing w:val="-7"/>
        </w:rPr>
        <w:t> </w:t>
      </w:r>
      <w:r>
        <w:rPr/>
        <w:t>from</w:t>
      </w:r>
      <w:r>
        <w:rPr/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2000</w:t>
      </w:r>
      <w:r>
        <w:rPr>
          <w:spacing w:val="-12"/>
        </w:rPr>
        <w:t> </w:t>
      </w:r>
      <w:r>
        <w:rPr>
          <w:spacing w:val="-2"/>
        </w:rPr>
        <w:t>vote</w:t>
      </w:r>
      <w:r>
        <w:rPr>
          <w:spacing w:val="-13"/>
        </w:rPr>
        <w:t> </w:t>
      </w:r>
      <w:r>
        <w:rPr>
          <w:spacing w:val="-2"/>
        </w:rPr>
        <w:t>are</w:t>
      </w:r>
      <w:r>
        <w:rPr>
          <w:spacing w:val="-12"/>
        </w:rPr>
        <w:t> </w:t>
      </w:r>
      <w:r>
        <w:rPr>
          <w:spacing w:val="-2"/>
        </w:rPr>
        <w:t>captured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uncontaminated</w:t>
      </w:r>
      <w:r>
        <w:rPr>
          <w:spacing w:val="-13"/>
        </w:rPr>
        <w:t> </w:t>
      </w:r>
      <w:r>
        <w:rPr>
          <w:spacing w:val="-2"/>
        </w:rPr>
        <w:t>years</w:t>
      </w:r>
      <w:r>
        <w:rPr>
          <w:spacing w:val="-12"/>
        </w:rPr>
        <w:t> </w:t>
      </w:r>
      <w:r>
        <w:rPr>
          <w:spacing w:val="-2"/>
        </w:rPr>
        <w:t>but</w:t>
      </w:r>
      <w:r>
        <w:rPr>
          <w:spacing w:val="-13"/>
        </w:rPr>
        <w:t> </w:t>
      </w:r>
      <w:r>
        <w:rPr>
          <w:spacing w:val="-2"/>
        </w:rPr>
        <w:t>not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years</w:t>
      </w:r>
      <w:r>
        <w:rPr>
          <w:spacing w:val="-12"/>
        </w:rPr>
        <w:t> </w:t>
      </w:r>
      <w:r>
        <w:rPr>
          <w:spacing w:val="-2"/>
        </w:rPr>
        <w:t>after</w:t>
      </w:r>
      <w:r>
        <w:rPr>
          <w:spacing w:val="-13"/>
        </w:rPr>
        <w:t> </w:t>
      </w:r>
      <w:r>
        <w:rPr>
          <w:spacing w:val="-2"/>
        </w:rPr>
        <w:t>2004</w:t>
      </w:r>
      <w:r>
        <w:rPr>
          <w:spacing w:val="-12"/>
        </w:rPr>
        <w:t> </w:t>
      </w:r>
      <w:r>
        <w:rPr>
          <w:spacing w:val="-2"/>
        </w:rPr>
        <w:t>when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2"/>
        </w:rPr>
        <w:t> </w:t>
      </w:r>
      <w:r>
        <w:rPr/>
        <w:t>effect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additional</w:t>
      </w:r>
      <w:r>
        <w:rPr>
          <w:spacing w:val="-9"/>
        </w:rPr>
        <w:t> </w:t>
      </w:r>
      <w:r>
        <w:rPr/>
        <w:t>road</w:t>
      </w:r>
      <w:r>
        <w:rPr>
          <w:spacing w:val="-9"/>
        </w:rPr>
        <w:t> </w:t>
      </w:r>
      <w:r>
        <w:rPr/>
        <w:t>taxes</w:t>
      </w:r>
      <w:r>
        <w:rPr>
          <w:spacing w:val="-9"/>
        </w:rPr>
        <w:t> </w:t>
      </w:r>
      <w:r>
        <w:rPr/>
        <w:t>may</w:t>
      </w:r>
      <w:r>
        <w:rPr>
          <w:spacing w:val="-9"/>
        </w:rPr>
        <w:t> </w:t>
      </w:r>
      <w:r>
        <w:rPr/>
        <w:t>counteract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drop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tax</w:t>
      </w:r>
      <w:r>
        <w:rPr>
          <w:spacing w:val="-9"/>
        </w:rPr>
        <w:t> </w:t>
      </w:r>
      <w:r>
        <w:rPr/>
        <w:t>money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elections</w:t>
      </w:r>
      <w:r>
        <w:rPr>
          <w:spacing w:val="-9"/>
        </w:rPr>
        <w:t> </w:t>
      </w:r>
      <w:r>
        <w:rPr/>
        <w:t>in</w:t>
      </w:r>
      <w:r>
        <w:rPr/>
        <w:t> the year 2000.</w:t>
      </w:r>
    </w:p>
    <w:p>
      <w:pPr>
        <w:pStyle w:val="BodyText"/>
        <w:spacing w:after="0" w:line="420" w:lineRule="auto"/>
        <w:jc w:val="both"/>
        <w:sectPr>
          <w:pgSz w:w="12240" w:h="15840"/>
          <w:pgMar w:header="0" w:footer="822" w:top="1420" w:bottom="1020" w:left="1440" w:right="360"/>
        </w:sectPr>
      </w:pPr>
    </w:p>
    <w:p>
      <w:pPr>
        <w:pStyle w:val="BodyText"/>
        <w:spacing w:line="254" w:lineRule="auto" w:before="42"/>
      </w:pPr>
      <w:r>
        <w:rPr>
          <w:spacing w:val="-2"/>
        </w:rPr>
        <w:t>Table</w:t>
      </w:r>
      <w:r>
        <w:rPr>
          <w:spacing w:val="-13"/>
        </w:rPr>
        <w:t> </w:t>
      </w:r>
      <w:r>
        <w:rPr>
          <w:spacing w:val="-2"/>
        </w:rPr>
        <w:t>7:</w:t>
      </w:r>
      <w:r>
        <w:rPr>
          <w:spacing w:val="6"/>
        </w:rPr>
        <w:t> </w:t>
      </w:r>
      <w:r>
        <w:rPr>
          <w:spacing w:val="-2"/>
        </w:rPr>
        <w:t>Effect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median</w:t>
      </w:r>
      <w:r>
        <w:rPr>
          <w:spacing w:val="-12"/>
        </w:rPr>
        <w:t> </w:t>
      </w:r>
      <w:r>
        <w:rPr>
          <w:spacing w:val="-2"/>
        </w:rPr>
        <w:t>house</w:t>
      </w:r>
      <w:r>
        <w:rPr>
          <w:spacing w:val="-13"/>
        </w:rPr>
        <w:t> </w:t>
      </w:r>
      <w:r>
        <w:rPr>
          <w:spacing w:val="-2"/>
        </w:rPr>
        <w:t>prices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failing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renew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road</w:t>
      </w:r>
      <w:r>
        <w:rPr>
          <w:spacing w:val="-12"/>
        </w:rPr>
        <w:t> </w:t>
      </w:r>
      <w:r>
        <w:rPr>
          <w:spacing w:val="-2"/>
        </w:rPr>
        <w:t>tax</w:t>
      </w:r>
      <w:r>
        <w:rPr>
          <w:spacing w:val="-12"/>
        </w:rPr>
        <w:t> </w:t>
      </w:r>
      <w:r>
        <w:rPr>
          <w:spacing w:val="-2"/>
        </w:rPr>
        <w:t>levy</w:t>
      </w:r>
      <w:r>
        <w:rPr>
          <w:spacing w:val="-12"/>
        </w:rPr>
        <w:t> </w:t>
      </w:r>
      <w:r>
        <w:rPr>
          <w:spacing w:val="-2"/>
        </w:rPr>
        <w:t>–</w:t>
      </w:r>
      <w:r>
        <w:rPr>
          <w:spacing w:val="-12"/>
        </w:rPr>
        <w:t> </w:t>
      </w:r>
      <w:r>
        <w:rPr>
          <w:spacing w:val="-2"/>
        </w:rPr>
        <w:t>uncon</w:t>
      </w:r>
      <w:r>
        <w:rPr>
          <w:spacing w:val="-2"/>
        </w:rPr>
        <w:t>taminated</w:t>
      </w:r>
      <w:r>
        <w:rPr>
          <w:spacing w:val="-2"/>
        </w:rPr>
        <w:t> </w:t>
      </w:r>
      <w:r>
        <w:rPr/>
        <w:t>observations only</w:t>
      </w:r>
    </w:p>
    <w:p>
      <w:pPr>
        <w:pStyle w:val="BodyText"/>
        <w:spacing w:before="9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914400</wp:posOffset>
                </wp:positionH>
                <wp:positionV relativeFrom="paragraph">
                  <wp:posOffset>143729</wp:posOffset>
                </wp:positionV>
                <wp:extent cx="6410960" cy="127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6410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960" h="0">
                              <a:moveTo>
                                <a:pt x="0" y="0"/>
                              </a:moveTo>
                              <a:lnTo>
                                <a:pt x="6410883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1.317297pt;width:504.8pt;height:.1pt;mso-position-horizontal-relative:page;mso-position-vertical-relative:paragraph;z-index:-15711232;mso-wrap-distance-left:0;mso-wrap-distance-right:0" id="docshape22" coordorigin="1440,226" coordsize="10096,0" path="m1440,226l11536,226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38"/>
        <w:ind w:left="119" w:right="0" w:firstLine="0"/>
        <w:jc w:val="left"/>
        <w:rPr>
          <w:sz w:val="24"/>
        </w:rPr>
      </w:pPr>
      <w:r>
        <w:rPr>
          <w:b/>
          <w:sz w:val="24"/>
        </w:rPr>
        <w:t>Panel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A:</w:t>
      </w:r>
      <w:r>
        <w:rPr>
          <w:b/>
          <w:spacing w:val="8"/>
          <w:sz w:val="24"/>
        </w:rPr>
        <w:t> </w:t>
      </w:r>
      <w:r>
        <w:rPr>
          <w:b/>
          <w:sz w:val="24"/>
        </w:rPr>
        <w:t>Years</w:t>
      </w:r>
      <w:r>
        <w:rPr>
          <w:b/>
          <w:spacing w:val="10"/>
          <w:sz w:val="24"/>
        </w:rPr>
        <w:t> 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Lucida Sans Unicode" w:hAnsi="Lucida Sans Unicode"/>
          <w:sz w:val="24"/>
        </w:rPr>
        <w:t>−</w:t>
      </w:r>
      <w:r>
        <w:rPr>
          <w:rFonts w:ascii="Lucida Sans Unicode" w:hAnsi="Lucida Sans Unicode"/>
          <w:spacing w:val="-23"/>
          <w:sz w:val="24"/>
        </w:rPr>
        <w:t> </w:t>
      </w:r>
      <w:r>
        <w:rPr>
          <w:sz w:val="24"/>
        </w:rPr>
        <w:t>3</w:t>
      </w:r>
      <w:r>
        <w:rPr>
          <w:spacing w:val="14"/>
          <w:sz w:val="24"/>
        </w:rPr>
        <w:t> </w:t>
      </w:r>
      <w:r>
        <w:rPr>
          <w:b/>
          <w:sz w:val="24"/>
        </w:rPr>
        <w:t>through</w:t>
      </w:r>
      <w:r>
        <w:rPr>
          <w:b/>
          <w:spacing w:val="10"/>
          <w:sz w:val="24"/>
        </w:rPr>
        <w:t> 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sz w:val="24"/>
        </w:rPr>
        <w:t>+</w:t>
      </w:r>
      <w:r>
        <w:rPr>
          <w:spacing w:val="-14"/>
          <w:sz w:val="24"/>
        </w:rPr>
        <w:t> </w:t>
      </w:r>
      <w:r>
        <w:rPr>
          <w:spacing w:val="-10"/>
          <w:sz w:val="24"/>
        </w:rPr>
        <w:t>3</w:t>
      </w:r>
    </w:p>
    <w:p>
      <w:pPr>
        <w:pStyle w:val="BodyText"/>
        <w:spacing w:before="4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914400</wp:posOffset>
                </wp:positionH>
                <wp:positionV relativeFrom="paragraph">
                  <wp:posOffset>54172</wp:posOffset>
                </wp:positionV>
                <wp:extent cx="6410960" cy="1270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6410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960" h="0">
                              <a:moveTo>
                                <a:pt x="0" y="0"/>
                              </a:moveTo>
                              <a:lnTo>
                                <a:pt x="6410883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4.265547pt;width:504.8pt;height:.1pt;mso-position-horizontal-relative:page;mso-position-vertical-relative:paragraph;z-index:-15710720;mso-wrap-distance-left:0;mso-wrap-distance-right:0" id="docshape23" coordorigin="1440,85" coordsize="10096,0" path="m1440,85l11536,85e" filled="false" stroked="true" strokeweight=".5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sz w:val="19"/>
        </w:rPr>
      </w:pPr>
    </w:p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9"/>
        <w:gridCol w:w="1059"/>
        <w:gridCol w:w="1072"/>
        <w:gridCol w:w="1072"/>
        <w:gridCol w:w="1007"/>
        <w:gridCol w:w="1007"/>
        <w:gridCol w:w="1072"/>
        <w:gridCol w:w="1070"/>
      </w:tblGrid>
      <w:tr>
        <w:trPr>
          <w:trHeight w:val="362" w:hRule="atLeast"/>
        </w:trPr>
        <w:tc>
          <w:tcPr>
            <w:tcW w:w="273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2" w:lineRule="exact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Year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relative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vote</w:t>
            </w:r>
          </w:p>
        </w:tc>
        <w:tc>
          <w:tcPr>
            <w:tcW w:w="105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85" w:lineRule="exact"/>
              <w:ind w:left="52" w:right="2"/>
              <w:rPr>
                <w:sz w:val="24"/>
              </w:rPr>
            </w:pPr>
            <w:r>
              <w:rPr>
                <w:rFonts w:ascii="Times New Roman" w:hAnsi="Times New Roman"/>
                <w:i/>
                <w:spacing w:val="-5"/>
                <w:w w:val="105"/>
                <w:sz w:val="24"/>
              </w:rPr>
              <w:t>t</w:t>
            </w:r>
            <w:r>
              <w:rPr>
                <w:rFonts w:ascii="Lucida Sans Unicode" w:hAnsi="Lucida Sans Unicode"/>
                <w:spacing w:val="-5"/>
                <w:w w:val="105"/>
                <w:sz w:val="24"/>
              </w:rPr>
              <w:t>−</w:t>
            </w:r>
            <w:r>
              <w:rPr>
                <w:spacing w:val="-5"/>
                <w:w w:val="105"/>
                <w:sz w:val="24"/>
              </w:rPr>
              <w:t>3</w:t>
            </w:r>
          </w:p>
        </w:tc>
        <w:tc>
          <w:tcPr>
            <w:tcW w:w="107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85" w:lineRule="exact"/>
              <w:ind w:left="5" w:right="6"/>
              <w:rPr>
                <w:sz w:val="24"/>
              </w:rPr>
            </w:pPr>
            <w:r>
              <w:rPr>
                <w:rFonts w:ascii="Times New Roman" w:hAnsi="Times New Roman"/>
                <w:i/>
                <w:spacing w:val="-5"/>
                <w:w w:val="105"/>
                <w:sz w:val="24"/>
              </w:rPr>
              <w:t>t</w:t>
            </w:r>
            <w:r>
              <w:rPr>
                <w:rFonts w:ascii="Lucida Sans Unicode" w:hAnsi="Lucida Sans Unicode"/>
                <w:spacing w:val="-5"/>
                <w:w w:val="105"/>
                <w:sz w:val="24"/>
              </w:rPr>
              <w:t>−</w:t>
            </w:r>
            <w:r>
              <w:rPr>
                <w:spacing w:val="-5"/>
                <w:w w:val="105"/>
                <w:sz w:val="24"/>
              </w:rPr>
              <w:t>2</w:t>
            </w:r>
          </w:p>
        </w:tc>
        <w:tc>
          <w:tcPr>
            <w:tcW w:w="107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85" w:lineRule="exact"/>
              <w:ind w:left="4" w:right="6"/>
              <w:rPr>
                <w:sz w:val="24"/>
              </w:rPr>
            </w:pPr>
            <w:r>
              <w:rPr>
                <w:rFonts w:ascii="Times New Roman" w:hAnsi="Times New Roman"/>
                <w:i/>
                <w:spacing w:val="-5"/>
                <w:w w:val="110"/>
                <w:sz w:val="24"/>
              </w:rPr>
              <w:t>t</w:t>
            </w:r>
            <w:r>
              <w:rPr>
                <w:rFonts w:ascii="Lucida Sans Unicode" w:hAnsi="Lucida Sans Unicode"/>
                <w:spacing w:val="-5"/>
                <w:w w:val="110"/>
                <w:sz w:val="24"/>
              </w:rPr>
              <w:t>−</w:t>
            </w:r>
            <w:r>
              <w:rPr>
                <w:spacing w:val="-5"/>
                <w:w w:val="110"/>
                <w:sz w:val="24"/>
              </w:rPr>
              <w:t>1</w:t>
            </w:r>
          </w:p>
        </w:tc>
        <w:tc>
          <w:tcPr>
            <w:tcW w:w="100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1" w:lineRule="exact"/>
              <w:ind w:left="3" w:right="6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10"/>
                <w:w w:val="125"/>
                <w:sz w:val="24"/>
              </w:rPr>
              <w:t>t</w:t>
            </w:r>
          </w:p>
        </w:tc>
        <w:tc>
          <w:tcPr>
            <w:tcW w:w="100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2" w:lineRule="exact"/>
              <w:ind w:left="3" w:right="6"/>
              <w:rPr>
                <w:sz w:val="24"/>
              </w:rPr>
            </w:pPr>
            <w:r>
              <w:rPr>
                <w:rFonts w:ascii="Times New Roman"/>
                <w:i/>
                <w:spacing w:val="-5"/>
                <w:w w:val="120"/>
                <w:sz w:val="24"/>
              </w:rPr>
              <w:t>t</w:t>
            </w:r>
            <w:r>
              <w:rPr>
                <w:spacing w:val="-5"/>
                <w:w w:val="120"/>
                <w:sz w:val="24"/>
              </w:rPr>
              <w:t>+1</w:t>
            </w:r>
          </w:p>
        </w:tc>
        <w:tc>
          <w:tcPr>
            <w:tcW w:w="107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2" w:lineRule="exact"/>
              <w:ind w:left="2" w:right="6"/>
              <w:rPr>
                <w:sz w:val="24"/>
              </w:rPr>
            </w:pPr>
            <w:r>
              <w:rPr>
                <w:rFonts w:ascii="Times New Roman"/>
                <w:i/>
                <w:spacing w:val="-5"/>
                <w:w w:val="110"/>
                <w:sz w:val="24"/>
              </w:rPr>
              <w:t>t</w:t>
            </w:r>
            <w:r>
              <w:rPr>
                <w:spacing w:val="-5"/>
                <w:w w:val="110"/>
                <w:sz w:val="24"/>
              </w:rPr>
              <w:t>+2</w:t>
            </w:r>
          </w:p>
        </w:tc>
        <w:tc>
          <w:tcPr>
            <w:tcW w:w="107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2" w:lineRule="exact"/>
              <w:ind w:left="2" w:right="5"/>
              <w:rPr>
                <w:sz w:val="24"/>
              </w:rPr>
            </w:pPr>
            <w:r>
              <w:rPr>
                <w:rFonts w:ascii="Times New Roman"/>
                <w:i/>
                <w:spacing w:val="-5"/>
                <w:w w:val="110"/>
                <w:sz w:val="24"/>
              </w:rPr>
              <w:t>t</w:t>
            </w:r>
            <w:r>
              <w:rPr>
                <w:spacing w:val="-5"/>
                <w:w w:val="110"/>
                <w:sz w:val="24"/>
              </w:rPr>
              <w:t>+3</w:t>
            </w:r>
          </w:p>
        </w:tc>
      </w:tr>
      <w:tr>
        <w:trPr>
          <w:trHeight w:val="579" w:hRule="atLeast"/>
        </w:trPr>
        <w:tc>
          <w:tcPr>
            <w:tcW w:w="273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80"/>
              <w:ind w:left="11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Treatment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effect</w:t>
            </w:r>
          </w:p>
        </w:tc>
        <w:tc>
          <w:tcPr>
            <w:tcW w:w="105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80"/>
              <w:ind w:left="52"/>
              <w:rPr>
                <w:sz w:val="24"/>
              </w:rPr>
            </w:pPr>
            <w:r>
              <w:rPr>
                <w:spacing w:val="-2"/>
                <w:sz w:val="24"/>
              </w:rPr>
              <w:t>5,295</w:t>
            </w:r>
          </w:p>
        </w:tc>
        <w:tc>
          <w:tcPr>
            <w:tcW w:w="107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80"/>
              <w:ind w:left="6" w:right="6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–369</w:t>
            </w:r>
          </w:p>
        </w:tc>
        <w:tc>
          <w:tcPr>
            <w:tcW w:w="107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80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1,207</w:t>
            </w:r>
          </w:p>
        </w:tc>
        <w:tc>
          <w:tcPr>
            <w:tcW w:w="100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80"/>
              <w:ind w:left="5" w:right="6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–2,482</w:t>
            </w:r>
          </w:p>
        </w:tc>
        <w:tc>
          <w:tcPr>
            <w:tcW w:w="100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80"/>
              <w:ind w:left="4" w:right="6"/>
              <w:rPr>
                <w:sz w:val="24"/>
              </w:rPr>
            </w:pPr>
            <w:r>
              <w:rPr>
                <w:spacing w:val="-2"/>
                <w:sz w:val="24"/>
              </w:rPr>
              <w:t>–3,107</w:t>
            </w:r>
          </w:p>
        </w:tc>
        <w:tc>
          <w:tcPr>
            <w:tcW w:w="107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80"/>
              <w:ind w:left="3" w:right="6"/>
              <w:rPr>
                <w:sz w:val="24"/>
              </w:rPr>
            </w:pPr>
            <w:r>
              <w:rPr>
                <w:spacing w:val="-2"/>
                <w:sz w:val="24"/>
              </w:rPr>
              <w:t>–12,236</w:t>
            </w:r>
          </w:p>
        </w:tc>
        <w:tc>
          <w:tcPr>
            <w:tcW w:w="107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80"/>
              <w:ind w:left="3" w:right="5"/>
              <w:rPr>
                <w:sz w:val="24"/>
              </w:rPr>
            </w:pPr>
            <w:r>
              <w:rPr>
                <w:spacing w:val="-2"/>
                <w:sz w:val="24"/>
              </w:rPr>
              <w:t>–15,026</w:t>
            </w:r>
          </w:p>
        </w:tc>
      </w:tr>
      <w:tr>
        <w:trPr>
          <w:trHeight w:val="478" w:hRule="atLeast"/>
        </w:trPr>
        <w:tc>
          <w:tcPr>
            <w:tcW w:w="2739" w:type="dxa"/>
          </w:tcPr>
          <w:p>
            <w:pPr>
              <w:pStyle w:val="TableParagraph"/>
              <w:spacing w:before="78"/>
              <w:ind w:left="11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Standard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error</w:t>
            </w:r>
          </w:p>
        </w:tc>
        <w:tc>
          <w:tcPr>
            <w:tcW w:w="1059" w:type="dxa"/>
          </w:tcPr>
          <w:p>
            <w:pPr>
              <w:pStyle w:val="TableParagraph"/>
              <w:spacing w:before="78"/>
              <w:ind w:left="52" w:right="1"/>
              <w:rPr>
                <w:sz w:val="24"/>
              </w:rPr>
            </w:pPr>
            <w:r>
              <w:rPr>
                <w:spacing w:val="-2"/>
                <w:sz w:val="24"/>
              </w:rPr>
              <w:t>(7,255)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(7,359)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6" w:right="6"/>
              <w:rPr>
                <w:sz w:val="24"/>
              </w:rPr>
            </w:pPr>
            <w:r>
              <w:rPr>
                <w:spacing w:val="-2"/>
                <w:sz w:val="24"/>
              </w:rPr>
              <w:t>(7,776)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6" w:right="6"/>
              <w:rPr>
                <w:sz w:val="24"/>
              </w:rPr>
            </w:pPr>
            <w:r>
              <w:rPr>
                <w:spacing w:val="-2"/>
                <w:sz w:val="24"/>
              </w:rPr>
              <w:t>(8,482)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(9,270)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4" w:right="6"/>
              <w:rPr>
                <w:sz w:val="24"/>
              </w:rPr>
            </w:pPr>
            <w:r>
              <w:rPr>
                <w:spacing w:val="-2"/>
                <w:sz w:val="24"/>
              </w:rPr>
              <w:t>(10,123)</w:t>
            </w:r>
          </w:p>
        </w:tc>
        <w:tc>
          <w:tcPr>
            <w:tcW w:w="1070" w:type="dxa"/>
          </w:tcPr>
          <w:p>
            <w:pPr>
              <w:pStyle w:val="TableParagraph"/>
              <w:spacing w:before="78"/>
              <w:ind w:left="4" w:right="5"/>
              <w:rPr>
                <w:sz w:val="24"/>
              </w:rPr>
            </w:pPr>
            <w:r>
              <w:rPr>
                <w:spacing w:val="-2"/>
                <w:sz w:val="24"/>
              </w:rPr>
              <w:t>(8,746)</w:t>
            </w:r>
          </w:p>
        </w:tc>
      </w:tr>
      <w:tr>
        <w:trPr>
          <w:trHeight w:val="478" w:hRule="atLeast"/>
        </w:trPr>
        <w:tc>
          <w:tcPr>
            <w:tcW w:w="2739" w:type="dxa"/>
          </w:tcPr>
          <w:p>
            <w:pPr>
              <w:pStyle w:val="TableParagraph"/>
              <w:spacing w:before="74"/>
              <w:ind w:left="11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Effective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bandwidth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(</w:t>
            </w:r>
            <w:r>
              <w:rPr>
                <w:rFonts w:ascii="Times New Roman"/>
                <w:i/>
                <w:spacing w:val="-5"/>
                <w:sz w:val="24"/>
              </w:rPr>
              <w:t>h</w:t>
            </w:r>
            <w:r>
              <w:rPr>
                <w:spacing w:val="-5"/>
                <w:sz w:val="24"/>
              </w:rPr>
              <w:t>)</w:t>
            </w:r>
          </w:p>
        </w:tc>
        <w:tc>
          <w:tcPr>
            <w:tcW w:w="1059" w:type="dxa"/>
          </w:tcPr>
          <w:p>
            <w:pPr>
              <w:pStyle w:val="TableParagraph"/>
              <w:spacing w:before="78"/>
              <w:ind w:left="52" w:right="1"/>
              <w:rPr>
                <w:sz w:val="24"/>
              </w:rPr>
            </w:pPr>
            <w:r>
              <w:rPr>
                <w:spacing w:val="-2"/>
                <w:sz w:val="24"/>
              </w:rPr>
              <w:t>10.25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4"/>
                <w:sz w:val="24"/>
              </w:rPr>
              <w:t>9.70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6" w:right="6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8.84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4"/>
                <w:sz w:val="24"/>
              </w:rPr>
              <w:t>7.48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3" w:right="6"/>
              <w:rPr>
                <w:sz w:val="24"/>
              </w:rPr>
            </w:pPr>
            <w:r>
              <w:rPr>
                <w:spacing w:val="-4"/>
                <w:sz w:val="24"/>
              </w:rPr>
              <w:t>9.19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2" w:right="6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8.20</w:t>
            </w:r>
          </w:p>
        </w:tc>
        <w:tc>
          <w:tcPr>
            <w:tcW w:w="1070" w:type="dxa"/>
          </w:tcPr>
          <w:p>
            <w:pPr>
              <w:pStyle w:val="TableParagraph"/>
              <w:spacing w:before="78"/>
              <w:ind w:left="2" w:right="5"/>
              <w:rPr>
                <w:sz w:val="24"/>
              </w:rPr>
            </w:pPr>
            <w:r>
              <w:rPr>
                <w:spacing w:val="-2"/>
                <w:sz w:val="24"/>
              </w:rPr>
              <w:t>10.09</w:t>
            </w:r>
          </w:p>
        </w:tc>
      </w:tr>
      <w:tr>
        <w:trPr>
          <w:trHeight w:val="478" w:hRule="atLeast"/>
        </w:trPr>
        <w:tc>
          <w:tcPr>
            <w:tcW w:w="2739" w:type="dxa"/>
          </w:tcPr>
          <w:p>
            <w:pPr>
              <w:pStyle w:val="TableParagraph"/>
              <w:spacing w:before="74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Bias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bandwidth </w:t>
            </w:r>
            <w:r>
              <w:rPr>
                <w:spacing w:val="-5"/>
                <w:sz w:val="24"/>
              </w:rPr>
              <w:t>(</w:t>
            </w:r>
            <w:r>
              <w:rPr>
                <w:rFonts w:ascii="Times New Roman"/>
                <w:i/>
                <w:spacing w:val="-5"/>
                <w:sz w:val="24"/>
              </w:rPr>
              <w:t>b</w:t>
            </w:r>
            <w:r>
              <w:rPr>
                <w:spacing w:val="-5"/>
                <w:sz w:val="24"/>
              </w:rPr>
              <w:t>)</w:t>
            </w:r>
          </w:p>
        </w:tc>
        <w:tc>
          <w:tcPr>
            <w:tcW w:w="1059" w:type="dxa"/>
          </w:tcPr>
          <w:p>
            <w:pPr>
              <w:pStyle w:val="TableParagraph"/>
              <w:spacing w:before="78"/>
              <w:ind w:left="52" w:right="2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20.08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4" w:right="6"/>
              <w:rPr>
                <w:sz w:val="24"/>
              </w:rPr>
            </w:pPr>
            <w:r>
              <w:rPr>
                <w:spacing w:val="-2"/>
                <w:sz w:val="24"/>
              </w:rPr>
              <w:t>16.41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4" w:right="6"/>
              <w:rPr>
                <w:sz w:val="24"/>
              </w:rPr>
            </w:pPr>
            <w:r>
              <w:rPr>
                <w:spacing w:val="-2"/>
                <w:sz w:val="24"/>
              </w:rPr>
              <w:t>14.45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3" w:right="6"/>
              <w:rPr>
                <w:sz w:val="24"/>
              </w:rPr>
            </w:pPr>
            <w:r>
              <w:rPr>
                <w:spacing w:val="-2"/>
                <w:sz w:val="24"/>
              </w:rPr>
              <w:t>12.03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2" w:right="6"/>
              <w:rPr>
                <w:sz w:val="24"/>
              </w:rPr>
            </w:pPr>
            <w:r>
              <w:rPr>
                <w:spacing w:val="-2"/>
                <w:sz w:val="24"/>
              </w:rPr>
              <w:t>16.04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1" w:right="6"/>
              <w:rPr>
                <w:sz w:val="24"/>
              </w:rPr>
            </w:pPr>
            <w:r>
              <w:rPr>
                <w:spacing w:val="-2"/>
                <w:sz w:val="24"/>
              </w:rPr>
              <w:t>16.33</w:t>
            </w:r>
          </w:p>
        </w:tc>
        <w:tc>
          <w:tcPr>
            <w:tcW w:w="1070" w:type="dxa"/>
          </w:tcPr>
          <w:p>
            <w:pPr>
              <w:pStyle w:val="TableParagraph"/>
              <w:spacing w:before="78"/>
              <w:ind w:left="1" w:right="5"/>
              <w:rPr>
                <w:sz w:val="24"/>
              </w:rPr>
            </w:pPr>
            <w:r>
              <w:rPr>
                <w:spacing w:val="-2"/>
                <w:sz w:val="24"/>
              </w:rPr>
              <w:t>20.21</w:t>
            </w:r>
          </w:p>
        </w:tc>
      </w:tr>
      <w:tr>
        <w:trPr>
          <w:trHeight w:val="478" w:hRule="atLeast"/>
        </w:trPr>
        <w:tc>
          <w:tcPr>
            <w:tcW w:w="2739" w:type="dxa"/>
          </w:tcPr>
          <w:p>
            <w:pPr>
              <w:pStyle w:val="TableParagraph"/>
              <w:spacing w:before="78"/>
              <w:ind w:left="11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Effective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observations</w:t>
            </w:r>
          </w:p>
        </w:tc>
        <w:tc>
          <w:tcPr>
            <w:tcW w:w="1059" w:type="dxa"/>
          </w:tcPr>
          <w:p>
            <w:pPr>
              <w:pStyle w:val="TableParagraph"/>
              <w:spacing w:before="78"/>
              <w:ind w:left="52" w:right="2"/>
              <w:rPr>
                <w:sz w:val="24"/>
              </w:rPr>
            </w:pPr>
            <w:r>
              <w:rPr>
                <w:spacing w:val="-5"/>
                <w:sz w:val="24"/>
              </w:rPr>
              <w:t>719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6" w:right="6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682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630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4" w:right="6"/>
              <w:rPr>
                <w:sz w:val="24"/>
              </w:rPr>
            </w:pPr>
            <w:r>
              <w:rPr>
                <w:spacing w:val="-5"/>
                <w:sz w:val="24"/>
              </w:rPr>
              <w:t>510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3" w:right="6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680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2" w:right="6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604</w:t>
            </w:r>
          </w:p>
        </w:tc>
        <w:tc>
          <w:tcPr>
            <w:tcW w:w="1070" w:type="dxa"/>
          </w:tcPr>
          <w:p>
            <w:pPr>
              <w:pStyle w:val="TableParagraph"/>
              <w:spacing w:before="78"/>
              <w:ind w:left="2" w:right="5"/>
              <w:rPr>
                <w:sz w:val="24"/>
              </w:rPr>
            </w:pPr>
            <w:r>
              <w:rPr>
                <w:spacing w:val="-5"/>
                <w:sz w:val="24"/>
              </w:rPr>
              <w:t>763</w:t>
            </w:r>
          </w:p>
        </w:tc>
      </w:tr>
      <w:tr>
        <w:trPr>
          <w:trHeight w:val="481" w:hRule="atLeast"/>
        </w:trPr>
        <w:tc>
          <w:tcPr>
            <w:tcW w:w="273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8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observations</w:t>
            </w:r>
          </w:p>
        </w:tc>
        <w:tc>
          <w:tcPr>
            <w:tcW w:w="105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8"/>
              <w:ind w:left="52" w:right="3"/>
              <w:rPr>
                <w:sz w:val="24"/>
              </w:rPr>
            </w:pPr>
            <w:r>
              <w:rPr>
                <w:spacing w:val="-2"/>
                <w:sz w:val="24"/>
              </w:rPr>
              <w:t>2,552</w:t>
            </w:r>
          </w:p>
        </w:tc>
        <w:tc>
          <w:tcPr>
            <w:tcW w:w="107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2,574</w:t>
            </w:r>
          </w:p>
        </w:tc>
        <w:tc>
          <w:tcPr>
            <w:tcW w:w="107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8"/>
              <w:ind w:left="4" w:right="6"/>
              <w:rPr>
                <w:sz w:val="24"/>
              </w:rPr>
            </w:pPr>
            <w:r>
              <w:rPr>
                <w:spacing w:val="-2"/>
                <w:sz w:val="24"/>
              </w:rPr>
              <w:t>2,593</w:t>
            </w:r>
          </w:p>
        </w:tc>
        <w:tc>
          <w:tcPr>
            <w:tcW w:w="100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8"/>
              <w:ind w:left="2" w:right="6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2,640</w:t>
            </w:r>
          </w:p>
        </w:tc>
        <w:tc>
          <w:tcPr>
            <w:tcW w:w="100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8"/>
              <w:ind w:left="1" w:right="6"/>
              <w:rPr>
                <w:sz w:val="24"/>
              </w:rPr>
            </w:pPr>
            <w:r>
              <w:rPr>
                <w:spacing w:val="-2"/>
                <w:sz w:val="24"/>
              </w:rPr>
              <w:t>2,627</w:t>
            </w:r>
          </w:p>
        </w:tc>
        <w:tc>
          <w:tcPr>
            <w:tcW w:w="107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8"/>
              <w:ind w:right="6"/>
              <w:rPr>
                <w:sz w:val="24"/>
              </w:rPr>
            </w:pPr>
            <w:r>
              <w:rPr>
                <w:spacing w:val="-2"/>
                <w:sz w:val="24"/>
              </w:rPr>
              <w:t>2,536</w:t>
            </w:r>
          </w:p>
        </w:tc>
        <w:tc>
          <w:tcPr>
            <w:tcW w:w="107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78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2,449</w:t>
            </w:r>
          </w:p>
        </w:tc>
      </w:tr>
      <w:tr>
        <w:trPr>
          <w:trHeight w:val="459" w:hRule="atLeast"/>
        </w:trPr>
        <w:tc>
          <w:tcPr>
            <w:tcW w:w="10098" w:type="dxa"/>
            <w:gridSpan w:val="8"/>
          </w:tcPr>
          <w:p>
            <w:pPr>
              <w:pStyle w:val="TableParagraph"/>
              <w:spacing w:line="264" w:lineRule="exact" w:before="176"/>
              <w:ind w:left="119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Panel</w:t>
            </w:r>
            <w:r>
              <w:rPr>
                <w:b/>
                <w:spacing w:val="10"/>
                <w:sz w:val="24"/>
              </w:rPr>
              <w:t> </w:t>
            </w:r>
            <w:r>
              <w:rPr>
                <w:b/>
                <w:sz w:val="24"/>
              </w:rPr>
              <w:t>B:</w:t>
            </w:r>
            <w:r>
              <w:rPr>
                <w:b/>
                <w:spacing w:val="13"/>
                <w:sz w:val="24"/>
              </w:rPr>
              <w:t> </w:t>
            </w:r>
            <w:r>
              <w:rPr>
                <w:b/>
                <w:sz w:val="24"/>
              </w:rPr>
              <w:t>Years</w:t>
            </w:r>
            <w:r>
              <w:rPr>
                <w:b/>
                <w:spacing w:val="13"/>
                <w:sz w:val="24"/>
              </w:rPr>
              <w:t> </w:t>
            </w:r>
            <w:r>
              <w:rPr>
                <w:rFonts w:ascii="Times New Roman"/>
                <w:i/>
                <w:sz w:val="24"/>
              </w:rPr>
              <w:t>t</w:t>
            </w:r>
            <w:r>
              <w:rPr>
                <w:rFonts w:ascii="Times New Roman"/>
                <w:i/>
                <w:spacing w:val="-15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4</w:t>
            </w:r>
            <w:r>
              <w:rPr>
                <w:spacing w:val="16"/>
                <w:sz w:val="24"/>
              </w:rPr>
              <w:t> </w:t>
            </w:r>
            <w:r>
              <w:rPr>
                <w:b/>
                <w:sz w:val="24"/>
              </w:rPr>
              <w:t>through</w:t>
            </w:r>
            <w:r>
              <w:rPr>
                <w:b/>
                <w:spacing w:val="13"/>
                <w:sz w:val="24"/>
              </w:rPr>
              <w:t> </w:t>
            </w:r>
            <w:r>
              <w:rPr>
                <w:rFonts w:ascii="Times New Roman"/>
                <w:i/>
                <w:sz w:val="24"/>
              </w:rPr>
              <w:t>t</w:t>
            </w:r>
            <w:r>
              <w:rPr>
                <w:rFonts w:ascii="Times New Roman"/>
                <w:i/>
                <w:spacing w:val="-15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720" w:hRule="atLeast"/>
        </w:trPr>
        <w:tc>
          <w:tcPr>
            <w:tcW w:w="273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45"/>
              <w:jc w:val="left"/>
              <w:rPr>
                <w:sz w:val="24"/>
              </w:rPr>
            </w:pPr>
          </w:p>
          <w:p>
            <w:pPr>
              <w:pStyle w:val="TableParagraph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87731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-122715</wp:posOffset>
                      </wp:positionV>
                      <wp:extent cx="6410960" cy="762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6410960" cy="7620"/>
                                <a:chExt cx="6410960" cy="7620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0" y="3714"/>
                                  <a:ext cx="64109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10960" h="0">
                                      <a:moveTo>
                                        <a:pt x="0" y="0"/>
                                      </a:moveTo>
                                      <a:lnTo>
                                        <a:pt x="6410883" y="0"/>
                                      </a:lnTo>
                                    </a:path>
                                  </a:pathLst>
                                </a:custGeom>
                                <a:ln w="742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9.662608pt;width:504.8pt;height:.6pt;mso-position-horizontal-relative:column;mso-position-vertical-relative:paragraph;z-index:-18439168" id="docshapegroup24" coordorigin="0,-193" coordsize="10096,12">
                      <v:line style="position:absolute" from="0,-187" to="10096,-187" stroked="true" strokeweight=".58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Year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relative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vote</w:t>
            </w:r>
          </w:p>
        </w:tc>
        <w:tc>
          <w:tcPr>
            <w:tcW w:w="105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41"/>
              <w:jc w:val="left"/>
              <w:rPr>
                <w:sz w:val="24"/>
              </w:rPr>
            </w:pPr>
          </w:p>
          <w:p>
            <w:pPr>
              <w:pStyle w:val="TableParagraph"/>
              <w:ind w:left="52" w:right="2"/>
              <w:rPr>
                <w:sz w:val="24"/>
              </w:rPr>
            </w:pPr>
            <w:r>
              <w:rPr>
                <w:rFonts w:ascii="Times New Roman"/>
                <w:i/>
                <w:spacing w:val="-5"/>
                <w:w w:val="110"/>
                <w:sz w:val="24"/>
              </w:rPr>
              <w:t>t</w:t>
            </w:r>
            <w:r>
              <w:rPr>
                <w:spacing w:val="-5"/>
                <w:w w:val="110"/>
                <w:sz w:val="24"/>
              </w:rPr>
              <w:t>+4</w:t>
            </w:r>
          </w:p>
        </w:tc>
        <w:tc>
          <w:tcPr>
            <w:tcW w:w="107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41"/>
              <w:jc w:val="left"/>
              <w:rPr>
                <w:sz w:val="24"/>
              </w:rPr>
            </w:pPr>
          </w:p>
          <w:p>
            <w:pPr>
              <w:pStyle w:val="TableParagraph"/>
              <w:ind w:left="5" w:right="6"/>
              <w:rPr>
                <w:sz w:val="24"/>
              </w:rPr>
            </w:pPr>
            <w:r>
              <w:rPr>
                <w:rFonts w:ascii="Times New Roman"/>
                <w:i/>
                <w:spacing w:val="-5"/>
                <w:w w:val="110"/>
                <w:sz w:val="24"/>
              </w:rPr>
              <w:t>t</w:t>
            </w:r>
            <w:r>
              <w:rPr>
                <w:spacing w:val="-5"/>
                <w:w w:val="110"/>
                <w:sz w:val="24"/>
              </w:rPr>
              <w:t>+5</w:t>
            </w:r>
          </w:p>
        </w:tc>
        <w:tc>
          <w:tcPr>
            <w:tcW w:w="107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41"/>
              <w:jc w:val="left"/>
              <w:rPr>
                <w:sz w:val="24"/>
              </w:rPr>
            </w:pPr>
          </w:p>
          <w:p>
            <w:pPr>
              <w:pStyle w:val="TableParagraph"/>
              <w:ind w:left="4" w:right="6"/>
              <w:rPr>
                <w:sz w:val="24"/>
              </w:rPr>
            </w:pPr>
            <w:r>
              <w:rPr>
                <w:rFonts w:ascii="Times New Roman"/>
                <w:i/>
                <w:spacing w:val="-5"/>
                <w:w w:val="110"/>
                <w:sz w:val="24"/>
              </w:rPr>
              <w:t>t</w:t>
            </w:r>
            <w:r>
              <w:rPr>
                <w:spacing w:val="-5"/>
                <w:w w:val="110"/>
                <w:sz w:val="24"/>
              </w:rPr>
              <w:t>+6</w:t>
            </w:r>
          </w:p>
        </w:tc>
        <w:tc>
          <w:tcPr>
            <w:tcW w:w="100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41"/>
              <w:jc w:val="left"/>
              <w:rPr>
                <w:sz w:val="24"/>
              </w:rPr>
            </w:pPr>
          </w:p>
          <w:p>
            <w:pPr>
              <w:pStyle w:val="TableParagraph"/>
              <w:ind w:left="4" w:right="6"/>
              <w:rPr>
                <w:sz w:val="24"/>
              </w:rPr>
            </w:pPr>
            <w:r>
              <w:rPr>
                <w:rFonts w:ascii="Times New Roman"/>
                <w:i/>
                <w:spacing w:val="-5"/>
                <w:w w:val="115"/>
                <w:sz w:val="24"/>
              </w:rPr>
              <w:t>t</w:t>
            </w:r>
            <w:r>
              <w:rPr>
                <w:spacing w:val="-5"/>
                <w:w w:val="115"/>
                <w:sz w:val="24"/>
              </w:rPr>
              <w:t>+7</w:t>
            </w:r>
          </w:p>
        </w:tc>
        <w:tc>
          <w:tcPr>
            <w:tcW w:w="100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41"/>
              <w:jc w:val="left"/>
              <w:rPr>
                <w:sz w:val="24"/>
              </w:rPr>
            </w:pPr>
          </w:p>
          <w:p>
            <w:pPr>
              <w:pStyle w:val="TableParagraph"/>
              <w:ind w:left="2" w:right="6"/>
              <w:rPr>
                <w:sz w:val="24"/>
              </w:rPr>
            </w:pPr>
            <w:r>
              <w:rPr>
                <w:rFonts w:ascii="Times New Roman"/>
                <w:i/>
                <w:spacing w:val="-5"/>
                <w:w w:val="110"/>
                <w:sz w:val="24"/>
              </w:rPr>
              <w:t>t</w:t>
            </w:r>
            <w:r>
              <w:rPr>
                <w:spacing w:val="-5"/>
                <w:w w:val="110"/>
                <w:sz w:val="24"/>
              </w:rPr>
              <w:t>+8</w:t>
            </w:r>
          </w:p>
        </w:tc>
        <w:tc>
          <w:tcPr>
            <w:tcW w:w="107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41"/>
              <w:jc w:val="left"/>
              <w:rPr>
                <w:sz w:val="24"/>
              </w:rPr>
            </w:pPr>
          </w:p>
          <w:p>
            <w:pPr>
              <w:pStyle w:val="TableParagraph"/>
              <w:ind w:left="2" w:right="6"/>
              <w:rPr>
                <w:sz w:val="24"/>
              </w:rPr>
            </w:pPr>
            <w:r>
              <w:rPr>
                <w:rFonts w:ascii="Times New Roman"/>
                <w:i/>
                <w:spacing w:val="-5"/>
                <w:w w:val="110"/>
                <w:sz w:val="24"/>
              </w:rPr>
              <w:t>t</w:t>
            </w:r>
            <w:r>
              <w:rPr>
                <w:spacing w:val="-5"/>
                <w:w w:val="110"/>
                <w:sz w:val="24"/>
              </w:rPr>
              <w:t>+9</w:t>
            </w:r>
          </w:p>
        </w:tc>
        <w:tc>
          <w:tcPr>
            <w:tcW w:w="107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41"/>
              <w:jc w:val="left"/>
              <w:rPr>
                <w:sz w:val="24"/>
              </w:rPr>
            </w:pPr>
          </w:p>
          <w:p>
            <w:pPr>
              <w:pStyle w:val="TableParagraph"/>
              <w:ind w:left="2" w:right="5"/>
              <w:rPr>
                <w:sz w:val="24"/>
              </w:rPr>
            </w:pPr>
            <w:r>
              <w:rPr>
                <w:rFonts w:ascii="Times New Roman"/>
                <w:i/>
                <w:spacing w:val="-4"/>
                <w:w w:val="105"/>
                <w:sz w:val="24"/>
              </w:rPr>
              <w:t>t</w:t>
            </w:r>
            <w:r>
              <w:rPr>
                <w:spacing w:val="-4"/>
                <w:w w:val="105"/>
                <w:sz w:val="24"/>
              </w:rPr>
              <w:t>+10</w:t>
            </w:r>
          </w:p>
        </w:tc>
      </w:tr>
      <w:tr>
        <w:trPr>
          <w:trHeight w:val="579" w:hRule="atLeast"/>
        </w:trPr>
        <w:tc>
          <w:tcPr>
            <w:tcW w:w="273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80"/>
              <w:ind w:left="11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Treatment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effect</w:t>
            </w:r>
          </w:p>
        </w:tc>
        <w:tc>
          <w:tcPr>
            <w:tcW w:w="105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80"/>
              <w:ind w:left="52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–21,082</w:t>
            </w:r>
          </w:p>
        </w:tc>
        <w:tc>
          <w:tcPr>
            <w:tcW w:w="107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80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–16,827</w:t>
            </w:r>
          </w:p>
        </w:tc>
        <w:tc>
          <w:tcPr>
            <w:tcW w:w="107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80"/>
              <w:ind w:left="6" w:right="6"/>
              <w:rPr>
                <w:sz w:val="24"/>
              </w:rPr>
            </w:pPr>
            <w:r>
              <w:rPr>
                <w:spacing w:val="-2"/>
                <w:sz w:val="24"/>
              </w:rPr>
              <w:t>–17,565</w:t>
            </w:r>
          </w:p>
        </w:tc>
        <w:tc>
          <w:tcPr>
            <w:tcW w:w="100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80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–18,179</w:t>
            </w:r>
          </w:p>
        </w:tc>
        <w:tc>
          <w:tcPr>
            <w:tcW w:w="100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80"/>
              <w:ind w:left="4" w:right="6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–20,427</w:t>
            </w:r>
          </w:p>
        </w:tc>
        <w:tc>
          <w:tcPr>
            <w:tcW w:w="107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80"/>
              <w:ind w:left="3" w:right="6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–29,970</w:t>
            </w:r>
          </w:p>
        </w:tc>
        <w:tc>
          <w:tcPr>
            <w:tcW w:w="107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80"/>
              <w:ind w:left="3" w:right="5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–23,593</w:t>
            </w:r>
          </w:p>
        </w:tc>
      </w:tr>
      <w:tr>
        <w:trPr>
          <w:trHeight w:val="478" w:hRule="atLeast"/>
        </w:trPr>
        <w:tc>
          <w:tcPr>
            <w:tcW w:w="2739" w:type="dxa"/>
          </w:tcPr>
          <w:p>
            <w:pPr>
              <w:pStyle w:val="TableParagraph"/>
              <w:spacing w:before="78"/>
              <w:ind w:left="11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Standard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error</w:t>
            </w:r>
          </w:p>
        </w:tc>
        <w:tc>
          <w:tcPr>
            <w:tcW w:w="1059" w:type="dxa"/>
          </w:tcPr>
          <w:p>
            <w:pPr>
              <w:pStyle w:val="TableParagraph"/>
              <w:spacing w:before="78"/>
              <w:ind w:left="52" w:right="1"/>
              <w:rPr>
                <w:sz w:val="24"/>
              </w:rPr>
            </w:pPr>
            <w:r>
              <w:rPr>
                <w:spacing w:val="-2"/>
                <w:sz w:val="24"/>
              </w:rPr>
              <w:t>(9,145)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(11,228)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(10,128)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6" w:right="6"/>
              <w:rPr>
                <w:sz w:val="24"/>
              </w:rPr>
            </w:pPr>
            <w:r>
              <w:rPr>
                <w:spacing w:val="-2"/>
                <w:sz w:val="24"/>
              </w:rPr>
              <w:t>(9,202)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(9,829)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4" w:right="6"/>
              <w:rPr>
                <w:sz w:val="24"/>
              </w:rPr>
            </w:pPr>
            <w:r>
              <w:rPr>
                <w:spacing w:val="-2"/>
                <w:sz w:val="24"/>
              </w:rPr>
              <w:t>(9,059)</w:t>
            </w:r>
          </w:p>
        </w:tc>
        <w:tc>
          <w:tcPr>
            <w:tcW w:w="1070" w:type="dxa"/>
          </w:tcPr>
          <w:p>
            <w:pPr>
              <w:pStyle w:val="TableParagraph"/>
              <w:spacing w:before="78"/>
              <w:ind w:left="5" w:right="5"/>
              <w:rPr>
                <w:sz w:val="24"/>
              </w:rPr>
            </w:pPr>
            <w:r>
              <w:rPr>
                <w:spacing w:val="-2"/>
                <w:sz w:val="24"/>
              </w:rPr>
              <w:t>(10,838)</w:t>
            </w:r>
          </w:p>
        </w:tc>
      </w:tr>
      <w:tr>
        <w:trPr>
          <w:trHeight w:val="478" w:hRule="atLeast"/>
        </w:trPr>
        <w:tc>
          <w:tcPr>
            <w:tcW w:w="2739" w:type="dxa"/>
          </w:tcPr>
          <w:p>
            <w:pPr>
              <w:pStyle w:val="TableParagraph"/>
              <w:spacing w:before="74"/>
              <w:ind w:left="11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Effective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bandwidth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(</w:t>
            </w:r>
            <w:r>
              <w:rPr>
                <w:rFonts w:ascii="Times New Roman"/>
                <w:i/>
                <w:spacing w:val="-5"/>
                <w:sz w:val="24"/>
              </w:rPr>
              <w:t>h</w:t>
            </w:r>
            <w:r>
              <w:rPr>
                <w:spacing w:val="-5"/>
                <w:sz w:val="24"/>
              </w:rPr>
              <w:t>)</w:t>
            </w:r>
          </w:p>
        </w:tc>
        <w:tc>
          <w:tcPr>
            <w:tcW w:w="1059" w:type="dxa"/>
          </w:tcPr>
          <w:p>
            <w:pPr>
              <w:pStyle w:val="TableParagraph"/>
              <w:spacing w:before="78"/>
              <w:ind w:left="52" w:right="1"/>
              <w:rPr>
                <w:sz w:val="24"/>
              </w:rPr>
            </w:pPr>
            <w:r>
              <w:rPr>
                <w:spacing w:val="-4"/>
                <w:sz w:val="24"/>
              </w:rPr>
              <w:t>6.85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4"/>
                <w:sz w:val="24"/>
              </w:rPr>
              <w:t>5.64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6" w:right="6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8.48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4"/>
                <w:sz w:val="24"/>
              </w:rPr>
              <w:t>9.34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3" w:right="6"/>
              <w:rPr>
                <w:sz w:val="24"/>
              </w:rPr>
            </w:pPr>
            <w:r>
              <w:rPr>
                <w:spacing w:val="-4"/>
                <w:sz w:val="24"/>
              </w:rPr>
              <w:t>7.41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2" w:right="6"/>
              <w:rPr>
                <w:sz w:val="24"/>
              </w:rPr>
            </w:pPr>
            <w:r>
              <w:rPr>
                <w:spacing w:val="-4"/>
                <w:sz w:val="24"/>
              </w:rPr>
              <w:t>5.51</w:t>
            </w:r>
          </w:p>
        </w:tc>
        <w:tc>
          <w:tcPr>
            <w:tcW w:w="1070" w:type="dxa"/>
          </w:tcPr>
          <w:p>
            <w:pPr>
              <w:pStyle w:val="TableParagraph"/>
              <w:spacing w:before="78"/>
              <w:ind w:left="2" w:right="5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6.20</w:t>
            </w:r>
          </w:p>
        </w:tc>
      </w:tr>
      <w:tr>
        <w:trPr>
          <w:trHeight w:val="478" w:hRule="atLeast"/>
        </w:trPr>
        <w:tc>
          <w:tcPr>
            <w:tcW w:w="2739" w:type="dxa"/>
          </w:tcPr>
          <w:p>
            <w:pPr>
              <w:pStyle w:val="TableParagraph"/>
              <w:spacing w:before="74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Bias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bandwidth </w:t>
            </w:r>
            <w:r>
              <w:rPr>
                <w:spacing w:val="-5"/>
                <w:sz w:val="24"/>
              </w:rPr>
              <w:t>(</w:t>
            </w:r>
            <w:r>
              <w:rPr>
                <w:rFonts w:ascii="Times New Roman"/>
                <w:i/>
                <w:spacing w:val="-5"/>
                <w:sz w:val="24"/>
              </w:rPr>
              <w:t>b</w:t>
            </w:r>
            <w:r>
              <w:rPr>
                <w:spacing w:val="-5"/>
                <w:sz w:val="24"/>
              </w:rPr>
              <w:t>)</w:t>
            </w:r>
          </w:p>
        </w:tc>
        <w:tc>
          <w:tcPr>
            <w:tcW w:w="1059" w:type="dxa"/>
          </w:tcPr>
          <w:p>
            <w:pPr>
              <w:pStyle w:val="TableParagraph"/>
              <w:spacing w:before="78"/>
              <w:ind w:left="52" w:right="2"/>
              <w:rPr>
                <w:sz w:val="24"/>
              </w:rPr>
            </w:pPr>
            <w:r>
              <w:rPr>
                <w:spacing w:val="-2"/>
                <w:sz w:val="24"/>
              </w:rPr>
              <w:t>13.19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4" w:right="6"/>
              <w:rPr>
                <w:sz w:val="24"/>
              </w:rPr>
            </w:pPr>
            <w:r>
              <w:rPr>
                <w:spacing w:val="-2"/>
                <w:sz w:val="24"/>
              </w:rPr>
              <w:t>14.82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4" w:right="6"/>
              <w:rPr>
                <w:sz w:val="24"/>
              </w:rPr>
            </w:pPr>
            <w:r>
              <w:rPr>
                <w:spacing w:val="-2"/>
                <w:sz w:val="24"/>
              </w:rPr>
              <w:t>14.53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3" w:right="6"/>
              <w:rPr>
                <w:sz w:val="24"/>
              </w:rPr>
            </w:pPr>
            <w:r>
              <w:rPr>
                <w:spacing w:val="-2"/>
                <w:sz w:val="24"/>
              </w:rPr>
              <w:t>18.06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2" w:right="6"/>
              <w:rPr>
                <w:sz w:val="24"/>
              </w:rPr>
            </w:pPr>
            <w:r>
              <w:rPr>
                <w:spacing w:val="-2"/>
                <w:sz w:val="24"/>
              </w:rPr>
              <w:t>14.23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1" w:right="6"/>
              <w:rPr>
                <w:sz w:val="24"/>
              </w:rPr>
            </w:pPr>
            <w:r>
              <w:rPr>
                <w:spacing w:val="-2"/>
                <w:sz w:val="24"/>
              </w:rPr>
              <w:t>11.74</w:t>
            </w:r>
          </w:p>
        </w:tc>
        <w:tc>
          <w:tcPr>
            <w:tcW w:w="1070" w:type="dxa"/>
          </w:tcPr>
          <w:p>
            <w:pPr>
              <w:pStyle w:val="TableParagraph"/>
              <w:spacing w:before="78"/>
              <w:ind w:left="1" w:right="5"/>
              <w:rPr>
                <w:sz w:val="24"/>
              </w:rPr>
            </w:pPr>
            <w:r>
              <w:rPr>
                <w:spacing w:val="-2"/>
                <w:sz w:val="24"/>
              </w:rPr>
              <w:t>16.54</w:t>
            </w:r>
          </w:p>
        </w:tc>
      </w:tr>
      <w:tr>
        <w:trPr>
          <w:trHeight w:val="478" w:hRule="atLeast"/>
        </w:trPr>
        <w:tc>
          <w:tcPr>
            <w:tcW w:w="2739" w:type="dxa"/>
          </w:tcPr>
          <w:p>
            <w:pPr>
              <w:pStyle w:val="TableParagraph"/>
              <w:spacing w:before="78"/>
              <w:ind w:left="11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Effective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observations</w:t>
            </w:r>
          </w:p>
        </w:tc>
        <w:tc>
          <w:tcPr>
            <w:tcW w:w="1059" w:type="dxa"/>
          </w:tcPr>
          <w:p>
            <w:pPr>
              <w:pStyle w:val="TableParagraph"/>
              <w:spacing w:before="78"/>
              <w:ind w:left="52" w:right="2"/>
              <w:rPr>
                <w:sz w:val="24"/>
              </w:rPr>
            </w:pPr>
            <w:r>
              <w:rPr>
                <w:spacing w:val="-5"/>
                <w:sz w:val="24"/>
              </w:rPr>
              <w:t>473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6" w:right="6"/>
              <w:rPr>
                <w:sz w:val="24"/>
              </w:rPr>
            </w:pPr>
            <w:r>
              <w:rPr>
                <w:spacing w:val="-5"/>
                <w:sz w:val="24"/>
              </w:rPr>
              <w:t>367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5"/>
                <w:sz w:val="24"/>
              </w:rPr>
              <w:t>573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4" w:right="6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609</w:t>
            </w:r>
          </w:p>
        </w:tc>
        <w:tc>
          <w:tcPr>
            <w:tcW w:w="1007" w:type="dxa"/>
          </w:tcPr>
          <w:p>
            <w:pPr>
              <w:pStyle w:val="TableParagraph"/>
              <w:spacing w:before="78"/>
              <w:ind w:left="3" w:right="6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442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2" w:right="6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303</w:t>
            </w:r>
          </w:p>
        </w:tc>
        <w:tc>
          <w:tcPr>
            <w:tcW w:w="1070" w:type="dxa"/>
          </w:tcPr>
          <w:p>
            <w:pPr>
              <w:pStyle w:val="TableParagraph"/>
              <w:spacing w:before="78"/>
              <w:ind w:left="2" w:right="5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322</w:t>
            </w:r>
          </w:p>
        </w:tc>
      </w:tr>
      <w:tr>
        <w:trPr>
          <w:trHeight w:val="482" w:hRule="atLeast"/>
        </w:trPr>
        <w:tc>
          <w:tcPr>
            <w:tcW w:w="273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observations</w:t>
            </w:r>
          </w:p>
        </w:tc>
        <w:tc>
          <w:tcPr>
            <w:tcW w:w="105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52" w:right="3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2,389</w:t>
            </w:r>
          </w:p>
        </w:tc>
        <w:tc>
          <w:tcPr>
            <w:tcW w:w="107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2,274</w:t>
            </w:r>
          </w:p>
        </w:tc>
        <w:tc>
          <w:tcPr>
            <w:tcW w:w="107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4" w:right="6"/>
              <w:rPr>
                <w:sz w:val="24"/>
              </w:rPr>
            </w:pPr>
            <w:r>
              <w:rPr>
                <w:spacing w:val="-2"/>
                <w:sz w:val="24"/>
              </w:rPr>
              <w:t>2,145</w:t>
            </w:r>
          </w:p>
        </w:tc>
        <w:tc>
          <w:tcPr>
            <w:tcW w:w="10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2" w:right="6"/>
              <w:rPr>
                <w:sz w:val="24"/>
              </w:rPr>
            </w:pPr>
            <w:r>
              <w:rPr>
                <w:spacing w:val="-2"/>
                <w:sz w:val="24"/>
              </w:rPr>
              <w:t>2,016</w:t>
            </w:r>
          </w:p>
        </w:tc>
        <w:tc>
          <w:tcPr>
            <w:tcW w:w="10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1" w:right="6"/>
              <w:rPr>
                <w:sz w:val="24"/>
              </w:rPr>
            </w:pPr>
            <w:r>
              <w:rPr>
                <w:spacing w:val="-2"/>
                <w:sz w:val="24"/>
              </w:rPr>
              <w:t>1,890</w:t>
            </w:r>
          </w:p>
        </w:tc>
        <w:tc>
          <w:tcPr>
            <w:tcW w:w="107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8"/>
              <w:ind w:right="6"/>
              <w:rPr>
                <w:sz w:val="24"/>
              </w:rPr>
            </w:pPr>
            <w:r>
              <w:rPr>
                <w:spacing w:val="-2"/>
                <w:sz w:val="24"/>
              </w:rPr>
              <w:t>1,787</w:t>
            </w:r>
          </w:p>
        </w:tc>
        <w:tc>
          <w:tcPr>
            <w:tcW w:w="107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8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1,666</w:t>
            </w:r>
          </w:p>
        </w:tc>
      </w:tr>
    </w:tbl>
    <w:p>
      <w:pPr>
        <w:spacing w:line="422" w:lineRule="auto" w:before="246"/>
        <w:ind w:left="0" w:right="339" w:firstLine="56"/>
        <w:jc w:val="both"/>
        <w:rPr>
          <w:rFonts w:ascii="Times New Roman" w:hAnsi="Times New Roman"/>
          <w:sz w:val="22"/>
        </w:rPr>
      </w:pPr>
      <w:r>
        <w:rPr>
          <w:rFonts w:ascii="Bookman Old Style" w:hAnsi="Bookman Old Style"/>
          <w:i/>
          <w:w w:val="105"/>
          <w:sz w:val="22"/>
        </w:rPr>
        <w:t>Notes:</w:t>
      </w:r>
      <w:r>
        <w:rPr>
          <w:rFonts w:ascii="Bookman Old Style" w:hAnsi="Bookman Old Style"/>
          <w:i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Sample excludes any potentially contaminated city–year observations.</w:t>
      </w:r>
      <w:r>
        <w:rPr>
          <w:rFonts w:ascii="Times New Roman" w:hAnsi="Times New Roman"/>
          <w:spacing w:val="4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Outcome is median </w:t>
      </w:r>
      <w:r>
        <w:rPr>
          <w:rFonts w:ascii="Times New Roman" w:hAnsi="Times New Roman"/>
          <w:w w:val="105"/>
          <w:sz w:val="22"/>
        </w:rPr>
        <w:t>house</w:t>
      </w:r>
      <w:r>
        <w:rPr>
          <w:rFonts w:ascii="Times New Roman" w:hAnsi="Times New Roman"/>
          <w:w w:val="105"/>
          <w:sz w:val="22"/>
        </w:rPr>
        <w:t> price</w:t>
      </w:r>
      <w:r>
        <w:rPr>
          <w:rFonts w:ascii="Times New Roman" w:hAnsi="Times New Roman"/>
          <w:spacing w:val="-6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in</w:t>
      </w:r>
      <w:r>
        <w:rPr>
          <w:rFonts w:ascii="Times New Roman" w:hAnsi="Times New Roman"/>
          <w:spacing w:val="-6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constant</w:t>
      </w:r>
      <w:r>
        <w:rPr>
          <w:rFonts w:ascii="Times New Roman" w:hAnsi="Times New Roman"/>
          <w:spacing w:val="-6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2010</w:t>
      </w:r>
      <w:r>
        <w:rPr>
          <w:rFonts w:ascii="Times New Roman" w:hAnsi="Times New Roman"/>
          <w:spacing w:val="-6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U.S.</w:t>
      </w:r>
      <w:r>
        <w:rPr>
          <w:rFonts w:ascii="Times New Roman" w:hAnsi="Times New Roman"/>
          <w:spacing w:val="-6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dollars.</w:t>
      </w:r>
      <w:r>
        <w:rPr>
          <w:rFonts w:ascii="Times New Roman" w:hAnsi="Times New Roman"/>
          <w:spacing w:val="34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Each</w:t>
      </w:r>
      <w:r>
        <w:rPr>
          <w:rFonts w:ascii="Times New Roman" w:hAnsi="Times New Roman"/>
          <w:spacing w:val="-6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coefficient</w:t>
      </w:r>
      <w:r>
        <w:rPr>
          <w:rFonts w:ascii="Times New Roman" w:hAnsi="Times New Roman"/>
          <w:spacing w:val="-6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is</w:t>
      </w:r>
      <w:r>
        <w:rPr>
          <w:rFonts w:ascii="Times New Roman" w:hAnsi="Times New Roman"/>
          <w:spacing w:val="-6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the</w:t>
      </w:r>
      <w:r>
        <w:rPr>
          <w:rFonts w:ascii="Times New Roman" w:hAnsi="Times New Roman"/>
          <w:spacing w:val="-6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difference</w:t>
      </w:r>
      <w:r>
        <w:rPr>
          <w:rFonts w:ascii="Times New Roman" w:hAnsi="Times New Roman"/>
          <w:spacing w:val="-6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between</w:t>
      </w:r>
      <w:r>
        <w:rPr>
          <w:rFonts w:ascii="Times New Roman" w:hAnsi="Times New Roman"/>
          <w:spacing w:val="-6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treated</w:t>
      </w:r>
      <w:r>
        <w:rPr>
          <w:rFonts w:ascii="Times New Roman" w:hAnsi="Times New Roman"/>
          <w:spacing w:val="-6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and</w:t>
      </w:r>
      <w:r>
        <w:rPr>
          <w:rFonts w:ascii="Times New Roman" w:hAnsi="Times New Roman"/>
          <w:spacing w:val="-6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control</w:t>
      </w:r>
      <w:r>
        <w:rPr>
          <w:rFonts w:ascii="Times New Roman" w:hAnsi="Times New Roman"/>
          <w:spacing w:val="-6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cities</w:t>
      </w:r>
      <w:r>
        <w:rPr>
          <w:rFonts w:ascii="Times New Roman" w:hAnsi="Times New Roman"/>
          <w:spacing w:val="-6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in</w:t>
      </w:r>
      <w:r>
        <w:rPr>
          <w:rFonts w:ascii="Times New Roman" w:hAnsi="Times New Roman"/>
          <w:spacing w:val="-6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the</w:t>
      </w:r>
      <w:r>
        <w:rPr>
          <w:rFonts w:ascii="Times New Roman" w:hAnsi="Times New Roman"/>
          <w:w w:val="105"/>
          <w:sz w:val="22"/>
        </w:rPr>
        <w:t> indicated year; standard errors are heteroskedasticity-robust.</w:t>
      </w:r>
      <w:r>
        <w:rPr>
          <w:rFonts w:ascii="Times New Roman" w:hAnsi="Times New Roman"/>
          <w:spacing w:val="4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All regressions control for the </w:t>
      </w:r>
      <w:r>
        <w:rPr>
          <w:rFonts w:ascii="Times New Roman" w:hAnsi="Times New Roman"/>
          <w:w w:val="105"/>
          <w:sz w:val="22"/>
        </w:rPr>
        <w:t>demographic</w:t>
      </w:r>
      <w:r>
        <w:rPr>
          <w:rFonts w:ascii="Times New Roman" w:hAnsi="Times New Roman"/>
          <w:spacing w:val="4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and socioeconomic covariates listed in Table </w:t>
      </w:r>
      <w:hyperlink w:history="true" w:anchor="_bookmark26">
        <w:r>
          <w:rPr>
            <w:rFonts w:ascii="Times New Roman" w:hAnsi="Times New Roman"/>
            <w:w w:val="105"/>
            <w:sz w:val="22"/>
          </w:rPr>
          <w:t>3</w:t>
        </w:r>
      </w:hyperlink>
      <w:r>
        <w:rPr>
          <w:rFonts w:ascii="Times New Roman" w:hAnsi="Times New Roman"/>
          <w:w w:val="105"/>
          <w:sz w:val="22"/>
        </w:rPr>
        <w:t>.</w:t>
      </w:r>
    </w:p>
    <w:p>
      <w:pPr>
        <w:pStyle w:val="BodyText"/>
        <w:spacing w:before="46"/>
        <w:rPr>
          <w:rFonts w:ascii="Times New Roman"/>
          <w:sz w:val="22"/>
        </w:rPr>
      </w:pPr>
    </w:p>
    <w:p>
      <w:pPr>
        <w:pStyle w:val="BodyText"/>
        <w:spacing w:line="420" w:lineRule="auto"/>
        <w:ind w:right="1076" w:firstLine="351"/>
        <w:jc w:val="both"/>
      </w:pPr>
      <w:r>
        <w:rPr/>
        <w:t>After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filtration,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post-election</w:t>
      </w:r>
      <w:r>
        <w:rPr>
          <w:spacing w:val="-5"/>
        </w:rPr>
        <w:t> </w:t>
      </w:r>
      <w:r>
        <w:rPr/>
        <w:t>house-price</w:t>
      </w:r>
      <w:r>
        <w:rPr>
          <w:spacing w:val="-5"/>
        </w:rPr>
        <w:t> </w:t>
      </w:r>
      <w:r>
        <w:rPr/>
        <w:t>pattern</w:t>
      </w:r>
      <w:r>
        <w:rPr>
          <w:spacing w:val="-5"/>
        </w:rPr>
        <w:t> </w:t>
      </w:r>
      <w:r>
        <w:rPr/>
        <w:t>remains</w:t>
      </w:r>
      <w:r>
        <w:rPr>
          <w:spacing w:val="-5"/>
        </w:rPr>
        <w:t> </w:t>
      </w:r>
      <w:r>
        <w:rPr/>
        <w:t>consistent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/>
        <w:t> </w:t>
      </w:r>
      <w:r>
        <w:rPr>
          <w:spacing w:val="-2"/>
        </w:rPr>
        <w:t>baseline</w:t>
      </w:r>
      <w:r>
        <w:rPr>
          <w:spacing w:val="-12"/>
        </w:rPr>
        <w:t> </w:t>
      </w:r>
      <w:r>
        <w:rPr>
          <w:spacing w:val="-2"/>
        </w:rPr>
        <w:t>estimates.</w:t>
      </w:r>
      <w:r>
        <w:rPr>
          <w:spacing w:val="5"/>
        </w:rPr>
        <w:t> </w:t>
      </w:r>
      <w:r>
        <w:rPr>
          <w:spacing w:val="-2"/>
        </w:rPr>
        <w:t>Standard</w:t>
      </w:r>
      <w:r>
        <w:rPr>
          <w:spacing w:val="-12"/>
        </w:rPr>
        <w:t> </w:t>
      </w:r>
      <w:r>
        <w:rPr>
          <w:spacing w:val="-2"/>
        </w:rPr>
        <w:t>errors</w:t>
      </w:r>
      <w:r>
        <w:rPr>
          <w:spacing w:val="-12"/>
        </w:rPr>
        <w:t> </w:t>
      </w:r>
      <w:r>
        <w:rPr>
          <w:spacing w:val="-2"/>
        </w:rPr>
        <w:t>increase</w:t>
      </w:r>
      <w:r>
        <w:rPr>
          <w:spacing w:val="-12"/>
        </w:rPr>
        <w:t> </w:t>
      </w:r>
      <w:r>
        <w:rPr>
          <w:spacing w:val="-2"/>
        </w:rPr>
        <w:t>because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sample</w:t>
      </w:r>
      <w:r>
        <w:rPr>
          <w:spacing w:val="-12"/>
        </w:rPr>
        <w:t> </w:t>
      </w:r>
      <w:r>
        <w:rPr>
          <w:spacing w:val="-2"/>
        </w:rPr>
        <w:t>is</w:t>
      </w:r>
      <w:r>
        <w:rPr>
          <w:spacing w:val="-12"/>
        </w:rPr>
        <w:t> </w:t>
      </w:r>
      <w:r>
        <w:rPr>
          <w:spacing w:val="-2"/>
        </w:rPr>
        <w:t>smaller,</w:t>
      </w:r>
      <w:r>
        <w:rPr>
          <w:spacing w:val="-12"/>
        </w:rPr>
        <w:t> </w:t>
      </w:r>
      <w:r>
        <w:rPr>
          <w:spacing w:val="-2"/>
        </w:rPr>
        <w:t>but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delay</w:t>
      </w:r>
      <w:r>
        <w:rPr>
          <w:spacing w:val="-2"/>
        </w:rPr>
        <w:t>ed</w:t>
      </w:r>
      <w:r>
        <w:rPr>
          <w:spacing w:val="-2"/>
        </w:rPr>
        <w:t> </w:t>
      </w:r>
      <w:r>
        <w:rPr/>
        <w:t>negative effects remain visible.</w:t>
      </w:r>
    </w:p>
    <w:p>
      <w:pPr>
        <w:pStyle w:val="BodyText"/>
        <w:spacing w:after="0" w:line="420" w:lineRule="auto"/>
        <w:jc w:val="both"/>
        <w:sectPr>
          <w:pgSz w:w="12240" w:h="15840"/>
          <w:pgMar w:header="0" w:footer="822" w:top="1380" w:bottom="1020" w:left="1440" w:right="360"/>
        </w:sectPr>
      </w:pPr>
    </w:p>
    <w:p>
      <w:pPr>
        <w:pStyle w:val="BodyText"/>
        <w:spacing w:line="420" w:lineRule="auto" w:before="39"/>
        <w:ind w:right="1076" w:firstLine="351"/>
        <w:jc w:val="both"/>
      </w:pPr>
      <w:r>
        <w:rPr>
          <w:b/>
        </w:rPr>
        <w:t>Placebo cutoffs</w:t>
      </w:r>
      <w:r>
        <w:rPr/>
        <w:t>:</w:t>
      </w:r>
      <w:r>
        <w:rPr>
          <w:spacing w:val="40"/>
        </w:rPr>
        <w:t> </w:t>
      </w:r>
      <w:r>
        <w:rPr/>
        <w:t>In our primary analysis, the pivotal threshold for the vote </w:t>
      </w:r>
      <w:r>
        <w:rPr/>
        <w:t>share</w:t>
      </w:r>
      <w:r>
        <w:rPr/>
        <w:t> </w:t>
      </w:r>
      <w:r>
        <w:rPr>
          <w:spacing w:val="-2"/>
        </w:rPr>
        <w:t>running</w:t>
      </w:r>
      <w:r>
        <w:rPr>
          <w:spacing w:val="-13"/>
        </w:rPr>
        <w:t> </w:t>
      </w:r>
      <w:r>
        <w:rPr>
          <w:spacing w:val="-2"/>
        </w:rPr>
        <w:t>variable</w:t>
      </w:r>
      <w:r>
        <w:rPr>
          <w:spacing w:val="-12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50%,</w:t>
      </w:r>
      <w:r>
        <w:rPr>
          <w:spacing w:val="-12"/>
        </w:rPr>
        <w:t> </w:t>
      </w:r>
      <w:r>
        <w:rPr>
          <w:spacing w:val="-2"/>
        </w:rPr>
        <w:t>indicating</w:t>
      </w:r>
      <w:r>
        <w:rPr>
          <w:spacing w:val="-13"/>
        </w:rPr>
        <w:t> </w:t>
      </w:r>
      <w:r>
        <w:rPr>
          <w:spacing w:val="-2"/>
        </w:rPr>
        <w:t>whether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renewal</w:t>
      </w:r>
      <w:r>
        <w:rPr>
          <w:spacing w:val="-12"/>
        </w:rPr>
        <w:t> </w:t>
      </w:r>
      <w:r>
        <w:rPr>
          <w:spacing w:val="-2"/>
        </w:rPr>
        <w:t>levy</w:t>
      </w:r>
      <w:r>
        <w:rPr>
          <w:spacing w:val="-13"/>
        </w:rPr>
        <w:t> </w:t>
      </w:r>
      <w:r>
        <w:rPr>
          <w:spacing w:val="-2"/>
        </w:rPr>
        <w:t>passes</w:t>
      </w:r>
      <w:r>
        <w:rPr>
          <w:spacing w:val="-12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fails.</w:t>
      </w:r>
      <w:r>
        <w:rPr>
          <w:spacing w:val="-12"/>
        </w:rPr>
        <w:t> </w:t>
      </w:r>
      <w:r>
        <w:rPr>
          <w:spacing w:val="-2"/>
        </w:rPr>
        <w:t>Although</w:t>
      </w:r>
      <w:r>
        <w:rPr>
          <w:spacing w:val="-13"/>
        </w:rPr>
        <w:t> </w:t>
      </w:r>
      <w:r>
        <w:rPr>
          <w:spacing w:val="-2"/>
        </w:rPr>
        <w:t>we</w:t>
      </w:r>
      <w:r>
        <w:rPr>
          <w:spacing w:val="-12"/>
        </w:rPr>
        <w:t> </w:t>
      </w:r>
      <w:r>
        <w:rPr>
          <w:spacing w:val="-2"/>
        </w:rPr>
        <w:t>fi</w:t>
      </w:r>
      <w:r>
        <w:rPr>
          <w:spacing w:val="-2"/>
        </w:rPr>
        <w:t>nd</w:t>
      </w:r>
      <w:r>
        <w:rPr>
          <w:spacing w:val="-2"/>
        </w:rPr>
        <w:t> significant</w:t>
      </w:r>
      <w:r>
        <w:rPr>
          <w:spacing w:val="-13"/>
        </w:rPr>
        <w:t> </w:t>
      </w:r>
      <w:r>
        <w:rPr>
          <w:spacing w:val="-2"/>
        </w:rPr>
        <w:t>treatment</w:t>
      </w:r>
      <w:r>
        <w:rPr>
          <w:spacing w:val="-12"/>
        </w:rPr>
        <w:t> </w:t>
      </w:r>
      <w:r>
        <w:rPr>
          <w:spacing w:val="-2"/>
        </w:rPr>
        <w:t>effects</w:t>
      </w:r>
      <w:r>
        <w:rPr>
          <w:spacing w:val="-13"/>
        </w:rPr>
        <w:t> </w:t>
      </w:r>
      <w:r>
        <w:rPr>
          <w:spacing w:val="-2"/>
        </w:rPr>
        <w:t>using</w:t>
      </w:r>
      <w:r>
        <w:rPr>
          <w:spacing w:val="-12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50%</w:t>
      </w:r>
      <w:r>
        <w:rPr>
          <w:spacing w:val="-12"/>
        </w:rPr>
        <w:t> </w:t>
      </w:r>
      <w:r>
        <w:rPr>
          <w:spacing w:val="-2"/>
        </w:rPr>
        <w:t>threshold,</w:t>
      </w:r>
      <w:r>
        <w:rPr>
          <w:spacing w:val="-13"/>
        </w:rPr>
        <w:t> </w:t>
      </w:r>
      <w:r>
        <w:rPr>
          <w:spacing w:val="-2"/>
        </w:rPr>
        <w:t>it</w:t>
      </w:r>
      <w:r>
        <w:rPr>
          <w:spacing w:val="-12"/>
        </w:rPr>
        <w:t> </w:t>
      </w:r>
      <w:r>
        <w:rPr>
          <w:spacing w:val="-2"/>
        </w:rPr>
        <w:t>could</w:t>
      </w:r>
      <w:r>
        <w:rPr>
          <w:spacing w:val="-13"/>
        </w:rPr>
        <w:t> </w:t>
      </w:r>
      <w:r>
        <w:rPr>
          <w:spacing w:val="-2"/>
        </w:rPr>
        <w:t>be</w:t>
      </w:r>
      <w:r>
        <w:rPr>
          <w:spacing w:val="-12"/>
        </w:rPr>
        <w:t> </w:t>
      </w:r>
      <w:r>
        <w:rPr>
          <w:spacing w:val="-2"/>
        </w:rPr>
        <w:t>random</w:t>
      </w:r>
      <w:r>
        <w:rPr>
          <w:spacing w:val="-13"/>
        </w:rPr>
        <w:t> </w:t>
      </w:r>
      <w:r>
        <w:rPr>
          <w:spacing w:val="-2"/>
        </w:rPr>
        <w:t>jumps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data</w:t>
      </w:r>
      <w:r>
        <w:rPr>
          <w:spacing w:val="-2"/>
        </w:rPr>
        <w:t> </w:t>
      </w:r>
      <w:r>
        <w:rPr>
          <w:spacing w:val="-4"/>
        </w:rPr>
        <w:t>rather</w:t>
      </w:r>
      <w:r>
        <w:rPr>
          <w:spacing w:val="-6"/>
        </w:rPr>
        <w:t> </w:t>
      </w:r>
      <w:r>
        <w:rPr>
          <w:spacing w:val="-4"/>
        </w:rPr>
        <w:t>than</w:t>
      </w:r>
      <w:r>
        <w:rPr>
          <w:spacing w:val="-5"/>
        </w:rPr>
        <w:t> </w:t>
      </w:r>
      <w:r>
        <w:rPr>
          <w:spacing w:val="-4"/>
        </w:rPr>
        <w:t>cutting</w:t>
      </w:r>
      <w:r>
        <w:rPr>
          <w:spacing w:val="-6"/>
        </w:rPr>
        <w:t> </w:t>
      </w:r>
      <w:r>
        <w:rPr>
          <w:spacing w:val="-4"/>
        </w:rPr>
        <w:t>road</w:t>
      </w:r>
      <w:r>
        <w:rPr>
          <w:spacing w:val="-5"/>
        </w:rPr>
        <w:t> </w:t>
      </w:r>
      <w:r>
        <w:rPr>
          <w:spacing w:val="-4"/>
        </w:rPr>
        <w:t>taxes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funding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6"/>
        </w:rPr>
        <w:t> </w:t>
      </w:r>
      <w:r>
        <w:rPr>
          <w:spacing w:val="-4"/>
        </w:rPr>
        <w:t>are</w:t>
      </w:r>
      <w:r>
        <w:rPr>
          <w:spacing w:val="-6"/>
        </w:rPr>
        <w:t> </w:t>
      </w:r>
      <w:r>
        <w:rPr>
          <w:spacing w:val="-4"/>
        </w:rPr>
        <w:t>responsible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significant</w:t>
      </w:r>
      <w:r>
        <w:rPr>
          <w:spacing w:val="-6"/>
        </w:rPr>
        <w:t> </w:t>
      </w:r>
      <w:r>
        <w:rPr>
          <w:spacing w:val="-4"/>
        </w:rPr>
        <w:t>estimates.</w:t>
      </w:r>
      <w:r>
        <w:rPr>
          <w:spacing w:val="-4"/>
        </w:rPr>
        <w:t> </w:t>
      </w:r>
      <w:r>
        <w:rPr/>
        <w:t>To</w:t>
      </w:r>
      <w:r>
        <w:rPr>
          <w:spacing w:val="-11"/>
        </w:rPr>
        <w:t> </w:t>
      </w:r>
      <w:r>
        <w:rPr/>
        <w:t>this</w:t>
      </w:r>
      <w:r>
        <w:rPr>
          <w:spacing w:val="-11"/>
        </w:rPr>
        <w:t> </w:t>
      </w:r>
      <w:r>
        <w:rPr/>
        <w:t>end</w:t>
      </w:r>
      <w:r>
        <w:rPr>
          <w:spacing w:val="-11"/>
        </w:rPr>
        <w:t> </w:t>
      </w:r>
      <w:r>
        <w:rPr/>
        <w:t>we</w:t>
      </w:r>
      <w:r>
        <w:rPr>
          <w:spacing w:val="-11"/>
        </w:rPr>
        <w:t> </w:t>
      </w:r>
      <w:r>
        <w:rPr/>
        <w:t>conduct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series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placebo</w:t>
      </w:r>
      <w:r>
        <w:rPr>
          <w:spacing w:val="-11"/>
        </w:rPr>
        <w:t> </w:t>
      </w:r>
      <w:r>
        <w:rPr/>
        <w:t>tests</w:t>
      </w:r>
      <w:r>
        <w:rPr>
          <w:spacing w:val="-11"/>
        </w:rPr>
        <w:t> </w:t>
      </w:r>
      <w:r>
        <w:rPr/>
        <w:t>using</w:t>
      </w:r>
      <w:r>
        <w:rPr>
          <w:spacing w:val="-11"/>
        </w:rPr>
        <w:t> </w:t>
      </w:r>
      <w:r>
        <w:rPr/>
        <w:t>alternative</w:t>
      </w:r>
      <w:r>
        <w:rPr>
          <w:spacing w:val="-11"/>
        </w:rPr>
        <w:t> </w:t>
      </w:r>
      <w:r>
        <w:rPr/>
        <w:t>cutoffs:</w:t>
      </w:r>
      <w:r>
        <w:rPr>
          <w:spacing w:val="8"/>
        </w:rPr>
        <w:t> </w:t>
      </w:r>
      <w:r>
        <w:rPr/>
        <w:t>30%,</w:t>
      </w:r>
      <w:r>
        <w:rPr>
          <w:spacing w:val="-10"/>
        </w:rPr>
        <w:t> </w:t>
      </w:r>
      <w:r>
        <w:rPr/>
        <w:t>40%,</w:t>
      </w:r>
      <w:r>
        <w:rPr>
          <w:spacing w:val="-10"/>
        </w:rPr>
        <w:t> </w:t>
      </w:r>
      <w:r>
        <w:rPr/>
        <w:t>60%,</w:t>
      </w:r>
      <w:r>
        <w:rPr/>
        <w:t> and</w:t>
      </w:r>
      <w:r>
        <w:rPr>
          <w:spacing w:val="-8"/>
        </w:rPr>
        <w:t> </w:t>
      </w:r>
      <w:r>
        <w:rPr/>
        <w:t>70%.</w:t>
      </w:r>
      <w:r>
        <w:rPr>
          <w:spacing w:val="9"/>
        </w:rPr>
        <w:t> </w:t>
      </w:r>
      <w:r>
        <w:rPr/>
        <w:t>Table</w:t>
      </w:r>
      <w:r>
        <w:rPr>
          <w:spacing w:val="-7"/>
        </w:rPr>
        <w:t> </w:t>
      </w:r>
      <w:hyperlink w:history="true" w:anchor="_bookmark42">
        <w:r>
          <w:rPr/>
          <w:t>8</w:t>
        </w:r>
      </w:hyperlink>
      <w:r>
        <w:rPr>
          <w:spacing w:val="-7"/>
        </w:rPr>
        <w:t> </w:t>
      </w:r>
      <w:r>
        <w:rPr/>
        <w:t>below</w:t>
      </w:r>
      <w:r>
        <w:rPr>
          <w:spacing w:val="-8"/>
        </w:rPr>
        <w:t> </w:t>
      </w:r>
      <w:r>
        <w:rPr/>
        <w:t>summarizes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results</w:t>
      </w:r>
      <w:r>
        <w:rPr>
          <w:spacing w:val="-7"/>
        </w:rPr>
        <w:t> </w:t>
      </w:r>
      <w:r>
        <w:rPr/>
        <w:t>from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placebo</w:t>
      </w:r>
      <w:r>
        <w:rPr>
          <w:spacing w:val="-7"/>
        </w:rPr>
        <w:t> </w:t>
      </w:r>
      <w:r>
        <w:rPr/>
        <w:t>cutoffs</w:t>
      </w:r>
      <w:r>
        <w:rPr>
          <w:spacing w:val="-7"/>
        </w:rPr>
        <w:t> </w:t>
      </w:r>
      <w:r>
        <w:rPr/>
        <w:t>analysis.</w:t>
      </w:r>
    </w:p>
    <w:p>
      <w:pPr>
        <w:pStyle w:val="BodyText"/>
        <w:spacing w:before="75"/>
        <w:ind w:left="1416"/>
        <w:jc w:val="both"/>
      </w:pPr>
      <w:bookmarkStart w:name="_bookmark42" w:id="60"/>
      <w:bookmarkEnd w:id="60"/>
      <w:r>
        <w:rPr/>
      </w:r>
      <w:r>
        <w:rPr>
          <w:spacing w:val="-2"/>
        </w:rPr>
        <w:t>Table</w:t>
      </w:r>
      <w:r>
        <w:rPr>
          <w:spacing w:val="-3"/>
        </w:rPr>
        <w:t> </w:t>
      </w:r>
      <w:r>
        <w:rPr>
          <w:spacing w:val="-2"/>
        </w:rPr>
        <w:t>8:</w:t>
      </w:r>
      <w:r>
        <w:rPr>
          <w:spacing w:val="15"/>
        </w:rPr>
        <w:t> </w:t>
      </w:r>
      <w:r>
        <w:rPr>
          <w:spacing w:val="-2"/>
        </w:rPr>
        <w:t>Robust</w:t>
      </w:r>
      <w:r>
        <w:rPr>
          <w:spacing w:val="-3"/>
        </w:rPr>
        <w:t> </w:t>
      </w:r>
      <w:r>
        <w:rPr>
          <w:spacing w:val="-2"/>
        </w:rPr>
        <w:t>Treatment</w:t>
      </w:r>
      <w:r>
        <w:rPr>
          <w:spacing w:val="-3"/>
        </w:rPr>
        <w:t> </w:t>
      </w:r>
      <w:r>
        <w:rPr>
          <w:spacing w:val="-2"/>
        </w:rPr>
        <w:t>Effect Estimate</w:t>
      </w:r>
      <w:r>
        <w:rPr>
          <w:spacing w:val="-3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Placebo Cutoffs</w:t>
      </w:r>
    </w:p>
    <w:p>
      <w:pPr>
        <w:pStyle w:val="BodyText"/>
        <w:spacing w:before="10"/>
        <w:rPr>
          <w:sz w:val="20"/>
        </w:rPr>
      </w:pPr>
    </w:p>
    <w:tbl>
      <w:tblPr>
        <w:tblW w:w="0" w:type="auto"/>
        <w:jc w:val="left"/>
        <w:tblInd w:w="15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0"/>
        <w:gridCol w:w="1112"/>
        <w:gridCol w:w="1072"/>
        <w:gridCol w:w="1072"/>
        <w:gridCol w:w="1072"/>
      </w:tblGrid>
      <w:tr>
        <w:trPr>
          <w:trHeight w:val="476" w:hRule="atLeast"/>
        </w:trPr>
        <w:tc>
          <w:tcPr>
            <w:tcW w:w="190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3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Years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after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vote</w:t>
            </w:r>
          </w:p>
        </w:tc>
        <w:tc>
          <w:tcPr>
            <w:tcW w:w="111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3"/>
              <w:ind w:left="39"/>
              <w:rPr>
                <w:sz w:val="24"/>
              </w:rPr>
            </w:pPr>
            <w:r>
              <w:rPr>
                <w:spacing w:val="-5"/>
                <w:sz w:val="24"/>
              </w:rPr>
              <w:t>30%</w:t>
            </w:r>
          </w:p>
        </w:tc>
        <w:tc>
          <w:tcPr>
            <w:tcW w:w="10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3"/>
              <w:ind w:left="5" w:right="6"/>
              <w:rPr>
                <w:sz w:val="24"/>
              </w:rPr>
            </w:pPr>
            <w:r>
              <w:rPr>
                <w:spacing w:val="-5"/>
                <w:sz w:val="24"/>
              </w:rPr>
              <w:t>40%</w:t>
            </w:r>
          </w:p>
        </w:tc>
        <w:tc>
          <w:tcPr>
            <w:tcW w:w="10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3"/>
              <w:ind w:left="5" w:right="6"/>
              <w:rPr>
                <w:sz w:val="24"/>
              </w:rPr>
            </w:pPr>
            <w:r>
              <w:rPr>
                <w:spacing w:val="-5"/>
                <w:sz w:val="24"/>
              </w:rPr>
              <w:t>60%</w:t>
            </w:r>
          </w:p>
        </w:tc>
        <w:tc>
          <w:tcPr>
            <w:tcW w:w="10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3"/>
              <w:ind w:left="6" w:right="6"/>
              <w:rPr>
                <w:sz w:val="24"/>
              </w:rPr>
            </w:pPr>
            <w:r>
              <w:rPr>
                <w:spacing w:val="-5"/>
                <w:sz w:val="24"/>
              </w:rPr>
              <w:t>70%</w:t>
            </w:r>
          </w:p>
        </w:tc>
      </w:tr>
      <w:tr>
        <w:trPr>
          <w:trHeight w:val="513" w:hRule="atLeast"/>
        </w:trPr>
        <w:tc>
          <w:tcPr>
            <w:tcW w:w="190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09"/>
              <w:ind w:left="119"/>
              <w:jc w:val="left"/>
              <w:rPr>
                <w:sz w:val="24"/>
              </w:rPr>
            </w:pPr>
            <w:r>
              <w:rPr>
                <w:rFonts w:ascii="Times New Roman"/>
                <w:i/>
                <w:w w:val="110"/>
                <w:sz w:val="24"/>
              </w:rPr>
              <w:t>t</w:t>
            </w:r>
            <w:r>
              <w:rPr>
                <w:rFonts w:ascii="Times New Roman"/>
                <w:i/>
                <w:spacing w:val="-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+ </w:t>
            </w:r>
            <w:r>
              <w:rPr>
                <w:spacing w:val="-12"/>
                <w:w w:val="105"/>
                <w:sz w:val="24"/>
              </w:rPr>
              <w:t>4</w:t>
            </w:r>
          </w:p>
        </w:tc>
        <w:tc>
          <w:tcPr>
            <w:tcW w:w="111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13"/>
              <w:ind w:left="39"/>
              <w:rPr>
                <w:sz w:val="24"/>
              </w:rPr>
            </w:pPr>
            <w:r>
              <w:rPr>
                <w:spacing w:val="-2"/>
                <w:sz w:val="24"/>
              </w:rPr>
              <w:t>2,578</w:t>
            </w:r>
          </w:p>
        </w:tc>
        <w:tc>
          <w:tcPr>
            <w:tcW w:w="107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13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9,149</w:t>
            </w:r>
          </w:p>
        </w:tc>
        <w:tc>
          <w:tcPr>
            <w:tcW w:w="107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13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9,419</w:t>
            </w:r>
          </w:p>
        </w:tc>
        <w:tc>
          <w:tcPr>
            <w:tcW w:w="107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13"/>
              <w:ind w:left="4" w:right="6"/>
              <w:rPr>
                <w:sz w:val="24"/>
              </w:rPr>
            </w:pPr>
            <w:r>
              <w:rPr>
                <w:w w:val="90"/>
                <w:sz w:val="24"/>
              </w:rPr>
              <w:t>-</w:t>
            </w:r>
            <w:r>
              <w:rPr>
                <w:spacing w:val="-2"/>
                <w:sz w:val="24"/>
              </w:rPr>
              <w:t>12,987</w:t>
            </w:r>
          </w:p>
        </w:tc>
      </w:tr>
      <w:tr>
        <w:trPr>
          <w:trHeight w:val="478" w:hRule="atLeast"/>
        </w:trPr>
        <w:tc>
          <w:tcPr>
            <w:tcW w:w="1900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112" w:type="dxa"/>
          </w:tcPr>
          <w:p>
            <w:pPr>
              <w:pStyle w:val="TableParagraph"/>
              <w:spacing w:before="78"/>
              <w:ind w:left="39"/>
              <w:rPr>
                <w:sz w:val="24"/>
              </w:rPr>
            </w:pPr>
            <w:r>
              <w:rPr>
                <w:spacing w:val="-2"/>
                <w:sz w:val="24"/>
              </w:rPr>
              <w:t>(8,209)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(7,284)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(11,462)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6" w:right="6"/>
              <w:rPr>
                <w:sz w:val="24"/>
              </w:rPr>
            </w:pPr>
            <w:r>
              <w:rPr>
                <w:spacing w:val="-2"/>
                <w:sz w:val="24"/>
              </w:rPr>
              <w:t>(14,365)</w:t>
            </w:r>
          </w:p>
        </w:tc>
      </w:tr>
      <w:tr>
        <w:trPr>
          <w:trHeight w:val="478" w:hRule="atLeast"/>
        </w:trPr>
        <w:tc>
          <w:tcPr>
            <w:tcW w:w="1900" w:type="dxa"/>
          </w:tcPr>
          <w:p>
            <w:pPr>
              <w:pStyle w:val="TableParagraph"/>
              <w:spacing w:before="74"/>
              <w:ind w:left="119"/>
              <w:jc w:val="left"/>
              <w:rPr>
                <w:sz w:val="24"/>
              </w:rPr>
            </w:pPr>
            <w:r>
              <w:rPr>
                <w:rFonts w:ascii="Times New Roman"/>
                <w:i/>
                <w:w w:val="110"/>
                <w:sz w:val="24"/>
              </w:rPr>
              <w:t>t</w:t>
            </w:r>
            <w:r>
              <w:rPr>
                <w:rFonts w:ascii="Times New Roman"/>
                <w:i/>
                <w:spacing w:val="-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+ </w:t>
            </w:r>
            <w:r>
              <w:rPr>
                <w:spacing w:val="-10"/>
                <w:w w:val="110"/>
                <w:sz w:val="24"/>
              </w:rPr>
              <w:t>5</w:t>
            </w:r>
          </w:p>
        </w:tc>
        <w:tc>
          <w:tcPr>
            <w:tcW w:w="1112" w:type="dxa"/>
          </w:tcPr>
          <w:p>
            <w:pPr>
              <w:pStyle w:val="TableParagraph"/>
              <w:spacing w:before="78"/>
              <w:ind w:left="39"/>
              <w:rPr>
                <w:sz w:val="24"/>
              </w:rPr>
            </w:pPr>
            <w:r>
              <w:rPr>
                <w:w w:val="90"/>
                <w:sz w:val="24"/>
              </w:rPr>
              <w:t>-</w:t>
            </w:r>
            <w:r>
              <w:rPr>
                <w:spacing w:val="-2"/>
                <w:sz w:val="24"/>
              </w:rPr>
              <w:t>6,381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w w:val="85"/>
                <w:sz w:val="24"/>
              </w:rPr>
              <w:t>-</w:t>
            </w:r>
            <w:r>
              <w:rPr>
                <w:spacing w:val="-2"/>
                <w:sz w:val="24"/>
              </w:rPr>
              <w:t>29,077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6" w:right="6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6,383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41,683</w:t>
            </w:r>
          </w:p>
        </w:tc>
      </w:tr>
      <w:tr>
        <w:trPr>
          <w:trHeight w:val="478" w:hRule="atLeast"/>
        </w:trPr>
        <w:tc>
          <w:tcPr>
            <w:tcW w:w="1900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112" w:type="dxa"/>
          </w:tcPr>
          <w:p>
            <w:pPr>
              <w:pStyle w:val="TableParagraph"/>
              <w:spacing w:before="78"/>
              <w:ind w:left="39"/>
              <w:rPr>
                <w:sz w:val="24"/>
              </w:rPr>
            </w:pPr>
            <w:r>
              <w:rPr>
                <w:spacing w:val="-2"/>
                <w:sz w:val="24"/>
              </w:rPr>
              <w:t>(9,086)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6" w:right="6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(20,680)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(10,786)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6" w:right="6"/>
              <w:rPr>
                <w:sz w:val="24"/>
              </w:rPr>
            </w:pPr>
            <w:r>
              <w:rPr>
                <w:spacing w:val="-2"/>
                <w:sz w:val="24"/>
              </w:rPr>
              <w:t>(17,836)</w:t>
            </w:r>
          </w:p>
        </w:tc>
      </w:tr>
      <w:tr>
        <w:trPr>
          <w:trHeight w:val="478" w:hRule="atLeast"/>
        </w:trPr>
        <w:tc>
          <w:tcPr>
            <w:tcW w:w="1900" w:type="dxa"/>
          </w:tcPr>
          <w:p>
            <w:pPr>
              <w:pStyle w:val="TableParagraph"/>
              <w:spacing w:before="74"/>
              <w:ind w:left="119"/>
              <w:jc w:val="left"/>
              <w:rPr>
                <w:sz w:val="24"/>
              </w:rPr>
            </w:pPr>
            <w:r>
              <w:rPr>
                <w:rFonts w:ascii="Times New Roman"/>
                <w:i/>
                <w:w w:val="110"/>
                <w:sz w:val="24"/>
              </w:rPr>
              <w:t>t</w:t>
            </w:r>
            <w:r>
              <w:rPr>
                <w:rFonts w:ascii="Times New Roman"/>
                <w:i/>
                <w:spacing w:val="-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+ </w:t>
            </w:r>
            <w:r>
              <w:rPr>
                <w:spacing w:val="-10"/>
                <w:w w:val="105"/>
                <w:sz w:val="24"/>
              </w:rPr>
              <w:t>6</w:t>
            </w:r>
          </w:p>
        </w:tc>
        <w:tc>
          <w:tcPr>
            <w:tcW w:w="1112" w:type="dxa"/>
          </w:tcPr>
          <w:p>
            <w:pPr>
              <w:pStyle w:val="TableParagraph"/>
              <w:spacing w:before="78"/>
              <w:ind w:left="39"/>
              <w:rPr>
                <w:sz w:val="24"/>
              </w:rPr>
            </w:pPr>
            <w:r>
              <w:rPr>
                <w:spacing w:val="-2"/>
                <w:sz w:val="24"/>
              </w:rPr>
              <w:t>7,681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5,573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6" w:right="6"/>
              <w:rPr>
                <w:sz w:val="24"/>
              </w:rPr>
            </w:pPr>
            <w:r>
              <w:rPr>
                <w:w w:val="90"/>
                <w:sz w:val="24"/>
              </w:rPr>
              <w:t>-</w:t>
            </w:r>
            <w:r>
              <w:rPr>
                <w:spacing w:val="-2"/>
                <w:sz w:val="24"/>
              </w:rPr>
              <w:t>1,095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w w:val="90"/>
                <w:sz w:val="24"/>
              </w:rPr>
              <w:t>-</w:t>
            </w:r>
            <w:r>
              <w:rPr>
                <w:spacing w:val="-2"/>
                <w:sz w:val="24"/>
              </w:rPr>
              <w:t>14,226</w:t>
            </w:r>
          </w:p>
        </w:tc>
      </w:tr>
      <w:tr>
        <w:trPr>
          <w:trHeight w:val="478" w:hRule="atLeast"/>
        </w:trPr>
        <w:tc>
          <w:tcPr>
            <w:tcW w:w="1900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112" w:type="dxa"/>
          </w:tcPr>
          <w:p>
            <w:pPr>
              <w:pStyle w:val="TableParagraph"/>
              <w:spacing w:before="78"/>
              <w:ind w:left="39"/>
              <w:rPr>
                <w:sz w:val="24"/>
              </w:rPr>
            </w:pPr>
            <w:r>
              <w:rPr>
                <w:spacing w:val="-2"/>
                <w:sz w:val="24"/>
              </w:rPr>
              <w:t>(9,616)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(8,120)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(8,612)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6" w:right="6"/>
              <w:rPr>
                <w:sz w:val="24"/>
              </w:rPr>
            </w:pPr>
            <w:r>
              <w:rPr>
                <w:spacing w:val="-2"/>
                <w:sz w:val="24"/>
              </w:rPr>
              <w:t>(15,733)</w:t>
            </w:r>
          </w:p>
        </w:tc>
      </w:tr>
      <w:tr>
        <w:trPr>
          <w:trHeight w:val="478" w:hRule="atLeast"/>
        </w:trPr>
        <w:tc>
          <w:tcPr>
            <w:tcW w:w="1900" w:type="dxa"/>
          </w:tcPr>
          <w:p>
            <w:pPr>
              <w:pStyle w:val="TableParagraph"/>
              <w:spacing w:before="74"/>
              <w:ind w:left="119"/>
              <w:jc w:val="left"/>
              <w:rPr>
                <w:sz w:val="24"/>
              </w:rPr>
            </w:pPr>
            <w:r>
              <w:rPr>
                <w:rFonts w:ascii="Times New Roman"/>
                <w:i/>
                <w:w w:val="110"/>
                <w:sz w:val="24"/>
              </w:rPr>
              <w:t>t</w:t>
            </w:r>
            <w:r>
              <w:rPr>
                <w:rFonts w:ascii="Times New Roman"/>
                <w:i/>
                <w:spacing w:val="-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+ </w:t>
            </w:r>
            <w:r>
              <w:rPr>
                <w:spacing w:val="-10"/>
                <w:w w:val="110"/>
                <w:sz w:val="24"/>
              </w:rPr>
              <w:t>7</w:t>
            </w:r>
          </w:p>
        </w:tc>
        <w:tc>
          <w:tcPr>
            <w:tcW w:w="1112" w:type="dxa"/>
          </w:tcPr>
          <w:p>
            <w:pPr>
              <w:pStyle w:val="TableParagraph"/>
              <w:spacing w:before="78"/>
              <w:ind w:left="39"/>
              <w:rPr>
                <w:sz w:val="24"/>
              </w:rPr>
            </w:pPr>
            <w:r>
              <w:rPr>
                <w:spacing w:val="-2"/>
                <w:sz w:val="24"/>
              </w:rPr>
              <w:t>1,162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3,982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w w:val="85"/>
                <w:sz w:val="24"/>
              </w:rPr>
              <w:t>-</w:t>
            </w:r>
            <w:r>
              <w:rPr>
                <w:spacing w:val="-2"/>
                <w:sz w:val="24"/>
              </w:rPr>
              <w:t>12,050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4" w:right="6"/>
              <w:rPr>
                <w:sz w:val="24"/>
              </w:rPr>
            </w:pPr>
            <w:r>
              <w:rPr>
                <w:spacing w:val="-2"/>
                <w:sz w:val="24"/>
              </w:rPr>
              <w:t>22,261</w:t>
            </w:r>
          </w:p>
        </w:tc>
      </w:tr>
      <w:tr>
        <w:trPr>
          <w:trHeight w:val="478" w:hRule="atLeast"/>
        </w:trPr>
        <w:tc>
          <w:tcPr>
            <w:tcW w:w="1900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112" w:type="dxa"/>
          </w:tcPr>
          <w:p>
            <w:pPr>
              <w:pStyle w:val="TableParagraph"/>
              <w:spacing w:before="78"/>
              <w:ind w:left="39"/>
              <w:rPr>
                <w:sz w:val="24"/>
              </w:rPr>
            </w:pPr>
            <w:r>
              <w:rPr>
                <w:spacing w:val="-2"/>
                <w:sz w:val="24"/>
              </w:rPr>
              <w:t>(10,468)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(8,191)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6" w:right="6"/>
              <w:rPr>
                <w:sz w:val="24"/>
              </w:rPr>
            </w:pPr>
            <w:r>
              <w:rPr>
                <w:spacing w:val="-2"/>
                <w:sz w:val="24"/>
              </w:rPr>
              <w:t>(9,396)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6" w:right="6"/>
              <w:rPr>
                <w:sz w:val="24"/>
              </w:rPr>
            </w:pPr>
            <w:r>
              <w:rPr>
                <w:spacing w:val="-2"/>
                <w:sz w:val="24"/>
              </w:rPr>
              <w:t>(19,765)</w:t>
            </w:r>
          </w:p>
        </w:tc>
      </w:tr>
      <w:tr>
        <w:trPr>
          <w:trHeight w:val="478" w:hRule="atLeast"/>
        </w:trPr>
        <w:tc>
          <w:tcPr>
            <w:tcW w:w="1900" w:type="dxa"/>
          </w:tcPr>
          <w:p>
            <w:pPr>
              <w:pStyle w:val="TableParagraph"/>
              <w:spacing w:before="74"/>
              <w:ind w:left="119"/>
              <w:jc w:val="left"/>
              <w:rPr>
                <w:sz w:val="24"/>
              </w:rPr>
            </w:pPr>
            <w:r>
              <w:rPr>
                <w:rFonts w:ascii="Times New Roman"/>
                <w:i/>
                <w:w w:val="105"/>
                <w:sz w:val="24"/>
              </w:rPr>
              <w:t>t</w:t>
            </w:r>
            <w:r>
              <w:rPr>
                <w:rFonts w:ascii="Times New Roman"/>
                <w:i/>
                <w:spacing w:val="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+</w:t>
            </w:r>
            <w:r>
              <w:rPr>
                <w:spacing w:val="8"/>
                <w:w w:val="105"/>
                <w:sz w:val="24"/>
              </w:rPr>
              <w:t> 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112" w:type="dxa"/>
          </w:tcPr>
          <w:p>
            <w:pPr>
              <w:pStyle w:val="TableParagraph"/>
              <w:spacing w:before="78"/>
              <w:ind w:left="39"/>
              <w:rPr>
                <w:sz w:val="24"/>
              </w:rPr>
            </w:pPr>
            <w:r>
              <w:rPr>
                <w:spacing w:val="-2"/>
                <w:sz w:val="24"/>
              </w:rPr>
              <w:t>4,334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12,881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3,593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4" w:right="6"/>
              <w:rPr>
                <w:sz w:val="24"/>
              </w:rPr>
            </w:pPr>
            <w:r>
              <w:rPr>
                <w:spacing w:val="-2"/>
                <w:sz w:val="24"/>
              </w:rPr>
              <w:t>31,696</w:t>
            </w:r>
          </w:p>
        </w:tc>
      </w:tr>
      <w:tr>
        <w:trPr>
          <w:trHeight w:val="478" w:hRule="atLeast"/>
        </w:trPr>
        <w:tc>
          <w:tcPr>
            <w:tcW w:w="1900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112" w:type="dxa"/>
          </w:tcPr>
          <w:p>
            <w:pPr>
              <w:pStyle w:val="TableParagraph"/>
              <w:spacing w:before="78"/>
              <w:ind w:left="39"/>
              <w:rPr>
                <w:sz w:val="24"/>
              </w:rPr>
            </w:pPr>
            <w:r>
              <w:rPr>
                <w:spacing w:val="-2"/>
                <w:sz w:val="24"/>
              </w:rPr>
              <w:t>(9,670)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(8,625)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(10,061)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6" w:right="6"/>
              <w:rPr>
                <w:sz w:val="24"/>
              </w:rPr>
            </w:pPr>
            <w:r>
              <w:rPr>
                <w:spacing w:val="-2"/>
                <w:sz w:val="24"/>
              </w:rPr>
              <w:t>(6,902)</w:t>
            </w:r>
          </w:p>
        </w:tc>
      </w:tr>
      <w:tr>
        <w:trPr>
          <w:trHeight w:val="478" w:hRule="atLeast"/>
        </w:trPr>
        <w:tc>
          <w:tcPr>
            <w:tcW w:w="1900" w:type="dxa"/>
          </w:tcPr>
          <w:p>
            <w:pPr>
              <w:pStyle w:val="TableParagraph"/>
              <w:spacing w:before="74"/>
              <w:ind w:left="119"/>
              <w:jc w:val="left"/>
              <w:rPr>
                <w:sz w:val="24"/>
              </w:rPr>
            </w:pPr>
            <w:r>
              <w:rPr>
                <w:rFonts w:ascii="Times New Roman"/>
                <w:i/>
                <w:w w:val="110"/>
                <w:sz w:val="24"/>
              </w:rPr>
              <w:t>t</w:t>
            </w:r>
            <w:r>
              <w:rPr>
                <w:rFonts w:ascii="Times New Roman"/>
                <w:i/>
                <w:spacing w:val="-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+ </w:t>
            </w:r>
            <w:r>
              <w:rPr>
                <w:spacing w:val="-10"/>
                <w:w w:val="105"/>
                <w:sz w:val="24"/>
              </w:rPr>
              <w:t>9</w:t>
            </w:r>
          </w:p>
        </w:tc>
        <w:tc>
          <w:tcPr>
            <w:tcW w:w="1112" w:type="dxa"/>
          </w:tcPr>
          <w:p>
            <w:pPr>
              <w:pStyle w:val="TableParagraph"/>
              <w:spacing w:before="78"/>
              <w:ind w:left="39"/>
              <w:rPr>
                <w:sz w:val="24"/>
              </w:rPr>
            </w:pPr>
            <w:r>
              <w:rPr>
                <w:spacing w:val="-5"/>
                <w:sz w:val="24"/>
              </w:rPr>
              <w:t>851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7,381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w w:val="85"/>
                <w:sz w:val="24"/>
              </w:rPr>
              <w:t>-</w:t>
            </w:r>
            <w:r>
              <w:rPr>
                <w:spacing w:val="-2"/>
                <w:sz w:val="24"/>
              </w:rPr>
              <w:t>6,935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4" w:right="6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42,790</w:t>
            </w:r>
          </w:p>
        </w:tc>
      </w:tr>
      <w:tr>
        <w:trPr>
          <w:trHeight w:val="478" w:hRule="atLeast"/>
        </w:trPr>
        <w:tc>
          <w:tcPr>
            <w:tcW w:w="1900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112" w:type="dxa"/>
          </w:tcPr>
          <w:p>
            <w:pPr>
              <w:pStyle w:val="TableParagraph"/>
              <w:spacing w:before="78"/>
              <w:ind w:left="39"/>
              <w:rPr>
                <w:sz w:val="24"/>
              </w:rPr>
            </w:pPr>
            <w:r>
              <w:rPr>
                <w:spacing w:val="-2"/>
                <w:sz w:val="24"/>
              </w:rPr>
              <w:t>(5,921)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(6,333)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(7,114)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6" w:right="6"/>
              <w:rPr>
                <w:sz w:val="24"/>
              </w:rPr>
            </w:pPr>
            <w:r>
              <w:rPr>
                <w:spacing w:val="-2"/>
                <w:sz w:val="24"/>
              </w:rPr>
              <w:t>(15,663)</w:t>
            </w:r>
          </w:p>
        </w:tc>
      </w:tr>
      <w:tr>
        <w:trPr>
          <w:trHeight w:val="478" w:hRule="atLeast"/>
        </w:trPr>
        <w:tc>
          <w:tcPr>
            <w:tcW w:w="1900" w:type="dxa"/>
          </w:tcPr>
          <w:p>
            <w:pPr>
              <w:pStyle w:val="TableParagraph"/>
              <w:spacing w:before="74"/>
              <w:ind w:left="119"/>
              <w:jc w:val="left"/>
              <w:rPr>
                <w:sz w:val="24"/>
              </w:rPr>
            </w:pPr>
            <w:r>
              <w:rPr>
                <w:rFonts w:ascii="Times New Roman"/>
                <w:i/>
                <w:w w:val="110"/>
                <w:sz w:val="24"/>
              </w:rPr>
              <w:t>t</w:t>
            </w:r>
            <w:r>
              <w:rPr>
                <w:rFonts w:ascii="Times New Roman"/>
                <w:i/>
                <w:spacing w:val="-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+ </w:t>
            </w:r>
            <w:r>
              <w:rPr>
                <w:spacing w:val="-7"/>
                <w:w w:val="110"/>
                <w:sz w:val="24"/>
              </w:rPr>
              <w:t>10</w:t>
            </w:r>
          </w:p>
        </w:tc>
        <w:tc>
          <w:tcPr>
            <w:tcW w:w="1112" w:type="dxa"/>
          </w:tcPr>
          <w:p>
            <w:pPr>
              <w:pStyle w:val="TableParagraph"/>
              <w:spacing w:before="78"/>
              <w:ind w:left="39"/>
              <w:rPr>
                <w:sz w:val="24"/>
              </w:rPr>
            </w:pPr>
            <w:r>
              <w:rPr>
                <w:spacing w:val="-2"/>
                <w:sz w:val="24"/>
              </w:rPr>
              <w:t>10,032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w w:val="85"/>
                <w:sz w:val="24"/>
              </w:rPr>
              <w:t>-</w:t>
            </w:r>
            <w:r>
              <w:rPr>
                <w:spacing w:val="-2"/>
                <w:w w:val="95"/>
                <w:sz w:val="24"/>
              </w:rPr>
              <w:t>35,038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6" w:right="6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324</w:t>
            </w:r>
          </w:p>
        </w:tc>
        <w:tc>
          <w:tcPr>
            <w:tcW w:w="1072" w:type="dxa"/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w w:val="85"/>
                <w:sz w:val="24"/>
              </w:rPr>
              <w:t>-</w:t>
            </w:r>
            <w:r>
              <w:rPr>
                <w:spacing w:val="-4"/>
                <w:w w:val="95"/>
                <w:sz w:val="24"/>
              </w:rPr>
              <w:t>8,566</w:t>
            </w:r>
          </w:p>
        </w:tc>
      </w:tr>
      <w:tr>
        <w:trPr>
          <w:trHeight w:val="441" w:hRule="atLeast"/>
        </w:trPr>
        <w:tc>
          <w:tcPr>
            <w:tcW w:w="1900" w:type="dxa"/>
            <w:tcBorders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11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78"/>
              <w:ind w:left="39"/>
              <w:rPr>
                <w:sz w:val="24"/>
              </w:rPr>
            </w:pPr>
            <w:r>
              <w:rPr>
                <w:spacing w:val="-2"/>
                <w:sz w:val="24"/>
              </w:rPr>
              <w:t>(10,599)</w:t>
            </w:r>
          </w:p>
        </w:tc>
        <w:tc>
          <w:tcPr>
            <w:tcW w:w="107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78"/>
              <w:ind w:left="6" w:right="6"/>
              <w:rPr>
                <w:sz w:val="24"/>
              </w:rPr>
            </w:pPr>
            <w:r>
              <w:rPr>
                <w:spacing w:val="-2"/>
                <w:sz w:val="24"/>
              </w:rPr>
              <w:t>(35,569)</w:t>
            </w:r>
          </w:p>
        </w:tc>
        <w:tc>
          <w:tcPr>
            <w:tcW w:w="107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78"/>
              <w:ind w:left="5" w:right="6"/>
              <w:rPr>
                <w:sz w:val="24"/>
              </w:rPr>
            </w:pPr>
            <w:r>
              <w:rPr>
                <w:spacing w:val="-2"/>
                <w:sz w:val="24"/>
              </w:rPr>
              <w:t>(8,220)</w:t>
            </w:r>
          </w:p>
        </w:tc>
        <w:tc>
          <w:tcPr>
            <w:tcW w:w="107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78"/>
              <w:ind w:left="6" w:right="6"/>
              <w:rPr>
                <w:sz w:val="24"/>
              </w:rPr>
            </w:pPr>
            <w:r>
              <w:rPr>
                <w:spacing w:val="-2"/>
                <w:sz w:val="24"/>
              </w:rPr>
              <w:t>(17,281)</w:t>
            </w:r>
          </w:p>
        </w:tc>
      </w:tr>
    </w:tbl>
    <w:p>
      <w:pPr>
        <w:pStyle w:val="BodyText"/>
        <w:spacing w:before="81"/>
      </w:pPr>
    </w:p>
    <w:p>
      <w:pPr>
        <w:spacing w:line="422" w:lineRule="auto" w:before="1"/>
        <w:ind w:left="1567" w:right="2643" w:firstLine="56"/>
        <w:jc w:val="both"/>
        <w:rPr>
          <w:rFonts w:ascii="Times New Roman"/>
          <w:sz w:val="22"/>
        </w:rPr>
      </w:pPr>
      <w:r>
        <w:rPr>
          <w:rFonts w:ascii="Bookman Old Style"/>
          <w:i/>
          <w:w w:val="105"/>
          <w:sz w:val="22"/>
        </w:rPr>
        <w:t>Notes:</w:t>
      </w:r>
      <w:r>
        <w:rPr>
          <w:rFonts w:ascii="Bookman Old Style"/>
          <w:i/>
          <w:spacing w:val="31"/>
          <w:w w:val="105"/>
          <w:sz w:val="22"/>
        </w:rPr>
        <w:t> </w:t>
      </w:r>
      <w:r>
        <w:rPr>
          <w:rFonts w:ascii="Times New Roman"/>
          <w:w w:val="105"/>
          <w:sz w:val="22"/>
        </w:rPr>
        <w:t>Robust</w:t>
      </w:r>
      <w:r>
        <w:rPr>
          <w:rFonts w:ascii="Times New Roman"/>
          <w:spacing w:val="-1"/>
          <w:w w:val="105"/>
          <w:sz w:val="22"/>
        </w:rPr>
        <w:t> </w:t>
      </w:r>
      <w:r>
        <w:rPr>
          <w:rFonts w:ascii="Times New Roman"/>
          <w:w w:val="105"/>
          <w:sz w:val="22"/>
        </w:rPr>
        <w:t>treatment</w:t>
      </w:r>
      <w:r>
        <w:rPr>
          <w:rFonts w:ascii="Times New Roman"/>
          <w:spacing w:val="-1"/>
          <w:w w:val="105"/>
          <w:sz w:val="22"/>
        </w:rPr>
        <w:t> </w:t>
      </w:r>
      <w:r>
        <w:rPr>
          <w:rFonts w:ascii="Times New Roman"/>
          <w:w w:val="105"/>
          <w:sz w:val="22"/>
        </w:rPr>
        <w:t>effect estimates at</w:t>
      </w:r>
      <w:r>
        <w:rPr>
          <w:rFonts w:ascii="Times New Roman"/>
          <w:spacing w:val="-1"/>
          <w:w w:val="105"/>
          <w:sz w:val="22"/>
        </w:rPr>
        <w:t> </w:t>
      </w:r>
      <w:r>
        <w:rPr>
          <w:rFonts w:ascii="Times New Roman"/>
          <w:w w:val="105"/>
          <w:sz w:val="22"/>
        </w:rPr>
        <w:t>placebo</w:t>
      </w:r>
      <w:r>
        <w:rPr>
          <w:rFonts w:ascii="Times New Roman"/>
          <w:spacing w:val="-1"/>
          <w:w w:val="105"/>
          <w:sz w:val="22"/>
        </w:rPr>
        <w:t> </w:t>
      </w:r>
      <w:r>
        <w:rPr>
          <w:rFonts w:ascii="Times New Roman"/>
          <w:w w:val="105"/>
          <w:sz w:val="22"/>
        </w:rPr>
        <w:t>cutoffs</w:t>
      </w:r>
      <w:r>
        <w:rPr>
          <w:rFonts w:ascii="Times New Roman"/>
          <w:spacing w:val="-1"/>
          <w:w w:val="105"/>
          <w:sz w:val="22"/>
        </w:rPr>
        <w:t> </w:t>
      </w:r>
      <w:r>
        <w:rPr>
          <w:rFonts w:ascii="Times New Roman"/>
          <w:w w:val="105"/>
          <w:sz w:val="22"/>
        </w:rPr>
        <w:t>using</w:t>
      </w:r>
      <w:r>
        <w:rPr>
          <w:rFonts w:ascii="Times New Roman"/>
          <w:w w:val="105"/>
          <w:sz w:val="22"/>
        </w:rPr>
        <w:t> the estimator from </w:t>
      </w:r>
      <w:hyperlink w:history="true" w:anchor="_bookmark61">
        <w:r>
          <w:rPr>
            <w:rFonts w:ascii="Times New Roman"/>
            <w:color w:val="0000FF"/>
            <w:w w:val="105"/>
            <w:sz w:val="22"/>
          </w:rPr>
          <w:t>Calonico et al.</w:t>
        </w:r>
      </w:hyperlink>
      <w:r>
        <w:rPr>
          <w:rFonts w:ascii="Times New Roman"/>
          <w:color w:val="0000FF"/>
          <w:w w:val="105"/>
          <w:sz w:val="22"/>
        </w:rPr>
        <w:t> </w:t>
      </w:r>
      <w:r>
        <w:rPr>
          <w:rFonts w:ascii="Times New Roman"/>
          <w:w w:val="105"/>
          <w:sz w:val="22"/>
        </w:rPr>
        <w:t>(</w:t>
      </w:r>
      <w:hyperlink w:history="true" w:anchor="_bookmark61">
        <w:r>
          <w:rPr>
            <w:rFonts w:ascii="Times New Roman"/>
            <w:color w:val="0000FF"/>
            <w:w w:val="105"/>
            <w:sz w:val="22"/>
          </w:rPr>
          <w:t>2017</w:t>
        </w:r>
      </w:hyperlink>
      <w:r>
        <w:rPr>
          <w:rFonts w:ascii="Times New Roman"/>
          <w:w w:val="105"/>
          <w:sz w:val="22"/>
        </w:rPr>
        <w:t>).</w:t>
      </w:r>
      <w:r>
        <w:rPr>
          <w:rFonts w:ascii="Times New Roman"/>
          <w:spacing w:val="40"/>
          <w:w w:val="105"/>
          <w:sz w:val="22"/>
        </w:rPr>
        <w:t> </w:t>
      </w:r>
      <w:r>
        <w:rPr>
          <w:rFonts w:ascii="Times New Roman"/>
          <w:w w:val="105"/>
          <w:sz w:val="22"/>
        </w:rPr>
        <w:t>The unit of observ</w:t>
      </w:r>
      <w:r>
        <w:rPr>
          <w:rFonts w:ascii="Times New Roman"/>
          <w:w w:val="105"/>
          <w:sz w:val="22"/>
        </w:rPr>
        <w:t>ation</w:t>
      </w:r>
      <w:r>
        <w:rPr>
          <w:rFonts w:ascii="Times New Roman"/>
          <w:w w:val="105"/>
          <w:sz w:val="22"/>
        </w:rPr>
        <w:t> is the city-year.</w:t>
      </w:r>
      <w:r>
        <w:rPr>
          <w:rFonts w:ascii="Times New Roman"/>
          <w:spacing w:val="40"/>
          <w:w w:val="105"/>
          <w:sz w:val="22"/>
        </w:rPr>
        <w:t> </w:t>
      </w:r>
      <w:r>
        <w:rPr>
          <w:rFonts w:ascii="Times New Roman"/>
          <w:w w:val="105"/>
          <w:sz w:val="22"/>
        </w:rPr>
        <w:t>Standard errors are reported in parentheses belo</w:t>
      </w:r>
      <w:r>
        <w:rPr>
          <w:rFonts w:ascii="Times New Roman"/>
          <w:w w:val="105"/>
          <w:sz w:val="22"/>
        </w:rPr>
        <w:t>w</w:t>
      </w:r>
      <w:r>
        <w:rPr>
          <w:rFonts w:ascii="Times New Roman"/>
          <w:w w:val="105"/>
          <w:sz w:val="22"/>
        </w:rPr>
        <w:t> each estimate.</w:t>
      </w:r>
    </w:p>
    <w:p>
      <w:pPr>
        <w:spacing w:after="0" w:line="422" w:lineRule="auto"/>
        <w:jc w:val="both"/>
        <w:rPr>
          <w:rFonts w:ascii="Times New Roman"/>
          <w:sz w:val="22"/>
        </w:rPr>
        <w:sectPr>
          <w:pgSz w:w="12240" w:h="15840"/>
          <w:pgMar w:header="0" w:footer="822" w:top="1420" w:bottom="1020" w:left="1440" w:right="360"/>
        </w:sectPr>
      </w:pPr>
    </w:p>
    <w:p>
      <w:pPr>
        <w:pStyle w:val="BodyText"/>
        <w:spacing w:line="420" w:lineRule="auto" w:before="39"/>
        <w:ind w:right="1075" w:firstLine="351"/>
        <w:jc w:val="both"/>
      </w:pPr>
      <w:r>
        <w:rPr/>
        <w:t>Table</w:t>
      </w:r>
      <w:r>
        <w:rPr>
          <w:spacing w:val="-12"/>
        </w:rPr>
        <w:t> </w:t>
      </w:r>
      <w:hyperlink w:history="true" w:anchor="_bookmark42">
        <w:r>
          <w:rPr/>
          <w:t>8</w:t>
        </w:r>
      </w:hyperlink>
      <w:r>
        <w:rPr>
          <w:spacing w:val="-12"/>
        </w:rPr>
        <w:t> </w:t>
      </w:r>
      <w:r>
        <w:rPr/>
        <w:t>does</w:t>
      </w:r>
      <w:r>
        <w:rPr>
          <w:spacing w:val="-12"/>
        </w:rPr>
        <w:t> </w:t>
      </w:r>
      <w:r>
        <w:rPr/>
        <w:t>not</w:t>
      </w:r>
      <w:r>
        <w:rPr>
          <w:spacing w:val="-12"/>
        </w:rPr>
        <w:t> </w:t>
      </w:r>
      <w:r>
        <w:rPr/>
        <w:t>show</w:t>
      </w:r>
      <w:r>
        <w:rPr>
          <w:spacing w:val="-12"/>
        </w:rPr>
        <w:t> </w:t>
      </w:r>
      <w:r>
        <w:rPr/>
        <w:t>consistently</w:t>
      </w:r>
      <w:r>
        <w:rPr>
          <w:spacing w:val="-12"/>
        </w:rPr>
        <w:t> </w:t>
      </w:r>
      <w:r>
        <w:rPr/>
        <w:t>significant</w:t>
      </w:r>
      <w:r>
        <w:rPr>
          <w:spacing w:val="-12"/>
        </w:rPr>
        <w:t> </w:t>
      </w:r>
      <w:r>
        <w:rPr/>
        <w:t>treatment</w:t>
      </w:r>
      <w:r>
        <w:rPr>
          <w:spacing w:val="-12"/>
        </w:rPr>
        <w:t> </w:t>
      </w:r>
      <w:r>
        <w:rPr/>
        <w:t>effects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any</w:t>
      </w:r>
      <w:r>
        <w:rPr>
          <w:spacing w:val="-12"/>
        </w:rPr>
        <w:t> </w:t>
      </w:r>
      <w:r>
        <w:rPr/>
        <w:t>placebo</w:t>
      </w:r>
      <w:r>
        <w:rPr>
          <w:spacing w:val="-12"/>
        </w:rPr>
        <w:t> </w:t>
      </w:r>
      <w:r>
        <w:rPr/>
        <w:t>cutoff</w:t>
      </w:r>
      <w:r>
        <w:rPr/>
        <w:t>.</w:t>
      </w:r>
      <w:r>
        <w:rPr/>
        <w:t> </w:t>
      </w:r>
      <w:r>
        <w:rPr>
          <w:spacing w:val="-2"/>
        </w:rPr>
        <w:t>This</w:t>
      </w:r>
      <w:r>
        <w:rPr>
          <w:spacing w:val="-12"/>
        </w:rPr>
        <w:t> </w:t>
      </w:r>
      <w:r>
        <w:rPr>
          <w:spacing w:val="-2"/>
        </w:rPr>
        <w:t>pattern</w:t>
      </w:r>
      <w:r>
        <w:rPr>
          <w:spacing w:val="-12"/>
        </w:rPr>
        <w:t> </w:t>
      </w:r>
      <w:r>
        <w:rPr>
          <w:spacing w:val="-2"/>
        </w:rPr>
        <w:t>supports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interpretation</w:t>
      </w:r>
      <w:r>
        <w:rPr>
          <w:spacing w:val="-12"/>
        </w:rPr>
        <w:t> </w:t>
      </w:r>
      <w:r>
        <w:rPr>
          <w:spacing w:val="-2"/>
        </w:rPr>
        <w:t>that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observed</w:t>
      </w:r>
      <w:r>
        <w:rPr>
          <w:spacing w:val="-12"/>
        </w:rPr>
        <w:t> </w:t>
      </w:r>
      <w:r>
        <w:rPr>
          <w:spacing w:val="-2"/>
        </w:rPr>
        <w:t>discontinuity</w:t>
      </w:r>
      <w:r>
        <w:rPr>
          <w:spacing w:val="-12"/>
        </w:rPr>
        <w:t> </w:t>
      </w:r>
      <w:r>
        <w:rPr>
          <w:spacing w:val="-2"/>
        </w:rPr>
        <w:t>is</w:t>
      </w:r>
      <w:r>
        <w:rPr>
          <w:spacing w:val="-12"/>
        </w:rPr>
        <w:t> </w:t>
      </w:r>
      <w:r>
        <w:rPr>
          <w:spacing w:val="-2"/>
        </w:rPr>
        <w:t>tied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actual</w:t>
      </w:r>
      <w:r>
        <w:rPr>
          <w:spacing w:val="-2"/>
        </w:rPr>
        <w:t> </w:t>
      </w:r>
      <w:r>
        <w:rPr/>
        <w:t>50%</w:t>
      </w:r>
      <w:r>
        <w:rPr>
          <w:spacing w:val="-8"/>
        </w:rPr>
        <w:t> </w:t>
      </w:r>
      <w:r>
        <w:rPr/>
        <w:t>renewal</w:t>
      </w:r>
      <w:r>
        <w:rPr>
          <w:spacing w:val="-7"/>
        </w:rPr>
        <w:t> </w:t>
      </w:r>
      <w:r>
        <w:rPr/>
        <w:t>threshold</w:t>
      </w:r>
      <w:r>
        <w:rPr>
          <w:spacing w:val="-7"/>
        </w:rPr>
        <w:t> </w:t>
      </w:r>
      <w:r>
        <w:rPr/>
        <w:t>rather</w:t>
      </w:r>
      <w:r>
        <w:rPr>
          <w:spacing w:val="-8"/>
        </w:rPr>
        <w:t> </w:t>
      </w:r>
      <w:r>
        <w:rPr/>
        <w:t>than</w:t>
      </w:r>
      <w:r>
        <w:rPr>
          <w:spacing w:val="-7"/>
        </w:rPr>
        <w:t> </w:t>
      </w:r>
      <w:r>
        <w:rPr/>
        <w:t>arbitrary</w:t>
      </w:r>
      <w:r>
        <w:rPr>
          <w:spacing w:val="-7"/>
        </w:rPr>
        <w:t> </w:t>
      </w:r>
      <w:r>
        <w:rPr/>
        <w:t>jumps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running</w:t>
      </w:r>
      <w:r>
        <w:rPr>
          <w:spacing w:val="-7"/>
        </w:rPr>
        <w:t> </w:t>
      </w:r>
      <w:r>
        <w:rPr/>
        <w:t>variable.</w:t>
      </w:r>
    </w:p>
    <w:p>
      <w:pPr>
        <w:pStyle w:val="BodyText"/>
        <w:spacing w:line="412" w:lineRule="auto" w:before="3"/>
        <w:ind w:right="1075" w:firstLine="351"/>
        <w:jc w:val="both"/>
      </w:pPr>
      <w:r>
        <w:rPr>
          <w:b/>
        </w:rPr>
        <w:t>Winsorization</w:t>
      </w:r>
      <w:r>
        <w:rPr/>
        <w:t>:</w:t>
      </w:r>
      <w:r>
        <w:rPr>
          <w:spacing w:val="40"/>
        </w:rPr>
        <w:t> </w:t>
      </w:r>
      <w:r>
        <w:rPr/>
        <w:t>The debate over whether to include or exclude outliers contin</w:t>
      </w:r>
      <w:r>
        <w:rPr/>
        <w:t>ues,</w:t>
      </w:r>
      <w:r>
        <w:rPr/>
        <w:t> with</w:t>
      </w:r>
      <w:r>
        <w:rPr>
          <w:spacing w:val="-11"/>
        </w:rPr>
        <w:t> </w:t>
      </w:r>
      <w:r>
        <w:rPr/>
        <w:t>some</w:t>
      </w:r>
      <w:r>
        <w:rPr>
          <w:spacing w:val="-12"/>
        </w:rPr>
        <w:t> </w:t>
      </w:r>
      <w:r>
        <w:rPr/>
        <w:t>research</w:t>
      </w:r>
      <w:r>
        <w:rPr>
          <w:spacing w:val="-11"/>
        </w:rPr>
        <w:t> </w:t>
      </w:r>
      <w:r>
        <w:rPr/>
        <w:t>suggesting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trimming</w:t>
      </w:r>
      <w:r>
        <w:rPr>
          <w:spacing w:val="-12"/>
        </w:rPr>
        <w:t> </w:t>
      </w:r>
      <w:r>
        <w:rPr/>
        <w:t>outliers</w:t>
      </w:r>
      <w:r>
        <w:rPr>
          <w:spacing w:val="-12"/>
        </w:rPr>
        <w:t> </w:t>
      </w:r>
      <w:r>
        <w:rPr/>
        <w:t>does</w:t>
      </w:r>
      <w:r>
        <w:rPr>
          <w:spacing w:val="-12"/>
        </w:rPr>
        <w:t> </w:t>
      </w:r>
      <w:r>
        <w:rPr/>
        <w:t>not</w:t>
      </w:r>
      <w:r>
        <w:rPr>
          <w:spacing w:val="-12"/>
        </w:rPr>
        <w:t> </w:t>
      </w:r>
      <w:r>
        <w:rPr/>
        <w:t>improve</w:t>
      </w:r>
      <w:r>
        <w:rPr>
          <w:spacing w:val="-12"/>
        </w:rPr>
        <w:t> </w:t>
      </w:r>
      <w:r>
        <w:rPr/>
        <w:t>mean</w:t>
      </w:r>
      <w:r>
        <w:rPr>
          <w:spacing w:val="-11"/>
        </w:rPr>
        <w:t> </w:t>
      </w:r>
      <w:r>
        <w:rPr/>
        <w:t>squared</w:t>
      </w:r>
      <w:r>
        <w:rPr>
          <w:spacing w:val="-12"/>
        </w:rPr>
        <w:t> </w:t>
      </w:r>
      <w:r>
        <w:rPr/>
        <w:t>er</w:t>
      </w:r>
      <w:r>
        <w:rPr/>
        <w:softHyphen/>
      </w:r>
      <w:r>
        <w:rPr/>
        <w:t>ror</w:t>
      </w:r>
      <w:r>
        <w:rPr>
          <w:spacing w:val="-8"/>
        </w:rPr>
        <w:t> </w:t>
      </w:r>
      <w:r>
        <w:rPr/>
        <w:t>(</w:t>
      </w:r>
      <w:hyperlink w:history="true" w:anchor="_bookmark57">
        <w:r>
          <w:rPr>
            <w:color w:val="0000FF"/>
          </w:rPr>
          <w:t>Bollinger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and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Chandra</w:t>
        </w:r>
      </w:hyperlink>
      <w:r>
        <w:rPr/>
        <w:t>,</w:t>
      </w:r>
      <w:r>
        <w:rPr>
          <w:spacing w:val="-8"/>
        </w:rPr>
        <w:t> </w:t>
      </w:r>
      <w:hyperlink w:history="true" w:anchor="_bookmark57">
        <w:r>
          <w:rPr>
            <w:color w:val="0000FF"/>
          </w:rPr>
          <w:t>2005</w:t>
        </w:r>
      </w:hyperlink>
      <w:r>
        <w:rPr/>
        <w:t>).</w:t>
      </w:r>
      <w:r>
        <w:rPr>
          <w:spacing w:val="15"/>
        </w:rPr>
        <w:t> </w:t>
      </w:r>
      <w:r>
        <w:rPr/>
        <w:t>We</w:t>
      </w:r>
      <w:r>
        <w:rPr>
          <w:spacing w:val="-8"/>
        </w:rPr>
        <w:t> </w:t>
      </w:r>
      <w:r>
        <w:rPr/>
        <w:t>now</w:t>
      </w:r>
      <w:r>
        <w:rPr>
          <w:spacing w:val="-8"/>
        </w:rPr>
        <w:t> </w:t>
      </w:r>
      <w:r>
        <w:rPr/>
        <w:t>drop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1%</w:t>
      </w:r>
      <w:r>
        <w:rPr>
          <w:spacing w:val="-8"/>
        </w:rPr>
        <w:t> </w:t>
      </w:r>
      <w:r>
        <w:rPr/>
        <w:t>tails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help</w:t>
      </w:r>
      <w:r>
        <w:rPr>
          <w:spacing w:val="-8"/>
        </w:rPr>
        <w:t> </w:t>
      </w:r>
      <w:r>
        <w:rPr/>
        <w:t>curtail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in</w:t>
      </w:r>
      <w:r>
        <w:rPr/>
        <w:t>fluence</w:t>
      </w:r>
      <w:r>
        <w:rPr/>
        <w:t> of</w:t>
      </w:r>
      <w:r>
        <w:rPr>
          <w:spacing w:val="-6"/>
        </w:rPr>
        <w:t> </w:t>
      </w:r>
      <w:r>
        <w:rPr/>
        <w:t>outliers.</w:t>
      </w:r>
      <w:r>
        <w:rPr>
          <w:spacing w:val="24"/>
        </w:rPr>
        <w:t> </w:t>
      </w:r>
      <w:r>
        <w:rPr/>
        <w:t>The</w:t>
      </w:r>
      <w:r>
        <w:rPr>
          <w:spacing w:val="-6"/>
        </w:rPr>
        <w:t> </w:t>
      </w:r>
      <w:r>
        <w:rPr/>
        <w:t>overall</w:t>
      </w:r>
      <w:r>
        <w:rPr>
          <w:spacing w:val="-6"/>
        </w:rPr>
        <w:t> </w:t>
      </w:r>
      <w:r>
        <w:rPr/>
        <w:t>sample</w:t>
      </w:r>
      <w:r>
        <w:rPr>
          <w:spacing w:val="-6"/>
        </w:rPr>
        <w:t> </w:t>
      </w:r>
      <w:r>
        <w:rPr/>
        <w:t>mean</w:t>
      </w:r>
      <w:r>
        <w:rPr>
          <w:spacing w:val="-6"/>
        </w:rPr>
        <w:t> </w:t>
      </w:r>
      <w:r>
        <w:rPr/>
        <w:t>after</w:t>
      </w:r>
      <w:r>
        <w:rPr>
          <w:spacing w:val="-6"/>
        </w:rPr>
        <w:t> </w:t>
      </w:r>
      <w:r>
        <w:rPr/>
        <w:t>dropping</w:t>
      </w:r>
      <w:r>
        <w:rPr>
          <w:spacing w:val="-6"/>
        </w:rPr>
        <w:t> </w:t>
      </w:r>
      <w:r>
        <w:rPr/>
        <w:t>1%</w:t>
      </w:r>
      <w:r>
        <w:rPr>
          <w:spacing w:val="-6"/>
        </w:rPr>
        <w:t> </w:t>
      </w:r>
      <w:r>
        <w:rPr/>
        <w:t>tails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>
          <w:rFonts w:ascii="Centaur" w:hAnsi="Centaur"/>
          <w:sz w:val="25"/>
        </w:rPr>
        <w:t>$</w:t>
      </w:r>
      <w:r>
        <w:rPr/>
        <w:t>150,505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constant</w:t>
      </w:r>
      <w:r>
        <w:rPr>
          <w:spacing w:val="-6"/>
        </w:rPr>
        <w:t> </w:t>
      </w:r>
      <w:r>
        <w:rPr/>
        <w:t>2010</w:t>
      </w:r>
      <w:r>
        <w:rPr/>
        <w:t> dollars with a standard deviation of </w:t>
      </w:r>
      <w:r>
        <w:rPr>
          <w:rFonts w:ascii="Centaur" w:hAnsi="Centaur"/>
          <w:sz w:val="25"/>
        </w:rPr>
        <w:t>$</w:t>
      </w:r>
      <w:r>
        <w:rPr/>
        <w:t>115,646.</w:t>
      </w:r>
      <w:r>
        <w:rPr>
          <w:spacing w:val="40"/>
        </w:rPr>
        <w:t> </w:t>
      </w:r>
      <w:r>
        <w:rPr/>
        <w:t>After performing this winsorization </w:t>
      </w:r>
      <w:r>
        <w:rPr/>
        <w:t>step,</w:t>
      </w:r>
      <w:r>
        <w:rPr/>
        <w:t> we</w:t>
      </w:r>
      <w:r>
        <w:rPr>
          <w:spacing w:val="-10"/>
        </w:rPr>
        <w:t> </w:t>
      </w:r>
      <w:r>
        <w:rPr/>
        <w:t>re-estimate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treatment</w:t>
      </w:r>
      <w:r>
        <w:rPr>
          <w:spacing w:val="-10"/>
        </w:rPr>
        <w:t> </w:t>
      </w:r>
      <w:r>
        <w:rPr/>
        <w:t>effect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failing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renew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road</w:t>
      </w:r>
      <w:r>
        <w:rPr>
          <w:spacing w:val="-10"/>
        </w:rPr>
        <w:t> </w:t>
      </w:r>
      <w:r>
        <w:rPr/>
        <w:t>tax</w:t>
      </w:r>
      <w:r>
        <w:rPr>
          <w:spacing w:val="-10"/>
        </w:rPr>
        <w:t> </w:t>
      </w:r>
      <w:r>
        <w:rPr/>
        <w:t>levy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housing</w:t>
      </w:r>
      <w:r>
        <w:rPr>
          <w:spacing w:val="-10"/>
        </w:rPr>
        <w:t> </w:t>
      </w:r>
      <w:r>
        <w:rPr/>
        <w:t>outcome</w:t>
      </w:r>
      <w:r>
        <w:rPr/>
        <w:t> variables.</w:t>
      </w:r>
      <w:r>
        <w:rPr>
          <w:spacing w:val="8"/>
        </w:rPr>
        <w:t> </w:t>
      </w:r>
      <w:r>
        <w:rPr/>
        <w:t>The</w:t>
      </w:r>
      <w:r>
        <w:rPr>
          <w:spacing w:val="-7"/>
        </w:rPr>
        <w:t> </w:t>
      </w:r>
      <w:r>
        <w:rPr/>
        <w:t>results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this</w:t>
      </w:r>
      <w:r>
        <w:rPr>
          <w:spacing w:val="-8"/>
        </w:rPr>
        <w:t> </w:t>
      </w:r>
      <w:r>
        <w:rPr/>
        <w:t>estimation</w:t>
      </w:r>
      <w:r>
        <w:rPr>
          <w:spacing w:val="-7"/>
        </w:rPr>
        <w:t> </w:t>
      </w:r>
      <w:r>
        <w:rPr/>
        <w:t>process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summarized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Figure</w:t>
      </w:r>
      <w:r>
        <w:rPr>
          <w:spacing w:val="-7"/>
        </w:rPr>
        <w:t> </w:t>
      </w:r>
      <w:hyperlink w:history="true" w:anchor="_bookmark43">
        <w:r>
          <w:rPr/>
          <w:t>7</w:t>
        </w:r>
      </w:hyperlink>
      <w:r>
        <w:rPr>
          <w:spacing w:val="-7"/>
        </w:rPr>
        <w:t> </w:t>
      </w:r>
      <w:r>
        <w:rPr/>
        <w:t>below:</w:t>
      </w:r>
    </w:p>
    <w:p>
      <w:pPr>
        <w:pStyle w:val="BodyText"/>
        <w:spacing w:before="6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977130</wp:posOffset>
            </wp:positionH>
            <wp:positionV relativeFrom="paragraph">
              <wp:posOffset>120167</wp:posOffset>
            </wp:positionV>
            <wp:extent cx="5795390" cy="3530346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5390" cy="3530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4"/>
      </w:pPr>
    </w:p>
    <w:p>
      <w:pPr>
        <w:pStyle w:val="BodyText"/>
        <w:spacing w:line="254" w:lineRule="auto"/>
      </w:pPr>
      <w:bookmarkStart w:name="_bookmark43" w:id="61"/>
      <w:bookmarkEnd w:id="61"/>
      <w:r>
        <w:rPr/>
      </w:r>
      <w:r>
        <w:rPr/>
        <w:t>Figure</w:t>
      </w:r>
      <w:r>
        <w:rPr>
          <w:spacing w:val="12"/>
        </w:rPr>
        <w:t> </w:t>
      </w:r>
      <w:r>
        <w:rPr/>
        <w:t>7:</w:t>
      </w:r>
      <w:r>
        <w:rPr>
          <w:spacing w:val="40"/>
        </w:rPr>
        <w:t> </w:t>
      </w:r>
      <w:r>
        <w:rPr/>
        <w:t>Effect</w:t>
      </w:r>
      <w:r>
        <w:rPr>
          <w:spacing w:val="12"/>
        </w:rPr>
        <w:t> </w:t>
      </w:r>
      <w:r>
        <w:rPr/>
        <w:t>of</w:t>
      </w:r>
      <w:r>
        <w:rPr>
          <w:spacing w:val="12"/>
        </w:rPr>
        <w:t> </w:t>
      </w:r>
      <w:r>
        <w:rPr/>
        <w:t>Cutting</w:t>
      </w:r>
      <w:r>
        <w:rPr>
          <w:spacing w:val="12"/>
        </w:rPr>
        <w:t> </w:t>
      </w:r>
      <w:r>
        <w:rPr/>
        <w:t>Road</w:t>
      </w:r>
      <w:r>
        <w:rPr>
          <w:spacing w:val="12"/>
        </w:rPr>
        <w:t> </w:t>
      </w:r>
      <w:r>
        <w:rPr/>
        <w:t>Maintenance</w:t>
      </w:r>
      <w:r>
        <w:rPr>
          <w:spacing w:val="12"/>
        </w:rPr>
        <w:t> </w:t>
      </w:r>
      <w:r>
        <w:rPr/>
        <w:t>Taxes</w:t>
      </w:r>
      <w:r>
        <w:rPr>
          <w:spacing w:val="12"/>
        </w:rPr>
        <w:t> </w:t>
      </w:r>
      <w:r>
        <w:rPr/>
        <w:t>on</w:t>
      </w:r>
      <w:r>
        <w:rPr>
          <w:spacing w:val="12"/>
        </w:rPr>
        <w:t> </w:t>
      </w:r>
      <w:r>
        <w:rPr/>
        <w:t>Median</w:t>
      </w:r>
      <w:r>
        <w:rPr>
          <w:spacing w:val="12"/>
        </w:rPr>
        <w:t> </w:t>
      </w:r>
      <w:r>
        <w:rPr/>
        <w:t>Housing</w:t>
      </w:r>
      <w:r>
        <w:rPr>
          <w:spacing w:val="12"/>
        </w:rPr>
        <w:t> </w:t>
      </w:r>
      <w:r>
        <w:rPr/>
        <w:t>Price</w:t>
      </w:r>
      <w:r>
        <w:rPr>
          <w:spacing w:val="12"/>
        </w:rPr>
        <w:t> </w:t>
      </w:r>
      <w:r>
        <w:rPr/>
        <w:t>after</w:t>
      </w:r>
      <w:r>
        <w:rPr>
          <w:spacing w:val="12"/>
        </w:rPr>
        <w:t> </w:t>
      </w:r>
      <w:r>
        <w:rPr/>
        <w:t>1%</w:t>
      </w:r>
      <w:r>
        <w:rPr/>
        <w:t> </w:t>
      </w:r>
      <w:r>
        <w:rPr>
          <w:spacing w:val="-2"/>
        </w:rPr>
        <w:t>Winsorization</w:t>
      </w:r>
    </w:p>
    <w:p>
      <w:pPr>
        <w:pStyle w:val="BodyText"/>
        <w:spacing w:before="235"/>
      </w:pPr>
    </w:p>
    <w:p>
      <w:pPr>
        <w:pStyle w:val="BodyText"/>
        <w:spacing w:line="420" w:lineRule="auto"/>
        <w:ind w:right="1078" w:firstLine="351"/>
        <w:jc w:val="both"/>
      </w:pPr>
      <w:r>
        <w:rPr/>
        <w:t>The</w:t>
      </w:r>
      <w:r>
        <w:rPr>
          <w:spacing w:val="-3"/>
        </w:rPr>
        <w:t> </w:t>
      </w:r>
      <w:r>
        <w:rPr/>
        <w:t>treatment</w:t>
      </w:r>
      <w:r>
        <w:rPr>
          <w:spacing w:val="-3"/>
        </w:rPr>
        <w:t> </w:t>
      </w:r>
      <w:r>
        <w:rPr/>
        <w:t>effect</w:t>
      </w:r>
      <w:r>
        <w:rPr>
          <w:spacing w:val="-3"/>
        </w:rPr>
        <w:t> </w:t>
      </w:r>
      <w:r>
        <w:rPr/>
        <w:t>estimates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winsorization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qualitatively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quantitativ</w:t>
      </w:r>
      <w:r>
        <w:rPr/>
        <w:t>ely</w:t>
      </w:r>
      <w:r>
        <w:rPr/>
        <w:t> similar to the baseline estimates.</w:t>
      </w:r>
    </w:p>
    <w:p>
      <w:pPr>
        <w:pStyle w:val="BodyText"/>
        <w:spacing w:after="0" w:line="420" w:lineRule="auto"/>
        <w:jc w:val="both"/>
        <w:sectPr>
          <w:pgSz w:w="12240" w:h="15840"/>
          <w:pgMar w:header="0" w:footer="822" w:top="1420" w:bottom="1020" w:left="1440" w:right="360"/>
        </w:sectPr>
      </w:pPr>
    </w:p>
    <w:p>
      <w:pPr>
        <w:pStyle w:val="BodyText"/>
        <w:spacing w:line="420" w:lineRule="auto" w:before="39"/>
        <w:ind w:right="1075" w:firstLine="351"/>
        <w:jc w:val="both"/>
      </w:pPr>
      <w:r>
        <w:rPr>
          <w:b/>
        </w:rPr>
        <w:t>Other Tax Levies</w:t>
      </w:r>
      <w:r>
        <w:rPr/>
        <w:t>:</w:t>
      </w:r>
      <w:r>
        <w:rPr>
          <w:spacing w:val="29"/>
        </w:rPr>
        <w:t> </w:t>
      </w:r>
      <w:r>
        <w:rPr/>
        <w:t>A potential threat to identification is that cuts in road tax </w:t>
      </w:r>
      <w:r>
        <w:rPr/>
        <w:t>levies</w:t>
      </w:r>
      <w:r>
        <w:rPr/>
        <w:t> might</w:t>
      </w:r>
      <w:r>
        <w:rPr>
          <w:spacing w:val="-12"/>
        </w:rPr>
        <w:t> </w:t>
      </w:r>
      <w:r>
        <w:rPr/>
        <w:t>be</w:t>
      </w:r>
      <w:r>
        <w:rPr>
          <w:spacing w:val="-11"/>
        </w:rPr>
        <w:t> </w:t>
      </w:r>
      <w:r>
        <w:rPr/>
        <w:t>correlated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cuts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other</w:t>
      </w:r>
      <w:r>
        <w:rPr>
          <w:spacing w:val="-12"/>
        </w:rPr>
        <w:t> </w:t>
      </w:r>
      <w:r>
        <w:rPr/>
        <w:t>local</w:t>
      </w:r>
      <w:r>
        <w:rPr>
          <w:spacing w:val="-11"/>
        </w:rPr>
        <w:t> </w:t>
      </w:r>
      <w:r>
        <w:rPr/>
        <w:t>tax</w:t>
      </w:r>
      <w:r>
        <w:rPr>
          <w:spacing w:val="-11"/>
        </w:rPr>
        <w:t> </w:t>
      </w:r>
      <w:r>
        <w:rPr/>
        <w:t>levies,</w:t>
      </w:r>
      <w:r>
        <w:rPr>
          <w:spacing w:val="-11"/>
        </w:rPr>
        <w:t> </w:t>
      </w:r>
      <w:r>
        <w:rPr/>
        <w:t>or</w:t>
      </w:r>
      <w:r>
        <w:rPr>
          <w:spacing w:val="-12"/>
        </w:rPr>
        <w:t> </w:t>
      </w:r>
      <w:r>
        <w:rPr/>
        <w:t>may</w:t>
      </w:r>
      <w:r>
        <w:rPr>
          <w:spacing w:val="-12"/>
        </w:rPr>
        <w:t> </w:t>
      </w:r>
      <w:r>
        <w:rPr/>
        <w:t>simply</w:t>
      </w:r>
      <w:r>
        <w:rPr>
          <w:spacing w:val="-12"/>
        </w:rPr>
        <w:t> </w:t>
      </w:r>
      <w:r>
        <w:rPr/>
        <w:t>reveal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unde</w:t>
      </w:r>
      <w:r>
        <w:rPr/>
        <w:t>rlying,</w:t>
      </w:r>
      <w:r>
        <w:rPr/>
        <w:t> time-varying</w:t>
      </w:r>
      <w:r>
        <w:rPr>
          <w:spacing w:val="-6"/>
        </w:rPr>
        <w:t> </w:t>
      </w:r>
      <w:r>
        <w:rPr/>
        <w:t>taste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lower</w:t>
      </w:r>
      <w:r>
        <w:rPr>
          <w:spacing w:val="-6"/>
        </w:rPr>
        <w:t> </w:t>
      </w:r>
      <w:r>
        <w:rPr/>
        <w:t>taxes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smaller</w:t>
      </w:r>
      <w:r>
        <w:rPr>
          <w:spacing w:val="-6"/>
        </w:rPr>
        <w:t> </w:t>
      </w:r>
      <w:r>
        <w:rPr/>
        <w:t>government.</w:t>
      </w:r>
      <w:r>
        <w:rPr>
          <w:spacing w:val="30"/>
        </w:rPr>
        <w:t> </w:t>
      </w:r>
      <w:r>
        <w:rPr/>
        <w:t>If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same</w:t>
      </w:r>
      <w:r>
        <w:rPr>
          <w:spacing w:val="-6"/>
        </w:rPr>
        <w:t> </w:t>
      </w:r>
      <w:r>
        <w:rPr/>
        <w:t>electorate</w:t>
      </w:r>
      <w:r>
        <w:rPr>
          <w:spacing w:val="-6"/>
        </w:rPr>
        <w:t> </w:t>
      </w:r>
      <w:r>
        <w:rPr/>
        <w:t>simulta</w:t>
      </w:r>
      <w:r>
        <w:rPr/>
        <w:softHyphen/>
      </w:r>
      <w:r>
        <w:rPr/>
        <w:t>neously rejects (or approves) levies for police, fire, recreation, or schools, our </w:t>
      </w:r>
      <w:r>
        <w:rPr/>
        <w:t>estimated</w:t>
      </w:r>
      <w:r>
        <w:rPr/>
        <w:t> </w:t>
      </w:r>
      <w:r>
        <w:rPr>
          <w:spacing w:val="-2"/>
        </w:rPr>
        <w:t>road-maintenance</w:t>
      </w:r>
      <w:r>
        <w:rPr>
          <w:spacing w:val="-10"/>
        </w:rPr>
        <w:t> </w:t>
      </w:r>
      <w:r>
        <w:rPr>
          <w:spacing w:val="-2"/>
        </w:rPr>
        <w:t>effect</w:t>
      </w:r>
      <w:r>
        <w:rPr>
          <w:spacing w:val="-10"/>
        </w:rPr>
        <w:t> </w:t>
      </w:r>
      <w:r>
        <w:rPr>
          <w:spacing w:val="-2"/>
        </w:rPr>
        <w:t>could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fact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0"/>
        </w:rPr>
        <w:t> </w:t>
      </w:r>
      <w:r>
        <w:rPr>
          <w:spacing w:val="-2"/>
        </w:rPr>
        <w:t>picking</w:t>
      </w:r>
      <w:r>
        <w:rPr>
          <w:spacing w:val="-10"/>
        </w:rPr>
        <w:t> </w:t>
      </w:r>
      <w:r>
        <w:rPr>
          <w:spacing w:val="-2"/>
        </w:rPr>
        <w:t>up</w:t>
      </w:r>
      <w:r>
        <w:rPr>
          <w:spacing w:val="-10"/>
        </w:rPr>
        <w:t> </w:t>
      </w:r>
      <w:r>
        <w:rPr>
          <w:spacing w:val="-2"/>
        </w:rPr>
        <w:t>broader</w:t>
      </w:r>
      <w:r>
        <w:rPr>
          <w:spacing w:val="-10"/>
        </w:rPr>
        <w:t> </w:t>
      </w:r>
      <w:r>
        <w:rPr>
          <w:spacing w:val="-2"/>
        </w:rPr>
        <w:t>changes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local</w:t>
      </w:r>
      <w:r>
        <w:rPr>
          <w:spacing w:val="-10"/>
        </w:rPr>
        <w:t> </w:t>
      </w:r>
      <w:r>
        <w:rPr>
          <w:spacing w:val="-2"/>
        </w:rPr>
        <w:t>public-</w:t>
      </w:r>
      <w:r>
        <w:rPr>
          <w:spacing w:val="-2"/>
        </w:rPr>
        <w:t>service</w:t>
      </w:r>
      <w:r>
        <w:rPr>
          <w:spacing w:val="-2"/>
        </w:rPr>
        <w:t> </w:t>
      </w:r>
      <w:r>
        <w:rPr/>
        <w:t>bundles that are themselves capitalized into housing prices.</w:t>
      </w:r>
      <w:r>
        <w:rPr>
          <w:spacing w:val="40"/>
        </w:rPr>
        <w:t> </w:t>
      </w:r>
      <w:r>
        <w:rPr/>
        <w:t>To address this concern, w</w:t>
      </w:r>
      <w:r>
        <w:rPr/>
        <w:t>e</w:t>
      </w:r>
      <w:r>
        <w:rPr/>
        <w:t> </w:t>
      </w:r>
      <w:r>
        <w:rPr>
          <w:spacing w:val="-4"/>
        </w:rPr>
        <w:t>examine whether the election results of a renewal road levy is systematically correlated </w:t>
      </w:r>
      <w:r>
        <w:rPr>
          <w:spacing w:val="-4"/>
        </w:rPr>
        <w:t>with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results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other</w:t>
      </w:r>
      <w:r>
        <w:rPr>
          <w:spacing w:val="-8"/>
        </w:rPr>
        <w:t> </w:t>
      </w:r>
      <w:r>
        <w:rPr>
          <w:spacing w:val="-2"/>
        </w:rPr>
        <w:t>levy</w:t>
      </w:r>
      <w:r>
        <w:rPr>
          <w:spacing w:val="-8"/>
        </w:rPr>
        <w:t> </w:t>
      </w:r>
      <w:r>
        <w:rPr>
          <w:spacing w:val="-2"/>
        </w:rPr>
        <w:t>referenda</w:t>
      </w:r>
      <w:r>
        <w:rPr>
          <w:spacing w:val="-8"/>
        </w:rPr>
        <w:t> </w:t>
      </w:r>
      <w:r>
        <w:rPr>
          <w:spacing w:val="-2"/>
        </w:rPr>
        <w:t>held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same</w:t>
      </w:r>
      <w:r>
        <w:rPr>
          <w:spacing w:val="-8"/>
        </w:rPr>
        <w:t> </w:t>
      </w:r>
      <w:r>
        <w:rPr>
          <w:spacing w:val="-2"/>
        </w:rPr>
        <w:t>ballot</w:t>
      </w:r>
      <w:r>
        <w:rPr>
          <w:spacing w:val="-8"/>
        </w:rPr>
        <w:t> </w:t>
      </w:r>
      <w:r>
        <w:rPr>
          <w:spacing w:val="-2"/>
        </w:rPr>
        <w:t>or</w:t>
      </w:r>
      <w:r>
        <w:rPr>
          <w:spacing w:val="-8"/>
        </w:rPr>
        <w:t> </w:t>
      </w:r>
      <w:r>
        <w:rPr>
          <w:spacing w:val="-2"/>
        </w:rPr>
        <w:t>within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same</w:t>
      </w:r>
      <w:r>
        <w:rPr>
          <w:spacing w:val="-8"/>
        </w:rPr>
        <w:t> </w:t>
      </w:r>
      <w:r>
        <w:rPr>
          <w:spacing w:val="-2"/>
        </w:rPr>
        <w:t>fiscal</w:t>
      </w:r>
      <w:r>
        <w:rPr>
          <w:spacing w:val="-8"/>
        </w:rPr>
        <w:t> </w:t>
      </w:r>
      <w:r>
        <w:rPr>
          <w:spacing w:val="-2"/>
        </w:rPr>
        <w:t>year</w:t>
      </w:r>
      <w:r>
        <w:rPr>
          <w:spacing w:val="-8"/>
        </w:rPr>
        <w:t> </w:t>
      </w:r>
      <w:r>
        <w:rPr>
          <w:spacing w:val="-2"/>
        </w:rPr>
        <w:t>i.e.</w:t>
      </w:r>
      <w:r>
        <w:rPr>
          <w:spacing w:val="-2"/>
        </w:rPr>
        <w:t> </w:t>
      </w:r>
      <w:r>
        <w:rPr/>
        <w:t>whenever a road tax levy is cut, are there elections and subsequent tax cuts for other </w:t>
      </w:r>
      <w:r>
        <w:rPr/>
        <w:t>tax</w:t>
      </w:r>
      <w:r>
        <w:rPr/>
        <w:t> </w:t>
      </w:r>
      <w:bookmarkStart w:name="_bookmark44" w:id="62"/>
      <w:bookmarkEnd w:id="62"/>
      <w:r>
        <w:rPr/>
        <w:t>levies</w:t>
      </w:r>
      <w:r>
        <w:rPr/>
        <w:t> as well?</w:t>
      </w:r>
    </w:p>
    <w:p>
      <w:pPr>
        <w:pStyle w:val="BodyText"/>
        <w:spacing w:before="8"/>
        <w:ind w:left="258"/>
        <w:jc w:val="both"/>
      </w:pPr>
      <w:r>
        <w:rPr/>
        <w:t>Table</w:t>
      </w:r>
      <w:r>
        <w:rPr>
          <w:spacing w:val="-7"/>
        </w:rPr>
        <w:t> </w:t>
      </w:r>
      <w:r>
        <w:rPr/>
        <w:t>9:</w:t>
      </w:r>
      <w:r>
        <w:rPr>
          <w:spacing w:val="10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Road</w:t>
      </w:r>
      <w:r>
        <w:rPr>
          <w:spacing w:val="-6"/>
        </w:rPr>
        <w:t> </w:t>
      </w:r>
      <w:r>
        <w:rPr/>
        <w:t>Tax</w:t>
      </w:r>
      <w:r>
        <w:rPr>
          <w:spacing w:val="-7"/>
        </w:rPr>
        <w:t> </w:t>
      </w:r>
      <w:r>
        <w:rPr/>
        <w:t>Levy</w:t>
      </w:r>
      <w:r>
        <w:rPr>
          <w:spacing w:val="-6"/>
        </w:rPr>
        <w:t> </w:t>
      </w:r>
      <w:r>
        <w:rPr/>
        <w:t>Referenda</w:t>
      </w:r>
      <w:r>
        <w:rPr>
          <w:spacing w:val="-6"/>
        </w:rPr>
        <w:t> </w:t>
      </w:r>
      <w:r>
        <w:rPr/>
        <w:t>Results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Other</w:t>
      </w:r>
      <w:r>
        <w:rPr>
          <w:spacing w:val="-7"/>
        </w:rPr>
        <w:t> </w:t>
      </w:r>
      <w:r>
        <w:rPr/>
        <w:t>Types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Levies</w:t>
      </w:r>
    </w:p>
    <w:p>
      <w:pPr>
        <w:pStyle w:val="BodyText"/>
        <w:spacing w:before="2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914400</wp:posOffset>
                </wp:positionH>
                <wp:positionV relativeFrom="paragraph">
                  <wp:posOffset>154074</wp:posOffset>
                </wp:positionV>
                <wp:extent cx="6159500" cy="1270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6159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0">
                              <a:moveTo>
                                <a:pt x="0" y="0"/>
                              </a:moveTo>
                              <a:lnTo>
                                <a:pt x="6159157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2.131836pt;width:485pt;height:.1pt;mso-position-horizontal-relative:page;mso-position-vertical-relative:paragraph;z-index:-15709184;mso-wrap-distance-left:0;mso-wrap-distance-right:0" id="docshape25" coordorigin="1440,243" coordsize="9700,0" path="m1440,243l11139,243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sz w:val="19"/>
        </w:rPr>
      </w:pPr>
    </w:p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9"/>
        <w:gridCol w:w="1890"/>
        <w:gridCol w:w="1798"/>
        <w:gridCol w:w="2221"/>
        <w:gridCol w:w="1798"/>
      </w:tblGrid>
      <w:tr>
        <w:trPr>
          <w:trHeight w:val="362" w:hRule="atLeast"/>
        </w:trPr>
        <w:tc>
          <w:tcPr>
            <w:tcW w:w="1989" w:type="dxa"/>
            <w:tcBorders>
              <w:bottom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89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2" w:lineRule="exact"/>
              <w:ind w:left="1" w:right="47"/>
              <w:rPr>
                <w:sz w:val="24"/>
              </w:rPr>
            </w:pPr>
            <w:r>
              <w:rPr>
                <w:spacing w:val="-2"/>
                <w:sz w:val="24"/>
              </w:rPr>
              <w:t>Police</w:t>
            </w:r>
          </w:p>
        </w:tc>
        <w:tc>
          <w:tcPr>
            <w:tcW w:w="179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2" w:lineRule="exact"/>
              <w:ind w:left="143" w:right="1"/>
              <w:rPr>
                <w:sz w:val="24"/>
              </w:rPr>
            </w:pPr>
            <w:r>
              <w:rPr>
                <w:spacing w:val="-4"/>
                <w:sz w:val="24"/>
              </w:rPr>
              <w:t>Fire</w:t>
            </w:r>
          </w:p>
        </w:tc>
        <w:tc>
          <w:tcPr>
            <w:tcW w:w="222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2" w:lineRule="exact"/>
              <w:ind w:left="4" w:right="1"/>
              <w:rPr>
                <w:sz w:val="24"/>
              </w:rPr>
            </w:pPr>
            <w:r>
              <w:rPr>
                <w:spacing w:val="-2"/>
                <w:sz w:val="24"/>
              </w:rPr>
              <w:t>Recreational</w:t>
            </w:r>
          </w:p>
        </w:tc>
        <w:tc>
          <w:tcPr>
            <w:tcW w:w="179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2" w:lineRule="exact"/>
              <w:ind w:left="50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School</w:t>
            </w:r>
          </w:p>
        </w:tc>
      </w:tr>
      <w:tr>
        <w:trPr>
          <w:trHeight w:val="579" w:hRule="atLeast"/>
        </w:trPr>
        <w:tc>
          <w:tcPr>
            <w:tcW w:w="198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80"/>
              <w:ind w:left="51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Estimate</w:t>
            </w:r>
          </w:p>
        </w:tc>
        <w:tc>
          <w:tcPr>
            <w:tcW w:w="189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80"/>
              <w:ind w:right="47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0.248</w:t>
            </w:r>
          </w:p>
        </w:tc>
        <w:tc>
          <w:tcPr>
            <w:tcW w:w="179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80"/>
              <w:ind w:left="143" w:right="2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0.053</w:t>
            </w:r>
          </w:p>
        </w:tc>
        <w:tc>
          <w:tcPr>
            <w:tcW w:w="222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80"/>
              <w:ind w:left="4" w:right="2"/>
              <w:rPr>
                <w:sz w:val="24"/>
              </w:rPr>
            </w:pPr>
            <w:r>
              <w:rPr>
                <w:spacing w:val="-2"/>
                <w:sz w:val="24"/>
              </w:rPr>
              <w:t>0.015</w:t>
            </w:r>
          </w:p>
        </w:tc>
        <w:tc>
          <w:tcPr>
            <w:tcW w:w="179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80"/>
              <w:ind w:left="524"/>
              <w:jc w:val="left"/>
              <w:rPr>
                <w:sz w:val="24"/>
              </w:rPr>
            </w:pPr>
            <w:r>
              <w:rPr>
                <w:w w:val="80"/>
                <w:sz w:val="24"/>
              </w:rPr>
              <w:t>-</w:t>
            </w:r>
            <w:r>
              <w:rPr>
                <w:spacing w:val="-2"/>
                <w:w w:val="95"/>
                <w:sz w:val="24"/>
              </w:rPr>
              <w:t>0.024</w:t>
            </w:r>
          </w:p>
        </w:tc>
      </w:tr>
      <w:tr>
        <w:trPr>
          <w:trHeight w:val="482" w:hRule="atLeast"/>
        </w:trPr>
        <w:tc>
          <w:tcPr>
            <w:tcW w:w="1989" w:type="dxa"/>
            <w:tcBorders>
              <w:bottom w:val="single" w:sz="8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8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1" w:right="47"/>
              <w:rPr>
                <w:sz w:val="24"/>
              </w:rPr>
            </w:pPr>
            <w:r>
              <w:rPr>
                <w:spacing w:val="-2"/>
                <w:sz w:val="24"/>
              </w:rPr>
              <w:t>(0.153)</w:t>
            </w:r>
          </w:p>
        </w:tc>
        <w:tc>
          <w:tcPr>
            <w:tcW w:w="179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(0.043)</w:t>
            </w:r>
          </w:p>
        </w:tc>
        <w:tc>
          <w:tcPr>
            <w:tcW w:w="22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(0.317)</w:t>
            </w:r>
          </w:p>
        </w:tc>
        <w:tc>
          <w:tcPr>
            <w:tcW w:w="179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47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(0.092)</w:t>
            </w:r>
          </w:p>
        </w:tc>
      </w:tr>
    </w:tbl>
    <w:p>
      <w:pPr>
        <w:spacing w:line="410" w:lineRule="auto" w:before="0"/>
        <w:ind w:left="0" w:right="1076" w:firstLine="0"/>
        <w:jc w:val="both"/>
        <w:rPr>
          <w:rFonts w:ascii="Times New Roman"/>
          <w:sz w:val="20"/>
        </w:rPr>
      </w:pPr>
      <w:r>
        <w:rPr>
          <w:rFonts w:ascii="Bookman Old Style"/>
          <w:i/>
          <w:w w:val="110"/>
          <w:sz w:val="20"/>
        </w:rPr>
        <w:t>Notes:</w:t>
      </w:r>
      <w:r>
        <w:rPr>
          <w:rFonts w:ascii="Bookman Old Style"/>
          <w:i/>
          <w:spacing w:val="40"/>
          <w:w w:val="110"/>
          <w:sz w:val="20"/>
        </w:rPr>
        <w:t> </w:t>
      </w:r>
      <w:r>
        <w:rPr>
          <w:rFonts w:ascii="Times New Roman"/>
          <w:w w:val="110"/>
          <w:sz w:val="20"/>
        </w:rPr>
        <w:t>This</w:t>
      </w:r>
      <w:r>
        <w:rPr>
          <w:rFonts w:ascii="Times New Roman"/>
          <w:w w:val="110"/>
          <w:sz w:val="20"/>
        </w:rPr>
        <w:t> table</w:t>
      </w:r>
      <w:r>
        <w:rPr>
          <w:rFonts w:ascii="Times New Roman"/>
          <w:w w:val="110"/>
          <w:sz w:val="20"/>
        </w:rPr>
        <w:t> presents</w:t>
      </w:r>
      <w:r>
        <w:rPr>
          <w:rFonts w:ascii="Times New Roman"/>
          <w:w w:val="110"/>
          <w:sz w:val="20"/>
        </w:rPr>
        <w:t> coefficients</w:t>
      </w:r>
      <w:r>
        <w:rPr>
          <w:rFonts w:ascii="Times New Roman"/>
          <w:w w:val="110"/>
          <w:sz w:val="20"/>
        </w:rPr>
        <w:t> from</w:t>
      </w:r>
      <w:r>
        <w:rPr>
          <w:rFonts w:ascii="Times New Roman"/>
          <w:w w:val="110"/>
          <w:sz w:val="20"/>
        </w:rPr>
        <w:t> regressions</w:t>
      </w:r>
      <w:r>
        <w:rPr>
          <w:rFonts w:ascii="Times New Roman"/>
          <w:w w:val="110"/>
          <w:sz w:val="20"/>
        </w:rPr>
        <w:t> associating</w:t>
      </w:r>
      <w:r>
        <w:rPr>
          <w:rFonts w:ascii="Times New Roman"/>
          <w:w w:val="110"/>
          <w:sz w:val="20"/>
        </w:rPr>
        <w:t> road</w:t>
      </w:r>
      <w:r>
        <w:rPr>
          <w:rFonts w:ascii="Times New Roman"/>
          <w:w w:val="110"/>
          <w:sz w:val="20"/>
        </w:rPr>
        <w:t> tax</w:t>
      </w:r>
      <w:r>
        <w:rPr>
          <w:rFonts w:ascii="Times New Roman"/>
          <w:w w:val="110"/>
          <w:sz w:val="20"/>
        </w:rPr>
        <w:t> levy</w:t>
      </w:r>
      <w:r>
        <w:rPr>
          <w:rFonts w:ascii="Times New Roman"/>
          <w:w w:val="110"/>
          <w:sz w:val="20"/>
        </w:rPr>
        <w:t> referendum</w:t>
      </w:r>
      <w:r>
        <w:rPr>
          <w:rFonts w:ascii="Times New Roman"/>
          <w:w w:val="110"/>
          <w:sz w:val="20"/>
        </w:rPr>
        <w:t> </w:t>
      </w:r>
      <w:r>
        <w:rPr>
          <w:rFonts w:ascii="Times New Roman"/>
          <w:w w:val="110"/>
          <w:sz w:val="20"/>
        </w:rPr>
        <w:t>outcomes</w:t>
      </w:r>
      <w:r>
        <w:rPr>
          <w:rFonts w:ascii="Times New Roman"/>
          <w:w w:val="110"/>
          <w:sz w:val="20"/>
        </w:rPr>
        <w:t> with</w:t>
      </w:r>
      <w:r>
        <w:rPr>
          <w:rFonts w:ascii="Times New Roman"/>
          <w:spacing w:val="18"/>
          <w:w w:val="110"/>
          <w:sz w:val="20"/>
        </w:rPr>
        <w:t> </w:t>
      </w:r>
      <w:r>
        <w:rPr>
          <w:rFonts w:ascii="Times New Roman"/>
          <w:w w:val="110"/>
          <w:sz w:val="20"/>
        </w:rPr>
        <w:t>outcomes</w:t>
      </w:r>
      <w:r>
        <w:rPr>
          <w:rFonts w:ascii="Times New Roman"/>
          <w:spacing w:val="18"/>
          <w:w w:val="110"/>
          <w:sz w:val="20"/>
        </w:rPr>
        <w:t> </w:t>
      </w:r>
      <w:r>
        <w:rPr>
          <w:rFonts w:ascii="Times New Roman"/>
          <w:w w:val="110"/>
          <w:sz w:val="20"/>
        </w:rPr>
        <w:t>for</w:t>
      </w:r>
      <w:r>
        <w:rPr>
          <w:rFonts w:ascii="Times New Roman"/>
          <w:spacing w:val="18"/>
          <w:w w:val="110"/>
          <w:sz w:val="20"/>
        </w:rPr>
        <w:t> </w:t>
      </w:r>
      <w:r>
        <w:rPr>
          <w:rFonts w:ascii="Times New Roman"/>
          <w:w w:val="110"/>
          <w:sz w:val="20"/>
        </w:rPr>
        <w:t>other</w:t>
      </w:r>
      <w:r>
        <w:rPr>
          <w:rFonts w:ascii="Times New Roman"/>
          <w:spacing w:val="18"/>
          <w:w w:val="110"/>
          <w:sz w:val="20"/>
        </w:rPr>
        <w:t> </w:t>
      </w:r>
      <w:r>
        <w:rPr>
          <w:rFonts w:ascii="Times New Roman"/>
          <w:w w:val="110"/>
          <w:sz w:val="20"/>
        </w:rPr>
        <w:t>types</w:t>
      </w:r>
      <w:r>
        <w:rPr>
          <w:rFonts w:ascii="Times New Roman"/>
          <w:spacing w:val="18"/>
          <w:w w:val="110"/>
          <w:sz w:val="20"/>
        </w:rPr>
        <w:t> </w:t>
      </w:r>
      <w:r>
        <w:rPr>
          <w:rFonts w:ascii="Times New Roman"/>
          <w:w w:val="110"/>
          <w:sz w:val="20"/>
        </w:rPr>
        <w:t>of</w:t>
      </w:r>
      <w:r>
        <w:rPr>
          <w:rFonts w:ascii="Times New Roman"/>
          <w:spacing w:val="18"/>
          <w:w w:val="110"/>
          <w:sz w:val="20"/>
        </w:rPr>
        <w:t> </w:t>
      </w:r>
      <w:r>
        <w:rPr>
          <w:rFonts w:ascii="Times New Roman"/>
          <w:w w:val="110"/>
          <w:sz w:val="20"/>
        </w:rPr>
        <w:t>levies</w:t>
      </w:r>
      <w:r>
        <w:rPr>
          <w:rFonts w:ascii="Times New Roman"/>
          <w:spacing w:val="18"/>
          <w:w w:val="110"/>
          <w:sz w:val="20"/>
        </w:rPr>
        <w:t> </w:t>
      </w:r>
      <w:r>
        <w:rPr>
          <w:rFonts w:ascii="Times New Roman"/>
          <w:w w:val="110"/>
          <w:sz w:val="20"/>
        </w:rPr>
        <w:t>(police,</w:t>
      </w:r>
      <w:r>
        <w:rPr>
          <w:rFonts w:ascii="Times New Roman"/>
          <w:spacing w:val="23"/>
          <w:w w:val="110"/>
          <w:sz w:val="20"/>
        </w:rPr>
        <w:t> </w:t>
      </w:r>
      <w:r>
        <w:rPr>
          <w:rFonts w:ascii="Times New Roman"/>
          <w:w w:val="110"/>
          <w:sz w:val="20"/>
        </w:rPr>
        <w:t>fire,</w:t>
      </w:r>
      <w:r>
        <w:rPr>
          <w:rFonts w:ascii="Times New Roman"/>
          <w:spacing w:val="23"/>
          <w:w w:val="110"/>
          <w:sz w:val="20"/>
        </w:rPr>
        <w:t> </w:t>
      </w:r>
      <w:r>
        <w:rPr>
          <w:rFonts w:ascii="Times New Roman"/>
          <w:w w:val="110"/>
          <w:sz w:val="20"/>
        </w:rPr>
        <w:t>recreational,</w:t>
      </w:r>
      <w:r>
        <w:rPr>
          <w:rFonts w:ascii="Times New Roman"/>
          <w:spacing w:val="23"/>
          <w:w w:val="110"/>
          <w:sz w:val="20"/>
        </w:rPr>
        <w:t> </w:t>
      </w:r>
      <w:r>
        <w:rPr>
          <w:rFonts w:ascii="Times New Roman"/>
          <w:w w:val="110"/>
          <w:sz w:val="20"/>
        </w:rPr>
        <w:t>school).</w:t>
      </w:r>
      <w:r>
        <w:rPr>
          <w:rFonts w:ascii="Times New Roman"/>
          <w:spacing w:val="75"/>
          <w:w w:val="110"/>
          <w:sz w:val="20"/>
        </w:rPr>
        <w:t> </w:t>
      </w:r>
      <w:r>
        <w:rPr>
          <w:rFonts w:ascii="Times New Roman"/>
          <w:w w:val="110"/>
          <w:sz w:val="20"/>
        </w:rPr>
        <w:t>Standard</w:t>
      </w:r>
      <w:r>
        <w:rPr>
          <w:rFonts w:ascii="Times New Roman"/>
          <w:spacing w:val="18"/>
          <w:w w:val="110"/>
          <w:sz w:val="20"/>
        </w:rPr>
        <w:t> </w:t>
      </w:r>
      <w:r>
        <w:rPr>
          <w:rFonts w:ascii="Times New Roman"/>
          <w:w w:val="110"/>
          <w:sz w:val="20"/>
        </w:rPr>
        <w:t>errors</w:t>
      </w:r>
      <w:r>
        <w:rPr>
          <w:rFonts w:ascii="Times New Roman"/>
          <w:spacing w:val="18"/>
          <w:w w:val="110"/>
          <w:sz w:val="20"/>
        </w:rPr>
        <w:t> </w:t>
      </w:r>
      <w:r>
        <w:rPr>
          <w:rFonts w:ascii="Times New Roman"/>
          <w:w w:val="110"/>
          <w:sz w:val="20"/>
        </w:rPr>
        <w:t>are</w:t>
      </w:r>
      <w:r>
        <w:rPr>
          <w:rFonts w:ascii="Times New Roman"/>
          <w:spacing w:val="18"/>
          <w:w w:val="110"/>
          <w:sz w:val="20"/>
        </w:rPr>
        <w:t> </w:t>
      </w:r>
      <w:r>
        <w:rPr>
          <w:rFonts w:ascii="Times New Roman"/>
          <w:w w:val="110"/>
          <w:sz w:val="20"/>
        </w:rPr>
        <w:t>rep</w:t>
      </w:r>
      <w:r>
        <w:rPr>
          <w:rFonts w:ascii="Times New Roman"/>
          <w:w w:val="110"/>
          <w:sz w:val="20"/>
        </w:rPr>
        <w:t>orted</w:t>
      </w:r>
      <w:r>
        <w:rPr>
          <w:rFonts w:ascii="Times New Roman"/>
          <w:w w:val="110"/>
          <w:sz w:val="20"/>
        </w:rPr>
        <w:t> in</w:t>
      </w:r>
      <w:r>
        <w:rPr>
          <w:rFonts w:ascii="Times New Roman"/>
          <w:w w:val="110"/>
          <w:sz w:val="20"/>
        </w:rPr>
        <w:t> parentheses.</w:t>
      </w:r>
      <w:r>
        <w:rPr>
          <w:rFonts w:ascii="Times New Roman"/>
          <w:spacing w:val="40"/>
          <w:w w:val="110"/>
          <w:sz w:val="20"/>
        </w:rPr>
        <w:t> </w:t>
      </w:r>
      <w:r>
        <w:rPr>
          <w:rFonts w:ascii="Times New Roman"/>
          <w:w w:val="110"/>
          <w:sz w:val="20"/>
        </w:rPr>
        <w:t>All</w:t>
      </w:r>
      <w:r>
        <w:rPr>
          <w:rFonts w:ascii="Times New Roman"/>
          <w:w w:val="110"/>
          <w:sz w:val="20"/>
        </w:rPr>
        <w:t> regression</w:t>
      </w:r>
      <w:r>
        <w:rPr>
          <w:rFonts w:ascii="Times New Roman"/>
          <w:w w:val="110"/>
          <w:sz w:val="20"/>
        </w:rPr>
        <w:t> control</w:t>
      </w:r>
      <w:r>
        <w:rPr>
          <w:rFonts w:ascii="Times New Roman"/>
          <w:w w:val="110"/>
          <w:sz w:val="20"/>
        </w:rPr>
        <w:t> for</w:t>
      </w:r>
      <w:r>
        <w:rPr>
          <w:rFonts w:ascii="Times New Roman"/>
          <w:w w:val="110"/>
          <w:sz w:val="20"/>
        </w:rPr>
        <w:t> year</w:t>
      </w:r>
      <w:r>
        <w:rPr>
          <w:rFonts w:ascii="Times New Roman"/>
          <w:w w:val="110"/>
          <w:sz w:val="20"/>
        </w:rPr>
        <w:t> and</w:t>
      </w:r>
      <w:r>
        <w:rPr>
          <w:rFonts w:ascii="Times New Roman"/>
          <w:w w:val="110"/>
          <w:sz w:val="20"/>
        </w:rPr>
        <w:t> neighborhood</w:t>
      </w:r>
      <w:r>
        <w:rPr>
          <w:rFonts w:ascii="Times New Roman"/>
          <w:w w:val="110"/>
          <w:sz w:val="20"/>
        </w:rPr>
        <w:t> fixed</w:t>
      </w:r>
      <w:r>
        <w:rPr>
          <w:rFonts w:ascii="Times New Roman"/>
          <w:w w:val="110"/>
          <w:sz w:val="20"/>
        </w:rPr>
        <w:t> effects,</w:t>
      </w:r>
      <w:r>
        <w:rPr>
          <w:rFonts w:ascii="Times New Roman"/>
          <w:w w:val="110"/>
          <w:sz w:val="20"/>
        </w:rPr>
        <w:t> as</w:t>
      </w:r>
      <w:r>
        <w:rPr>
          <w:rFonts w:ascii="Times New Roman"/>
          <w:w w:val="110"/>
          <w:sz w:val="20"/>
        </w:rPr>
        <w:t> well</w:t>
      </w:r>
      <w:r>
        <w:rPr>
          <w:rFonts w:ascii="Times New Roman"/>
          <w:w w:val="110"/>
          <w:sz w:val="20"/>
        </w:rPr>
        <w:t> as</w:t>
      </w:r>
      <w:r>
        <w:rPr>
          <w:rFonts w:ascii="Times New Roman"/>
          <w:w w:val="110"/>
          <w:sz w:val="20"/>
        </w:rPr>
        <w:t> neighborhoo</w:t>
      </w:r>
      <w:r>
        <w:rPr>
          <w:rFonts w:ascii="Times New Roman"/>
          <w:w w:val="110"/>
          <w:sz w:val="20"/>
        </w:rPr>
        <w:t>d</w:t>
      </w:r>
      <w:r>
        <w:rPr>
          <w:rFonts w:ascii="Times New Roman"/>
          <w:w w:val="110"/>
          <w:sz w:val="20"/>
        </w:rPr>
        <w:t> characteristics.</w:t>
      </w:r>
      <w:r>
        <w:rPr>
          <w:rFonts w:ascii="Times New Roman"/>
          <w:spacing w:val="12"/>
          <w:w w:val="110"/>
          <w:sz w:val="20"/>
        </w:rPr>
        <w:t> </w:t>
      </w:r>
      <w:r>
        <w:rPr>
          <w:rFonts w:ascii="Times New Roman"/>
          <w:w w:val="110"/>
          <w:sz w:val="20"/>
        </w:rPr>
        <w:t>The</w:t>
      </w:r>
      <w:r>
        <w:rPr>
          <w:rFonts w:ascii="Times New Roman"/>
          <w:spacing w:val="-7"/>
          <w:w w:val="110"/>
          <w:sz w:val="20"/>
        </w:rPr>
        <w:t> </w:t>
      </w:r>
      <w:r>
        <w:rPr>
          <w:rFonts w:ascii="Times New Roman"/>
          <w:w w:val="110"/>
          <w:sz w:val="20"/>
        </w:rPr>
        <w:t>school</w:t>
      </w:r>
      <w:r>
        <w:rPr>
          <w:rFonts w:ascii="Times New Roman"/>
          <w:spacing w:val="-7"/>
          <w:w w:val="110"/>
          <w:sz w:val="20"/>
        </w:rPr>
        <w:t> </w:t>
      </w:r>
      <w:r>
        <w:rPr>
          <w:rFonts w:ascii="Times New Roman"/>
          <w:w w:val="110"/>
          <w:sz w:val="20"/>
        </w:rPr>
        <w:t>levy</w:t>
      </w:r>
      <w:r>
        <w:rPr>
          <w:rFonts w:ascii="Times New Roman"/>
          <w:spacing w:val="-7"/>
          <w:w w:val="110"/>
          <w:sz w:val="20"/>
        </w:rPr>
        <w:t> </w:t>
      </w:r>
      <w:r>
        <w:rPr>
          <w:rFonts w:ascii="Times New Roman"/>
          <w:w w:val="110"/>
          <w:sz w:val="20"/>
        </w:rPr>
        <w:t>analysis</w:t>
      </w:r>
      <w:r>
        <w:rPr>
          <w:rFonts w:ascii="Times New Roman"/>
          <w:spacing w:val="-7"/>
          <w:w w:val="110"/>
          <w:sz w:val="20"/>
        </w:rPr>
        <w:t> </w:t>
      </w:r>
      <w:r>
        <w:rPr>
          <w:rFonts w:ascii="Times New Roman"/>
          <w:w w:val="110"/>
          <w:sz w:val="20"/>
        </w:rPr>
        <w:t>is</w:t>
      </w:r>
      <w:r>
        <w:rPr>
          <w:rFonts w:ascii="Times New Roman"/>
          <w:spacing w:val="-7"/>
          <w:w w:val="110"/>
          <w:sz w:val="20"/>
        </w:rPr>
        <w:t> </w:t>
      </w:r>
      <w:r>
        <w:rPr>
          <w:rFonts w:ascii="Times New Roman"/>
          <w:w w:val="110"/>
          <w:sz w:val="20"/>
        </w:rPr>
        <w:t>conducted</w:t>
      </w:r>
      <w:r>
        <w:rPr>
          <w:rFonts w:ascii="Times New Roman"/>
          <w:spacing w:val="-7"/>
          <w:w w:val="110"/>
          <w:sz w:val="20"/>
        </w:rPr>
        <w:t> </w:t>
      </w:r>
      <w:r>
        <w:rPr>
          <w:rFonts w:ascii="Times New Roman"/>
          <w:w w:val="110"/>
          <w:sz w:val="20"/>
        </w:rPr>
        <w:t>at</w:t>
      </w:r>
      <w:r>
        <w:rPr>
          <w:rFonts w:ascii="Times New Roman"/>
          <w:spacing w:val="-7"/>
          <w:w w:val="110"/>
          <w:sz w:val="20"/>
        </w:rPr>
        <w:t> </w:t>
      </w:r>
      <w:r>
        <w:rPr>
          <w:rFonts w:ascii="Times New Roman"/>
          <w:w w:val="110"/>
          <w:sz w:val="20"/>
        </w:rPr>
        <w:t>the</w:t>
      </w:r>
      <w:r>
        <w:rPr>
          <w:rFonts w:ascii="Times New Roman"/>
          <w:spacing w:val="-7"/>
          <w:w w:val="110"/>
          <w:sz w:val="20"/>
        </w:rPr>
        <w:t> </w:t>
      </w:r>
      <w:r>
        <w:rPr>
          <w:rFonts w:ascii="Times New Roman"/>
          <w:w w:val="110"/>
          <w:sz w:val="20"/>
        </w:rPr>
        <w:t>county</w:t>
      </w:r>
      <w:r>
        <w:rPr>
          <w:rFonts w:ascii="Times New Roman"/>
          <w:spacing w:val="-7"/>
          <w:w w:val="110"/>
          <w:sz w:val="20"/>
        </w:rPr>
        <w:t> </w:t>
      </w:r>
      <w:r>
        <w:rPr>
          <w:rFonts w:ascii="Times New Roman"/>
          <w:w w:val="110"/>
          <w:sz w:val="20"/>
        </w:rPr>
        <w:t>level,</w:t>
      </w:r>
      <w:r>
        <w:rPr>
          <w:rFonts w:ascii="Times New Roman"/>
          <w:spacing w:val="-6"/>
          <w:w w:val="110"/>
          <w:sz w:val="20"/>
        </w:rPr>
        <w:t> </w:t>
      </w:r>
      <w:r>
        <w:rPr>
          <w:rFonts w:ascii="Times New Roman"/>
          <w:w w:val="110"/>
          <w:sz w:val="20"/>
        </w:rPr>
        <w:t>while</w:t>
      </w:r>
      <w:r>
        <w:rPr>
          <w:rFonts w:ascii="Times New Roman"/>
          <w:spacing w:val="-7"/>
          <w:w w:val="110"/>
          <w:sz w:val="20"/>
        </w:rPr>
        <w:t> </w:t>
      </w:r>
      <w:r>
        <w:rPr>
          <w:rFonts w:ascii="Times New Roman"/>
          <w:w w:val="110"/>
          <w:sz w:val="20"/>
        </w:rPr>
        <w:t>all</w:t>
      </w:r>
      <w:r>
        <w:rPr>
          <w:rFonts w:ascii="Times New Roman"/>
          <w:spacing w:val="-7"/>
          <w:w w:val="110"/>
          <w:sz w:val="20"/>
        </w:rPr>
        <w:t> </w:t>
      </w:r>
      <w:r>
        <w:rPr>
          <w:rFonts w:ascii="Times New Roman"/>
          <w:w w:val="110"/>
          <w:sz w:val="20"/>
        </w:rPr>
        <w:t>other</w:t>
      </w:r>
      <w:r>
        <w:rPr>
          <w:rFonts w:ascii="Times New Roman"/>
          <w:spacing w:val="-7"/>
          <w:w w:val="110"/>
          <w:sz w:val="20"/>
        </w:rPr>
        <w:t> </w:t>
      </w:r>
      <w:r>
        <w:rPr>
          <w:rFonts w:ascii="Times New Roman"/>
          <w:w w:val="110"/>
          <w:sz w:val="20"/>
        </w:rPr>
        <w:t>analyses</w:t>
      </w:r>
      <w:r>
        <w:rPr>
          <w:rFonts w:ascii="Times New Roman"/>
          <w:spacing w:val="-7"/>
          <w:w w:val="110"/>
          <w:sz w:val="20"/>
        </w:rPr>
        <w:t> </w:t>
      </w:r>
      <w:r>
        <w:rPr>
          <w:rFonts w:ascii="Times New Roman"/>
          <w:w w:val="110"/>
          <w:sz w:val="20"/>
        </w:rPr>
        <w:t>are</w:t>
      </w:r>
      <w:r>
        <w:rPr>
          <w:rFonts w:ascii="Times New Roman"/>
          <w:spacing w:val="-7"/>
          <w:w w:val="110"/>
          <w:sz w:val="20"/>
        </w:rPr>
        <w:t> </w:t>
      </w:r>
      <w:r>
        <w:rPr>
          <w:rFonts w:ascii="Times New Roman"/>
          <w:w w:val="110"/>
          <w:sz w:val="20"/>
        </w:rPr>
        <w:t>at</w:t>
      </w:r>
      <w:r>
        <w:rPr>
          <w:rFonts w:ascii="Times New Roman"/>
          <w:spacing w:val="-7"/>
          <w:w w:val="110"/>
          <w:sz w:val="20"/>
        </w:rPr>
        <w:t> </w:t>
      </w:r>
      <w:r>
        <w:rPr>
          <w:rFonts w:ascii="Times New Roman"/>
          <w:w w:val="110"/>
          <w:sz w:val="20"/>
        </w:rPr>
        <w:t>the</w:t>
      </w:r>
      <w:r>
        <w:rPr>
          <w:rFonts w:ascii="Times New Roman"/>
          <w:w w:val="110"/>
          <w:sz w:val="20"/>
        </w:rPr>
        <w:t> </w:t>
      </w:r>
      <w:r>
        <w:rPr>
          <w:rFonts w:ascii="Times New Roman"/>
          <w:sz w:val="20"/>
        </w:rPr>
        <w:t>county</w:t>
      </w:r>
      <w:r>
        <w:rPr>
          <w:rFonts w:ascii="Times New Roman"/>
          <w:spacing w:val="35"/>
          <w:sz w:val="20"/>
        </w:rPr>
        <w:t> </w:t>
      </w:r>
      <w:r>
        <w:rPr>
          <w:rFonts w:ascii="Times New Roman"/>
          <w:sz w:val="20"/>
        </w:rPr>
        <w:t>subdivisions</w:t>
      </w:r>
      <w:r>
        <w:rPr>
          <w:rFonts w:ascii="Times New Roman"/>
          <w:spacing w:val="36"/>
          <w:sz w:val="20"/>
        </w:rPr>
        <w:t> </w:t>
      </w:r>
      <w:r>
        <w:rPr>
          <w:rFonts w:ascii="Times New Roman"/>
          <w:sz w:val="20"/>
        </w:rPr>
        <w:t>level.</w:t>
      </w:r>
      <w:r>
        <w:rPr>
          <w:rFonts w:ascii="Times New Roman"/>
          <w:spacing w:val="74"/>
          <w:sz w:val="20"/>
        </w:rPr>
        <w:t> </w:t>
      </w:r>
      <w:r>
        <w:rPr>
          <w:rFonts w:ascii="Times New Roman"/>
          <w:sz w:val="20"/>
        </w:rPr>
        <w:t>Statistical</w:t>
      </w:r>
      <w:r>
        <w:rPr>
          <w:rFonts w:ascii="Times New Roman"/>
          <w:spacing w:val="36"/>
          <w:sz w:val="20"/>
        </w:rPr>
        <w:t> </w:t>
      </w:r>
      <w:r>
        <w:rPr>
          <w:rFonts w:ascii="Times New Roman"/>
          <w:sz w:val="20"/>
        </w:rPr>
        <w:t>significance</w:t>
      </w:r>
      <w:r>
        <w:rPr>
          <w:rFonts w:ascii="Times New Roman"/>
          <w:spacing w:val="36"/>
          <w:sz w:val="20"/>
        </w:rPr>
        <w:t> </w:t>
      </w:r>
      <w:r>
        <w:rPr>
          <w:rFonts w:ascii="Times New Roman"/>
          <w:sz w:val="20"/>
        </w:rPr>
        <w:t>levels</w:t>
      </w:r>
      <w:r>
        <w:rPr>
          <w:rFonts w:ascii="Times New Roman"/>
          <w:spacing w:val="35"/>
          <w:sz w:val="20"/>
        </w:rPr>
        <w:t> </w:t>
      </w:r>
      <w:r>
        <w:rPr>
          <w:rFonts w:ascii="Times New Roman"/>
          <w:sz w:val="20"/>
        </w:rPr>
        <w:t>are</w:t>
      </w:r>
      <w:r>
        <w:rPr>
          <w:rFonts w:ascii="Times New Roman"/>
          <w:spacing w:val="35"/>
          <w:sz w:val="20"/>
        </w:rPr>
        <w:t> </w:t>
      </w:r>
      <w:r>
        <w:rPr>
          <w:rFonts w:ascii="Times New Roman"/>
          <w:sz w:val="20"/>
        </w:rPr>
        <w:t>indicated</w:t>
      </w:r>
      <w:r>
        <w:rPr>
          <w:rFonts w:ascii="Times New Roman"/>
          <w:spacing w:val="36"/>
          <w:sz w:val="20"/>
        </w:rPr>
        <w:t> </w:t>
      </w:r>
      <w:r>
        <w:rPr>
          <w:rFonts w:ascii="Times New Roman"/>
          <w:sz w:val="20"/>
        </w:rPr>
        <w:t>as</w:t>
      </w:r>
      <w:r>
        <w:rPr>
          <w:rFonts w:ascii="Times New Roman"/>
          <w:spacing w:val="36"/>
          <w:sz w:val="20"/>
        </w:rPr>
        <w:t> </w:t>
      </w:r>
      <w:r>
        <w:rPr>
          <w:rFonts w:ascii="Times New Roman"/>
          <w:sz w:val="20"/>
        </w:rPr>
        <w:t>follows:</w:t>
      </w:r>
      <w:r>
        <w:rPr>
          <w:rFonts w:ascii="Times New Roman"/>
          <w:spacing w:val="68"/>
          <w:sz w:val="20"/>
        </w:rPr>
        <w:t> </w:t>
      </w:r>
      <w:r>
        <w:rPr>
          <w:rFonts w:ascii="Times New Roman"/>
          <w:sz w:val="20"/>
        </w:rPr>
        <w:t>***</w:t>
      </w:r>
      <w:r>
        <w:rPr>
          <w:rFonts w:ascii="Times New Roman"/>
          <w:spacing w:val="36"/>
          <w:sz w:val="20"/>
        </w:rPr>
        <w:t> </w:t>
      </w:r>
      <w:r>
        <w:rPr>
          <w:rFonts w:ascii="Bookman Old Style"/>
          <w:i/>
          <w:sz w:val="20"/>
        </w:rPr>
        <w:t>p</w:t>
      </w:r>
      <w:r>
        <w:rPr>
          <w:rFonts w:ascii="Bookman Old Style"/>
          <w:i/>
          <w:spacing w:val="16"/>
          <w:sz w:val="20"/>
        </w:rPr>
        <w:t> </w:t>
      </w:r>
      <w:r>
        <w:rPr>
          <w:rFonts w:ascii="Bookman Old Style"/>
          <w:i/>
          <w:sz w:val="20"/>
        </w:rPr>
        <w:t>&lt;</w:t>
      </w:r>
      <w:r>
        <w:rPr>
          <w:rFonts w:ascii="Bookman Old Style"/>
          <w:i/>
          <w:spacing w:val="16"/>
          <w:sz w:val="20"/>
        </w:rPr>
        <w:t> </w:t>
      </w:r>
      <w:r>
        <w:rPr>
          <w:rFonts w:ascii="Times New Roman"/>
          <w:sz w:val="20"/>
        </w:rPr>
        <w:t>0</w:t>
      </w:r>
      <w:r>
        <w:rPr>
          <w:rFonts w:ascii="Bookman Old Style"/>
          <w:i/>
          <w:sz w:val="20"/>
        </w:rPr>
        <w:t>.</w:t>
      </w:r>
      <w:r>
        <w:rPr>
          <w:rFonts w:ascii="Times New Roman"/>
          <w:sz w:val="20"/>
        </w:rPr>
        <w:t>01,</w:t>
      </w:r>
      <w:r>
        <w:rPr>
          <w:rFonts w:ascii="Times New Roman"/>
          <w:spacing w:val="37"/>
          <w:sz w:val="20"/>
        </w:rPr>
        <w:t> </w:t>
      </w:r>
      <w:r>
        <w:rPr>
          <w:rFonts w:ascii="Times New Roman"/>
          <w:sz w:val="20"/>
        </w:rPr>
        <w:t>**</w:t>
      </w:r>
      <w:r>
        <w:rPr>
          <w:rFonts w:ascii="Times New Roman"/>
          <w:spacing w:val="35"/>
          <w:sz w:val="20"/>
        </w:rPr>
        <w:t> </w:t>
      </w:r>
      <w:r>
        <w:rPr>
          <w:rFonts w:ascii="Bookman Old Style"/>
          <w:i/>
          <w:sz w:val="20"/>
        </w:rPr>
        <w:t>p</w:t>
      </w:r>
      <w:r>
        <w:rPr>
          <w:rFonts w:ascii="Bookman Old Style"/>
          <w:i/>
          <w:spacing w:val="16"/>
          <w:sz w:val="20"/>
        </w:rPr>
        <w:t> </w:t>
      </w:r>
      <w:r>
        <w:rPr>
          <w:rFonts w:ascii="Bookman Old Style"/>
          <w:i/>
          <w:sz w:val="20"/>
        </w:rPr>
        <w:t>&lt;</w:t>
      </w:r>
      <w:r>
        <w:rPr>
          <w:rFonts w:ascii="Bookman Old Style"/>
          <w:i/>
          <w:spacing w:val="16"/>
          <w:sz w:val="20"/>
        </w:rPr>
        <w:t> </w:t>
      </w:r>
      <w:r>
        <w:rPr>
          <w:rFonts w:ascii="Times New Roman"/>
          <w:spacing w:val="-2"/>
          <w:sz w:val="20"/>
        </w:rPr>
        <w:t>0</w:t>
      </w:r>
      <w:r>
        <w:rPr>
          <w:rFonts w:ascii="Bookman Old Style"/>
          <w:i/>
          <w:spacing w:val="-2"/>
          <w:sz w:val="20"/>
        </w:rPr>
        <w:t>.</w:t>
      </w:r>
      <w:r>
        <w:rPr>
          <w:rFonts w:ascii="Times New Roman"/>
          <w:spacing w:val="-2"/>
          <w:sz w:val="20"/>
        </w:rPr>
        <w:t>05,</w:t>
      </w:r>
    </w:p>
    <w:p>
      <w:pPr>
        <w:spacing w:line="231" w:lineRule="exact" w:before="0"/>
        <w:ind w:left="0" w:right="0" w:firstLine="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*</w:t>
      </w:r>
      <w:r>
        <w:rPr>
          <w:rFonts w:ascii="Times New Roman"/>
          <w:spacing w:val="20"/>
          <w:sz w:val="20"/>
        </w:rPr>
        <w:t> </w:t>
      </w:r>
      <w:r>
        <w:rPr>
          <w:rFonts w:ascii="Bookman Old Style"/>
          <w:i/>
          <w:sz w:val="20"/>
        </w:rPr>
        <w:t>p</w:t>
      </w:r>
      <w:r>
        <w:rPr>
          <w:rFonts w:ascii="Bookman Old Style"/>
          <w:i/>
          <w:spacing w:val="-1"/>
          <w:sz w:val="20"/>
        </w:rPr>
        <w:t> </w:t>
      </w:r>
      <w:r>
        <w:rPr>
          <w:rFonts w:ascii="Bookman Old Style"/>
          <w:i/>
          <w:sz w:val="20"/>
        </w:rPr>
        <w:t>&lt;</w:t>
      </w:r>
      <w:r>
        <w:rPr>
          <w:rFonts w:ascii="Bookman Old Style"/>
          <w:i/>
          <w:spacing w:val="-1"/>
          <w:sz w:val="20"/>
        </w:rPr>
        <w:t> </w:t>
      </w:r>
      <w:r>
        <w:rPr>
          <w:rFonts w:ascii="Times New Roman"/>
          <w:spacing w:val="-4"/>
          <w:sz w:val="20"/>
        </w:rPr>
        <w:t>0</w:t>
      </w:r>
      <w:r>
        <w:rPr>
          <w:rFonts w:ascii="Bookman Old Style"/>
          <w:i/>
          <w:spacing w:val="-4"/>
          <w:sz w:val="20"/>
        </w:rPr>
        <w:t>.</w:t>
      </w:r>
      <w:r>
        <w:rPr>
          <w:rFonts w:ascii="Times New Roman"/>
          <w:spacing w:val="-4"/>
          <w:sz w:val="20"/>
        </w:rPr>
        <w:t>1.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5"/>
        <w:rPr>
          <w:rFonts w:ascii="Times New Roman"/>
          <w:sz w:val="20"/>
        </w:rPr>
      </w:pPr>
    </w:p>
    <w:p>
      <w:pPr>
        <w:pStyle w:val="BodyText"/>
        <w:spacing w:line="412" w:lineRule="auto"/>
        <w:ind w:left="-1" w:right="1076" w:firstLine="35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914400</wp:posOffset>
                </wp:positionH>
                <wp:positionV relativeFrom="paragraph">
                  <wp:posOffset>1781340</wp:posOffset>
                </wp:positionV>
                <wp:extent cx="2377440" cy="127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8608" from="72pt,140.263062pt" to="259.197pt,140.26306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6"/>
        </w:rPr>
        <w:t>Table </w:t>
      </w:r>
      <w:hyperlink w:history="true" w:anchor="_bookmark44">
        <w:r>
          <w:rPr>
            <w:spacing w:val="-6"/>
          </w:rPr>
          <w:t>9</w:t>
        </w:r>
      </w:hyperlink>
      <w:r>
        <w:rPr>
          <w:spacing w:val="-6"/>
        </w:rPr>
        <w:t> reports coefficients from separate regressions in which each column regresses </w:t>
      </w:r>
      <w:r>
        <w:rPr>
          <w:spacing w:val="-6"/>
        </w:rPr>
        <w:t>the</w:t>
      </w:r>
      <w:r>
        <w:rPr>
          <w:spacing w:val="-6"/>
        </w:rPr>
        <w:t> </w:t>
      </w:r>
      <w:r>
        <w:rPr>
          <w:spacing w:val="-4"/>
        </w:rPr>
        <w:t>pass/fail</w:t>
      </w:r>
      <w:r>
        <w:rPr>
          <w:spacing w:val="-11"/>
        </w:rPr>
        <w:t> </w:t>
      </w:r>
      <w:r>
        <w:rPr>
          <w:spacing w:val="-4"/>
        </w:rPr>
        <w:t>outcome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another</w:t>
      </w:r>
      <w:r>
        <w:rPr>
          <w:spacing w:val="-10"/>
        </w:rPr>
        <w:t> </w:t>
      </w:r>
      <w:r>
        <w:rPr>
          <w:spacing w:val="-4"/>
        </w:rPr>
        <w:t>levy</w:t>
      </w:r>
      <w:r>
        <w:rPr>
          <w:spacing w:val="-11"/>
        </w:rPr>
        <w:t> </w:t>
      </w:r>
      <w:r>
        <w:rPr>
          <w:spacing w:val="-4"/>
        </w:rPr>
        <w:t>type</w:t>
      </w:r>
      <w:r>
        <w:rPr>
          <w:spacing w:val="-10"/>
        </w:rPr>
        <w:t> </w:t>
      </w:r>
      <w:r>
        <w:rPr>
          <w:spacing w:val="-4"/>
        </w:rPr>
        <w:t>on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pass/fail</w:t>
      </w:r>
      <w:r>
        <w:rPr>
          <w:spacing w:val="-11"/>
        </w:rPr>
        <w:t> </w:t>
      </w:r>
      <w:r>
        <w:rPr>
          <w:spacing w:val="-4"/>
        </w:rPr>
        <w:t>outcome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road</w:t>
      </w:r>
      <w:r>
        <w:rPr>
          <w:spacing w:val="-10"/>
        </w:rPr>
        <w:t> </w:t>
      </w:r>
      <w:r>
        <w:rPr>
          <w:spacing w:val="-4"/>
        </w:rPr>
        <w:t>tax</w:t>
      </w:r>
      <w:r>
        <w:rPr>
          <w:spacing w:val="-11"/>
        </w:rPr>
        <w:t> </w:t>
      </w:r>
      <w:r>
        <w:rPr>
          <w:spacing w:val="-4"/>
        </w:rPr>
        <w:t>levy</w:t>
      </w:r>
      <w:hyperlink w:history="true" w:anchor="_bookmark45">
        <w:r>
          <w:rPr>
            <w:rFonts w:ascii="Book Antiqua" w:hAnsi="Book Antiqua"/>
            <w:spacing w:val="-4"/>
            <w:vertAlign w:val="superscript"/>
          </w:rPr>
          <w:t>23</w:t>
        </w:r>
      </w:hyperlink>
      <w:r>
        <w:rPr>
          <w:spacing w:val="-4"/>
          <w:vertAlign w:val="baseline"/>
        </w:rPr>
        <w:t>,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con</w:t>
      </w:r>
      <w:r>
        <w:rPr>
          <w:spacing w:val="-4"/>
          <w:vertAlign w:val="baseline"/>
        </w:rPr>
        <w:t>trolling</w:t>
      </w:r>
      <w:r>
        <w:rPr>
          <w:spacing w:val="-4"/>
          <w:vertAlign w:val="baseline"/>
        </w:rPr>
        <w:t> for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year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fixed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effects,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jurisdiction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fixed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effects,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and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demographic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covariates.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For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school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levies</w:t>
      </w:r>
      <w:r>
        <w:rPr>
          <w:spacing w:val="-4"/>
          <w:vertAlign w:val="baseline"/>
        </w:rPr>
        <w:t> </w:t>
      </w:r>
      <w:r>
        <w:rPr>
          <w:vertAlign w:val="baseline"/>
        </w:rPr>
        <w:t>we</w:t>
      </w:r>
      <w:r>
        <w:rPr>
          <w:spacing w:val="-11"/>
          <w:vertAlign w:val="baseline"/>
        </w:rPr>
        <w:t> </w:t>
      </w:r>
      <w:r>
        <w:rPr>
          <w:vertAlign w:val="baseline"/>
        </w:rPr>
        <w:t>cluster</w:t>
      </w:r>
      <w:r>
        <w:rPr>
          <w:spacing w:val="-11"/>
          <w:vertAlign w:val="baseline"/>
        </w:rPr>
        <w:t> </w:t>
      </w:r>
      <w:r>
        <w:rPr>
          <w:vertAlign w:val="baseline"/>
        </w:rPr>
        <w:t>to</w:t>
      </w:r>
      <w:r>
        <w:rPr>
          <w:spacing w:val="-11"/>
          <w:vertAlign w:val="baseline"/>
        </w:rPr>
        <w:t> </w:t>
      </w:r>
      <w:r>
        <w:rPr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vertAlign w:val="baseline"/>
        </w:rPr>
        <w:t>county</w:t>
      </w:r>
      <w:r>
        <w:rPr>
          <w:spacing w:val="-11"/>
          <w:vertAlign w:val="baseline"/>
        </w:rPr>
        <w:t> </w:t>
      </w:r>
      <w:r>
        <w:rPr>
          <w:vertAlign w:val="baseline"/>
        </w:rPr>
        <w:t>level</w:t>
      </w:r>
      <w:r>
        <w:rPr>
          <w:spacing w:val="-11"/>
          <w:vertAlign w:val="baseline"/>
        </w:rPr>
        <w:t> </w:t>
      </w:r>
      <w:r>
        <w:rPr>
          <w:vertAlign w:val="baseline"/>
        </w:rPr>
        <w:t>as</w:t>
      </w:r>
      <w:r>
        <w:rPr>
          <w:spacing w:val="-11"/>
          <w:vertAlign w:val="baseline"/>
        </w:rPr>
        <w:t> </w:t>
      </w:r>
      <w:r>
        <w:rPr>
          <w:vertAlign w:val="baseline"/>
        </w:rPr>
        <w:t>an</w:t>
      </w:r>
      <w:r>
        <w:rPr>
          <w:spacing w:val="-11"/>
          <w:vertAlign w:val="baseline"/>
        </w:rPr>
        <w:t> </w:t>
      </w:r>
      <w:r>
        <w:rPr>
          <w:vertAlign w:val="baseline"/>
        </w:rPr>
        <w:t>approximation,</w:t>
      </w:r>
      <w:r>
        <w:rPr>
          <w:spacing w:val="-10"/>
          <w:vertAlign w:val="baseline"/>
        </w:rPr>
        <w:t> </w:t>
      </w:r>
      <w:r>
        <w:rPr>
          <w:vertAlign w:val="baseline"/>
        </w:rPr>
        <w:t>while</w:t>
      </w:r>
      <w:r>
        <w:rPr>
          <w:spacing w:val="-11"/>
          <w:vertAlign w:val="baseline"/>
        </w:rPr>
        <w:t> </w:t>
      </w:r>
      <w:r>
        <w:rPr>
          <w:vertAlign w:val="baseline"/>
        </w:rPr>
        <w:t>all</w:t>
      </w:r>
      <w:r>
        <w:rPr>
          <w:spacing w:val="-11"/>
          <w:vertAlign w:val="baseline"/>
        </w:rPr>
        <w:t> </w:t>
      </w:r>
      <w:r>
        <w:rPr>
          <w:vertAlign w:val="baseline"/>
        </w:rPr>
        <w:t>other</w:t>
      </w:r>
      <w:r>
        <w:rPr>
          <w:spacing w:val="-11"/>
          <w:vertAlign w:val="baseline"/>
        </w:rPr>
        <w:t> </w:t>
      </w:r>
      <w:r>
        <w:rPr>
          <w:vertAlign w:val="baseline"/>
        </w:rPr>
        <w:t>specifications</w:t>
      </w:r>
      <w:r>
        <w:rPr>
          <w:spacing w:val="-11"/>
          <w:vertAlign w:val="baseline"/>
        </w:rPr>
        <w:t> </w:t>
      </w:r>
      <w:r>
        <w:rPr>
          <w:vertAlign w:val="baseline"/>
        </w:rPr>
        <w:t>are</w:t>
      </w:r>
      <w:r>
        <w:rPr>
          <w:spacing w:val="-11"/>
          <w:vertAlign w:val="baseline"/>
        </w:rPr>
        <w:t> </w:t>
      </w:r>
      <w:r>
        <w:rPr>
          <w:vertAlign w:val="baseline"/>
        </w:rPr>
        <w:t>at</w:t>
      </w:r>
      <w:r>
        <w:rPr>
          <w:spacing w:val="-11"/>
          <w:vertAlign w:val="baseline"/>
        </w:rPr>
        <w:t> </w:t>
      </w:r>
      <w:r>
        <w:rPr>
          <w:vertAlign w:val="baseline"/>
        </w:rPr>
        <w:t>the</w:t>
      </w:r>
      <w:r>
        <w:rPr>
          <w:vertAlign w:val="baseline"/>
        </w:rPr>
        <w:t> township/city</w:t>
      </w:r>
      <w:r>
        <w:rPr>
          <w:spacing w:val="-11"/>
          <w:vertAlign w:val="baseline"/>
        </w:rPr>
        <w:t> </w:t>
      </w:r>
      <w:r>
        <w:rPr>
          <w:vertAlign w:val="baseline"/>
        </w:rPr>
        <w:t>(“county</w:t>
      </w:r>
      <w:r>
        <w:rPr>
          <w:spacing w:val="-11"/>
          <w:vertAlign w:val="baseline"/>
        </w:rPr>
        <w:t> </w:t>
      </w:r>
      <w:r>
        <w:rPr>
          <w:vertAlign w:val="baseline"/>
        </w:rPr>
        <w:t>subdivision”)</w:t>
      </w:r>
      <w:r>
        <w:rPr>
          <w:spacing w:val="-11"/>
          <w:vertAlign w:val="baseline"/>
        </w:rPr>
        <w:t> </w:t>
      </w:r>
      <w:r>
        <w:rPr>
          <w:vertAlign w:val="baseline"/>
        </w:rPr>
        <w:t>level.</w:t>
      </w:r>
      <w:r>
        <w:rPr>
          <w:spacing w:val="11"/>
          <w:vertAlign w:val="baseline"/>
        </w:rPr>
        <w:t> </w:t>
      </w:r>
      <w:r>
        <w:rPr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vertAlign w:val="baseline"/>
        </w:rPr>
        <w:t>point</w:t>
      </w:r>
      <w:r>
        <w:rPr>
          <w:spacing w:val="-11"/>
          <w:vertAlign w:val="baseline"/>
        </w:rPr>
        <w:t> </w:t>
      </w:r>
      <w:r>
        <w:rPr>
          <w:vertAlign w:val="baseline"/>
        </w:rPr>
        <w:t>estimates</w:t>
      </w:r>
      <w:r>
        <w:rPr>
          <w:spacing w:val="-11"/>
          <w:vertAlign w:val="baseline"/>
        </w:rPr>
        <w:t> </w:t>
      </w:r>
      <w:r>
        <w:rPr>
          <w:vertAlign w:val="baseline"/>
        </w:rPr>
        <w:t>are</w:t>
      </w:r>
      <w:r>
        <w:rPr>
          <w:spacing w:val="-11"/>
          <w:vertAlign w:val="baseline"/>
        </w:rPr>
        <w:t> </w:t>
      </w:r>
      <w:r>
        <w:rPr>
          <w:vertAlign w:val="baseline"/>
        </w:rPr>
        <w:t>small</w:t>
      </w:r>
      <w:r>
        <w:rPr>
          <w:spacing w:val="-11"/>
          <w:vertAlign w:val="baseline"/>
        </w:rPr>
        <w:t> </w:t>
      </w:r>
      <w:r>
        <w:rPr>
          <w:vertAlign w:val="baseline"/>
        </w:rPr>
        <w:t>and</w:t>
      </w:r>
      <w:r>
        <w:rPr>
          <w:spacing w:val="-11"/>
          <w:vertAlign w:val="baseline"/>
        </w:rPr>
        <w:t> </w:t>
      </w:r>
      <w:r>
        <w:rPr>
          <w:vertAlign w:val="baseline"/>
        </w:rPr>
        <w:t>statistically</w:t>
      </w:r>
      <w:r>
        <w:rPr>
          <w:vertAlign w:val="baseline"/>
        </w:rPr>
        <w:t> </w:t>
      </w:r>
      <w:r>
        <w:rPr>
          <w:spacing w:val="-8"/>
          <w:vertAlign w:val="baseline"/>
        </w:rPr>
        <w:t>indistinguishable</w:t>
      </w:r>
      <w:r>
        <w:rPr>
          <w:spacing w:val="1"/>
          <w:vertAlign w:val="baseline"/>
        </w:rPr>
        <w:t> </w:t>
      </w:r>
      <w:r>
        <w:rPr>
          <w:spacing w:val="-8"/>
          <w:vertAlign w:val="baseline"/>
        </w:rPr>
        <w:t>from</w:t>
      </w:r>
      <w:r>
        <w:rPr>
          <w:spacing w:val="1"/>
          <w:vertAlign w:val="baseline"/>
        </w:rPr>
        <w:t> </w:t>
      </w:r>
      <w:r>
        <w:rPr>
          <w:spacing w:val="-8"/>
          <w:vertAlign w:val="baseline"/>
        </w:rPr>
        <w:t>zero:</w:t>
      </w:r>
      <w:r>
        <w:rPr>
          <w:spacing w:val="30"/>
          <w:vertAlign w:val="baseline"/>
        </w:rPr>
        <w:t> </w:t>
      </w:r>
      <w:r>
        <w:rPr>
          <w:spacing w:val="-8"/>
          <w:vertAlign w:val="baseline"/>
        </w:rPr>
        <w:t>a</w:t>
      </w:r>
      <w:r>
        <w:rPr>
          <w:spacing w:val="2"/>
          <w:vertAlign w:val="baseline"/>
        </w:rPr>
        <w:t> </w:t>
      </w:r>
      <w:r>
        <w:rPr>
          <w:spacing w:val="-8"/>
          <w:vertAlign w:val="baseline"/>
        </w:rPr>
        <w:t>failed</w:t>
      </w:r>
      <w:r>
        <w:rPr>
          <w:spacing w:val="1"/>
          <w:vertAlign w:val="baseline"/>
        </w:rPr>
        <w:t> </w:t>
      </w:r>
      <w:r>
        <w:rPr>
          <w:spacing w:val="-8"/>
          <w:vertAlign w:val="baseline"/>
        </w:rPr>
        <w:t>road-maintenance</w:t>
      </w:r>
      <w:r>
        <w:rPr>
          <w:spacing w:val="1"/>
          <w:vertAlign w:val="baseline"/>
        </w:rPr>
        <w:t> </w:t>
      </w:r>
      <w:r>
        <w:rPr>
          <w:spacing w:val="-8"/>
          <w:vertAlign w:val="baseline"/>
        </w:rPr>
        <w:t>renewal</w:t>
      </w:r>
      <w:r>
        <w:rPr>
          <w:spacing w:val="1"/>
          <w:vertAlign w:val="baseline"/>
        </w:rPr>
        <w:t> </w:t>
      </w:r>
      <w:r>
        <w:rPr>
          <w:spacing w:val="-8"/>
          <w:vertAlign w:val="baseline"/>
        </w:rPr>
        <w:t>is</w:t>
      </w:r>
      <w:r>
        <w:rPr>
          <w:spacing w:val="2"/>
          <w:vertAlign w:val="baseline"/>
        </w:rPr>
        <w:t> </w:t>
      </w:r>
      <w:r>
        <w:rPr>
          <w:spacing w:val="-8"/>
          <w:vertAlign w:val="baseline"/>
        </w:rPr>
        <w:t>neither</w:t>
      </w:r>
      <w:r>
        <w:rPr>
          <w:spacing w:val="1"/>
          <w:vertAlign w:val="baseline"/>
        </w:rPr>
        <w:t> </w:t>
      </w:r>
      <w:r>
        <w:rPr>
          <w:spacing w:val="-8"/>
          <w:vertAlign w:val="baseline"/>
        </w:rPr>
        <w:t>more</w:t>
      </w:r>
      <w:r>
        <w:rPr>
          <w:spacing w:val="1"/>
          <w:vertAlign w:val="baseline"/>
        </w:rPr>
        <w:t> </w:t>
      </w:r>
      <w:r>
        <w:rPr>
          <w:spacing w:val="-8"/>
          <w:vertAlign w:val="baseline"/>
        </w:rPr>
        <w:t>nor</w:t>
      </w:r>
      <w:r>
        <w:rPr>
          <w:spacing w:val="1"/>
          <w:vertAlign w:val="baseline"/>
        </w:rPr>
        <w:t> </w:t>
      </w:r>
      <w:r>
        <w:rPr>
          <w:spacing w:val="-8"/>
          <w:vertAlign w:val="baseline"/>
        </w:rPr>
        <w:t>less</w:t>
      </w:r>
      <w:r>
        <w:rPr>
          <w:spacing w:val="2"/>
          <w:vertAlign w:val="baseline"/>
        </w:rPr>
        <w:t> </w:t>
      </w:r>
      <w:r>
        <w:rPr>
          <w:spacing w:val="-8"/>
          <w:vertAlign w:val="baseline"/>
        </w:rPr>
        <w:t>likely</w:t>
      </w:r>
    </w:p>
    <w:p>
      <w:pPr>
        <w:spacing w:line="218" w:lineRule="exact" w:before="0"/>
        <w:ind w:left="252" w:right="0" w:firstLine="0"/>
        <w:jc w:val="left"/>
        <w:rPr>
          <w:rFonts w:ascii="Times New Roman"/>
          <w:sz w:val="20"/>
        </w:rPr>
      </w:pPr>
      <w:r>
        <w:rPr>
          <w:rFonts w:ascii="Eras Medium ITC"/>
          <w:w w:val="110"/>
          <w:sz w:val="20"/>
          <w:vertAlign w:val="superscript"/>
        </w:rPr>
        <w:t>23</w:t>
      </w:r>
      <w:bookmarkStart w:name="_bookmark45" w:id="63"/>
      <w:bookmarkEnd w:id="63"/>
      <w:r>
        <w:rPr>
          <w:rFonts w:ascii="Eras Medium ITC"/>
          <w:spacing w:val="10"/>
          <w:w w:val="110"/>
          <w:sz w:val="20"/>
          <w:vertAlign w:val="baseline"/>
        </w:rPr>
      </w:r>
      <w:r>
        <w:rPr>
          <w:rFonts w:ascii="Times New Roman"/>
          <w:w w:val="110"/>
          <w:sz w:val="20"/>
          <w:vertAlign w:val="baseline"/>
        </w:rPr>
        <w:t>This</w:t>
      </w:r>
      <w:r>
        <w:rPr>
          <w:rFonts w:ascii="Times New Roman"/>
          <w:spacing w:val="-3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is</w:t>
      </w:r>
      <w:r>
        <w:rPr>
          <w:rFonts w:ascii="Times New Roman"/>
          <w:spacing w:val="-2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represented</w:t>
      </w:r>
      <w:r>
        <w:rPr>
          <w:rFonts w:ascii="Times New Roman"/>
          <w:spacing w:val="-2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by</w:t>
      </w:r>
      <w:r>
        <w:rPr>
          <w:rFonts w:ascii="Times New Roman"/>
          <w:spacing w:val="-2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a</w:t>
      </w:r>
      <w:r>
        <w:rPr>
          <w:rFonts w:ascii="Times New Roman"/>
          <w:spacing w:val="-2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dummy</w:t>
      </w:r>
      <w:r>
        <w:rPr>
          <w:rFonts w:ascii="Times New Roman"/>
          <w:spacing w:val="-2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variable</w:t>
      </w:r>
      <w:r>
        <w:rPr>
          <w:rFonts w:ascii="Times New Roman"/>
          <w:spacing w:val="-2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indicating</w:t>
      </w:r>
      <w:r>
        <w:rPr>
          <w:rFonts w:ascii="Times New Roman"/>
          <w:spacing w:val="-2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a</w:t>
      </w:r>
      <w:r>
        <w:rPr>
          <w:rFonts w:ascii="Times New Roman"/>
          <w:spacing w:val="-3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cut</w:t>
      </w:r>
      <w:r>
        <w:rPr>
          <w:rFonts w:ascii="Times New Roman"/>
          <w:spacing w:val="-2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in</w:t>
      </w:r>
      <w:r>
        <w:rPr>
          <w:rFonts w:ascii="Times New Roman"/>
          <w:spacing w:val="-2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road</w:t>
      </w:r>
      <w:r>
        <w:rPr>
          <w:rFonts w:ascii="Times New Roman"/>
          <w:spacing w:val="-2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tax</w:t>
      </w:r>
      <w:r>
        <w:rPr>
          <w:rFonts w:ascii="Times New Roman"/>
          <w:spacing w:val="-2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levies,</w:t>
      </w:r>
      <w:r>
        <w:rPr>
          <w:rFonts w:ascii="Times New Roman"/>
          <w:spacing w:val="-1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with</w:t>
      </w:r>
      <w:r>
        <w:rPr>
          <w:rFonts w:ascii="Times New Roman"/>
          <w:spacing w:val="-3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1</w:t>
      </w:r>
      <w:r>
        <w:rPr>
          <w:rFonts w:ascii="Times New Roman"/>
          <w:spacing w:val="-2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as</w:t>
      </w:r>
      <w:r>
        <w:rPr>
          <w:rFonts w:ascii="Times New Roman"/>
          <w:spacing w:val="-2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denoted</w:t>
      </w:r>
      <w:r>
        <w:rPr>
          <w:rFonts w:ascii="Times New Roman"/>
          <w:spacing w:val="-2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as</w:t>
      </w:r>
      <w:r>
        <w:rPr>
          <w:rFonts w:ascii="Times New Roman"/>
          <w:spacing w:val="-2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a</w:t>
      </w:r>
      <w:r>
        <w:rPr>
          <w:rFonts w:ascii="Times New Roman"/>
          <w:spacing w:val="-2"/>
          <w:w w:val="110"/>
          <w:sz w:val="20"/>
          <w:vertAlign w:val="baseline"/>
        </w:rPr>
        <w:t> </w:t>
      </w:r>
      <w:r>
        <w:rPr>
          <w:rFonts w:ascii="Times New Roman"/>
          <w:spacing w:val="-5"/>
          <w:w w:val="110"/>
          <w:sz w:val="20"/>
          <w:vertAlign w:val="baseline"/>
        </w:rPr>
        <w:t>cut</w:t>
      </w:r>
    </w:p>
    <w:p>
      <w:pPr>
        <w:spacing w:before="5"/>
        <w:ind w:left="0" w:right="0" w:firstLine="0"/>
        <w:jc w:val="both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and</w:t>
      </w:r>
      <w:r>
        <w:rPr>
          <w:rFonts w:ascii="Times New Roman"/>
          <w:spacing w:val="21"/>
          <w:w w:val="105"/>
          <w:sz w:val="20"/>
        </w:rPr>
        <w:t> </w:t>
      </w:r>
      <w:r>
        <w:rPr>
          <w:rFonts w:ascii="Times New Roman"/>
          <w:w w:val="105"/>
          <w:sz w:val="20"/>
        </w:rPr>
        <w:t>0</w:t>
      </w:r>
      <w:r>
        <w:rPr>
          <w:rFonts w:ascii="Times New Roman"/>
          <w:spacing w:val="21"/>
          <w:w w:val="105"/>
          <w:sz w:val="20"/>
        </w:rPr>
        <w:t> </w:t>
      </w:r>
      <w:r>
        <w:rPr>
          <w:rFonts w:ascii="Times New Roman"/>
          <w:w w:val="105"/>
          <w:sz w:val="20"/>
        </w:rPr>
        <w:t>denoted</w:t>
      </w:r>
      <w:r>
        <w:rPr>
          <w:rFonts w:ascii="Times New Roman"/>
          <w:spacing w:val="21"/>
          <w:w w:val="105"/>
          <w:sz w:val="20"/>
        </w:rPr>
        <w:t> </w:t>
      </w:r>
      <w:r>
        <w:rPr>
          <w:rFonts w:ascii="Times New Roman"/>
          <w:w w:val="105"/>
          <w:sz w:val="20"/>
        </w:rPr>
        <w:t>as</w:t>
      </w:r>
      <w:r>
        <w:rPr>
          <w:rFonts w:ascii="Times New Roman"/>
          <w:spacing w:val="21"/>
          <w:w w:val="105"/>
          <w:sz w:val="20"/>
        </w:rPr>
        <w:t> </w:t>
      </w:r>
      <w:r>
        <w:rPr>
          <w:rFonts w:ascii="Times New Roman"/>
          <w:w w:val="105"/>
          <w:sz w:val="20"/>
        </w:rPr>
        <w:t>a</w:t>
      </w:r>
      <w:r>
        <w:rPr>
          <w:rFonts w:ascii="Times New Roman"/>
          <w:spacing w:val="21"/>
          <w:w w:val="105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renewal.</w:t>
      </w:r>
    </w:p>
    <w:p>
      <w:pPr>
        <w:spacing w:after="0"/>
        <w:jc w:val="both"/>
        <w:rPr>
          <w:rFonts w:ascii="Times New Roman"/>
          <w:sz w:val="20"/>
        </w:rPr>
        <w:sectPr>
          <w:pgSz w:w="12240" w:h="15840"/>
          <w:pgMar w:header="0" w:footer="822" w:top="1420" w:bottom="1020" w:left="1440" w:right="360"/>
        </w:sectPr>
      </w:pPr>
    </w:p>
    <w:p>
      <w:pPr>
        <w:pStyle w:val="BodyText"/>
        <w:spacing w:line="420" w:lineRule="auto" w:before="39"/>
        <w:ind w:right="1075"/>
        <w:jc w:val="both"/>
      </w:pPr>
      <w:r>
        <w:rPr/>
        <w:t>to</w:t>
      </w:r>
      <w:r>
        <w:rPr>
          <w:spacing w:val="-7"/>
        </w:rPr>
        <w:t> </w:t>
      </w:r>
      <w:r>
        <w:rPr/>
        <w:t>coincide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failure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levies</w:t>
      </w:r>
      <w:r>
        <w:rPr>
          <w:spacing w:val="-7"/>
        </w:rPr>
        <w:t> </w:t>
      </w:r>
      <w:r>
        <w:rPr/>
        <w:t>earmarked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police,</w:t>
      </w:r>
      <w:r>
        <w:rPr>
          <w:spacing w:val="-5"/>
        </w:rPr>
        <w:t> </w:t>
      </w:r>
      <w:r>
        <w:rPr/>
        <w:t>fire,</w:t>
      </w:r>
      <w:r>
        <w:rPr>
          <w:spacing w:val="-5"/>
        </w:rPr>
        <w:t> </w:t>
      </w:r>
      <w:r>
        <w:rPr/>
        <w:t>recreation,</w:t>
      </w:r>
      <w:r>
        <w:rPr>
          <w:spacing w:val="-5"/>
        </w:rPr>
        <w:t> </w:t>
      </w:r>
      <w:r>
        <w:rPr/>
        <w:t>or</w:t>
      </w:r>
      <w:r>
        <w:rPr>
          <w:spacing w:val="-7"/>
        </w:rPr>
        <w:t> </w:t>
      </w:r>
      <w:r>
        <w:rPr/>
        <w:t>schools.</w:t>
      </w:r>
      <w:r>
        <w:rPr>
          <w:spacing w:val="24"/>
        </w:rPr>
        <w:t> </w:t>
      </w:r>
      <w:r>
        <w:rPr/>
        <w:t>F</w:t>
      </w:r>
      <w:r>
        <w:rPr/>
        <w:t>or</w:t>
      </w:r>
      <w:r>
        <w:rPr/>
        <w:t> </w:t>
      </w:r>
      <w:r>
        <w:rPr>
          <w:spacing w:val="-2"/>
        </w:rPr>
        <w:t>example,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largest</w:t>
      </w:r>
      <w:r>
        <w:rPr>
          <w:spacing w:val="-7"/>
        </w:rPr>
        <w:t> </w:t>
      </w:r>
      <w:r>
        <w:rPr>
          <w:spacing w:val="-2"/>
        </w:rPr>
        <w:t>coefficient,</w:t>
      </w:r>
      <w:r>
        <w:rPr>
          <w:spacing w:val="-7"/>
        </w:rPr>
        <w:t> </w:t>
      </w:r>
      <w:r>
        <w:rPr>
          <w:spacing w:val="-2"/>
        </w:rPr>
        <w:t>0.248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police</w:t>
      </w:r>
      <w:r>
        <w:rPr>
          <w:spacing w:val="-8"/>
        </w:rPr>
        <w:t> </w:t>
      </w:r>
      <w:r>
        <w:rPr>
          <w:spacing w:val="-2"/>
        </w:rPr>
        <w:t>levies,</w:t>
      </w:r>
      <w:r>
        <w:rPr>
          <w:spacing w:val="-7"/>
        </w:rPr>
        <w:t> </w:t>
      </w:r>
      <w:r>
        <w:rPr>
          <w:spacing w:val="-2"/>
        </w:rPr>
        <w:t>has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standard</w:t>
      </w:r>
      <w:r>
        <w:rPr>
          <w:spacing w:val="-7"/>
        </w:rPr>
        <w:t> </w:t>
      </w:r>
      <w:r>
        <w:rPr>
          <w:spacing w:val="-2"/>
        </w:rPr>
        <w:t>error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0.153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2"/>
        </w:rPr>
        <w:t> not</w:t>
      </w:r>
      <w:r>
        <w:rPr>
          <w:spacing w:val="-9"/>
        </w:rPr>
        <w:t> </w:t>
      </w:r>
      <w:r>
        <w:rPr>
          <w:spacing w:val="-2"/>
        </w:rPr>
        <w:t>significant</w:t>
      </w:r>
      <w:r>
        <w:rPr>
          <w:spacing w:val="-9"/>
        </w:rPr>
        <w:t> </w:t>
      </w:r>
      <w:r>
        <w:rPr>
          <w:spacing w:val="-2"/>
        </w:rPr>
        <w:t>even</w:t>
      </w:r>
      <w:r>
        <w:rPr>
          <w:spacing w:val="-9"/>
        </w:rPr>
        <w:t> </w:t>
      </w:r>
      <w:r>
        <w:rPr>
          <w:spacing w:val="-2"/>
        </w:rPr>
        <w:t>at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10</w:t>
      </w:r>
      <w:r>
        <w:rPr>
          <w:spacing w:val="-9"/>
        </w:rPr>
        <w:t> </w:t>
      </w:r>
      <w:r>
        <w:rPr>
          <w:spacing w:val="-2"/>
        </w:rPr>
        <w:t>percent</w:t>
      </w:r>
      <w:r>
        <w:rPr>
          <w:spacing w:val="-9"/>
        </w:rPr>
        <w:t> </w:t>
      </w:r>
      <w:r>
        <w:rPr>
          <w:spacing w:val="-2"/>
        </w:rPr>
        <w:t>level.</w:t>
      </w:r>
      <w:r>
        <w:rPr>
          <w:spacing w:val="12"/>
        </w:rPr>
        <w:t> </w:t>
      </w:r>
      <w:r>
        <w:rPr>
          <w:spacing w:val="-2"/>
        </w:rPr>
        <w:t>These</w:t>
      </w:r>
      <w:r>
        <w:rPr>
          <w:spacing w:val="-9"/>
        </w:rPr>
        <w:t> </w:t>
      </w:r>
      <w:r>
        <w:rPr>
          <w:spacing w:val="-2"/>
        </w:rPr>
        <w:t>results</w:t>
      </w:r>
      <w:r>
        <w:rPr>
          <w:spacing w:val="-9"/>
        </w:rPr>
        <w:t> </w:t>
      </w:r>
      <w:r>
        <w:rPr>
          <w:spacing w:val="-2"/>
        </w:rPr>
        <w:t>suggest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voters</w:t>
      </w:r>
      <w:r>
        <w:rPr>
          <w:spacing w:val="-9"/>
        </w:rPr>
        <w:t> </w:t>
      </w:r>
      <w:r>
        <w:rPr>
          <w:spacing w:val="-2"/>
        </w:rPr>
        <w:t>treat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road</w:t>
      </w:r>
      <w:r>
        <w:rPr>
          <w:spacing w:val="-2"/>
        </w:rPr>
        <w:t>-</w:t>
      </w:r>
      <w:r>
        <w:rPr>
          <w:spacing w:val="-2"/>
        </w:rPr>
      </w:r>
      <w:r>
        <w:rPr/>
        <w:t>maintenance</w:t>
      </w:r>
      <w:r>
        <w:rPr>
          <w:spacing w:val="-8"/>
        </w:rPr>
        <w:t> </w:t>
      </w:r>
      <w:r>
        <w:rPr/>
        <w:t>question</w:t>
      </w:r>
      <w:r>
        <w:rPr>
          <w:spacing w:val="-8"/>
        </w:rPr>
        <w:t> </w:t>
      </w:r>
      <w:r>
        <w:rPr/>
        <w:t>separately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other</w:t>
      </w:r>
      <w:r>
        <w:rPr>
          <w:spacing w:val="-8"/>
        </w:rPr>
        <w:t> </w:t>
      </w:r>
      <w:r>
        <w:rPr/>
        <w:t>local</w:t>
      </w:r>
      <w:r>
        <w:rPr>
          <w:spacing w:val="-8"/>
        </w:rPr>
        <w:t> </w:t>
      </w:r>
      <w:r>
        <w:rPr/>
        <w:t>tax</w:t>
      </w:r>
      <w:r>
        <w:rPr>
          <w:spacing w:val="-8"/>
        </w:rPr>
        <w:t> </w:t>
      </w:r>
      <w:r>
        <w:rPr/>
        <w:t>questions,</w:t>
      </w:r>
      <w:r>
        <w:rPr>
          <w:spacing w:val="-5"/>
        </w:rPr>
        <w:t> </w:t>
      </w:r>
      <w:r>
        <w:rPr/>
        <w:t>and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decisions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cut</w:t>
      </w:r>
      <w:r>
        <w:rPr/>
        <w:t> or</w:t>
      </w:r>
      <w:r>
        <w:rPr>
          <w:spacing w:val="-14"/>
        </w:rPr>
        <w:t> </w:t>
      </w:r>
      <w:r>
        <w:rPr/>
        <w:t>renew</w:t>
      </w:r>
      <w:r>
        <w:rPr>
          <w:spacing w:val="-14"/>
        </w:rPr>
        <w:t> </w:t>
      </w:r>
      <w:r>
        <w:rPr/>
        <w:t>road</w:t>
      </w:r>
      <w:r>
        <w:rPr>
          <w:spacing w:val="-14"/>
        </w:rPr>
        <w:t> </w:t>
      </w:r>
      <w:r>
        <w:rPr/>
        <w:t>funding</w:t>
      </w:r>
      <w:r>
        <w:rPr>
          <w:spacing w:val="-14"/>
        </w:rPr>
        <w:t> </w:t>
      </w:r>
      <w:r>
        <w:rPr/>
        <w:t>are</w:t>
      </w:r>
      <w:r>
        <w:rPr>
          <w:spacing w:val="-14"/>
        </w:rPr>
        <w:t> </w:t>
      </w:r>
      <w:r>
        <w:rPr/>
        <w:t>not</w:t>
      </w:r>
      <w:r>
        <w:rPr>
          <w:spacing w:val="-14"/>
        </w:rPr>
        <w:t> </w:t>
      </w:r>
      <w:r>
        <w:rPr/>
        <w:t>simply</w:t>
      </w:r>
      <w:r>
        <w:rPr>
          <w:spacing w:val="-14"/>
        </w:rPr>
        <w:t> </w:t>
      </w:r>
      <w:r>
        <w:rPr/>
        <w:t>proxies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general</w:t>
      </w:r>
      <w:r>
        <w:rPr>
          <w:spacing w:val="-14"/>
        </w:rPr>
        <w:t> </w:t>
      </w:r>
      <w:r>
        <w:rPr/>
        <w:t>anti-tax</w:t>
      </w:r>
      <w:r>
        <w:rPr>
          <w:spacing w:val="-14"/>
        </w:rPr>
        <w:t> </w:t>
      </w:r>
      <w:r>
        <w:rPr/>
        <w:t>or</w:t>
      </w:r>
      <w:r>
        <w:rPr>
          <w:spacing w:val="-14"/>
        </w:rPr>
        <w:t> </w:t>
      </w:r>
      <w:r>
        <w:rPr/>
        <w:t>austerity</w:t>
      </w:r>
      <w:r>
        <w:rPr>
          <w:spacing w:val="-14"/>
        </w:rPr>
        <w:t> </w:t>
      </w:r>
      <w:r>
        <w:rPr/>
        <w:t>sentimen</w:t>
      </w:r>
      <w:r>
        <w:rPr/>
        <w:t>t.</w:t>
      </w:r>
      <w:r>
        <w:rPr/>
        <w:t> Consequently,</w:t>
      </w:r>
      <w:r>
        <w:rPr>
          <w:spacing w:val="-13"/>
        </w:rPr>
        <w:t> </w:t>
      </w:r>
      <w:r>
        <w:rPr/>
        <w:t>our</w:t>
      </w:r>
      <w:r>
        <w:rPr>
          <w:spacing w:val="-14"/>
        </w:rPr>
        <w:t> </w:t>
      </w:r>
      <w:r>
        <w:rPr/>
        <w:t>main</w:t>
      </w:r>
      <w:r>
        <w:rPr>
          <w:spacing w:val="-15"/>
        </w:rPr>
        <w:t> </w:t>
      </w:r>
      <w:r>
        <w:rPr/>
        <w:t>RD</w:t>
      </w:r>
      <w:r>
        <w:rPr>
          <w:spacing w:val="-14"/>
        </w:rPr>
        <w:t> </w:t>
      </w:r>
      <w:r>
        <w:rPr/>
        <w:t>estimates</w:t>
      </w:r>
      <w:r>
        <w:rPr>
          <w:spacing w:val="-14"/>
        </w:rPr>
        <w:t> </w:t>
      </w:r>
      <w:r>
        <w:rPr/>
        <w:t>are</w:t>
      </w:r>
      <w:r>
        <w:rPr>
          <w:spacing w:val="-15"/>
        </w:rPr>
        <w:t> </w:t>
      </w:r>
      <w:r>
        <w:rPr/>
        <w:t>unlikely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be</w:t>
      </w:r>
      <w:r>
        <w:rPr>
          <w:spacing w:val="-15"/>
        </w:rPr>
        <w:t> </w:t>
      </w:r>
      <w:r>
        <w:rPr/>
        <w:t>confounded</w:t>
      </w:r>
      <w:r>
        <w:rPr>
          <w:spacing w:val="-14"/>
        </w:rPr>
        <w:t> </w:t>
      </w:r>
      <w:r>
        <w:rPr/>
        <w:t>by</w:t>
      </w:r>
      <w:r>
        <w:rPr>
          <w:spacing w:val="-14"/>
        </w:rPr>
        <w:t> </w:t>
      </w:r>
      <w:r>
        <w:rPr/>
        <w:t>contemp</w:t>
      </w:r>
      <w:r>
        <w:rPr/>
        <w:t>oraneous</w:t>
      </w:r>
      <w:r>
        <w:rPr/>
        <w:t> changes in other public services.</w:t>
      </w:r>
    </w:p>
    <w:p>
      <w:pPr>
        <w:pStyle w:val="BodyText"/>
        <w:spacing w:line="420" w:lineRule="auto" w:before="6"/>
        <w:ind w:right="1076" w:firstLine="351"/>
        <w:jc w:val="both"/>
      </w:pPr>
      <w:r>
        <w:rPr/>
        <w:t>A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comprehensive</w:t>
      </w:r>
      <w:r>
        <w:rPr>
          <w:spacing w:val="-5"/>
        </w:rPr>
        <w:t> </w:t>
      </w:r>
      <w:r>
        <w:rPr/>
        <w:t>approach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check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balance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other</w:t>
      </w:r>
      <w:r>
        <w:rPr>
          <w:spacing w:val="-5"/>
        </w:rPr>
        <w:t> </w:t>
      </w:r>
      <w:r>
        <w:rPr/>
        <w:t>tax</w:t>
      </w:r>
      <w:r>
        <w:rPr>
          <w:spacing w:val="-5"/>
        </w:rPr>
        <w:t> </w:t>
      </w:r>
      <w:r>
        <w:rPr/>
        <w:t>levies</w:t>
      </w:r>
      <w:r>
        <w:rPr>
          <w:spacing w:val="-5"/>
        </w:rPr>
        <w:t> </w:t>
      </w:r>
      <w:r>
        <w:rPr/>
        <w:t>around</w:t>
      </w:r>
      <w:r>
        <w:rPr>
          <w:spacing w:val="-5"/>
        </w:rPr>
        <w:t> </w:t>
      </w:r>
      <w:r>
        <w:rPr/>
        <w:t>the</w:t>
      </w:r>
      <w:r>
        <w:rPr/>
        <w:t> cutoff.</w:t>
      </w:r>
      <w:r>
        <w:rPr>
          <w:spacing w:val="18"/>
        </w:rPr>
        <w:t> </w:t>
      </w:r>
      <w:r>
        <w:rPr/>
        <w:t>We</w:t>
      </w:r>
      <w:r>
        <w:rPr>
          <w:spacing w:val="-9"/>
        </w:rPr>
        <w:t> </w:t>
      </w:r>
      <w:r>
        <w:rPr/>
        <w:t>collect</w:t>
      </w:r>
      <w:r>
        <w:rPr>
          <w:spacing w:val="-9"/>
        </w:rPr>
        <w:t> </w:t>
      </w:r>
      <w:r>
        <w:rPr/>
        <w:t>all</w:t>
      </w:r>
      <w:r>
        <w:rPr>
          <w:spacing w:val="-9"/>
        </w:rPr>
        <w:t> </w:t>
      </w:r>
      <w:r>
        <w:rPr/>
        <w:t>50,000</w:t>
      </w:r>
      <w:r>
        <w:rPr>
          <w:spacing w:val="-9"/>
        </w:rPr>
        <w:t> </w:t>
      </w:r>
      <w:r>
        <w:rPr/>
        <w:t>local</w:t>
      </w:r>
      <w:r>
        <w:rPr>
          <w:spacing w:val="-9"/>
        </w:rPr>
        <w:t> </w:t>
      </w:r>
      <w:r>
        <w:rPr/>
        <w:t>tax</w:t>
      </w:r>
      <w:r>
        <w:rPr>
          <w:spacing w:val="-9"/>
        </w:rPr>
        <w:t> </w:t>
      </w:r>
      <w:r>
        <w:rPr/>
        <w:t>levies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all</w:t>
      </w:r>
      <w:r>
        <w:rPr>
          <w:spacing w:val="-9"/>
        </w:rPr>
        <w:t> </w:t>
      </w:r>
      <w:r>
        <w:rPr/>
        <w:t>municipal</w:t>
      </w:r>
      <w:r>
        <w:rPr>
          <w:spacing w:val="-9"/>
        </w:rPr>
        <w:t> </w:t>
      </w:r>
      <w:r>
        <w:rPr/>
        <w:t>purposes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1991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2021,</w:t>
      </w:r>
      <w:r>
        <w:rPr/>
        <w:t> including</w:t>
      </w:r>
      <w:r>
        <w:rPr>
          <w:spacing w:val="-15"/>
        </w:rPr>
        <w:t> </w:t>
      </w:r>
      <w:r>
        <w:rPr/>
        <w:t>current</w:t>
      </w:r>
      <w:r>
        <w:rPr>
          <w:spacing w:val="-14"/>
        </w:rPr>
        <w:t> </w:t>
      </w:r>
      <w:r>
        <w:rPr/>
        <w:t>expense</w:t>
      </w:r>
      <w:r>
        <w:rPr>
          <w:spacing w:val="-15"/>
        </w:rPr>
        <w:t> </w:t>
      </w:r>
      <w:r>
        <w:rPr/>
        <w:t>levies,</w:t>
      </w:r>
      <w:r>
        <w:rPr>
          <w:spacing w:val="-14"/>
        </w:rPr>
        <w:t> </w:t>
      </w:r>
      <w:r>
        <w:rPr/>
        <w:t>parks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recreation</w:t>
      </w:r>
      <w:r>
        <w:rPr>
          <w:spacing w:val="-15"/>
        </w:rPr>
        <w:t> </w:t>
      </w:r>
      <w:r>
        <w:rPr/>
        <w:t>levies,</w:t>
      </w:r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r>
        <w:rPr/>
        <w:t>police</w:t>
      </w:r>
      <w:r>
        <w:rPr>
          <w:spacing w:val="-14"/>
        </w:rPr>
        <w:t> </w:t>
      </w:r>
      <w:r>
        <w:rPr/>
        <w:t>levies.</w:t>
      </w:r>
      <w:r>
        <w:rPr>
          <w:spacing w:val="-5"/>
        </w:rPr>
        <w:t> </w:t>
      </w:r>
      <w:r>
        <w:rPr/>
        <w:t>Within</w:t>
      </w:r>
      <w:r>
        <w:rPr>
          <w:spacing w:val="-14"/>
        </w:rPr>
        <w:t> </w:t>
      </w:r>
      <w:r>
        <w:rPr/>
        <w:t>the</w:t>
      </w:r>
      <w:r>
        <w:rPr/>
        <w:t> effective bandwidth, jurisdictions that barely renew road taxes have a non-road tax </w:t>
      </w:r>
      <w:r>
        <w:rPr/>
        <w:t>levy</w:t>
      </w:r>
      <w:r>
        <w:rPr/>
        <w:t> on the same ballot 48.1% of the time, while jurisdictions that barely fail to renew hav</w:t>
      </w:r>
      <w:r>
        <w:rPr/>
        <w:t>e</w:t>
      </w:r>
      <w:r>
        <w:rPr/>
        <w:t> one</w:t>
      </w:r>
      <w:r>
        <w:rPr>
          <w:spacing w:val="-14"/>
        </w:rPr>
        <w:t> </w:t>
      </w:r>
      <w:r>
        <w:rPr/>
        <w:t>47.96%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time.</w:t>
      </w:r>
      <w:r>
        <w:rPr>
          <w:spacing w:val="3"/>
        </w:rPr>
        <w:t> </w:t>
      </w:r>
      <w:r>
        <w:rPr/>
        <w:t>Among</w:t>
      </w:r>
      <w:r>
        <w:rPr>
          <w:spacing w:val="-14"/>
        </w:rPr>
        <w:t> </w:t>
      </w:r>
      <w:r>
        <w:rPr/>
        <w:t>jurisdictions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non-road</w:t>
      </w:r>
      <w:r>
        <w:rPr>
          <w:spacing w:val="-14"/>
        </w:rPr>
        <w:t> </w:t>
      </w:r>
      <w:r>
        <w:rPr/>
        <w:t>levies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ballot,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barely</w:t>
      </w:r>
      <w:r>
        <w:rPr/>
        <w:t> </w:t>
      </w:r>
      <w:r>
        <w:rPr>
          <w:spacing w:val="-2"/>
        </w:rPr>
        <w:t>renewed</w:t>
      </w:r>
      <w:r>
        <w:rPr>
          <w:spacing w:val="-7"/>
        </w:rPr>
        <w:t> </w:t>
      </w:r>
      <w:r>
        <w:rPr>
          <w:spacing w:val="-2"/>
        </w:rPr>
        <w:t>group</w:t>
      </w:r>
      <w:r>
        <w:rPr>
          <w:spacing w:val="-7"/>
        </w:rPr>
        <w:t> </w:t>
      </w:r>
      <w:r>
        <w:rPr>
          <w:spacing w:val="-2"/>
        </w:rPr>
        <w:t>experiences</w:t>
      </w:r>
      <w:r>
        <w:rPr>
          <w:spacing w:val="-7"/>
        </w:rPr>
        <w:t> </w:t>
      </w:r>
      <w:r>
        <w:rPr>
          <w:spacing w:val="-2"/>
        </w:rPr>
        <w:t>another</w:t>
      </w:r>
      <w:r>
        <w:rPr>
          <w:spacing w:val="-7"/>
        </w:rPr>
        <w:t> </w:t>
      </w:r>
      <w:r>
        <w:rPr>
          <w:spacing w:val="-2"/>
        </w:rPr>
        <w:t>tax</w:t>
      </w:r>
      <w:r>
        <w:rPr>
          <w:spacing w:val="-7"/>
        </w:rPr>
        <w:t> </w:t>
      </w:r>
      <w:r>
        <w:rPr>
          <w:spacing w:val="-2"/>
        </w:rPr>
        <w:t>change</w:t>
      </w:r>
      <w:r>
        <w:rPr>
          <w:spacing w:val="-7"/>
        </w:rPr>
        <w:t> </w:t>
      </w:r>
      <w:r>
        <w:rPr>
          <w:spacing w:val="-2"/>
        </w:rPr>
        <w:t>12%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time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barely</w:t>
      </w:r>
      <w:r>
        <w:rPr>
          <w:spacing w:val="-7"/>
        </w:rPr>
        <w:t> </w:t>
      </w:r>
      <w:r>
        <w:rPr>
          <w:spacing w:val="-2"/>
        </w:rPr>
        <w:t>failed</w:t>
      </w:r>
      <w:r>
        <w:rPr>
          <w:spacing w:val="-7"/>
        </w:rPr>
        <w:t> </w:t>
      </w:r>
      <w:r>
        <w:rPr>
          <w:spacing w:val="-2"/>
        </w:rPr>
        <w:t>group</w:t>
      </w:r>
      <w:r>
        <w:rPr>
          <w:spacing w:val="-2"/>
        </w:rPr>
        <w:t> </w:t>
      </w:r>
      <w:r>
        <w:rPr/>
        <w:t>does</w:t>
      </w:r>
      <w:r>
        <w:rPr>
          <w:spacing w:val="-15"/>
        </w:rPr>
        <w:t> </w:t>
      </w:r>
      <w:r>
        <w:rPr/>
        <w:t>so</w:t>
      </w:r>
      <w:r>
        <w:rPr>
          <w:spacing w:val="-14"/>
        </w:rPr>
        <w:t> </w:t>
      </w:r>
      <w:r>
        <w:rPr/>
        <w:t>15%</w:t>
      </w:r>
      <w:r>
        <w:rPr>
          <w:spacing w:val="-15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time.</w:t>
      </w:r>
      <w:r>
        <w:rPr>
          <w:spacing w:val="-14"/>
        </w:rPr>
        <w:t> </w:t>
      </w:r>
      <w:r>
        <w:rPr/>
        <w:t>These</w:t>
      </w:r>
      <w:r>
        <w:rPr>
          <w:spacing w:val="-15"/>
        </w:rPr>
        <w:t> </w:t>
      </w:r>
      <w:r>
        <w:rPr/>
        <w:t>balances</w:t>
      </w:r>
      <w:r>
        <w:rPr>
          <w:spacing w:val="-14"/>
        </w:rPr>
        <w:t> </w:t>
      </w:r>
      <w:r>
        <w:rPr/>
        <w:t>suggest</w:t>
      </w:r>
      <w:r>
        <w:rPr>
          <w:spacing w:val="-15"/>
        </w:rPr>
        <w:t> </w:t>
      </w:r>
      <w:r>
        <w:rPr/>
        <w:t>that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house-price</w:t>
      </w:r>
      <w:r>
        <w:rPr>
          <w:spacing w:val="-14"/>
        </w:rPr>
        <w:t> </w:t>
      </w:r>
      <w:r>
        <w:rPr/>
        <w:t>results</w:t>
      </w:r>
      <w:r>
        <w:rPr>
          <w:spacing w:val="-15"/>
        </w:rPr>
        <w:t> </w:t>
      </w:r>
      <w:r>
        <w:rPr/>
        <w:t>are</w:t>
      </w:r>
      <w:r>
        <w:rPr>
          <w:spacing w:val="-14"/>
        </w:rPr>
        <w:t> </w:t>
      </w:r>
      <w:r>
        <w:rPr/>
        <w:t>unlikely</w:t>
      </w:r>
      <w:r>
        <w:rPr>
          <w:spacing w:val="-15"/>
        </w:rPr>
        <w:t> </w:t>
      </w:r>
      <w:r>
        <w:rPr/>
        <w:t>to</w:t>
      </w:r>
      <w:r>
        <w:rPr/>
        <w:t> be</w:t>
      </w:r>
      <w:r>
        <w:rPr>
          <w:spacing w:val="-4"/>
        </w:rPr>
        <w:t> </w:t>
      </w:r>
      <w:r>
        <w:rPr/>
        <w:t>driven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broad</w:t>
      </w:r>
      <w:r>
        <w:rPr>
          <w:spacing w:val="-4"/>
        </w:rPr>
        <w:t> </w:t>
      </w:r>
      <w:r>
        <w:rPr/>
        <w:t>changes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local</w:t>
      </w:r>
      <w:r>
        <w:rPr>
          <w:spacing w:val="-4"/>
        </w:rPr>
        <w:t> </w:t>
      </w:r>
      <w:r>
        <w:rPr/>
        <w:t>public-service</w:t>
      </w:r>
      <w:r>
        <w:rPr>
          <w:spacing w:val="-4"/>
        </w:rPr>
        <w:t> </w:t>
      </w:r>
      <w:r>
        <w:rPr/>
        <w:t>bundle.</w:t>
      </w:r>
    </w:p>
    <w:p>
      <w:pPr>
        <w:pStyle w:val="BodyText"/>
        <w:spacing w:before="149"/>
      </w:pPr>
    </w:p>
    <w:p>
      <w:pPr>
        <w:pStyle w:val="Heading2"/>
        <w:numPr>
          <w:ilvl w:val="1"/>
          <w:numId w:val="1"/>
        </w:numPr>
        <w:tabs>
          <w:tab w:pos="735" w:val="left" w:leader="none"/>
        </w:tabs>
        <w:spacing w:line="240" w:lineRule="auto" w:before="0" w:after="0"/>
        <w:ind w:left="735" w:right="0" w:hanging="735"/>
        <w:jc w:val="left"/>
      </w:pPr>
      <w:bookmarkStart w:name="A Benefit-Cost Assessment of Failed Rene" w:id="64"/>
      <w:bookmarkEnd w:id="64"/>
      <w:r>
        <w:rPr>
          <w:b w:val="0"/>
        </w:rPr>
      </w:r>
      <w:bookmarkStart w:name="_bookmark46" w:id="65"/>
      <w:bookmarkEnd w:id="65"/>
      <w:r>
        <w:rPr>
          <w:b w:val="0"/>
        </w:rPr>
      </w:r>
      <w:r>
        <w:rPr>
          <w:spacing w:val="-2"/>
        </w:rPr>
        <w:t>A</w:t>
      </w:r>
      <w:r>
        <w:rPr>
          <w:spacing w:val="10"/>
        </w:rPr>
        <w:t> </w:t>
      </w:r>
      <w:r>
        <w:rPr>
          <w:spacing w:val="-2"/>
        </w:rPr>
        <w:t>Benefit-Cost</w:t>
      </w:r>
      <w:r>
        <w:rPr>
          <w:spacing w:val="11"/>
        </w:rPr>
        <w:t> </w:t>
      </w:r>
      <w:r>
        <w:rPr>
          <w:spacing w:val="-2"/>
        </w:rPr>
        <w:t>Assessment</w:t>
      </w:r>
      <w:r>
        <w:rPr>
          <w:spacing w:val="10"/>
        </w:rPr>
        <w:t> </w:t>
      </w:r>
      <w:r>
        <w:rPr>
          <w:spacing w:val="-2"/>
        </w:rPr>
        <w:t>of</w:t>
      </w:r>
      <w:r>
        <w:rPr>
          <w:spacing w:val="11"/>
        </w:rPr>
        <w:t> </w:t>
      </w:r>
      <w:r>
        <w:rPr>
          <w:spacing w:val="-2"/>
        </w:rPr>
        <w:t>Failed</w:t>
      </w:r>
      <w:r>
        <w:rPr>
          <w:spacing w:val="11"/>
        </w:rPr>
        <w:t> </w:t>
      </w:r>
      <w:r>
        <w:rPr>
          <w:spacing w:val="-2"/>
        </w:rPr>
        <w:t>Renewals</w:t>
      </w:r>
    </w:p>
    <w:p>
      <w:pPr>
        <w:pStyle w:val="BodyText"/>
        <w:spacing w:before="33"/>
        <w:rPr>
          <w:b/>
          <w:sz w:val="28"/>
        </w:rPr>
      </w:pPr>
    </w:p>
    <w:p>
      <w:pPr>
        <w:pStyle w:val="BodyText"/>
        <w:spacing w:line="408" w:lineRule="auto"/>
        <w:ind w:right="1075"/>
        <w:jc w:val="both"/>
      </w:pPr>
      <w:r>
        <w:rPr>
          <w:spacing w:val="-6"/>
        </w:rPr>
        <w:t>Following</w:t>
      </w:r>
      <w:r>
        <w:rPr>
          <w:spacing w:val="-8"/>
        </w:rPr>
        <w:t> </w:t>
      </w:r>
      <w:hyperlink w:history="true" w:anchor="_bookmark80">
        <w:r>
          <w:rPr>
            <w:color w:val="0000FF"/>
            <w:spacing w:val="-6"/>
          </w:rPr>
          <w:t>Hendren</w:t>
        </w:r>
        <w:r>
          <w:rPr>
            <w:color w:val="0000FF"/>
            <w:spacing w:val="-8"/>
          </w:rPr>
          <w:t> </w:t>
        </w:r>
        <w:r>
          <w:rPr>
            <w:color w:val="0000FF"/>
            <w:spacing w:val="-6"/>
          </w:rPr>
          <w:t>and</w:t>
        </w:r>
        <w:r>
          <w:rPr>
            <w:color w:val="0000FF"/>
            <w:spacing w:val="-8"/>
          </w:rPr>
          <w:t> </w:t>
        </w:r>
        <w:r>
          <w:rPr>
            <w:color w:val="0000FF"/>
            <w:spacing w:val="-6"/>
          </w:rPr>
          <w:t>Sprung-Keyser</w:t>
        </w:r>
      </w:hyperlink>
      <w:r>
        <w:rPr>
          <w:color w:val="0000FF"/>
          <w:spacing w:val="-8"/>
        </w:rPr>
        <w:t> </w:t>
      </w:r>
      <w:r>
        <w:rPr>
          <w:spacing w:val="-6"/>
        </w:rPr>
        <w:t>(</w:t>
      </w:r>
      <w:hyperlink w:history="true" w:anchor="_bookmark80">
        <w:r>
          <w:rPr>
            <w:color w:val="0000FF"/>
            <w:spacing w:val="-6"/>
          </w:rPr>
          <w:t>2020</w:t>
        </w:r>
      </w:hyperlink>
      <w:r>
        <w:rPr>
          <w:spacing w:val="-6"/>
        </w:rPr>
        <w:t>)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8"/>
        </w:rPr>
        <w:t> </w:t>
      </w:r>
      <w:hyperlink w:history="true" w:anchor="_bookmark71">
        <w:r>
          <w:rPr>
            <w:color w:val="0000FF"/>
            <w:spacing w:val="-6"/>
          </w:rPr>
          <w:t>Finkelstein</w:t>
        </w:r>
        <w:r>
          <w:rPr>
            <w:color w:val="0000FF"/>
            <w:spacing w:val="-8"/>
          </w:rPr>
          <w:t> </w:t>
        </w:r>
        <w:r>
          <w:rPr>
            <w:color w:val="0000FF"/>
            <w:spacing w:val="-6"/>
          </w:rPr>
          <w:t>and</w:t>
        </w:r>
        <w:r>
          <w:rPr>
            <w:color w:val="0000FF"/>
            <w:spacing w:val="-8"/>
          </w:rPr>
          <w:t> </w:t>
        </w:r>
        <w:r>
          <w:rPr>
            <w:color w:val="0000FF"/>
            <w:spacing w:val="-6"/>
          </w:rPr>
          <w:t>Hendren</w:t>
        </w:r>
      </w:hyperlink>
      <w:r>
        <w:rPr>
          <w:color w:val="0000FF"/>
          <w:spacing w:val="-8"/>
        </w:rPr>
        <w:t> </w:t>
      </w:r>
      <w:r>
        <w:rPr>
          <w:spacing w:val="-6"/>
        </w:rPr>
        <w:t>(</w:t>
      </w:r>
      <w:hyperlink w:history="true" w:anchor="_bookmark71">
        <w:r>
          <w:rPr>
            <w:color w:val="0000FF"/>
            <w:spacing w:val="-6"/>
          </w:rPr>
          <w:t>2020</w:t>
        </w:r>
      </w:hyperlink>
      <w:r>
        <w:rPr>
          <w:spacing w:val="-6"/>
        </w:rPr>
        <w:t>),</w:t>
      </w:r>
      <w:r>
        <w:rPr>
          <w:spacing w:val="-8"/>
        </w:rPr>
        <w:t> </w:t>
      </w:r>
      <w:r>
        <w:rPr>
          <w:spacing w:val="-6"/>
        </w:rPr>
        <w:t>we</w:t>
      </w:r>
      <w:r>
        <w:rPr>
          <w:spacing w:val="-9"/>
        </w:rPr>
        <w:t> </w:t>
      </w:r>
      <w:r>
        <w:rPr>
          <w:spacing w:val="-6"/>
        </w:rPr>
        <w:t>con</w:t>
      </w:r>
      <w:r>
        <w:rPr>
          <w:spacing w:val="-6"/>
        </w:rPr>
        <w:softHyphen/>
      </w:r>
      <w:r>
        <w:rPr>
          <w:spacing w:val="-6"/>
        </w:rPr>
      </w:r>
      <w:r>
        <w:rPr>
          <w:spacing w:val="-4"/>
        </w:rPr>
        <w:t>duct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benefit-cost</w:t>
      </w:r>
      <w:r>
        <w:rPr>
          <w:spacing w:val="-5"/>
        </w:rPr>
        <w:t> </w:t>
      </w:r>
      <w:r>
        <w:rPr>
          <w:spacing w:val="-4"/>
        </w:rPr>
        <w:t>analysis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evaluate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overall</w:t>
      </w:r>
      <w:r>
        <w:rPr>
          <w:spacing w:val="-5"/>
        </w:rPr>
        <w:t> </w:t>
      </w:r>
      <w:r>
        <w:rPr>
          <w:spacing w:val="-4"/>
        </w:rPr>
        <w:t>impact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failed renewals</w:t>
      </w:r>
      <w:r>
        <w:rPr>
          <w:spacing w:val="-5"/>
        </w:rPr>
        <w:t> </w:t>
      </w:r>
      <w:r>
        <w:rPr>
          <w:spacing w:val="-4"/>
        </w:rPr>
        <w:t>dedicated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4"/>
        </w:rPr>
        <w:t> road</w:t>
      </w:r>
      <w:r>
        <w:rPr>
          <w:spacing w:val="-10"/>
        </w:rPr>
        <w:t> </w:t>
      </w:r>
      <w:r>
        <w:rPr>
          <w:spacing w:val="-4"/>
        </w:rPr>
        <w:t>maintenance.</w:t>
      </w:r>
      <w:r>
        <w:rPr>
          <w:spacing w:val="12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failed</w:t>
      </w:r>
      <w:r>
        <w:rPr>
          <w:spacing w:val="-10"/>
        </w:rPr>
        <w:t> </w:t>
      </w:r>
      <w:r>
        <w:rPr>
          <w:spacing w:val="-4"/>
        </w:rPr>
        <w:t>renewal</w:t>
      </w:r>
      <w:r>
        <w:rPr>
          <w:spacing w:val="-10"/>
        </w:rPr>
        <w:t> </w:t>
      </w:r>
      <w:r>
        <w:rPr>
          <w:spacing w:val="-4"/>
        </w:rPr>
        <w:t>delivers</w:t>
      </w:r>
      <w:r>
        <w:rPr>
          <w:spacing w:val="-10"/>
        </w:rPr>
        <w:t> </w:t>
      </w:r>
      <w:r>
        <w:rPr>
          <w:spacing w:val="-4"/>
        </w:rPr>
        <w:t>an</w:t>
      </w:r>
      <w:r>
        <w:rPr>
          <w:spacing w:val="-10"/>
        </w:rPr>
        <w:t> </w:t>
      </w:r>
      <w:r>
        <w:rPr>
          <w:spacing w:val="-4"/>
        </w:rPr>
        <w:t>immediate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visible</w:t>
      </w:r>
      <w:r>
        <w:rPr>
          <w:spacing w:val="-10"/>
        </w:rPr>
        <w:t> </w:t>
      </w:r>
      <w:r>
        <w:rPr>
          <w:spacing w:val="-4"/>
        </w:rPr>
        <w:t>benefit</w:t>
      </w:r>
      <w:r>
        <w:rPr>
          <w:spacing w:val="-10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local</w:t>
      </w:r>
      <w:r>
        <w:rPr>
          <w:spacing w:val="-10"/>
        </w:rPr>
        <w:t> </w:t>
      </w:r>
      <w:r>
        <w:rPr>
          <w:spacing w:val="-4"/>
        </w:rPr>
        <w:t>house</w:t>
      </w:r>
      <w:r>
        <w:rPr>
          <w:spacing w:val="-4"/>
        </w:rPr>
        <w:softHyphen/>
      </w:r>
      <w:r>
        <w:rPr>
          <w:spacing w:val="-4"/>
        </w:rPr>
      </w:r>
      <w:r>
        <w:rPr/>
        <w:t>holds:</w:t>
      </w:r>
      <w:r>
        <w:rPr>
          <w:spacing w:val="40"/>
        </w:rPr>
        <w:t> </w:t>
      </w:r>
      <w:r>
        <w:rPr/>
        <w:t>the expiring levy returns about </w:t>
      </w:r>
      <w:r>
        <w:rPr>
          <w:rFonts w:ascii="Centaur" w:hAnsi="Centaur"/>
          <w:sz w:val="25"/>
        </w:rPr>
        <w:t>$</w:t>
      </w:r>
      <w:r>
        <w:rPr/>
        <w:t>76 per year to the typical homeowner, a </w:t>
      </w:r>
      <w:r>
        <w:rPr/>
        <w:t>stream</w:t>
      </w:r>
      <w:r>
        <w:rPr/>
        <w:t> worth roughly </w:t>
      </w:r>
      <w:r>
        <w:rPr>
          <w:rFonts w:ascii="Centaur" w:hAnsi="Centaur"/>
          <w:sz w:val="25"/>
        </w:rPr>
        <w:t>$</w:t>
      </w:r>
      <w:r>
        <w:rPr/>
        <w:t>1,520 in present value.</w:t>
      </w:r>
      <w:r>
        <w:rPr>
          <w:spacing w:val="40"/>
        </w:rPr>
        <w:t> </w:t>
      </w:r>
      <w:r>
        <w:rPr/>
        <w:t>Set against this benefit is a cost that arrives </w:t>
      </w:r>
      <w:r>
        <w:rPr/>
        <w:t>only</w:t>
      </w:r>
      <w:r>
        <w:rPr/>
        <w:t> </w:t>
      </w:r>
      <w:r>
        <w:rPr>
          <w:spacing w:val="-2"/>
        </w:rPr>
        <w:t>years</w:t>
      </w:r>
      <w:r>
        <w:rPr>
          <w:spacing w:val="-13"/>
        </w:rPr>
        <w:t> </w:t>
      </w:r>
      <w:r>
        <w:rPr>
          <w:spacing w:val="-2"/>
        </w:rPr>
        <w:t>later.</w:t>
      </w:r>
      <w:r>
        <w:rPr>
          <w:spacing w:val="-11"/>
        </w:rPr>
        <w:t> </w:t>
      </w:r>
      <w:r>
        <w:rPr>
          <w:spacing w:val="-2"/>
        </w:rPr>
        <w:t>As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roads</w:t>
      </w:r>
      <w:r>
        <w:rPr>
          <w:spacing w:val="-12"/>
        </w:rPr>
        <w:t> </w:t>
      </w:r>
      <w:r>
        <w:rPr>
          <w:spacing w:val="-2"/>
        </w:rPr>
        <w:t>deteriorate,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median</w:t>
      </w:r>
      <w:r>
        <w:rPr>
          <w:spacing w:val="-13"/>
        </w:rPr>
        <w:t> </w:t>
      </w:r>
      <w:r>
        <w:rPr>
          <w:spacing w:val="-2"/>
        </w:rPr>
        <w:t>home</w:t>
      </w:r>
      <w:r>
        <w:rPr>
          <w:spacing w:val="-12"/>
        </w:rPr>
        <w:t> </w:t>
      </w:r>
      <w:r>
        <w:rPr>
          <w:spacing w:val="-2"/>
        </w:rPr>
        <w:t>loses</w:t>
      </w:r>
      <w:r>
        <w:rPr>
          <w:spacing w:val="-13"/>
        </w:rPr>
        <w:t> </w:t>
      </w:r>
      <w:r>
        <w:rPr>
          <w:spacing w:val="-2"/>
        </w:rPr>
        <w:t>about</w:t>
      </w:r>
      <w:r>
        <w:rPr>
          <w:spacing w:val="-12"/>
        </w:rPr>
        <w:t> </w:t>
      </w:r>
      <w:r>
        <w:rPr>
          <w:rFonts w:ascii="Centaur" w:hAnsi="Centaur"/>
          <w:spacing w:val="-2"/>
          <w:sz w:val="25"/>
        </w:rPr>
        <w:t>$</w:t>
      </w:r>
      <w:r>
        <w:rPr>
          <w:spacing w:val="-2"/>
        </w:rPr>
        <w:t>15,350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value</w:t>
      </w:r>
      <w:r>
        <w:rPr>
          <w:spacing w:val="-13"/>
        </w:rPr>
        <w:t> </w:t>
      </w:r>
      <w:r>
        <w:rPr>
          <w:spacing w:val="-2"/>
        </w:rPr>
        <w:t>over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2"/>
        </w:rPr>
        <w:t> </w:t>
      </w:r>
      <w:r>
        <w:rPr/>
        <w:t>decade following the vote, as shown in Table </w:t>
      </w:r>
      <w:hyperlink w:history="true" w:anchor="_bookmark30">
        <w:r>
          <w:rPr/>
          <w:t>4</w:t>
        </w:r>
      </w:hyperlink>
      <w:r>
        <w:rPr/>
        <w:t>.</w:t>
      </w:r>
    </w:p>
    <w:p>
      <w:pPr>
        <w:pStyle w:val="BodyText"/>
        <w:spacing w:line="420" w:lineRule="auto" w:before="24"/>
        <w:ind w:right="1080" w:firstLine="351"/>
        <w:jc w:val="both"/>
      </w:pPr>
      <w:r>
        <w:rPr/>
        <w:t>We summarize this imbalance with the Marginal Value of Public Funds (MVPF), </w:t>
      </w:r>
      <w:r>
        <w:rPr/>
        <w:t>a</w:t>
      </w:r>
      <w:r>
        <w:rPr/>
        <w:t> </w:t>
      </w:r>
      <w:r>
        <w:rPr>
          <w:spacing w:val="-6"/>
        </w:rPr>
        <w:t>benefit-cost</w:t>
      </w:r>
      <w:r>
        <w:rPr/>
        <w:t> </w:t>
      </w:r>
      <w:r>
        <w:rPr>
          <w:spacing w:val="-6"/>
        </w:rPr>
        <w:t>measure</w:t>
      </w:r>
      <w:r>
        <w:rPr/>
        <w:t> </w:t>
      </w:r>
      <w:r>
        <w:rPr>
          <w:spacing w:val="-6"/>
        </w:rPr>
        <w:t>that</w:t>
      </w:r>
      <w:r>
        <w:rPr>
          <w:spacing w:val="1"/>
        </w:rPr>
        <w:t> </w:t>
      </w:r>
      <w:r>
        <w:rPr>
          <w:spacing w:val="-6"/>
        </w:rPr>
        <w:t>policy</w:t>
      </w:r>
      <w:r>
        <w:rPr/>
        <w:t> </w:t>
      </w:r>
      <w:r>
        <w:rPr>
          <w:spacing w:val="-6"/>
        </w:rPr>
        <w:t>analysts</w:t>
      </w:r>
      <w:r>
        <w:rPr>
          <w:spacing w:val="1"/>
        </w:rPr>
        <w:t> </w:t>
      </w:r>
      <w:r>
        <w:rPr>
          <w:spacing w:val="-6"/>
        </w:rPr>
        <w:t>increasingly</w:t>
      </w:r>
      <w:r>
        <w:rPr/>
        <w:t> </w:t>
      </w:r>
      <w:r>
        <w:rPr>
          <w:spacing w:val="-6"/>
        </w:rPr>
        <w:t>use</w:t>
      </w:r>
      <w:r>
        <w:rPr/>
        <w:t> </w:t>
      </w:r>
      <w:r>
        <w:rPr>
          <w:spacing w:val="-6"/>
        </w:rPr>
        <w:t>to</w:t>
      </w:r>
      <w:r>
        <w:rPr>
          <w:spacing w:val="1"/>
        </w:rPr>
        <w:t> </w:t>
      </w:r>
      <w:r>
        <w:rPr>
          <w:spacing w:val="-6"/>
        </w:rPr>
        <w:t>express</w:t>
      </w:r>
      <w:r>
        <w:rPr/>
        <w:t> </w:t>
      </w:r>
      <w:r>
        <w:rPr>
          <w:spacing w:val="-6"/>
        </w:rPr>
        <w:t>the</w:t>
      </w:r>
      <w:r>
        <w:rPr>
          <w:spacing w:val="1"/>
        </w:rPr>
        <w:t> </w:t>
      </w:r>
      <w:r>
        <w:rPr>
          <w:spacing w:val="-6"/>
        </w:rPr>
        <w:t>net</w:t>
      </w:r>
      <w:r>
        <w:rPr/>
        <w:t> </w:t>
      </w:r>
      <w:r>
        <w:rPr>
          <w:spacing w:val="-6"/>
        </w:rPr>
        <w:t>return</w:t>
      </w:r>
      <w:r>
        <w:rPr>
          <w:spacing w:val="1"/>
        </w:rPr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society</w:t>
      </w:r>
    </w:p>
    <w:p>
      <w:pPr>
        <w:pStyle w:val="BodyText"/>
        <w:spacing w:after="0" w:line="420" w:lineRule="auto"/>
        <w:jc w:val="both"/>
        <w:sectPr>
          <w:pgSz w:w="12240" w:h="15840"/>
          <w:pgMar w:header="0" w:footer="822" w:top="1420" w:bottom="1020" w:left="1440" w:right="360"/>
        </w:sectPr>
      </w:pPr>
    </w:p>
    <w:p>
      <w:pPr>
        <w:pStyle w:val="BodyText"/>
        <w:spacing w:line="412" w:lineRule="auto" w:before="39"/>
        <w:ind w:right="1076"/>
        <w:jc w:val="both"/>
      </w:pPr>
      <w:r>
        <w:rPr/>
        <w:t>per dollar of public funds (</w:t>
      </w:r>
      <w:hyperlink w:history="true" w:anchor="_bookmark80">
        <w:r>
          <w:rPr>
            <w:color w:val="0000FF"/>
          </w:rPr>
          <w:t>Hendren and Sprung-Keyser</w:t>
        </w:r>
      </w:hyperlink>
      <w:r>
        <w:rPr/>
        <w:t>, </w:t>
      </w:r>
      <w:hyperlink w:history="true" w:anchor="_bookmark80">
        <w:r>
          <w:rPr>
            <w:color w:val="0000FF"/>
          </w:rPr>
          <w:t>2020</w:t>
        </w:r>
      </w:hyperlink>
      <w:r>
        <w:rPr/>
        <w:t>).</w:t>
      </w:r>
      <w:r>
        <w:rPr>
          <w:spacing w:val="40"/>
        </w:rPr>
        <w:t> </w:t>
      </w:r>
      <w:r>
        <w:rPr/>
        <w:t>We define MVPF as </w:t>
      </w:r>
      <w:r>
        <w:rPr/>
        <w:t>the</w:t>
      </w:r>
      <w:r>
        <w:rPr/>
        <w:t> ratio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household’s</w:t>
      </w:r>
      <w:r>
        <w:rPr>
          <w:spacing w:val="-4"/>
        </w:rPr>
        <w:t> </w:t>
      </w:r>
      <w:r>
        <w:rPr/>
        <w:t>willingness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pay</w:t>
      </w:r>
      <w:r>
        <w:rPr>
          <w:spacing w:val="-4"/>
        </w:rPr>
        <w:t> </w:t>
      </w:r>
      <w:r>
        <w:rPr/>
        <w:t>(WTP)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tax</w:t>
      </w:r>
      <w:r>
        <w:rPr>
          <w:spacing w:val="-4"/>
        </w:rPr>
        <w:t> </w:t>
      </w:r>
      <w:r>
        <w:rPr/>
        <w:t>cut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government’s</w:t>
      </w:r>
      <w:r>
        <w:rPr>
          <w:spacing w:val="-4"/>
        </w:rPr>
        <w:t> </w:t>
      </w:r>
      <w:r>
        <w:rPr/>
        <w:t>net</w:t>
      </w:r>
      <w:r>
        <w:rPr>
          <w:spacing w:val="-4"/>
        </w:rPr>
        <w:t> </w:t>
      </w:r>
      <w:r>
        <w:rPr/>
        <w:t>cost</w:t>
      </w:r>
      <w:r>
        <w:rPr/>
        <w:t> of providing the tax cut.</w:t>
      </w:r>
      <w:r>
        <w:rPr>
          <w:spacing w:val="38"/>
        </w:rPr>
        <w:t> </w:t>
      </w:r>
      <w:r>
        <w:rPr/>
        <w:t>WTP represents the value that households place on the tax </w:t>
      </w:r>
      <w:r>
        <w:rPr/>
        <w:t>cut,</w:t>
      </w:r>
      <w:r>
        <w:rPr/>
        <w:t> equivalent to the net present value of the tax savings and the discounted loss in </w:t>
      </w:r>
      <w:r>
        <w:rPr/>
        <w:t>house</w:t>
      </w:r>
      <w:r>
        <w:rPr/>
        <w:t> values.</w:t>
      </w:r>
      <w:r>
        <w:rPr>
          <w:spacing w:val="18"/>
        </w:rPr>
        <w:t> </w:t>
      </w:r>
      <w:r>
        <w:rPr/>
        <w:t>Net</w:t>
      </w:r>
      <w:r>
        <w:rPr>
          <w:spacing w:val="-9"/>
        </w:rPr>
        <w:t> </w:t>
      </w:r>
      <w:r>
        <w:rPr/>
        <w:t>cost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government</w:t>
      </w:r>
      <w:r>
        <w:rPr>
          <w:spacing w:val="-9"/>
        </w:rPr>
        <w:t> </w:t>
      </w:r>
      <w:r>
        <w:rPr/>
        <w:t>includes</w:t>
      </w:r>
      <w:r>
        <w:rPr>
          <w:spacing w:val="-9"/>
        </w:rPr>
        <w:t> </w:t>
      </w:r>
      <w:r>
        <w:rPr/>
        <w:t>both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direct</w:t>
      </w:r>
      <w:r>
        <w:rPr>
          <w:spacing w:val="-9"/>
        </w:rPr>
        <w:t> </w:t>
      </w:r>
      <w:r>
        <w:rPr/>
        <w:t>long-run</w:t>
      </w:r>
      <w:r>
        <w:rPr>
          <w:spacing w:val="-9"/>
        </w:rPr>
        <w:t> </w:t>
      </w:r>
      <w:r>
        <w:rPr/>
        <w:t>tax</w:t>
      </w:r>
      <w:r>
        <w:rPr>
          <w:spacing w:val="-9"/>
        </w:rPr>
        <w:t> </w:t>
      </w:r>
      <w:r>
        <w:rPr/>
        <w:t>revenue</w:t>
      </w:r>
      <w:r>
        <w:rPr>
          <w:spacing w:val="-9"/>
        </w:rPr>
        <w:t> </w:t>
      </w:r>
      <w:r>
        <w:rPr/>
        <w:t>loss</w:t>
      </w:r>
      <w:r>
        <w:rPr>
          <w:spacing w:val="-9"/>
        </w:rPr>
        <w:t> </w:t>
      </w:r>
      <w:r>
        <w:rPr/>
        <w:t>and</w:t>
      </w:r>
      <w:r>
        <w:rPr/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fiscal</w:t>
      </w:r>
      <w:r>
        <w:rPr>
          <w:spacing w:val="-8"/>
        </w:rPr>
        <w:t> </w:t>
      </w:r>
      <w:r>
        <w:rPr>
          <w:spacing w:val="-2"/>
        </w:rPr>
        <w:t>externality</w:t>
      </w:r>
      <w:hyperlink w:history="true" w:anchor="_bookmark48">
        <w:r>
          <w:rPr>
            <w:rFonts w:ascii="Book Antiqua" w:hAnsi="Book Antiqua"/>
            <w:spacing w:val="-2"/>
            <w:vertAlign w:val="superscript"/>
          </w:rPr>
          <w:t>24</w:t>
        </w:r>
      </w:hyperlink>
      <w:r>
        <w:rPr>
          <w:spacing w:val="-2"/>
          <w:vertAlign w:val="baseline"/>
        </w:rPr>
        <w:t>.</w:t>
      </w:r>
      <w:r>
        <w:rPr>
          <w:spacing w:val="15"/>
          <w:vertAlign w:val="baseline"/>
        </w:rPr>
        <w:t> </w:t>
      </w:r>
      <w:r>
        <w:rPr>
          <w:spacing w:val="-2"/>
          <w:vertAlign w:val="baseline"/>
        </w:rPr>
        <w:t>Using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this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framework,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we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compute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an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MVPF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-1.4,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indicating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that</w:t>
      </w:r>
      <w:r>
        <w:rPr>
          <w:spacing w:val="-2"/>
          <w:vertAlign w:val="baseline"/>
        </w:rPr>
        <w:t> </w:t>
      </w:r>
      <w:r>
        <w:rPr>
          <w:vertAlign w:val="baseline"/>
        </w:rPr>
        <w:t>for</w:t>
      </w:r>
      <w:r>
        <w:rPr>
          <w:spacing w:val="-8"/>
          <w:vertAlign w:val="baseline"/>
        </w:rPr>
        <w:t> </w:t>
      </w:r>
      <w:r>
        <w:rPr>
          <w:vertAlign w:val="baseline"/>
        </w:rPr>
        <w:t>every</w:t>
      </w:r>
      <w:r>
        <w:rPr>
          <w:spacing w:val="-8"/>
          <w:vertAlign w:val="baseline"/>
        </w:rPr>
        <w:t> </w:t>
      </w:r>
      <w:r>
        <w:rPr>
          <w:vertAlign w:val="baseline"/>
        </w:rPr>
        <w:t>dollar</w:t>
      </w:r>
      <w:r>
        <w:rPr>
          <w:spacing w:val="-8"/>
          <w:vertAlign w:val="baseline"/>
        </w:rPr>
        <w:t> </w:t>
      </w:r>
      <w:r>
        <w:rPr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vertAlign w:val="baseline"/>
        </w:rPr>
        <w:t>revenue</w:t>
      </w:r>
      <w:r>
        <w:rPr>
          <w:spacing w:val="-8"/>
          <w:vertAlign w:val="baseline"/>
        </w:rPr>
        <w:t> </w:t>
      </w:r>
      <w:r>
        <w:rPr>
          <w:vertAlign w:val="baseline"/>
        </w:rPr>
        <w:t>loss</w:t>
      </w:r>
      <w:r>
        <w:rPr>
          <w:spacing w:val="-8"/>
          <w:vertAlign w:val="baseline"/>
        </w:rPr>
        <w:t> </w:t>
      </w:r>
      <w:r>
        <w:rPr>
          <w:vertAlign w:val="baseline"/>
        </w:rPr>
        <w:t>to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government,</w:t>
      </w:r>
      <w:r>
        <w:rPr>
          <w:spacing w:val="-6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households</w:t>
      </w:r>
      <w:r>
        <w:rPr>
          <w:spacing w:val="-8"/>
          <w:vertAlign w:val="baseline"/>
        </w:rPr>
        <w:t> </w:t>
      </w:r>
      <w:r>
        <w:rPr>
          <w:vertAlign w:val="baseline"/>
        </w:rPr>
        <w:t>incur</w:t>
      </w:r>
      <w:r>
        <w:rPr>
          <w:spacing w:val="-8"/>
          <w:vertAlign w:val="baseline"/>
        </w:rPr>
        <w:t> </w:t>
      </w:r>
      <w:r>
        <w:rPr>
          <w:vertAlign w:val="baseline"/>
        </w:rPr>
        <w:t>a</w:t>
      </w:r>
      <w:r>
        <w:rPr>
          <w:spacing w:val="-8"/>
          <w:vertAlign w:val="baseline"/>
        </w:rPr>
        <w:t> </w:t>
      </w:r>
      <w:r>
        <w:rPr>
          <w:vertAlign w:val="baseline"/>
        </w:rPr>
        <w:t>net</w:t>
      </w:r>
      <w:r>
        <w:rPr>
          <w:spacing w:val="-8"/>
          <w:vertAlign w:val="baseline"/>
        </w:rPr>
        <w:t> </w:t>
      </w:r>
      <w:r>
        <w:rPr>
          <w:vertAlign w:val="baseline"/>
        </w:rPr>
        <w:t>loss</w:t>
      </w:r>
      <w:r>
        <w:rPr>
          <w:spacing w:val="-8"/>
          <w:vertAlign w:val="baseline"/>
        </w:rPr>
        <w:t> </w:t>
      </w:r>
      <w:r>
        <w:rPr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rFonts w:ascii="Centaur" w:hAnsi="Centaur"/>
          <w:sz w:val="25"/>
          <w:vertAlign w:val="baseline"/>
        </w:rPr>
        <w:t>$</w:t>
      </w:r>
      <w:r>
        <w:rPr>
          <w:vertAlign w:val="baseline"/>
        </w:rPr>
        <w:t>1.4,</w:t>
      </w:r>
      <w:r>
        <w:rPr>
          <w:vertAlign w:val="baseline"/>
        </w:rPr>
        <w:t> </w:t>
      </w:r>
      <w:r>
        <w:rPr>
          <w:spacing w:val="-2"/>
          <w:vertAlign w:val="baseline"/>
        </w:rPr>
        <w:t>after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accounting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for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both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direct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costs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fiscal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externalities.</w:t>
      </w:r>
      <w:r>
        <w:rPr>
          <w:spacing w:val="14"/>
          <w:vertAlign w:val="baseline"/>
        </w:rPr>
        <w:t> </w:t>
      </w:r>
      <w:r>
        <w:rPr>
          <w:spacing w:val="-2"/>
          <w:vertAlign w:val="baseline"/>
        </w:rPr>
        <w:t>This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negative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MVPF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suggests</w:t>
      </w:r>
      <w:r>
        <w:rPr>
          <w:spacing w:val="-2"/>
          <w:vertAlign w:val="baseline"/>
        </w:rPr>
        <w:t> </w:t>
      </w:r>
      <w:r>
        <w:rPr>
          <w:vertAlign w:val="baseline"/>
        </w:rPr>
        <w:t>that the road maintenance tax cut leads to a net loss for households</w:t>
      </w:r>
      <w:hyperlink w:history="true" w:anchor="_bookmark49">
        <w:r>
          <w:rPr>
            <w:rFonts w:ascii="Book Antiqua" w:hAnsi="Book Antiqua"/>
            <w:vertAlign w:val="superscript"/>
          </w:rPr>
          <w:t>25</w:t>
        </w:r>
      </w:hyperlink>
      <w:r>
        <w:rPr>
          <w:vertAlign w:val="baseline"/>
        </w:rPr>
        <w:t>.</w:t>
      </w:r>
    </w:p>
    <w:p>
      <w:pPr>
        <w:pStyle w:val="BodyText"/>
        <w:spacing w:line="240" w:lineRule="exact"/>
        <w:ind w:left="351"/>
        <w:jc w:val="both"/>
      </w:pPr>
      <w:r>
        <w:rPr>
          <w:spacing w:val="-4"/>
        </w:rPr>
        <w:t>Why</w:t>
      </w:r>
      <w:r>
        <w:rPr>
          <w:spacing w:val="-9"/>
        </w:rPr>
        <w:t> </w:t>
      </w:r>
      <w:r>
        <w:rPr>
          <w:spacing w:val="-4"/>
        </w:rPr>
        <w:t>would</w:t>
      </w:r>
      <w:r>
        <w:rPr>
          <w:spacing w:val="-9"/>
        </w:rPr>
        <w:t> </w:t>
      </w:r>
      <w:r>
        <w:rPr>
          <w:spacing w:val="-4"/>
        </w:rPr>
        <w:t>voters</w:t>
      </w:r>
      <w:r>
        <w:rPr>
          <w:spacing w:val="-9"/>
        </w:rPr>
        <w:t> </w:t>
      </w:r>
      <w:r>
        <w:rPr>
          <w:spacing w:val="-4"/>
        </w:rPr>
        <w:t>choose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policy</w:t>
      </w:r>
      <w:r>
        <w:rPr>
          <w:spacing w:val="-9"/>
        </w:rPr>
        <w:t> </w:t>
      </w:r>
      <w:r>
        <w:rPr>
          <w:spacing w:val="-4"/>
        </w:rPr>
        <w:t>that</w:t>
      </w:r>
      <w:r>
        <w:rPr>
          <w:spacing w:val="-9"/>
        </w:rPr>
        <w:t> </w:t>
      </w:r>
      <w:r>
        <w:rPr>
          <w:spacing w:val="-4"/>
        </w:rPr>
        <w:t>leaves</w:t>
      </w:r>
      <w:r>
        <w:rPr>
          <w:spacing w:val="-9"/>
        </w:rPr>
        <w:t> </w:t>
      </w:r>
      <w:r>
        <w:rPr>
          <w:spacing w:val="-4"/>
        </w:rPr>
        <w:t>them</w:t>
      </w:r>
      <w:r>
        <w:rPr>
          <w:spacing w:val="-8"/>
        </w:rPr>
        <w:t> </w:t>
      </w:r>
      <w:r>
        <w:rPr>
          <w:spacing w:val="-4"/>
        </w:rPr>
        <w:t>worse</w:t>
      </w:r>
      <w:r>
        <w:rPr>
          <w:spacing w:val="-9"/>
        </w:rPr>
        <w:t> </w:t>
      </w:r>
      <w:r>
        <w:rPr>
          <w:spacing w:val="-4"/>
        </w:rPr>
        <w:t>off?</w:t>
      </w:r>
      <w:r>
        <w:rPr>
          <w:spacing w:val="1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two</w:t>
      </w:r>
      <w:r>
        <w:rPr>
          <w:spacing w:val="-9"/>
        </w:rPr>
        <w:t> </w:t>
      </w:r>
      <w:r>
        <w:rPr>
          <w:spacing w:val="-4"/>
        </w:rPr>
        <w:t>sides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ledger</w:t>
      </w:r>
    </w:p>
    <w:p>
      <w:pPr>
        <w:pStyle w:val="BodyText"/>
        <w:spacing w:line="420" w:lineRule="auto" w:before="205"/>
        <w:ind w:right="1075"/>
        <w:jc w:val="both"/>
      </w:pPr>
      <w:r>
        <w:rPr>
          <w:spacing w:val="-2"/>
        </w:rPr>
        <w:t>differ</w:t>
      </w:r>
      <w:r>
        <w:rPr>
          <w:spacing w:val="-13"/>
        </w:rPr>
        <w:t> </w:t>
      </w:r>
      <w:r>
        <w:rPr>
          <w:spacing w:val="-2"/>
        </w:rPr>
        <w:t>sharply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visibility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timing.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tax</w:t>
      </w:r>
      <w:r>
        <w:rPr>
          <w:spacing w:val="-12"/>
        </w:rPr>
        <w:t> </w:t>
      </w:r>
      <w:r>
        <w:rPr>
          <w:spacing w:val="-2"/>
        </w:rPr>
        <w:t>savings</w:t>
      </w:r>
      <w:r>
        <w:rPr>
          <w:spacing w:val="-13"/>
        </w:rPr>
        <w:t> </w:t>
      </w:r>
      <w:r>
        <w:rPr>
          <w:spacing w:val="-2"/>
        </w:rPr>
        <w:t>are</w:t>
      </w:r>
      <w:r>
        <w:rPr>
          <w:spacing w:val="-12"/>
        </w:rPr>
        <w:t> </w:t>
      </w:r>
      <w:r>
        <w:rPr>
          <w:spacing w:val="-2"/>
        </w:rPr>
        <w:t>immediate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salient,</w:t>
      </w:r>
      <w:r>
        <w:rPr>
          <w:spacing w:val="-13"/>
        </w:rPr>
        <w:t> </w:t>
      </w:r>
      <w:r>
        <w:rPr>
          <w:spacing w:val="-2"/>
        </w:rPr>
        <w:t>while</w:t>
      </w:r>
      <w:r>
        <w:rPr>
          <w:spacing w:val="-12"/>
        </w:rPr>
        <w:t> </w:t>
      </w:r>
      <w:r>
        <w:rPr>
          <w:spacing w:val="-2"/>
        </w:rPr>
        <w:t>road</w:t>
      </w:r>
      <w:r>
        <w:rPr>
          <w:spacing w:val="-2"/>
        </w:rPr>
        <w:t> </w:t>
      </w:r>
      <w:r>
        <w:rPr>
          <w:spacing w:val="-4"/>
        </w:rPr>
        <w:t>depreciation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gradual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does</w:t>
      </w:r>
      <w:r>
        <w:rPr>
          <w:spacing w:val="-9"/>
        </w:rPr>
        <w:t> </w:t>
      </w:r>
      <w:r>
        <w:rPr>
          <w:spacing w:val="-4"/>
        </w:rPr>
        <w:t>not</w:t>
      </w:r>
      <w:r>
        <w:rPr>
          <w:spacing w:val="-9"/>
        </w:rPr>
        <w:t> </w:t>
      </w:r>
      <w:r>
        <w:rPr>
          <w:spacing w:val="-4"/>
        </w:rPr>
        <w:t>register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home</w:t>
      </w:r>
      <w:r>
        <w:rPr>
          <w:spacing w:val="-9"/>
        </w:rPr>
        <w:t> </w:t>
      </w:r>
      <w:r>
        <w:rPr>
          <w:spacing w:val="-4"/>
        </w:rPr>
        <w:t>values</w:t>
      </w:r>
      <w:r>
        <w:rPr>
          <w:spacing w:val="-9"/>
        </w:rPr>
        <w:t> </w:t>
      </w:r>
      <w:r>
        <w:rPr>
          <w:spacing w:val="-4"/>
        </w:rPr>
        <w:t>until</w:t>
      </w:r>
      <w:r>
        <w:rPr>
          <w:spacing w:val="-9"/>
        </w:rPr>
        <w:t> </w:t>
      </w:r>
      <w:r>
        <w:rPr>
          <w:spacing w:val="-4"/>
        </w:rPr>
        <w:t>about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fourth</w:t>
      </w:r>
      <w:r>
        <w:rPr>
          <w:spacing w:val="-9"/>
        </w:rPr>
        <w:t> </w:t>
      </w:r>
      <w:r>
        <w:rPr>
          <w:spacing w:val="-4"/>
        </w:rPr>
        <w:t>year</w:t>
      </w:r>
      <w:r>
        <w:rPr>
          <w:spacing w:val="-9"/>
        </w:rPr>
        <w:t> </w:t>
      </w:r>
      <w:r>
        <w:rPr>
          <w:spacing w:val="-4"/>
        </w:rPr>
        <w:t>after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vote.</w:t>
      </w:r>
      <w:r>
        <w:rPr>
          <w:spacing w:val="11"/>
        </w:rPr>
        <w:t> </w:t>
      </w:r>
      <w:r>
        <w:rPr>
          <w:spacing w:val="-2"/>
        </w:rPr>
        <w:t>We</w:t>
      </w:r>
      <w:r>
        <w:rPr>
          <w:spacing w:val="-12"/>
        </w:rPr>
        <w:t> </w:t>
      </w:r>
      <w:r>
        <w:rPr>
          <w:spacing w:val="-2"/>
        </w:rPr>
        <w:t>interpret</w:t>
      </w:r>
      <w:r>
        <w:rPr>
          <w:spacing w:val="-12"/>
        </w:rPr>
        <w:t> </w:t>
      </w:r>
      <w:r>
        <w:rPr>
          <w:spacing w:val="-2"/>
        </w:rPr>
        <w:t>this</w:t>
      </w:r>
      <w:r>
        <w:rPr>
          <w:spacing w:val="-12"/>
        </w:rPr>
        <w:t> </w:t>
      </w:r>
      <w:r>
        <w:rPr>
          <w:spacing w:val="-2"/>
        </w:rPr>
        <w:t>as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public</w:t>
      </w:r>
      <w:r>
        <w:rPr>
          <w:spacing w:val="-12"/>
        </w:rPr>
        <w:t> </w:t>
      </w:r>
      <w:r>
        <w:rPr>
          <w:spacing w:val="-2"/>
        </w:rPr>
        <w:t>infrastructure</w:t>
      </w:r>
      <w:r>
        <w:rPr>
          <w:spacing w:val="-12"/>
        </w:rPr>
        <w:t> </w:t>
      </w:r>
      <w:r>
        <w:rPr>
          <w:spacing w:val="-2"/>
        </w:rPr>
        <w:t>analog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fiscal</w:t>
      </w:r>
      <w:r>
        <w:rPr>
          <w:spacing w:val="-12"/>
        </w:rPr>
        <w:t> </w:t>
      </w:r>
      <w:r>
        <w:rPr>
          <w:spacing w:val="-2"/>
        </w:rPr>
        <w:t>illusion</w:t>
      </w:r>
      <w:r>
        <w:rPr>
          <w:spacing w:val="-12"/>
        </w:rPr>
        <w:t> </w:t>
      </w:r>
      <w:r>
        <w:rPr>
          <w:spacing w:val="-2"/>
        </w:rPr>
        <w:t>that</w:t>
      </w:r>
      <w:r>
        <w:rPr>
          <w:spacing w:val="-12"/>
        </w:rPr>
        <w:t> </w:t>
      </w:r>
      <w:hyperlink w:history="true" w:anchor="_bookmark92">
        <w:r>
          <w:rPr>
            <w:color w:val="0000FF"/>
            <w:spacing w:val="-2"/>
          </w:rPr>
          <w:t>Ross</w:t>
        </w:r>
      </w:hyperlink>
      <w:r>
        <w:rPr>
          <w:color w:val="0000FF"/>
          <w:spacing w:val="-2"/>
        </w:rPr>
        <w:t> </w:t>
      </w:r>
      <w:hyperlink w:history="true" w:anchor="_bookmark92">
        <w:r>
          <w:rPr>
            <w:color w:val="0000FF"/>
          </w:rPr>
          <w:t>and</w:t>
        </w:r>
        <w:r>
          <w:rPr>
            <w:color w:val="0000FF"/>
            <w:spacing w:val="-15"/>
          </w:rPr>
          <w:t> </w:t>
        </w:r>
        <w:r>
          <w:rPr>
            <w:color w:val="0000FF"/>
          </w:rPr>
          <w:t>Yan</w:t>
        </w:r>
      </w:hyperlink>
      <w:r>
        <w:rPr>
          <w:color w:val="0000FF"/>
          <w:spacing w:val="-14"/>
        </w:rPr>
        <w:t> </w:t>
      </w:r>
      <w:r>
        <w:rPr/>
        <w:t>(</w:t>
      </w:r>
      <w:hyperlink w:history="true" w:anchor="_bookmark92">
        <w:r>
          <w:rPr>
            <w:color w:val="0000FF"/>
          </w:rPr>
          <w:t>2013</w:t>
        </w:r>
      </w:hyperlink>
      <w:r>
        <w:rPr/>
        <w:t>)</w:t>
      </w:r>
      <w:r>
        <w:rPr>
          <w:spacing w:val="-15"/>
        </w:rPr>
        <w:t> </w:t>
      </w:r>
      <w:r>
        <w:rPr/>
        <w:t>document</w:t>
      </w:r>
      <w:r>
        <w:rPr>
          <w:spacing w:val="-14"/>
        </w:rPr>
        <w:t> </w:t>
      </w:r>
      <w:r>
        <w:rPr/>
        <w:t>for</w:t>
      </w:r>
      <w:r>
        <w:rPr>
          <w:spacing w:val="-15"/>
        </w:rPr>
        <w:t> </w:t>
      </w:r>
      <w:r>
        <w:rPr/>
        <w:t>property</w:t>
      </w:r>
      <w:r>
        <w:rPr>
          <w:spacing w:val="-14"/>
        </w:rPr>
        <w:t> </w:t>
      </w:r>
      <w:r>
        <w:rPr/>
        <w:t>reassessment.</w:t>
      </w:r>
      <w:r>
        <w:rPr>
          <w:spacing w:val="2"/>
        </w:rPr>
        <w:t> </w:t>
      </w:r>
      <w:r>
        <w:rPr/>
        <w:t>In</w:t>
      </w:r>
      <w:r>
        <w:rPr>
          <w:spacing w:val="-15"/>
        </w:rPr>
        <w:t> </w:t>
      </w:r>
      <w:r>
        <w:rPr/>
        <w:t>Section</w:t>
      </w:r>
      <w:r>
        <w:rPr>
          <w:spacing w:val="-14"/>
        </w:rPr>
        <w:t> </w:t>
      </w:r>
      <w:hyperlink w:history="true" w:anchor="_bookmark47">
        <w:r>
          <w:rPr/>
          <w:t>5</w:t>
        </w:r>
      </w:hyperlink>
      <w:r>
        <w:rPr/>
        <w:t>,</w:t>
      </w:r>
      <w:r>
        <w:rPr>
          <w:spacing w:val="-14"/>
        </w:rPr>
        <w:t> </w:t>
      </w:r>
      <w:r>
        <w:rPr/>
        <w:t>we</w:t>
      </w:r>
      <w:r>
        <w:rPr>
          <w:spacing w:val="-15"/>
        </w:rPr>
        <w:t> </w:t>
      </w:r>
      <w:r>
        <w:rPr/>
        <w:t>discuss</w:t>
      </w:r>
      <w:r>
        <w:rPr>
          <w:spacing w:val="-14"/>
        </w:rPr>
        <w:t> </w:t>
      </w:r>
      <w:r>
        <w:rPr/>
        <w:t>some</w:t>
      </w:r>
      <w:r>
        <w:rPr>
          <w:spacing w:val="-15"/>
        </w:rPr>
        <w:t> </w:t>
      </w:r>
      <w:r>
        <w:rPr/>
        <w:t>p</w:t>
      </w:r>
      <w:r>
        <w:rPr/>
        <w:t>olicy</w:t>
      </w:r>
      <w:r>
        <w:rPr/>
        <w:t> levers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could</w:t>
      </w:r>
      <w:r>
        <w:rPr>
          <w:spacing w:val="-2"/>
        </w:rPr>
        <w:t> </w:t>
      </w:r>
      <w:r>
        <w:rPr/>
        <w:t>potentially</w:t>
      </w:r>
      <w:r>
        <w:rPr>
          <w:spacing w:val="-2"/>
        </w:rPr>
        <w:t> </w:t>
      </w:r>
      <w:r>
        <w:rPr/>
        <w:t>address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fiscal</w:t>
      </w:r>
      <w:r>
        <w:rPr>
          <w:spacing w:val="-2"/>
        </w:rPr>
        <w:t> </w:t>
      </w:r>
      <w:r>
        <w:rPr/>
        <w:t>illusion.</w:t>
      </w:r>
    </w:p>
    <w:p>
      <w:pPr>
        <w:pStyle w:val="BodyText"/>
        <w:spacing w:before="248"/>
      </w:pPr>
    </w:p>
    <w:p>
      <w:pPr>
        <w:pStyle w:val="Heading1"/>
        <w:numPr>
          <w:ilvl w:val="0"/>
          <w:numId w:val="1"/>
        </w:numPr>
        <w:tabs>
          <w:tab w:pos="580" w:val="left" w:leader="none"/>
        </w:tabs>
        <w:spacing w:line="240" w:lineRule="auto" w:before="0" w:after="0"/>
        <w:ind w:left="580" w:right="0" w:hanging="580"/>
        <w:jc w:val="left"/>
      </w:pPr>
      <w:bookmarkStart w:name="Policy Mechanisms and Interpretation" w:id="66"/>
      <w:bookmarkEnd w:id="66"/>
      <w:r>
        <w:rPr>
          <w:b w:val="0"/>
        </w:rPr>
      </w:r>
      <w:bookmarkStart w:name="_bookmark47" w:id="67"/>
      <w:bookmarkEnd w:id="67"/>
      <w:r>
        <w:rPr>
          <w:b w:val="0"/>
        </w:rPr>
      </w:r>
      <w:r>
        <w:rPr>
          <w:spacing w:val="-6"/>
        </w:rPr>
        <w:t>Policy</w:t>
      </w:r>
      <w:r>
        <w:rPr>
          <w:spacing w:val="3"/>
        </w:rPr>
        <w:t> </w:t>
      </w:r>
      <w:r>
        <w:rPr>
          <w:spacing w:val="-6"/>
        </w:rPr>
        <w:t>Mechanisms</w:t>
      </w:r>
      <w:r>
        <w:rPr>
          <w:spacing w:val="3"/>
        </w:rPr>
        <w:t> </w:t>
      </w:r>
      <w:r>
        <w:rPr>
          <w:spacing w:val="-6"/>
        </w:rPr>
        <w:t>and</w:t>
      </w:r>
      <w:r>
        <w:rPr>
          <w:spacing w:val="2"/>
        </w:rPr>
        <w:t> </w:t>
      </w:r>
      <w:r>
        <w:rPr>
          <w:spacing w:val="-6"/>
        </w:rPr>
        <w:t>Interpretation</w:t>
      </w:r>
    </w:p>
    <w:p>
      <w:pPr>
        <w:pStyle w:val="BodyText"/>
        <w:spacing w:before="34"/>
        <w:rPr>
          <w:b/>
          <w:sz w:val="34"/>
        </w:rPr>
      </w:pPr>
    </w:p>
    <w:p>
      <w:pPr>
        <w:pStyle w:val="BodyText"/>
        <w:spacing w:line="420" w:lineRule="auto"/>
        <w:ind w:right="107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914400</wp:posOffset>
                </wp:positionH>
                <wp:positionV relativeFrom="paragraph">
                  <wp:posOffset>2092533</wp:posOffset>
                </wp:positionV>
                <wp:extent cx="2377440" cy="127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9120" from="72pt,164.766449pt" to="259.197pt,164.76644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6"/>
        </w:rPr>
        <w:t>For policymakers,</w:t>
      </w:r>
      <w:r>
        <w:rPr/>
        <w:t> </w:t>
      </w:r>
      <w:r>
        <w:rPr>
          <w:spacing w:val="-6"/>
        </w:rPr>
        <w:t>the estimates point to an important trade-off between short-term tax </w:t>
      </w:r>
      <w:r>
        <w:rPr>
          <w:spacing w:val="-6"/>
        </w:rPr>
        <w:t>relief</w:t>
      </w:r>
      <w:r>
        <w:rPr>
          <w:spacing w:val="-6"/>
        </w:rPr>
        <w:t> </w:t>
      </w:r>
      <w:r>
        <w:rPr/>
        <w:t>and long-term capital losses.</w:t>
      </w:r>
      <w:r>
        <w:rPr>
          <w:spacing w:val="40"/>
        </w:rPr>
        <w:t> </w:t>
      </w:r>
      <w:r>
        <w:rPr/>
        <w:t>A failed renewal produces immediate tax relief for curren</w:t>
      </w:r>
      <w:r>
        <w:rPr/>
        <w:t>t</w:t>
      </w:r>
      <w:r>
        <w:rPr/>
        <w:t> </w:t>
      </w:r>
      <w:r>
        <w:rPr>
          <w:spacing w:val="-2"/>
        </w:rPr>
        <w:t>taxpayers,</w:t>
      </w:r>
      <w:r>
        <w:rPr>
          <w:spacing w:val="-6"/>
        </w:rPr>
        <w:t> </w:t>
      </w:r>
      <w:r>
        <w:rPr>
          <w:spacing w:val="-2"/>
        </w:rPr>
        <w:t>but</w:t>
      </w:r>
      <w:r>
        <w:rPr>
          <w:spacing w:val="-7"/>
        </w:rPr>
        <w:t> </w:t>
      </w:r>
      <w:r>
        <w:rPr>
          <w:spacing w:val="-2"/>
        </w:rPr>
        <w:t>it</w:t>
      </w:r>
      <w:r>
        <w:rPr>
          <w:spacing w:val="-7"/>
        </w:rPr>
        <w:t> </w:t>
      </w:r>
      <w:r>
        <w:rPr>
          <w:spacing w:val="-2"/>
        </w:rPr>
        <w:t>also</w:t>
      </w:r>
      <w:r>
        <w:rPr>
          <w:spacing w:val="-7"/>
        </w:rPr>
        <w:t> </w:t>
      </w:r>
      <w:r>
        <w:rPr>
          <w:spacing w:val="-2"/>
        </w:rPr>
        <w:t>removes</w:t>
      </w:r>
      <w:r>
        <w:rPr>
          <w:spacing w:val="-7"/>
        </w:rPr>
        <w:t> </w:t>
      </w:r>
      <w:r>
        <w:rPr>
          <w:spacing w:val="-2"/>
        </w:rPr>
        <w:t>dedicated</w:t>
      </w:r>
      <w:r>
        <w:rPr>
          <w:spacing w:val="-7"/>
        </w:rPr>
        <w:t> </w:t>
      </w:r>
      <w:r>
        <w:rPr>
          <w:spacing w:val="-2"/>
        </w:rPr>
        <w:t>revenue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public</w:t>
      </w:r>
      <w:r>
        <w:rPr>
          <w:spacing w:val="-7"/>
        </w:rPr>
        <w:t> </w:t>
      </w:r>
      <w:r>
        <w:rPr>
          <w:spacing w:val="-2"/>
        </w:rPr>
        <w:t>infrastructure</w:t>
      </w:r>
      <w:r>
        <w:rPr>
          <w:spacing w:val="-7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deteriorates</w:t>
      </w:r>
      <w:r>
        <w:rPr>
          <w:spacing w:val="-2"/>
        </w:rPr>
        <w:t> </w:t>
      </w:r>
      <w:r>
        <w:rPr>
          <w:spacing w:val="-4"/>
        </w:rPr>
        <w:t>gradually.</w:t>
      </w:r>
      <w:r>
        <w:rPr>
          <w:spacing w:val="15"/>
        </w:rPr>
        <w:t> </w:t>
      </w:r>
      <w:r>
        <w:rPr>
          <w:spacing w:val="-4"/>
        </w:rPr>
        <w:t>As</w:t>
      </w:r>
      <w:r>
        <w:rPr>
          <w:spacing w:val="-9"/>
        </w:rPr>
        <w:t> </w:t>
      </w:r>
      <w:r>
        <w:rPr>
          <w:spacing w:val="-4"/>
        </w:rPr>
        <w:t>shown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Table</w:t>
      </w:r>
      <w:r>
        <w:rPr>
          <w:spacing w:val="-9"/>
        </w:rPr>
        <w:t> </w:t>
      </w:r>
      <w:hyperlink w:history="true" w:anchor="_bookmark30">
        <w:r>
          <w:rPr>
            <w:spacing w:val="-4"/>
          </w:rPr>
          <w:t>4</w:t>
        </w:r>
      </w:hyperlink>
      <w:r>
        <w:rPr>
          <w:spacing w:val="-4"/>
        </w:rPr>
        <w:t>,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housing</w:t>
      </w:r>
      <w:r>
        <w:rPr>
          <w:spacing w:val="-9"/>
        </w:rPr>
        <w:t> </w:t>
      </w:r>
      <w:r>
        <w:rPr>
          <w:spacing w:val="-4"/>
        </w:rPr>
        <w:t>market</w:t>
      </w:r>
      <w:r>
        <w:rPr>
          <w:spacing w:val="-9"/>
        </w:rPr>
        <w:t> </w:t>
      </w:r>
      <w:r>
        <w:rPr>
          <w:spacing w:val="-4"/>
        </w:rPr>
        <w:t>responds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failure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these</w:t>
      </w:r>
      <w:r>
        <w:rPr>
          <w:spacing w:val="-9"/>
        </w:rPr>
        <w:t> </w:t>
      </w:r>
      <w:r>
        <w:rPr>
          <w:spacing w:val="-4"/>
        </w:rPr>
        <w:t>renew</w:t>
      </w:r>
      <w:r>
        <w:rPr>
          <w:spacing w:val="-4"/>
        </w:rPr>
        <w:t>als</w:t>
      </w:r>
      <w:r>
        <w:rPr>
          <w:spacing w:val="-4"/>
        </w:rPr>
        <w:t> </w:t>
      </w:r>
      <w:r>
        <w:rPr/>
        <w:t>with a decline in property values about four years after the vote.</w:t>
      </w:r>
      <w:r>
        <w:rPr>
          <w:spacing w:val="33"/>
        </w:rPr>
        <w:t> </w:t>
      </w:r>
      <w:r>
        <w:rPr/>
        <w:t>This lag may reflect </w:t>
      </w:r>
      <w:r>
        <w:rPr/>
        <w:t>the</w:t>
      </w:r>
      <w:r>
        <w:rPr/>
        <w:t> time it takes for infrastructure disrepair to become salient to homeowners and poten</w:t>
      </w:r>
      <w:r>
        <w:rPr/>
        <w:t>tial</w:t>
      </w:r>
      <w:r>
        <w:rPr/>
        <w:t> </w:t>
      </w:r>
      <w:r>
        <w:rPr>
          <w:spacing w:val="-4"/>
        </w:rPr>
        <w:t>buyers,</w:t>
      </w:r>
      <w:r>
        <w:rPr>
          <w:spacing w:val="-7"/>
        </w:rPr>
        <w:t> </w:t>
      </w:r>
      <w:r>
        <w:rPr>
          <w:spacing w:val="-4"/>
        </w:rPr>
        <w:t>be</w:t>
      </w:r>
      <w:r>
        <w:rPr>
          <w:spacing w:val="-8"/>
        </w:rPr>
        <w:t> </w:t>
      </w:r>
      <w:r>
        <w:rPr>
          <w:spacing w:val="-4"/>
        </w:rPr>
        <w:t>it</w:t>
      </w:r>
      <w:r>
        <w:rPr>
          <w:spacing w:val="-9"/>
        </w:rPr>
        <w:t> </w:t>
      </w:r>
      <w:r>
        <w:rPr>
          <w:spacing w:val="-4"/>
        </w:rPr>
        <w:t>through</w:t>
      </w:r>
      <w:r>
        <w:rPr>
          <w:spacing w:val="-8"/>
        </w:rPr>
        <w:t> </w:t>
      </w:r>
      <w:r>
        <w:rPr>
          <w:spacing w:val="-4"/>
        </w:rPr>
        <w:t>potholes,</w:t>
      </w:r>
      <w:r>
        <w:rPr>
          <w:spacing w:val="-6"/>
        </w:rPr>
        <w:t> </w:t>
      </w:r>
      <w:r>
        <w:rPr>
          <w:spacing w:val="-4"/>
        </w:rPr>
        <w:t>increased</w:t>
      </w:r>
      <w:r>
        <w:rPr>
          <w:spacing w:val="-9"/>
        </w:rPr>
        <w:t> </w:t>
      </w:r>
      <w:r>
        <w:rPr>
          <w:spacing w:val="-4"/>
        </w:rPr>
        <w:t>travel</w:t>
      </w:r>
      <w:r>
        <w:rPr>
          <w:spacing w:val="-8"/>
        </w:rPr>
        <w:t> </w:t>
      </w:r>
      <w:r>
        <w:rPr>
          <w:spacing w:val="-4"/>
        </w:rPr>
        <w:t>times,</w:t>
      </w:r>
      <w:r>
        <w:rPr>
          <w:spacing w:val="-6"/>
        </w:rPr>
        <w:t> </w:t>
      </w:r>
      <w:r>
        <w:rPr>
          <w:spacing w:val="-4"/>
        </w:rPr>
        <w:t>or</w:t>
      </w:r>
      <w:r>
        <w:rPr>
          <w:spacing w:val="-9"/>
        </w:rPr>
        <w:t> </w:t>
      </w:r>
      <w:r>
        <w:rPr>
          <w:spacing w:val="-4"/>
        </w:rPr>
        <w:t>reduced</w:t>
      </w:r>
      <w:r>
        <w:rPr>
          <w:spacing w:val="-8"/>
        </w:rPr>
        <w:t> </w:t>
      </w:r>
      <w:r>
        <w:rPr>
          <w:spacing w:val="-4"/>
        </w:rPr>
        <w:t>safety.</w:t>
      </w:r>
      <w:r>
        <w:rPr>
          <w:spacing w:val="16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delayed</w:t>
      </w:r>
      <w:r>
        <w:rPr>
          <w:spacing w:val="-9"/>
        </w:rPr>
        <w:t> </w:t>
      </w:r>
      <w:r>
        <w:rPr>
          <w:spacing w:val="-4"/>
        </w:rPr>
        <w:t>timing</w:t>
      </w:r>
    </w:p>
    <w:p>
      <w:pPr>
        <w:spacing w:line="226" w:lineRule="exact" w:before="0"/>
        <w:ind w:left="252" w:right="0" w:firstLine="0"/>
        <w:jc w:val="both"/>
        <w:rPr>
          <w:rFonts w:ascii="Times New Roman"/>
          <w:sz w:val="20"/>
        </w:rPr>
      </w:pPr>
      <w:r>
        <w:rPr>
          <w:rFonts w:ascii="Eras Medium ITC"/>
          <w:w w:val="105"/>
          <w:sz w:val="20"/>
          <w:vertAlign w:val="superscript"/>
        </w:rPr>
        <w:t>24</w:t>
      </w:r>
      <w:bookmarkStart w:name="_bookmark48" w:id="68"/>
      <w:bookmarkEnd w:id="68"/>
      <w:r>
        <w:rPr>
          <w:rFonts w:ascii="Eras Medium ITC"/>
          <w:spacing w:val="10"/>
          <w:w w:val="105"/>
          <w:sz w:val="20"/>
          <w:vertAlign w:val="baseline"/>
        </w:rPr>
      </w:r>
      <w:bookmarkStart w:name="_bookmark49" w:id="69"/>
      <w:bookmarkEnd w:id="69"/>
      <w:r>
        <w:rPr>
          <w:rFonts w:ascii="Eras Medium ITC"/>
          <w:spacing w:val="10"/>
          <w:w w:val="105"/>
          <w:sz w:val="20"/>
          <w:vertAlign w:val="baseline"/>
        </w:rPr>
      </w:r>
      <w:r>
        <w:rPr>
          <w:rFonts w:ascii="Times New Roman"/>
          <w:w w:val="105"/>
          <w:sz w:val="20"/>
          <w:vertAlign w:val="baseline"/>
        </w:rPr>
        <w:t>Appendix</w:t>
      </w:r>
      <w:r>
        <w:rPr>
          <w:rFonts w:ascii="Times New Roman"/>
          <w:spacing w:val="23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Section</w:t>
      </w:r>
      <w:r>
        <w:rPr>
          <w:rFonts w:ascii="Times New Roman"/>
          <w:spacing w:val="23"/>
          <w:w w:val="105"/>
          <w:sz w:val="20"/>
          <w:vertAlign w:val="baseline"/>
        </w:rPr>
        <w:t> </w:t>
      </w:r>
      <w:hyperlink w:history="true" w:anchor="_bookmark111">
        <w:r>
          <w:rPr>
            <w:rFonts w:ascii="Times New Roman"/>
            <w:w w:val="105"/>
            <w:sz w:val="20"/>
            <w:vertAlign w:val="baseline"/>
          </w:rPr>
          <w:t>E</w:t>
        </w:r>
      </w:hyperlink>
      <w:r>
        <w:rPr>
          <w:rFonts w:ascii="Times New Roman"/>
          <w:spacing w:val="23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provides</w:t>
      </w:r>
      <w:r>
        <w:rPr>
          <w:rFonts w:ascii="Times New Roman"/>
          <w:spacing w:val="24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details</w:t>
      </w:r>
      <w:r>
        <w:rPr>
          <w:rFonts w:ascii="Times New Roman"/>
          <w:spacing w:val="23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on</w:t>
      </w:r>
      <w:r>
        <w:rPr>
          <w:rFonts w:ascii="Times New Roman"/>
          <w:spacing w:val="23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the</w:t>
      </w:r>
      <w:r>
        <w:rPr>
          <w:rFonts w:ascii="Times New Roman"/>
          <w:spacing w:val="24"/>
          <w:w w:val="105"/>
          <w:sz w:val="20"/>
          <w:vertAlign w:val="baseline"/>
        </w:rPr>
        <w:t> </w:t>
      </w:r>
      <w:r>
        <w:rPr>
          <w:rFonts w:ascii="Times New Roman"/>
          <w:w w:val="105"/>
          <w:sz w:val="20"/>
          <w:vertAlign w:val="baseline"/>
        </w:rPr>
        <w:t>MVPF</w:t>
      </w:r>
      <w:r>
        <w:rPr>
          <w:rFonts w:ascii="Times New Roman"/>
          <w:spacing w:val="23"/>
          <w:w w:val="105"/>
          <w:sz w:val="20"/>
          <w:vertAlign w:val="baseline"/>
        </w:rPr>
        <w:t> </w:t>
      </w:r>
      <w:r>
        <w:rPr>
          <w:rFonts w:ascii="Times New Roman"/>
          <w:spacing w:val="-2"/>
          <w:w w:val="105"/>
          <w:sz w:val="20"/>
          <w:vertAlign w:val="baseline"/>
        </w:rPr>
        <w:t>calculation.</w:t>
      </w:r>
    </w:p>
    <w:p>
      <w:pPr>
        <w:spacing w:line="247" w:lineRule="auto" w:before="4"/>
        <w:ind w:left="0" w:right="1075" w:firstLine="252"/>
        <w:jc w:val="both"/>
        <w:rPr>
          <w:rFonts w:ascii="Times New Roman"/>
          <w:sz w:val="20"/>
        </w:rPr>
      </w:pPr>
      <w:r>
        <w:rPr>
          <w:rFonts w:ascii="Eras Medium ITC"/>
          <w:sz w:val="20"/>
          <w:vertAlign w:val="superscript"/>
        </w:rPr>
        <w:t>25</w:t>
      </w:r>
      <w:r>
        <w:rPr>
          <w:rFonts w:ascii="Times New Roman"/>
          <w:sz w:val="20"/>
          <w:vertAlign w:val="baseline"/>
        </w:rPr>
        <w:t>To put this in perspective,</w:t>
      </w:r>
      <w:r>
        <w:rPr>
          <w:rFonts w:ascii="Times New Roman"/>
          <w:spacing w:val="40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although </w:t>
      </w:r>
      <w:hyperlink w:history="true" w:anchor="_bookmark80">
        <w:r>
          <w:rPr>
            <w:rFonts w:ascii="Times New Roman"/>
            <w:color w:val="0000FF"/>
            <w:sz w:val="20"/>
            <w:vertAlign w:val="baseline"/>
          </w:rPr>
          <w:t>Hendren and Sprung-Keyser</w:t>
        </w:r>
      </w:hyperlink>
      <w:r>
        <w:rPr>
          <w:rFonts w:ascii="Times New Roman"/>
          <w:color w:val="0000FF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(</w:t>
      </w:r>
      <w:hyperlink w:history="true" w:anchor="_bookmark80">
        <w:r>
          <w:rPr>
            <w:rFonts w:ascii="Times New Roman"/>
            <w:color w:val="0000FF"/>
            <w:sz w:val="20"/>
            <w:vertAlign w:val="baseline"/>
          </w:rPr>
          <w:t>2020</w:t>
        </w:r>
      </w:hyperlink>
      <w:r>
        <w:rPr>
          <w:rFonts w:ascii="Times New Roman"/>
          <w:sz w:val="20"/>
          <w:vertAlign w:val="baseline"/>
        </w:rPr>
        <w:t>) do not report a sub-category </w:t>
      </w:r>
      <w:r>
        <w:rPr>
          <w:rFonts w:ascii="Times New Roman"/>
          <w:sz w:val="20"/>
          <w:vertAlign w:val="baseline"/>
        </w:rPr>
        <w:t>for</w:t>
      </w:r>
      <w:r>
        <w:rPr>
          <w:rFonts w:ascii="Times New Roman"/>
          <w:spacing w:val="40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public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infrastructure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and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focus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on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government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spending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programs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instead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of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tax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cuts,</w:t>
      </w:r>
      <w:r>
        <w:rPr>
          <w:rFonts w:ascii="Times New Roman"/>
          <w:spacing w:val="-12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their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MVPF</w:t>
      </w:r>
      <w:r>
        <w:rPr>
          <w:rFonts w:ascii="Times New Roman"/>
          <w:spacing w:val="-13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estimates</w:t>
      </w:r>
      <w:r>
        <w:rPr>
          <w:rFonts w:ascii="Times New Roman"/>
          <w:w w:val="110"/>
          <w:sz w:val="20"/>
          <w:vertAlign w:val="baseline"/>
        </w:rPr>
        <w:t> for policies targeting adults range from 0.5 to 2.</w:t>
      </w:r>
    </w:p>
    <w:p>
      <w:pPr>
        <w:spacing w:after="0" w:line="247" w:lineRule="auto"/>
        <w:jc w:val="both"/>
        <w:rPr>
          <w:rFonts w:ascii="Times New Roman"/>
          <w:sz w:val="20"/>
        </w:rPr>
        <w:sectPr>
          <w:pgSz w:w="12240" w:h="15840"/>
          <w:pgMar w:header="0" w:footer="822" w:top="1420" w:bottom="1020" w:left="1440" w:right="360"/>
        </w:sectPr>
      </w:pPr>
    </w:p>
    <w:p>
      <w:pPr>
        <w:pStyle w:val="BodyText"/>
        <w:spacing w:line="420" w:lineRule="auto" w:before="39"/>
        <w:ind w:right="1077"/>
        <w:jc w:val="both"/>
      </w:pP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house-price</w:t>
      </w:r>
      <w:r>
        <w:rPr>
          <w:spacing w:val="-7"/>
        </w:rPr>
        <w:t> </w:t>
      </w:r>
      <w:r>
        <w:rPr>
          <w:spacing w:val="-2"/>
        </w:rPr>
        <w:t>response,</w:t>
      </w:r>
      <w:r>
        <w:rPr>
          <w:spacing w:val="-6"/>
        </w:rPr>
        <w:t> </w:t>
      </w:r>
      <w:r>
        <w:rPr>
          <w:spacing w:val="-2"/>
        </w:rPr>
        <w:t>together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road-quality</w:t>
      </w:r>
      <w:r>
        <w:rPr>
          <w:spacing w:val="-7"/>
        </w:rPr>
        <w:t> </w:t>
      </w:r>
      <w:r>
        <w:rPr>
          <w:spacing w:val="-2"/>
        </w:rPr>
        <w:t>evidence,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consistent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2"/>
        </w:rPr>
        <w:t> </w:t>
      </w:r>
      <w:r>
        <w:rPr>
          <w:spacing w:val="-6"/>
        </w:rPr>
        <w:t>following sequence:</w:t>
      </w:r>
      <w:r>
        <w:rPr>
          <w:spacing w:val="18"/>
        </w:rPr>
        <w:t> </w:t>
      </w:r>
      <w:r>
        <w:rPr>
          <w:spacing w:val="-6"/>
        </w:rPr>
        <w:t>the levy failure reduces maintenance capacity, road conditions worsen </w:t>
      </w:r>
      <w:r>
        <w:rPr>
          <w:spacing w:val="-6"/>
        </w:rPr>
        <w:t>in</w:t>
      </w:r>
      <w:r>
        <w:rPr>
          <w:spacing w:val="-6"/>
        </w:rPr>
        <w:t> </w:t>
      </w:r>
      <w:r>
        <w:rPr>
          <w:spacing w:val="-2"/>
        </w:rPr>
        <w:t>later</w:t>
      </w:r>
      <w:r>
        <w:rPr>
          <w:spacing w:val="-5"/>
        </w:rPr>
        <w:t> </w:t>
      </w:r>
      <w:r>
        <w:rPr>
          <w:spacing w:val="-2"/>
        </w:rPr>
        <w:t>years,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buyers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sellers</w:t>
      </w:r>
      <w:r>
        <w:rPr>
          <w:spacing w:val="-5"/>
        </w:rPr>
        <w:t> </w:t>
      </w:r>
      <w:r>
        <w:rPr>
          <w:spacing w:val="-2"/>
        </w:rPr>
        <w:t>capitalize</w:t>
      </w:r>
      <w:r>
        <w:rPr>
          <w:spacing w:val="-5"/>
        </w:rPr>
        <w:t> </w:t>
      </w:r>
      <w:r>
        <w:rPr>
          <w:spacing w:val="-2"/>
        </w:rPr>
        <w:t>lower</w:t>
      </w:r>
      <w:r>
        <w:rPr>
          <w:spacing w:val="-5"/>
        </w:rPr>
        <w:t> </w:t>
      </w:r>
      <w:r>
        <w:rPr>
          <w:spacing w:val="-2"/>
        </w:rPr>
        <w:t>public-service</w:t>
      </w:r>
      <w:r>
        <w:rPr>
          <w:spacing w:val="-5"/>
        </w:rPr>
        <w:t> </w:t>
      </w:r>
      <w:r>
        <w:rPr>
          <w:spacing w:val="-2"/>
        </w:rPr>
        <w:t>quality</w:t>
      </w:r>
      <w:r>
        <w:rPr>
          <w:spacing w:val="-5"/>
        </w:rPr>
        <w:t> </w:t>
      </w:r>
      <w:r>
        <w:rPr>
          <w:spacing w:val="-2"/>
        </w:rPr>
        <w:t>into</w:t>
      </w:r>
      <w:r>
        <w:rPr>
          <w:spacing w:val="-5"/>
        </w:rPr>
        <w:t> </w:t>
      </w:r>
      <w:r>
        <w:rPr>
          <w:spacing w:val="-2"/>
        </w:rPr>
        <w:t>house</w:t>
      </w:r>
      <w:r>
        <w:rPr>
          <w:spacing w:val="-5"/>
        </w:rPr>
        <w:t> </w:t>
      </w:r>
      <w:r>
        <w:rPr>
          <w:spacing w:val="-2"/>
        </w:rPr>
        <w:t>prices.</w:t>
      </w:r>
      <w:r>
        <w:rPr>
          <w:spacing w:val="-2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benefit-cost</w:t>
      </w:r>
      <w:r>
        <w:rPr>
          <w:spacing w:val="-7"/>
        </w:rPr>
        <w:t> </w:t>
      </w:r>
      <w:r>
        <w:rPr>
          <w:spacing w:val="-4"/>
        </w:rPr>
        <w:t>ledger</w:t>
      </w:r>
      <w:r>
        <w:rPr>
          <w:spacing w:val="-7"/>
        </w:rPr>
        <w:t> </w:t>
      </w:r>
      <w:r>
        <w:rPr>
          <w:spacing w:val="-4"/>
        </w:rPr>
        <w:t>tilts</w:t>
      </w:r>
      <w:r>
        <w:rPr>
          <w:spacing w:val="-7"/>
        </w:rPr>
        <w:t> </w:t>
      </w:r>
      <w:r>
        <w:rPr>
          <w:spacing w:val="-4"/>
        </w:rPr>
        <w:t>clearly</w:t>
      </w:r>
      <w:r>
        <w:rPr>
          <w:spacing w:val="-7"/>
        </w:rPr>
        <w:t> </w:t>
      </w:r>
      <w:r>
        <w:rPr>
          <w:spacing w:val="-4"/>
        </w:rPr>
        <w:t>against</w:t>
      </w:r>
      <w:r>
        <w:rPr>
          <w:spacing w:val="-7"/>
        </w:rPr>
        <w:t> </w:t>
      </w:r>
      <w:r>
        <w:rPr>
          <w:spacing w:val="-4"/>
        </w:rPr>
        <w:t>failed</w:t>
      </w:r>
      <w:r>
        <w:rPr>
          <w:spacing w:val="-7"/>
        </w:rPr>
        <w:t> </w:t>
      </w:r>
      <w:r>
        <w:rPr>
          <w:spacing w:val="-4"/>
        </w:rPr>
        <w:t>renewals</w:t>
      </w:r>
      <w:r>
        <w:rPr>
          <w:spacing w:val="-7"/>
        </w:rPr>
        <w:t> </w:t>
      </w:r>
      <w:r>
        <w:rPr>
          <w:spacing w:val="-4"/>
        </w:rPr>
        <w:t>as</w:t>
      </w:r>
      <w:r>
        <w:rPr>
          <w:spacing w:val="-7"/>
        </w:rPr>
        <w:t> </w:t>
      </w:r>
      <w:r>
        <w:rPr>
          <w:spacing w:val="-4"/>
        </w:rPr>
        <w:t>households</w:t>
      </w:r>
      <w:r>
        <w:rPr>
          <w:spacing w:val="-7"/>
        </w:rPr>
        <w:t> </w:t>
      </w:r>
      <w:r>
        <w:rPr>
          <w:spacing w:val="-4"/>
        </w:rPr>
        <w:t>give</w:t>
      </w:r>
      <w:r>
        <w:rPr>
          <w:spacing w:val="-7"/>
        </w:rPr>
        <w:t> </w:t>
      </w:r>
      <w:r>
        <w:rPr>
          <w:spacing w:val="-4"/>
        </w:rPr>
        <w:t>up</w:t>
      </w:r>
      <w:r>
        <w:rPr>
          <w:spacing w:val="-7"/>
        </w:rPr>
        <w:t> </w:t>
      </w:r>
      <w:r>
        <w:rPr>
          <w:spacing w:val="-4"/>
        </w:rPr>
        <w:t>far</w:t>
      </w:r>
      <w:r>
        <w:rPr>
          <w:spacing w:val="-7"/>
        </w:rPr>
        <w:t> </w:t>
      </w:r>
      <w:r>
        <w:rPr>
          <w:spacing w:val="-4"/>
        </w:rPr>
        <w:t>more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4"/>
        </w:rPr>
        <w:t> </w:t>
      </w:r>
      <w:r>
        <w:rPr/>
        <w:t>housing wealth than they ever save in taxes.</w:t>
      </w:r>
    </w:p>
    <w:p>
      <w:pPr>
        <w:pStyle w:val="BodyText"/>
        <w:spacing w:line="420" w:lineRule="auto" w:before="4"/>
        <w:ind w:right="1076" w:firstLine="351"/>
        <w:jc w:val="both"/>
      </w:pPr>
      <w:r>
        <w:rPr>
          <w:spacing w:val="-2"/>
        </w:rPr>
        <w:t>This</w:t>
      </w:r>
      <w:r>
        <w:rPr>
          <w:spacing w:val="-11"/>
        </w:rPr>
        <w:t> </w:t>
      </w:r>
      <w:r>
        <w:rPr>
          <w:spacing w:val="-2"/>
        </w:rPr>
        <w:t>interpretation</w:t>
      </w:r>
      <w:r>
        <w:rPr>
          <w:spacing w:val="-11"/>
        </w:rPr>
        <w:t> </w:t>
      </w:r>
      <w:r>
        <w:rPr>
          <w:spacing w:val="-2"/>
        </w:rPr>
        <w:t>matters</w:t>
      </w:r>
      <w:r>
        <w:rPr>
          <w:spacing w:val="-11"/>
        </w:rPr>
        <w:t> </w:t>
      </w:r>
      <w:r>
        <w:rPr>
          <w:spacing w:val="-2"/>
        </w:rPr>
        <w:t>because</w:t>
      </w:r>
      <w:r>
        <w:rPr>
          <w:spacing w:val="-11"/>
        </w:rPr>
        <w:t> </w:t>
      </w:r>
      <w:r>
        <w:rPr>
          <w:spacing w:val="-2"/>
        </w:rPr>
        <w:t>lower</w:t>
      </w:r>
      <w:r>
        <w:rPr>
          <w:spacing w:val="-11"/>
        </w:rPr>
        <w:t> </w:t>
      </w:r>
      <w:r>
        <w:rPr>
          <w:spacing w:val="-2"/>
        </w:rPr>
        <w:t>house</w:t>
      </w:r>
      <w:r>
        <w:rPr>
          <w:spacing w:val="-11"/>
        </w:rPr>
        <w:t> </w:t>
      </w:r>
      <w:r>
        <w:rPr>
          <w:spacing w:val="-2"/>
        </w:rPr>
        <w:t>prices</w:t>
      </w:r>
      <w:r>
        <w:rPr>
          <w:spacing w:val="-11"/>
        </w:rPr>
        <w:t> </w:t>
      </w:r>
      <w:r>
        <w:rPr>
          <w:spacing w:val="-2"/>
        </w:rPr>
        <w:t>are</w:t>
      </w:r>
      <w:r>
        <w:rPr>
          <w:spacing w:val="-11"/>
        </w:rPr>
        <w:t> </w:t>
      </w:r>
      <w:r>
        <w:rPr>
          <w:spacing w:val="-2"/>
        </w:rPr>
        <w:t>not</w:t>
      </w:r>
      <w:r>
        <w:rPr>
          <w:spacing w:val="-11"/>
        </w:rPr>
        <w:t> </w:t>
      </w:r>
      <w:r>
        <w:rPr>
          <w:spacing w:val="-2"/>
        </w:rPr>
        <w:t>mechanically</w:t>
      </w:r>
      <w:r>
        <w:rPr>
          <w:spacing w:val="-11"/>
        </w:rPr>
        <w:t> </w:t>
      </w:r>
      <w:r>
        <w:rPr>
          <w:spacing w:val="-2"/>
        </w:rPr>
        <w:t>equivalen</w:t>
      </w:r>
      <w:r>
        <w:rPr>
          <w:spacing w:val="-2"/>
        </w:rPr>
        <w:t>t</w:t>
      </w:r>
      <w:r>
        <w:rPr>
          <w:spacing w:val="-2"/>
        </w:rPr>
        <w:t> </w:t>
      </w:r>
      <w:r>
        <w:rPr/>
        <w:t>to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social</w:t>
      </w:r>
      <w:r>
        <w:rPr>
          <w:spacing w:val="-7"/>
        </w:rPr>
        <w:t> </w:t>
      </w:r>
      <w:r>
        <w:rPr/>
        <w:t>welfare</w:t>
      </w:r>
      <w:r>
        <w:rPr>
          <w:spacing w:val="-7"/>
        </w:rPr>
        <w:t> </w:t>
      </w:r>
      <w:r>
        <w:rPr/>
        <w:t>loss.</w:t>
      </w:r>
      <w:r>
        <w:rPr>
          <w:spacing w:val="29"/>
        </w:rPr>
        <w:t> </w:t>
      </w:r>
      <w:r>
        <w:rPr/>
        <w:t>Current</w:t>
      </w:r>
      <w:r>
        <w:rPr>
          <w:spacing w:val="-7"/>
        </w:rPr>
        <w:t> </w:t>
      </w:r>
      <w:r>
        <w:rPr/>
        <w:t>homeowners</w:t>
      </w:r>
      <w:r>
        <w:rPr>
          <w:spacing w:val="-7"/>
        </w:rPr>
        <w:t> </w:t>
      </w:r>
      <w:r>
        <w:rPr/>
        <w:t>who</w:t>
      </w:r>
      <w:r>
        <w:rPr>
          <w:spacing w:val="-7"/>
        </w:rPr>
        <w:t> </w:t>
      </w:r>
      <w:r>
        <w:rPr/>
        <w:t>sell</w:t>
      </w:r>
      <w:r>
        <w:rPr>
          <w:spacing w:val="-7"/>
        </w:rPr>
        <w:t> </w:t>
      </w:r>
      <w:r>
        <w:rPr/>
        <w:t>after</w:t>
      </w:r>
      <w:r>
        <w:rPr>
          <w:spacing w:val="-7"/>
        </w:rPr>
        <w:t> </w:t>
      </w:r>
      <w:r>
        <w:rPr/>
        <w:t>deterioration</w:t>
      </w:r>
      <w:r>
        <w:rPr>
          <w:spacing w:val="-7"/>
        </w:rPr>
        <w:t> </w:t>
      </w:r>
      <w:r>
        <w:rPr/>
        <w:t>becomes</w:t>
      </w:r>
      <w:r>
        <w:rPr>
          <w:spacing w:val="-7"/>
        </w:rPr>
        <w:t> </w:t>
      </w:r>
      <w:r>
        <w:rPr/>
        <w:t>visible</w:t>
      </w:r>
      <w:r>
        <w:rPr/>
        <w:t> </w:t>
      </w:r>
      <w:r>
        <w:rPr>
          <w:spacing w:val="-4"/>
        </w:rPr>
        <w:t>may</w:t>
      </w:r>
      <w:r>
        <w:rPr>
          <w:spacing w:val="-11"/>
        </w:rPr>
        <w:t> </w:t>
      </w:r>
      <w:r>
        <w:rPr>
          <w:spacing w:val="-4"/>
        </w:rPr>
        <w:t>bear</w:t>
      </w:r>
      <w:r>
        <w:rPr>
          <w:spacing w:val="-10"/>
        </w:rPr>
        <w:t> </w:t>
      </w:r>
      <w:r>
        <w:rPr>
          <w:spacing w:val="-4"/>
        </w:rPr>
        <w:t>capitalized</w:t>
      </w:r>
      <w:r>
        <w:rPr>
          <w:spacing w:val="-11"/>
        </w:rPr>
        <w:t> </w:t>
      </w:r>
      <w:r>
        <w:rPr>
          <w:spacing w:val="-4"/>
        </w:rPr>
        <w:t>losses.</w:t>
      </w:r>
      <w:r>
        <w:rPr>
          <w:spacing w:val="7"/>
        </w:rPr>
        <w:t> </w:t>
      </w:r>
      <w:r>
        <w:rPr>
          <w:spacing w:val="-4"/>
        </w:rPr>
        <w:t>Future</w:t>
      </w:r>
      <w:r>
        <w:rPr>
          <w:spacing w:val="-10"/>
        </w:rPr>
        <w:t> </w:t>
      </w:r>
      <w:r>
        <w:rPr>
          <w:spacing w:val="-4"/>
        </w:rPr>
        <w:t>buyers</w:t>
      </w:r>
      <w:r>
        <w:rPr>
          <w:spacing w:val="-11"/>
        </w:rPr>
        <w:t> </w:t>
      </w:r>
      <w:r>
        <w:rPr>
          <w:spacing w:val="-4"/>
        </w:rPr>
        <w:t>may</w:t>
      </w:r>
      <w:r>
        <w:rPr>
          <w:spacing w:val="-10"/>
        </w:rPr>
        <w:t> </w:t>
      </w:r>
      <w:r>
        <w:rPr>
          <w:spacing w:val="-4"/>
        </w:rPr>
        <w:t>pay</w:t>
      </w:r>
      <w:r>
        <w:rPr>
          <w:spacing w:val="-11"/>
        </w:rPr>
        <w:t> </w:t>
      </w:r>
      <w:r>
        <w:rPr>
          <w:spacing w:val="-4"/>
        </w:rPr>
        <w:t>lower</w:t>
      </w:r>
      <w:r>
        <w:rPr>
          <w:spacing w:val="-10"/>
        </w:rPr>
        <w:t> </w:t>
      </w:r>
      <w:r>
        <w:rPr>
          <w:spacing w:val="-4"/>
        </w:rPr>
        <w:t>prices</w:t>
      </w:r>
      <w:r>
        <w:rPr>
          <w:spacing w:val="-11"/>
        </w:rPr>
        <w:t> </w:t>
      </w:r>
      <w:r>
        <w:rPr>
          <w:spacing w:val="-4"/>
        </w:rPr>
        <w:t>but</w:t>
      </w:r>
      <w:r>
        <w:rPr>
          <w:spacing w:val="-10"/>
        </w:rPr>
        <w:t> </w:t>
      </w:r>
      <w:r>
        <w:rPr>
          <w:spacing w:val="-4"/>
        </w:rPr>
        <w:t>receive</w:t>
      </w:r>
      <w:r>
        <w:rPr>
          <w:spacing w:val="-11"/>
        </w:rPr>
        <w:t> </w:t>
      </w:r>
      <w:r>
        <w:rPr>
          <w:spacing w:val="-4"/>
        </w:rPr>
        <w:t>lower</w:t>
      </w:r>
      <w:r>
        <w:rPr>
          <w:spacing w:val="-10"/>
        </w:rPr>
        <w:t> </w:t>
      </w:r>
      <w:r>
        <w:rPr>
          <w:spacing w:val="-4"/>
        </w:rPr>
        <w:t>road</w:t>
      </w:r>
      <w:r>
        <w:rPr>
          <w:spacing w:val="-10"/>
        </w:rPr>
        <w:t> </w:t>
      </w:r>
      <w:r>
        <w:rPr>
          <w:spacing w:val="-4"/>
        </w:rPr>
        <w:t>qual</w:t>
      </w:r>
      <w:r>
        <w:rPr>
          <w:spacing w:val="-4"/>
        </w:rPr>
        <w:softHyphen/>
      </w:r>
      <w:r>
        <w:rPr>
          <w:spacing w:val="-4"/>
        </w:rPr>
      </w:r>
      <w:r>
        <w:rPr/>
        <w:t>ity.</w:t>
      </w:r>
      <w:r>
        <w:rPr>
          <w:spacing w:val="26"/>
        </w:rPr>
        <w:t> </w:t>
      </w:r>
      <w:r>
        <w:rPr/>
        <w:t>Current</w:t>
      </w:r>
      <w:r>
        <w:rPr>
          <w:spacing w:val="-7"/>
        </w:rPr>
        <w:t> </w:t>
      </w:r>
      <w:r>
        <w:rPr/>
        <w:t>taxpayers</w:t>
      </w:r>
      <w:r>
        <w:rPr>
          <w:spacing w:val="-7"/>
        </w:rPr>
        <w:t> </w:t>
      </w:r>
      <w:r>
        <w:rPr/>
        <w:t>receive</w:t>
      </w:r>
      <w:r>
        <w:rPr>
          <w:spacing w:val="-7"/>
        </w:rPr>
        <w:t> </w:t>
      </w:r>
      <w:r>
        <w:rPr/>
        <w:t>short-run</w:t>
      </w:r>
      <w:r>
        <w:rPr>
          <w:spacing w:val="-7"/>
        </w:rPr>
        <w:t> </w:t>
      </w:r>
      <w:r>
        <w:rPr/>
        <w:t>tax</w:t>
      </w:r>
      <w:r>
        <w:rPr>
          <w:spacing w:val="-7"/>
        </w:rPr>
        <w:t> </w:t>
      </w:r>
      <w:r>
        <w:rPr/>
        <w:t>relief,</w:t>
      </w:r>
      <w:r>
        <w:rPr>
          <w:spacing w:val="-5"/>
        </w:rPr>
        <w:t> </w:t>
      </w:r>
      <w:r>
        <w:rPr/>
        <w:t>while</w:t>
      </w:r>
      <w:r>
        <w:rPr>
          <w:spacing w:val="-7"/>
        </w:rPr>
        <w:t> </w:t>
      </w:r>
      <w:r>
        <w:rPr/>
        <w:t>local</w:t>
      </w:r>
      <w:r>
        <w:rPr>
          <w:spacing w:val="-7"/>
        </w:rPr>
        <w:t> </w:t>
      </w:r>
      <w:r>
        <w:rPr/>
        <w:t>governments</w:t>
      </w:r>
      <w:r>
        <w:rPr>
          <w:spacing w:val="-7"/>
        </w:rPr>
        <w:t> </w:t>
      </w:r>
      <w:r>
        <w:rPr/>
        <w:t>face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smaller</w:t>
      </w:r>
      <w:r>
        <w:rPr/>
        <w:t> </w:t>
      </w:r>
      <w:r>
        <w:rPr>
          <w:spacing w:val="-4"/>
        </w:rPr>
        <w:t>maintenance</w:t>
      </w:r>
      <w:r>
        <w:rPr>
          <w:spacing w:val="-10"/>
        </w:rPr>
        <w:t> </w:t>
      </w:r>
      <w:r>
        <w:rPr>
          <w:spacing w:val="-4"/>
        </w:rPr>
        <w:t>budget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potentially</w:t>
      </w:r>
      <w:r>
        <w:rPr>
          <w:spacing w:val="-10"/>
        </w:rPr>
        <w:t> </w:t>
      </w:r>
      <w:r>
        <w:rPr>
          <w:spacing w:val="-4"/>
        </w:rPr>
        <w:t>higher</w:t>
      </w:r>
      <w:r>
        <w:rPr>
          <w:spacing w:val="-10"/>
        </w:rPr>
        <w:t> </w:t>
      </w:r>
      <w:r>
        <w:rPr>
          <w:spacing w:val="-4"/>
        </w:rPr>
        <w:t>future</w:t>
      </w:r>
      <w:r>
        <w:rPr>
          <w:spacing w:val="-10"/>
        </w:rPr>
        <w:t> </w:t>
      </w:r>
      <w:r>
        <w:rPr>
          <w:spacing w:val="-4"/>
        </w:rPr>
        <w:t>repair</w:t>
      </w:r>
      <w:r>
        <w:rPr>
          <w:spacing w:val="-10"/>
        </w:rPr>
        <w:t> </w:t>
      </w:r>
      <w:r>
        <w:rPr>
          <w:spacing w:val="-4"/>
        </w:rPr>
        <w:t>costs</w:t>
      </w:r>
      <w:r>
        <w:rPr>
          <w:spacing w:val="-10"/>
        </w:rPr>
        <w:t> </w:t>
      </w:r>
      <w:r>
        <w:rPr>
          <w:spacing w:val="-4"/>
        </w:rPr>
        <w:t>if</w:t>
      </w:r>
      <w:r>
        <w:rPr>
          <w:spacing w:val="-10"/>
        </w:rPr>
        <w:t> </w:t>
      </w:r>
      <w:r>
        <w:rPr>
          <w:spacing w:val="-4"/>
        </w:rPr>
        <w:t>deferred</w:t>
      </w:r>
      <w:r>
        <w:rPr>
          <w:spacing w:val="-10"/>
        </w:rPr>
        <w:t> </w:t>
      </w:r>
      <w:r>
        <w:rPr>
          <w:spacing w:val="-4"/>
        </w:rPr>
        <w:t>maintenance</w:t>
      </w:r>
      <w:r>
        <w:rPr>
          <w:spacing w:val="-10"/>
        </w:rPr>
        <w:t> </w:t>
      </w:r>
      <w:r>
        <w:rPr>
          <w:spacing w:val="-4"/>
        </w:rPr>
        <w:t>com</w:t>
      </w:r>
      <w:r>
        <w:rPr>
          <w:spacing w:val="-4"/>
        </w:rPr>
        <w:softHyphen/>
      </w:r>
      <w:r>
        <w:rPr>
          <w:spacing w:val="-4"/>
        </w:rPr>
      </w:r>
      <w:r>
        <w:rPr>
          <w:spacing w:val="-2"/>
        </w:rPr>
        <w:t>pounds.</w:t>
      </w:r>
      <w:r>
        <w:rPr/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evidence</w:t>
      </w:r>
      <w:r>
        <w:rPr>
          <w:spacing w:val="-12"/>
        </w:rPr>
        <w:t> </w:t>
      </w:r>
      <w:r>
        <w:rPr>
          <w:spacing w:val="-2"/>
        </w:rPr>
        <w:t>therefore</w:t>
      </w:r>
      <w:r>
        <w:rPr>
          <w:spacing w:val="-13"/>
        </w:rPr>
        <w:t> </w:t>
      </w:r>
      <w:r>
        <w:rPr>
          <w:spacing w:val="-2"/>
        </w:rPr>
        <w:t>identifies</w:t>
      </w:r>
      <w:r>
        <w:rPr>
          <w:spacing w:val="-12"/>
        </w:rPr>
        <w:t> </w:t>
      </w:r>
      <w:r>
        <w:rPr>
          <w:spacing w:val="-2"/>
        </w:rPr>
        <w:t>important</w:t>
      </w:r>
      <w:r>
        <w:rPr>
          <w:spacing w:val="-13"/>
        </w:rPr>
        <w:t> </w:t>
      </w:r>
      <w:r>
        <w:rPr>
          <w:spacing w:val="-2"/>
        </w:rPr>
        <w:t>fiscal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asset-value</w:t>
      </w:r>
      <w:r>
        <w:rPr>
          <w:spacing w:val="-12"/>
        </w:rPr>
        <w:t> </w:t>
      </w:r>
      <w:r>
        <w:rPr>
          <w:spacing w:val="-2"/>
        </w:rPr>
        <w:t>consequences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2"/>
        </w:rPr>
        <w:t> </w:t>
      </w:r>
      <w:r>
        <w:rPr>
          <w:spacing w:val="-4"/>
        </w:rPr>
        <w:t>failed</w:t>
      </w:r>
      <w:r>
        <w:rPr>
          <w:spacing w:val="-9"/>
        </w:rPr>
        <w:t> </w:t>
      </w:r>
      <w:r>
        <w:rPr>
          <w:spacing w:val="-4"/>
        </w:rPr>
        <w:t>renewals,</w:t>
      </w:r>
      <w:r>
        <w:rPr>
          <w:spacing w:val="-9"/>
        </w:rPr>
        <w:t> </w:t>
      </w:r>
      <w:r>
        <w:rPr>
          <w:spacing w:val="-4"/>
        </w:rPr>
        <w:t>while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policy</w:t>
      </w:r>
      <w:r>
        <w:rPr>
          <w:spacing w:val="-9"/>
        </w:rPr>
        <w:t> </w:t>
      </w:r>
      <w:r>
        <w:rPr>
          <w:spacing w:val="-4"/>
        </w:rPr>
        <w:t>trade-off</w:t>
      </w:r>
      <w:r>
        <w:rPr>
          <w:spacing w:val="-9"/>
        </w:rPr>
        <w:t> </w:t>
      </w:r>
      <w:r>
        <w:rPr>
          <w:spacing w:val="-4"/>
        </w:rPr>
        <w:t>depends</w:t>
      </w:r>
      <w:r>
        <w:rPr>
          <w:spacing w:val="-9"/>
        </w:rPr>
        <w:t> </w:t>
      </w:r>
      <w:r>
        <w:rPr>
          <w:spacing w:val="-4"/>
        </w:rPr>
        <w:t>on</w:t>
      </w:r>
      <w:r>
        <w:rPr>
          <w:spacing w:val="-9"/>
        </w:rPr>
        <w:t> </w:t>
      </w:r>
      <w:r>
        <w:rPr>
          <w:spacing w:val="-4"/>
        </w:rPr>
        <w:t>how</w:t>
      </w:r>
      <w:r>
        <w:rPr>
          <w:spacing w:val="-9"/>
        </w:rPr>
        <w:t> </w:t>
      </w:r>
      <w:r>
        <w:rPr>
          <w:spacing w:val="-4"/>
        </w:rPr>
        <w:t>residents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local</w:t>
      </w:r>
      <w:r>
        <w:rPr>
          <w:spacing w:val="-9"/>
        </w:rPr>
        <w:t> </w:t>
      </w:r>
      <w:r>
        <w:rPr>
          <w:spacing w:val="-4"/>
        </w:rPr>
        <w:t>officials</w:t>
      </w:r>
      <w:r>
        <w:rPr>
          <w:spacing w:val="-9"/>
        </w:rPr>
        <w:t> </w:t>
      </w:r>
      <w:r>
        <w:rPr>
          <w:spacing w:val="-4"/>
        </w:rPr>
        <w:t>w</w:t>
      </w:r>
      <w:r>
        <w:rPr>
          <w:spacing w:val="-4"/>
        </w:rPr>
        <w:t>eigh</w:t>
      </w:r>
      <w:r>
        <w:rPr>
          <w:spacing w:val="-4"/>
        </w:rPr>
        <w:t> </w:t>
      </w:r>
      <w:r>
        <w:rPr/>
        <w:t>immediate</w:t>
      </w:r>
      <w:r>
        <w:rPr>
          <w:spacing w:val="-1"/>
        </w:rPr>
        <w:t> </w:t>
      </w:r>
      <w:r>
        <w:rPr/>
        <w:t>tax</w:t>
      </w:r>
      <w:r>
        <w:rPr>
          <w:spacing w:val="-1"/>
        </w:rPr>
        <w:t> </w:t>
      </w:r>
      <w:r>
        <w:rPr/>
        <w:t>relief,</w:t>
      </w:r>
      <w:r>
        <w:rPr>
          <w:spacing w:val="-1"/>
        </w:rPr>
        <w:t> </w:t>
      </w:r>
      <w:r>
        <w:rPr/>
        <w:t>road</w:t>
      </w:r>
      <w:r>
        <w:rPr>
          <w:spacing w:val="-1"/>
        </w:rPr>
        <w:t> </w:t>
      </w:r>
      <w:r>
        <w:rPr/>
        <w:t>quality,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future</w:t>
      </w:r>
      <w:r>
        <w:rPr>
          <w:spacing w:val="-1"/>
        </w:rPr>
        <w:t> </w:t>
      </w:r>
      <w:r>
        <w:rPr/>
        <w:t>repair</w:t>
      </w:r>
      <w:r>
        <w:rPr>
          <w:spacing w:val="-1"/>
        </w:rPr>
        <w:t> </w:t>
      </w:r>
      <w:r>
        <w:rPr/>
        <w:t>risk.</w:t>
      </w:r>
    </w:p>
    <w:p>
      <w:pPr>
        <w:pStyle w:val="BodyText"/>
        <w:spacing w:line="420" w:lineRule="auto" w:before="8"/>
        <w:ind w:right="1076" w:firstLine="351"/>
        <w:jc w:val="both"/>
      </w:pPr>
      <w:r>
        <w:rPr>
          <w:spacing w:val="-4"/>
        </w:rPr>
        <w:t>The</w:t>
      </w:r>
      <w:r>
        <w:rPr>
          <w:spacing w:val="-4"/>
        </w:rPr>
        <w:t> urban</w:t>
      </w:r>
      <w:r>
        <w:rPr>
          <w:spacing w:val="-4"/>
        </w:rPr>
        <w:t> and</w:t>
      </w:r>
      <w:r>
        <w:rPr>
          <w:spacing w:val="-4"/>
        </w:rPr>
        <w:t> high-value-market</w:t>
      </w:r>
      <w:r>
        <w:rPr>
          <w:spacing w:val="-4"/>
        </w:rPr>
        <w:t> results</w:t>
      </w:r>
      <w:r>
        <w:rPr>
          <w:spacing w:val="-4"/>
        </w:rPr>
        <w:t> also</w:t>
      </w:r>
      <w:r>
        <w:rPr>
          <w:spacing w:val="-4"/>
        </w:rPr>
        <w:t> sharpen</w:t>
      </w:r>
      <w:r>
        <w:rPr>
          <w:spacing w:val="-4"/>
        </w:rPr>
        <w:t> the</w:t>
      </w:r>
      <w:r>
        <w:rPr>
          <w:spacing w:val="-4"/>
        </w:rPr>
        <w:t> public-management</w:t>
      </w:r>
      <w:r>
        <w:rPr>
          <w:spacing w:val="-4"/>
        </w:rPr>
        <w:t> implica</w:t>
      </w:r>
      <w:r>
        <w:rPr>
          <w:spacing w:val="-4"/>
        </w:rPr>
        <w:softHyphen/>
      </w:r>
      <w:r>
        <w:rPr>
          <w:spacing w:val="-4"/>
        </w:rPr>
      </w:r>
      <w:r>
        <w:rPr/>
        <w:t>tions.</w:t>
      </w:r>
      <w:r>
        <w:rPr>
          <w:spacing w:val="40"/>
        </w:rPr>
        <w:t> </w:t>
      </w:r>
      <w:r>
        <w:rPr/>
        <w:t>In dense markets, roads are more visible, more intensively used, and more lik</w:t>
      </w:r>
      <w:r>
        <w:rPr/>
        <w:t>ely</w:t>
      </w:r>
      <w:r>
        <w:rPr/>
        <w:t> to be capitalized into property values.</w:t>
      </w:r>
      <w:r>
        <w:rPr>
          <w:spacing w:val="40"/>
        </w:rPr>
        <w:t> </w:t>
      </w:r>
      <w:r>
        <w:rPr/>
        <w:t>Higher-value housing segments show larger </w:t>
      </w:r>
      <w:r>
        <w:rPr/>
        <w:t>price</w:t>
      </w:r>
      <w:r>
        <w:rPr/>
        <w:t> declines,</w:t>
      </w:r>
      <w:r>
        <w:rPr>
          <w:spacing w:val="-2"/>
        </w:rPr>
        <w:t> </w:t>
      </w:r>
      <w:r>
        <w:rPr/>
        <w:t>suggesting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some</w:t>
      </w:r>
      <w:r>
        <w:rPr>
          <w:spacing w:val="-6"/>
        </w:rPr>
        <w:t> </w:t>
      </w:r>
      <w:r>
        <w:rPr/>
        <w:t>owners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more</w:t>
      </w:r>
      <w:r>
        <w:rPr>
          <w:spacing w:val="-6"/>
        </w:rPr>
        <w:t> </w:t>
      </w:r>
      <w:r>
        <w:rPr/>
        <w:t>exposed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asset-value</w:t>
      </w:r>
      <w:r>
        <w:rPr>
          <w:spacing w:val="-6"/>
        </w:rPr>
        <w:t> </w:t>
      </w:r>
      <w:r>
        <w:rPr/>
        <w:t>consequences</w:t>
      </w:r>
      <w:r>
        <w:rPr/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deferred</w:t>
      </w:r>
      <w:r>
        <w:rPr>
          <w:spacing w:val="-7"/>
        </w:rPr>
        <w:t> </w:t>
      </w:r>
      <w:r>
        <w:rPr>
          <w:spacing w:val="-4"/>
        </w:rPr>
        <w:t>maintenance.</w:t>
      </w:r>
      <w:r>
        <w:rPr>
          <w:spacing w:val="21"/>
        </w:rPr>
        <w:t> </w:t>
      </w:r>
      <w:r>
        <w:rPr>
          <w:spacing w:val="-4"/>
        </w:rPr>
        <w:t>Local</w:t>
      </w:r>
      <w:r>
        <w:rPr>
          <w:spacing w:val="-7"/>
        </w:rPr>
        <w:t> </w:t>
      </w:r>
      <w:r>
        <w:rPr>
          <w:spacing w:val="-4"/>
        </w:rPr>
        <w:t>governments</w:t>
      </w:r>
      <w:r>
        <w:rPr>
          <w:spacing w:val="-7"/>
        </w:rPr>
        <w:t> </w:t>
      </w:r>
      <w:r>
        <w:rPr>
          <w:spacing w:val="-4"/>
        </w:rPr>
        <w:t>considering</w:t>
      </w:r>
      <w:r>
        <w:rPr>
          <w:spacing w:val="-7"/>
        </w:rPr>
        <w:t> </w:t>
      </w:r>
      <w:r>
        <w:rPr>
          <w:spacing w:val="-4"/>
        </w:rPr>
        <w:t>renewal</w:t>
      </w:r>
      <w:r>
        <w:rPr>
          <w:spacing w:val="-7"/>
        </w:rPr>
        <w:t> </w:t>
      </w:r>
      <w:r>
        <w:rPr>
          <w:spacing w:val="-4"/>
        </w:rPr>
        <w:t>campaigns</w:t>
      </w:r>
      <w:r>
        <w:rPr>
          <w:spacing w:val="-7"/>
        </w:rPr>
        <w:t> </w:t>
      </w:r>
      <w:r>
        <w:rPr>
          <w:spacing w:val="-4"/>
        </w:rPr>
        <w:t>may</w:t>
      </w:r>
      <w:r>
        <w:rPr>
          <w:spacing w:val="-7"/>
        </w:rPr>
        <w:t> </w:t>
      </w:r>
      <w:r>
        <w:rPr>
          <w:spacing w:val="-4"/>
        </w:rPr>
        <w:t>therefore</w:t>
      </w:r>
      <w:r>
        <w:rPr>
          <w:spacing w:val="-4"/>
        </w:rPr>
        <w:t> </w:t>
      </w:r>
      <w:r>
        <w:rPr/>
        <w:t>need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communicate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only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annual</w:t>
      </w:r>
      <w:r>
        <w:rPr>
          <w:spacing w:val="-7"/>
        </w:rPr>
        <w:t> </w:t>
      </w:r>
      <w:r>
        <w:rPr/>
        <w:t>household</w:t>
      </w:r>
      <w:r>
        <w:rPr>
          <w:spacing w:val="-7"/>
        </w:rPr>
        <w:t> </w:t>
      </w:r>
      <w:r>
        <w:rPr/>
        <w:t>tax</w:t>
      </w:r>
      <w:r>
        <w:rPr>
          <w:spacing w:val="-8"/>
        </w:rPr>
        <w:t> </w:t>
      </w:r>
      <w:r>
        <w:rPr/>
        <w:t>cost,</w:t>
      </w:r>
      <w:r>
        <w:rPr>
          <w:spacing w:val="-7"/>
        </w:rPr>
        <w:t> </w:t>
      </w:r>
      <w:r>
        <w:rPr/>
        <w:t>but</w:t>
      </w:r>
      <w:r>
        <w:rPr>
          <w:spacing w:val="-8"/>
        </w:rPr>
        <w:t> </w:t>
      </w:r>
      <w:r>
        <w:rPr/>
        <w:t>also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lifecycle</w:t>
      </w:r>
      <w:r>
        <w:rPr>
          <w:spacing w:val="-8"/>
        </w:rPr>
        <w:t> </w:t>
      </w:r>
      <w:r>
        <w:rPr/>
        <w:t>cost</w:t>
      </w:r>
      <w:r>
        <w:rPr>
          <w:spacing w:val="-8"/>
        </w:rPr>
        <w:t> </w:t>
      </w:r>
      <w:r>
        <w:rPr/>
        <w:t>of</w:t>
      </w:r>
      <w:r>
        <w:rPr/>
        <w:t> </w:t>
      </w:r>
      <w:r>
        <w:rPr>
          <w:spacing w:val="-4"/>
        </w:rPr>
        <w:t>under-maintenance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possibility</w:t>
      </w:r>
      <w:r>
        <w:rPr>
          <w:spacing w:val="-10"/>
        </w:rPr>
        <w:t> </w:t>
      </w:r>
      <w:r>
        <w:rPr>
          <w:spacing w:val="-4"/>
        </w:rPr>
        <w:t>that</w:t>
      </w:r>
      <w:r>
        <w:rPr>
          <w:spacing w:val="-11"/>
        </w:rPr>
        <w:t> </w:t>
      </w:r>
      <w:r>
        <w:rPr>
          <w:spacing w:val="-4"/>
        </w:rPr>
        <w:t>avoided</w:t>
      </w:r>
      <w:r>
        <w:rPr>
          <w:spacing w:val="-10"/>
        </w:rPr>
        <w:t> </w:t>
      </w:r>
      <w:r>
        <w:rPr>
          <w:spacing w:val="-4"/>
        </w:rPr>
        <w:t>taxes</w:t>
      </w:r>
      <w:r>
        <w:rPr>
          <w:spacing w:val="-11"/>
        </w:rPr>
        <w:t> </w:t>
      </w:r>
      <w:r>
        <w:rPr>
          <w:spacing w:val="-4"/>
        </w:rPr>
        <w:t>are</w:t>
      </w:r>
      <w:r>
        <w:rPr>
          <w:spacing w:val="-10"/>
        </w:rPr>
        <w:t> </w:t>
      </w:r>
      <w:r>
        <w:rPr>
          <w:spacing w:val="-4"/>
        </w:rPr>
        <w:t>capitalized</w:t>
      </w:r>
      <w:r>
        <w:rPr>
          <w:spacing w:val="-11"/>
        </w:rPr>
        <w:t> </w:t>
      </w:r>
      <w:r>
        <w:rPr>
          <w:spacing w:val="-4"/>
        </w:rPr>
        <w:t>into</w:t>
      </w:r>
      <w:r>
        <w:rPr>
          <w:spacing w:val="-10"/>
        </w:rPr>
        <w:t> </w:t>
      </w:r>
      <w:r>
        <w:rPr>
          <w:spacing w:val="-4"/>
        </w:rPr>
        <w:t>lower</w:t>
      </w:r>
      <w:r>
        <w:rPr>
          <w:spacing w:val="-11"/>
        </w:rPr>
        <w:t> </w:t>
      </w:r>
      <w:r>
        <w:rPr>
          <w:spacing w:val="-4"/>
        </w:rPr>
        <w:t>propert</w:t>
      </w:r>
      <w:r>
        <w:rPr>
          <w:spacing w:val="-4"/>
        </w:rPr>
        <w:t>y</w:t>
      </w:r>
      <w:r>
        <w:rPr>
          <w:spacing w:val="-4"/>
        </w:rPr>
        <w:t> </w:t>
      </w:r>
      <w:r>
        <w:rPr>
          <w:spacing w:val="-2"/>
        </w:rPr>
        <w:t>values.</w:t>
      </w:r>
    </w:p>
    <w:p>
      <w:pPr>
        <w:pStyle w:val="BodyText"/>
        <w:spacing w:line="420" w:lineRule="auto" w:before="7"/>
        <w:ind w:right="1076" w:firstLine="351"/>
        <w:jc w:val="both"/>
      </w:pPr>
      <w:r>
        <w:rPr/>
        <w:t>Three</w:t>
      </w:r>
      <w:r>
        <w:rPr>
          <w:spacing w:val="-15"/>
        </w:rPr>
        <w:t> </w:t>
      </w:r>
      <w:r>
        <w:rPr/>
        <w:t>policy</w:t>
      </w:r>
      <w:r>
        <w:rPr>
          <w:spacing w:val="-14"/>
        </w:rPr>
        <w:t> </w:t>
      </w:r>
      <w:r>
        <w:rPr/>
        <w:t>implications</w:t>
      </w:r>
      <w:r>
        <w:rPr>
          <w:spacing w:val="-15"/>
        </w:rPr>
        <w:t> </w:t>
      </w:r>
      <w:r>
        <w:rPr/>
        <w:t>follow.</w:t>
      </w:r>
      <w:r>
        <w:rPr>
          <w:spacing w:val="4"/>
        </w:rPr>
        <w:t> </w:t>
      </w:r>
      <w:r>
        <w:rPr/>
        <w:t>First,</w:t>
      </w:r>
      <w:r>
        <w:rPr>
          <w:spacing w:val="-14"/>
        </w:rPr>
        <w:t> </w:t>
      </w:r>
      <w:r>
        <w:rPr/>
        <w:t>it</w:t>
      </w:r>
      <w:r>
        <w:rPr>
          <w:spacing w:val="-15"/>
        </w:rPr>
        <w:t> </w:t>
      </w:r>
      <w:r>
        <w:rPr/>
        <w:t>may</w:t>
      </w:r>
      <w:r>
        <w:rPr>
          <w:spacing w:val="-14"/>
        </w:rPr>
        <w:t> </w:t>
      </w:r>
      <w:r>
        <w:rPr/>
        <w:t>help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frame</w:t>
      </w:r>
      <w:r>
        <w:rPr>
          <w:spacing w:val="-15"/>
        </w:rPr>
        <w:t> </w:t>
      </w:r>
      <w:r>
        <w:rPr/>
        <w:t>renewal</w:t>
      </w:r>
      <w:r>
        <w:rPr>
          <w:spacing w:val="-14"/>
        </w:rPr>
        <w:t> </w:t>
      </w:r>
      <w:r>
        <w:rPr/>
        <w:t>levies</w:t>
      </w:r>
      <w:r>
        <w:rPr>
          <w:spacing w:val="-15"/>
        </w:rPr>
        <w:t> </w:t>
      </w:r>
      <w:r>
        <w:rPr/>
        <w:t>as</w:t>
      </w:r>
      <w:r>
        <w:rPr>
          <w:spacing w:val="-14"/>
        </w:rPr>
        <w:t> </w:t>
      </w:r>
      <w:r>
        <w:rPr/>
        <w:t>d</w:t>
      </w:r>
      <w:r>
        <w:rPr/>
        <w:t>ecisions</w:t>
      </w:r>
      <w:r>
        <w:rPr/>
        <w:t> about preserving local infrastructure, rather than only as tax increases or cuts.</w:t>
      </w:r>
      <w:r>
        <w:rPr>
          <w:spacing w:val="40"/>
        </w:rPr>
        <w:t> </w:t>
      </w:r>
      <w:r>
        <w:rPr/>
        <w:t>Second,</w:t>
      </w:r>
      <w:r>
        <w:rPr/>
        <w:t> asset-condition</w:t>
      </w:r>
      <w:r>
        <w:rPr>
          <w:spacing w:val="-5"/>
        </w:rPr>
        <w:t> </w:t>
      </w:r>
      <w:r>
        <w:rPr/>
        <w:t>reporting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help</w:t>
      </w:r>
      <w:r>
        <w:rPr>
          <w:spacing w:val="-5"/>
        </w:rPr>
        <w:t> </w:t>
      </w:r>
      <w:r>
        <w:rPr/>
        <w:t>voters</w:t>
      </w:r>
      <w:r>
        <w:rPr>
          <w:spacing w:val="-5"/>
        </w:rPr>
        <w:t> </w:t>
      </w:r>
      <w:r>
        <w:rPr/>
        <w:t>connect</w:t>
      </w:r>
      <w:r>
        <w:rPr>
          <w:spacing w:val="-5"/>
        </w:rPr>
        <w:t> </w:t>
      </w:r>
      <w:r>
        <w:rPr/>
        <w:t>current</w:t>
      </w:r>
      <w:r>
        <w:rPr>
          <w:spacing w:val="-5"/>
        </w:rPr>
        <w:t> </w:t>
      </w:r>
      <w:r>
        <w:rPr/>
        <w:t>maintenance</w:t>
      </w:r>
      <w:r>
        <w:rPr>
          <w:spacing w:val="-5"/>
        </w:rPr>
        <w:t> </w:t>
      </w:r>
      <w:r>
        <w:rPr/>
        <w:t>funding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future</w:t>
      </w:r>
      <w:r>
        <w:rPr/>
        <w:t> </w:t>
      </w:r>
      <w:r>
        <w:rPr>
          <w:spacing w:val="-4"/>
        </w:rPr>
        <w:t>road</w:t>
      </w:r>
      <w:r>
        <w:rPr>
          <w:spacing w:val="-11"/>
        </w:rPr>
        <w:t> </w:t>
      </w:r>
      <w:r>
        <w:rPr>
          <w:spacing w:val="-4"/>
        </w:rPr>
        <w:t>quality.</w:t>
      </w:r>
      <w:r>
        <w:rPr>
          <w:spacing w:val="-2"/>
        </w:rPr>
        <w:t> </w:t>
      </w:r>
      <w:r>
        <w:rPr>
          <w:spacing w:val="-4"/>
        </w:rPr>
        <w:t>Third,</w:t>
      </w:r>
      <w:r>
        <w:rPr>
          <w:spacing w:val="-10"/>
        </w:rPr>
        <w:t> </w:t>
      </w:r>
      <w:r>
        <w:rPr>
          <w:spacing w:val="-4"/>
        </w:rPr>
        <w:t>local</w:t>
      </w:r>
      <w:r>
        <w:rPr>
          <w:spacing w:val="-10"/>
        </w:rPr>
        <w:t> </w:t>
      </w:r>
      <w:r>
        <w:rPr>
          <w:spacing w:val="-4"/>
        </w:rPr>
        <w:t>governments</w:t>
      </w:r>
      <w:r>
        <w:rPr>
          <w:spacing w:val="-11"/>
        </w:rPr>
        <w:t> </w:t>
      </w:r>
      <w:r>
        <w:rPr>
          <w:spacing w:val="-4"/>
        </w:rPr>
        <w:t>could</w:t>
      </w:r>
      <w:r>
        <w:rPr>
          <w:spacing w:val="-10"/>
        </w:rPr>
        <w:t> </w:t>
      </w:r>
      <w:r>
        <w:rPr>
          <w:spacing w:val="-4"/>
        </w:rPr>
        <w:t>mitigate</w:t>
      </w:r>
      <w:r>
        <w:rPr>
          <w:spacing w:val="-11"/>
        </w:rPr>
        <w:t> </w:t>
      </w:r>
      <w:r>
        <w:rPr>
          <w:spacing w:val="-4"/>
        </w:rPr>
        <w:t>information</w:t>
      </w:r>
      <w:r>
        <w:rPr>
          <w:spacing w:val="-10"/>
        </w:rPr>
        <w:t> </w:t>
      </w:r>
      <w:r>
        <w:rPr>
          <w:spacing w:val="-4"/>
        </w:rPr>
        <w:t>frictions</w:t>
      </w:r>
      <w:r>
        <w:rPr>
          <w:spacing w:val="-11"/>
        </w:rPr>
        <w:t> </w:t>
      </w:r>
      <w:r>
        <w:rPr>
          <w:spacing w:val="-4"/>
        </w:rPr>
        <w:t>through</w:t>
      </w:r>
      <w:r>
        <w:rPr>
          <w:spacing w:val="-10"/>
        </w:rPr>
        <w:t> </w:t>
      </w:r>
      <w:r>
        <w:rPr>
          <w:spacing w:val="-4"/>
        </w:rPr>
        <w:t>targeted</w:t>
      </w:r>
      <w:r>
        <w:rPr>
          <w:spacing w:val="-4"/>
        </w:rPr>
        <w:t> </w:t>
      </w:r>
      <w:r>
        <w:rPr>
          <w:spacing w:val="-2"/>
        </w:rPr>
        <w:t>public</w:t>
      </w:r>
      <w:r>
        <w:rPr>
          <w:spacing w:val="-13"/>
        </w:rPr>
        <w:t> </w:t>
      </w:r>
      <w:r>
        <w:rPr>
          <w:spacing w:val="-2"/>
        </w:rPr>
        <w:t>disclosures,</w:t>
      </w:r>
      <w:r>
        <w:rPr>
          <w:spacing w:val="-12"/>
        </w:rPr>
        <w:t> </w:t>
      </w:r>
      <w:r>
        <w:rPr>
          <w:spacing w:val="-2"/>
        </w:rPr>
        <w:t>illustrating</w:t>
      </w:r>
      <w:r>
        <w:rPr>
          <w:spacing w:val="-13"/>
        </w:rPr>
        <w:t> </w:t>
      </w:r>
      <w:r>
        <w:rPr>
          <w:spacing w:val="-2"/>
        </w:rPr>
        <w:t>both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long-term</w:t>
      </w:r>
      <w:r>
        <w:rPr>
          <w:spacing w:val="-12"/>
        </w:rPr>
        <w:t> </w:t>
      </w:r>
      <w:r>
        <w:rPr>
          <w:spacing w:val="-2"/>
        </w:rPr>
        <w:t>asset-pricing</w:t>
      </w:r>
      <w:r>
        <w:rPr>
          <w:spacing w:val="-13"/>
        </w:rPr>
        <w:t> </w:t>
      </w:r>
      <w:r>
        <w:rPr>
          <w:spacing w:val="-2"/>
        </w:rPr>
        <w:t>impacts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housing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2"/>
        </w:rPr>
        <w:t> fiscal</w:t>
      </w:r>
      <w:r>
        <w:rPr>
          <w:spacing w:val="-5"/>
        </w:rPr>
        <w:t> </w:t>
      </w:r>
      <w:r>
        <w:rPr>
          <w:spacing w:val="-2"/>
        </w:rPr>
        <w:t>inefficiency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deferring</w:t>
      </w:r>
      <w:r>
        <w:rPr>
          <w:spacing w:val="-5"/>
        </w:rPr>
        <w:t> </w:t>
      </w:r>
      <w:r>
        <w:rPr>
          <w:spacing w:val="-2"/>
        </w:rPr>
        <w:t>routine</w:t>
      </w:r>
      <w:r>
        <w:rPr>
          <w:spacing w:val="-5"/>
        </w:rPr>
        <w:t> </w:t>
      </w:r>
      <w:r>
        <w:rPr>
          <w:spacing w:val="-2"/>
        </w:rPr>
        <w:t>maintenance.</w:t>
      </w:r>
    </w:p>
    <w:p>
      <w:pPr>
        <w:pStyle w:val="BodyText"/>
        <w:spacing w:after="0" w:line="420" w:lineRule="auto"/>
        <w:jc w:val="both"/>
        <w:sectPr>
          <w:pgSz w:w="12240" w:h="15840"/>
          <w:pgMar w:header="0" w:footer="822" w:top="1420" w:bottom="1020" w:left="1440" w:right="360"/>
        </w:sectPr>
      </w:pPr>
    </w:p>
    <w:p>
      <w:pPr>
        <w:pStyle w:val="Heading1"/>
        <w:numPr>
          <w:ilvl w:val="0"/>
          <w:numId w:val="1"/>
        </w:numPr>
        <w:tabs>
          <w:tab w:pos="580" w:val="left" w:leader="none"/>
        </w:tabs>
        <w:spacing w:line="240" w:lineRule="auto" w:before="27" w:after="0"/>
        <w:ind w:left="580" w:right="0" w:hanging="580"/>
        <w:jc w:val="left"/>
      </w:pPr>
      <w:bookmarkStart w:name="Conclusion" w:id="70"/>
      <w:bookmarkEnd w:id="70"/>
      <w:r>
        <w:rPr>
          <w:b w:val="0"/>
        </w:rPr>
      </w:r>
      <w:bookmarkStart w:name="_bookmark50" w:id="71"/>
      <w:bookmarkEnd w:id="71"/>
      <w:r>
        <w:rPr>
          <w:b w:val="0"/>
        </w:rPr>
      </w:r>
      <w:r>
        <w:rPr>
          <w:spacing w:val="-2"/>
        </w:rPr>
        <w:t>Conclusion</w:t>
      </w:r>
    </w:p>
    <w:p>
      <w:pPr>
        <w:pStyle w:val="BodyText"/>
        <w:spacing w:before="34"/>
        <w:rPr>
          <w:b/>
          <w:sz w:val="34"/>
        </w:rPr>
      </w:pPr>
    </w:p>
    <w:p>
      <w:pPr>
        <w:pStyle w:val="BodyText"/>
        <w:spacing w:line="420" w:lineRule="auto"/>
        <w:ind w:right="1078"/>
        <w:jc w:val="both"/>
      </w:pPr>
      <w:r>
        <w:rPr/>
        <w:t>Local</w:t>
      </w:r>
      <w:r>
        <w:rPr>
          <w:spacing w:val="-6"/>
        </w:rPr>
        <w:t> </w:t>
      </w:r>
      <w:r>
        <w:rPr/>
        <w:t>infrastructure</w:t>
      </w:r>
      <w:r>
        <w:rPr>
          <w:spacing w:val="-6"/>
        </w:rPr>
        <w:t> </w:t>
      </w:r>
      <w:r>
        <w:rPr/>
        <w:t>policy</w:t>
      </w:r>
      <w:r>
        <w:rPr>
          <w:spacing w:val="-6"/>
        </w:rPr>
        <w:t> </w:t>
      </w:r>
      <w:r>
        <w:rPr/>
        <w:t>often</w:t>
      </w:r>
      <w:r>
        <w:rPr>
          <w:spacing w:val="-6"/>
        </w:rPr>
        <w:t> </w:t>
      </w:r>
      <w:r>
        <w:rPr/>
        <w:t>turns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routine</w:t>
      </w:r>
      <w:r>
        <w:rPr>
          <w:spacing w:val="-6"/>
        </w:rPr>
        <w:t> </w:t>
      </w:r>
      <w:r>
        <w:rPr/>
        <w:t>fiscal</w:t>
      </w:r>
      <w:r>
        <w:rPr>
          <w:spacing w:val="-6"/>
        </w:rPr>
        <w:t> </w:t>
      </w:r>
      <w:r>
        <w:rPr/>
        <w:t>choices</w:t>
      </w:r>
      <w:r>
        <w:rPr>
          <w:spacing w:val="-6"/>
        </w:rPr>
        <w:t> </w:t>
      </w:r>
      <w:r>
        <w:rPr/>
        <w:t>rather</w:t>
      </w:r>
      <w:r>
        <w:rPr>
          <w:spacing w:val="-6"/>
        </w:rPr>
        <w:t> </w:t>
      </w:r>
      <w:r>
        <w:rPr/>
        <w:t>than</w:t>
      </w:r>
      <w:r>
        <w:rPr>
          <w:spacing w:val="-6"/>
        </w:rPr>
        <w:t> </w:t>
      </w:r>
      <w:r>
        <w:rPr/>
        <w:t>dramatic</w:t>
      </w:r>
      <w:r>
        <w:rPr>
          <w:spacing w:val="-6"/>
        </w:rPr>
        <w:t> </w:t>
      </w:r>
      <w:r>
        <w:rPr/>
        <w:t>new</w:t>
      </w:r>
      <w:r>
        <w:rPr/>
        <w:t> investments.</w:t>
      </w:r>
      <w:r>
        <w:rPr>
          <w:spacing w:val="40"/>
        </w:rPr>
        <w:t> </w:t>
      </w:r>
      <w:r>
        <w:rPr/>
        <w:t>This paper studies one such choice:</w:t>
      </w:r>
      <w:r>
        <w:rPr>
          <w:spacing w:val="34"/>
        </w:rPr>
        <w:t> </w:t>
      </w:r>
      <w:r>
        <w:rPr/>
        <w:t>whether voters renew dedicated road</w:t>
      </w:r>
      <w:r>
        <w:rPr/>
        <w:t>-</w:t>
      </w:r>
      <w:r>
        <w:rPr/>
        <w:t>maintenance</w:t>
      </w:r>
      <w:r>
        <w:rPr>
          <w:spacing w:val="-2"/>
        </w:rPr>
        <w:t> </w:t>
      </w:r>
      <w:r>
        <w:rPr/>
        <w:t>funding.</w:t>
      </w:r>
      <w:r>
        <w:rPr>
          <w:spacing w:val="40"/>
        </w:rPr>
        <w:t> </w:t>
      </w:r>
      <w:r>
        <w:rPr/>
        <w:t>Using</w:t>
      </w:r>
      <w:r>
        <w:rPr>
          <w:spacing w:val="-2"/>
        </w:rPr>
        <w:t> </w:t>
      </w:r>
      <w:r>
        <w:rPr/>
        <w:t>3,184</w:t>
      </w:r>
      <w:r>
        <w:rPr>
          <w:spacing w:val="-2"/>
        </w:rPr>
        <w:t> </w:t>
      </w:r>
      <w:r>
        <w:rPr/>
        <w:t>Ohio</w:t>
      </w:r>
      <w:r>
        <w:rPr>
          <w:spacing w:val="-2"/>
        </w:rPr>
        <w:t> </w:t>
      </w:r>
      <w:r>
        <w:rPr/>
        <w:t>renewal</w:t>
      </w:r>
      <w:r>
        <w:rPr>
          <w:spacing w:val="-2"/>
        </w:rPr>
        <w:t> </w:t>
      </w:r>
      <w:r>
        <w:rPr/>
        <w:t>referendums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dynamic</w:t>
      </w:r>
      <w:r>
        <w:rPr>
          <w:spacing w:val="-2"/>
        </w:rPr>
        <w:t> </w:t>
      </w:r>
      <w:r>
        <w:rPr/>
        <w:t>regression</w:t>
      </w:r>
      <w:r>
        <w:rPr/>
        <w:t> </w:t>
      </w:r>
      <w:r>
        <w:rPr>
          <w:spacing w:val="-6"/>
        </w:rPr>
        <w:t>discontinuity design around close elections, we estimate the consequences of narrowly v</w:t>
      </w:r>
      <w:r>
        <w:rPr>
          <w:spacing w:val="-6"/>
        </w:rPr>
        <w:t>oting</w:t>
      </w:r>
      <w:r>
        <w:rPr>
          <w:spacing w:val="-6"/>
        </w:rPr>
        <w:t> </w:t>
      </w:r>
      <w:r>
        <w:rPr/>
        <w:t>down an existing maintenance levy.</w:t>
      </w:r>
    </w:p>
    <w:p>
      <w:pPr>
        <w:pStyle w:val="BodyText"/>
        <w:spacing w:line="417" w:lineRule="auto" w:before="5"/>
        <w:ind w:right="1075" w:firstLine="351"/>
        <w:jc w:val="both"/>
      </w:pPr>
      <w:r>
        <w:rPr>
          <w:spacing w:val="-4"/>
        </w:rPr>
        <w:t>The results show that failed renewals have delayed but meaningful housing-market con</w:t>
      </w:r>
      <w:r>
        <w:rPr>
          <w:spacing w:val="-4"/>
        </w:rPr>
        <w:softHyphen/>
      </w:r>
      <w:r>
        <w:rPr>
          <w:spacing w:val="-4"/>
        </w:rPr>
      </w:r>
      <w:r>
        <w:rPr>
          <w:spacing w:val="-2"/>
        </w:rPr>
        <w:t>sequences.</w:t>
      </w:r>
      <w:r>
        <w:rPr>
          <w:spacing w:val="-2"/>
        </w:rPr>
        <w:t> A</w:t>
      </w:r>
      <w:r>
        <w:rPr>
          <w:spacing w:val="-12"/>
        </w:rPr>
        <w:t> </w:t>
      </w:r>
      <w:r>
        <w:rPr>
          <w:spacing w:val="-2"/>
        </w:rPr>
        <w:t>failed</w:t>
      </w:r>
      <w:r>
        <w:rPr>
          <w:spacing w:val="-13"/>
        </w:rPr>
        <w:t> </w:t>
      </w:r>
      <w:r>
        <w:rPr>
          <w:spacing w:val="-2"/>
        </w:rPr>
        <w:t>levy</w:t>
      </w:r>
      <w:r>
        <w:rPr>
          <w:spacing w:val="-12"/>
        </w:rPr>
        <w:t> </w:t>
      </w:r>
      <w:r>
        <w:rPr>
          <w:spacing w:val="-2"/>
        </w:rPr>
        <w:t>removes</w:t>
      </w:r>
      <w:r>
        <w:rPr>
          <w:spacing w:val="-13"/>
        </w:rPr>
        <w:t> </w:t>
      </w:r>
      <w:r>
        <w:rPr>
          <w:spacing w:val="-2"/>
        </w:rPr>
        <w:t>about</w:t>
      </w:r>
      <w:r>
        <w:rPr>
          <w:spacing w:val="-12"/>
        </w:rPr>
        <w:t> </w:t>
      </w:r>
      <w:r>
        <w:rPr>
          <w:spacing w:val="-2"/>
        </w:rPr>
        <w:t>11%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local</w:t>
      </w:r>
      <w:r>
        <w:rPr>
          <w:spacing w:val="-13"/>
        </w:rPr>
        <w:t> </w:t>
      </w:r>
      <w:r>
        <w:rPr>
          <w:spacing w:val="-2"/>
        </w:rPr>
        <w:t>road-maintenance</w:t>
      </w:r>
      <w:r>
        <w:rPr>
          <w:spacing w:val="-12"/>
        </w:rPr>
        <w:t> </w:t>
      </w:r>
      <w:r>
        <w:rPr>
          <w:spacing w:val="-2"/>
        </w:rPr>
        <w:t>budget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av</w:t>
      </w:r>
      <w:r>
        <w:rPr>
          <w:spacing w:val="-2"/>
        </w:rPr>
        <w:t>erage.</w:t>
      </w:r>
      <w:r>
        <w:rPr>
          <w:spacing w:val="-2"/>
        </w:rPr>
        <w:t> House</w:t>
      </w:r>
      <w:r>
        <w:rPr>
          <w:spacing w:val="-12"/>
        </w:rPr>
        <w:t> </w:t>
      </w:r>
      <w:r>
        <w:rPr>
          <w:spacing w:val="-2"/>
        </w:rPr>
        <w:t>prices</w:t>
      </w:r>
      <w:r>
        <w:rPr>
          <w:spacing w:val="-12"/>
        </w:rPr>
        <w:t> </w:t>
      </w:r>
      <w:r>
        <w:rPr>
          <w:spacing w:val="-2"/>
        </w:rPr>
        <w:t>do</w:t>
      </w:r>
      <w:r>
        <w:rPr>
          <w:spacing w:val="-12"/>
        </w:rPr>
        <w:t> </w:t>
      </w:r>
      <w:r>
        <w:rPr>
          <w:spacing w:val="-2"/>
        </w:rPr>
        <w:t>not</w:t>
      </w:r>
      <w:r>
        <w:rPr>
          <w:spacing w:val="-12"/>
        </w:rPr>
        <w:t> </w:t>
      </w:r>
      <w:r>
        <w:rPr>
          <w:spacing w:val="-2"/>
        </w:rPr>
        <w:t>fall</w:t>
      </w:r>
      <w:r>
        <w:rPr>
          <w:spacing w:val="-12"/>
        </w:rPr>
        <w:t> </w:t>
      </w:r>
      <w:r>
        <w:rPr>
          <w:spacing w:val="-2"/>
        </w:rPr>
        <w:t>immediately,</w:t>
      </w:r>
      <w:r>
        <w:rPr>
          <w:spacing w:val="-12"/>
        </w:rPr>
        <w:t> </w:t>
      </w:r>
      <w:r>
        <w:rPr>
          <w:spacing w:val="-2"/>
        </w:rPr>
        <w:t>but</w:t>
      </w:r>
      <w:r>
        <w:rPr>
          <w:spacing w:val="-12"/>
        </w:rPr>
        <w:t> </w:t>
      </w:r>
      <w:r>
        <w:rPr>
          <w:spacing w:val="-2"/>
        </w:rPr>
        <w:t>beginning</w:t>
      </w:r>
      <w:r>
        <w:rPr>
          <w:spacing w:val="-12"/>
        </w:rPr>
        <w:t> </w:t>
      </w:r>
      <w:r>
        <w:rPr>
          <w:spacing w:val="-2"/>
        </w:rPr>
        <w:t>about</w:t>
      </w:r>
      <w:r>
        <w:rPr>
          <w:spacing w:val="-12"/>
        </w:rPr>
        <w:t> </w:t>
      </w:r>
      <w:r>
        <w:rPr>
          <w:spacing w:val="-2"/>
        </w:rPr>
        <w:t>four</w:t>
      </w:r>
      <w:r>
        <w:rPr>
          <w:spacing w:val="-12"/>
        </w:rPr>
        <w:t> </w:t>
      </w:r>
      <w:r>
        <w:rPr>
          <w:spacing w:val="-2"/>
        </w:rPr>
        <w:t>years</w:t>
      </w:r>
      <w:r>
        <w:rPr>
          <w:spacing w:val="-12"/>
        </w:rPr>
        <w:t> </w:t>
      </w:r>
      <w:r>
        <w:rPr>
          <w:spacing w:val="-2"/>
        </w:rPr>
        <w:t>after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vote,</w:t>
      </w:r>
      <w:r>
        <w:rPr>
          <w:spacing w:val="-12"/>
        </w:rPr>
        <w:t> </w:t>
      </w:r>
      <w:r>
        <w:rPr>
          <w:spacing w:val="-2"/>
        </w:rPr>
        <w:t>median</w:t>
      </w:r>
      <w:r>
        <w:rPr>
          <w:spacing w:val="-2"/>
        </w:rPr>
        <w:t> sale</w:t>
      </w:r>
      <w:r>
        <w:rPr>
          <w:spacing w:val="-7"/>
        </w:rPr>
        <w:t> </w:t>
      </w:r>
      <w:r>
        <w:rPr>
          <w:spacing w:val="-2"/>
        </w:rPr>
        <w:t>prices</w:t>
      </w:r>
      <w:r>
        <w:rPr>
          <w:spacing w:val="-8"/>
        </w:rPr>
        <w:t> </w:t>
      </w:r>
      <w:r>
        <w:rPr>
          <w:spacing w:val="-2"/>
        </w:rPr>
        <w:t>decline</w:t>
      </w:r>
      <w:r>
        <w:rPr>
          <w:spacing w:val="-7"/>
        </w:rPr>
        <w:t> </w:t>
      </w:r>
      <w:r>
        <w:rPr>
          <w:spacing w:val="-2"/>
        </w:rPr>
        <w:t>by</w:t>
      </w:r>
      <w:r>
        <w:rPr>
          <w:spacing w:val="-7"/>
        </w:rPr>
        <w:t> </w:t>
      </w:r>
      <w:r>
        <w:rPr>
          <w:spacing w:val="-2"/>
        </w:rPr>
        <w:t>about</w:t>
      </w:r>
      <w:r>
        <w:rPr>
          <w:spacing w:val="-7"/>
        </w:rPr>
        <w:t> </w:t>
      </w:r>
      <w:r>
        <w:rPr>
          <w:rFonts w:ascii="Centaur" w:hAnsi="Centaur"/>
          <w:spacing w:val="-2"/>
          <w:sz w:val="25"/>
        </w:rPr>
        <w:t>$</w:t>
      </w:r>
      <w:r>
        <w:rPr>
          <w:spacing w:val="-2"/>
        </w:rPr>
        <w:t>15,350</w:t>
      </w:r>
      <w:r>
        <w:rPr>
          <w:spacing w:val="-7"/>
        </w:rPr>
        <w:t> </w:t>
      </w:r>
      <w:r>
        <w:rPr>
          <w:spacing w:val="-2"/>
        </w:rPr>
        <w:t>over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post-election</w:t>
      </w:r>
      <w:r>
        <w:rPr>
          <w:spacing w:val="-7"/>
        </w:rPr>
        <w:t> </w:t>
      </w:r>
      <w:r>
        <w:rPr>
          <w:spacing w:val="-2"/>
        </w:rPr>
        <w:t>decade,</w:t>
      </w:r>
      <w:r>
        <w:rPr>
          <w:spacing w:val="-7"/>
        </w:rPr>
        <w:t> </w:t>
      </w:r>
      <w:r>
        <w:rPr>
          <w:spacing w:val="-2"/>
        </w:rPr>
        <w:t>or</w:t>
      </w:r>
      <w:r>
        <w:rPr>
          <w:spacing w:val="-7"/>
        </w:rPr>
        <w:t> </w:t>
      </w:r>
      <w:r>
        <w:rPr>
          <w:spacing w:val="-2"/>
        </w:rPr>
        <w:t>roughly</w:t>
      </w:r>
      <w:r>
        <w:rPr>
          <w:spacing w:val="-7"/>
        </w:rPr>
        <w:t> </w:t>
      </w:r>
      <w:r>
        <w:rPr>
          <w:spacing w:val="-2"/>
        </w:rPr>
        <w:t>9%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av</w:t>
      </w:r>
      <w:r>
        <w:rPr>
          <w:spacing w:val="-2"/>
        </w:rPr>
        <w:softHyphen/>
      </w:r>
      <w:r>
        <w:rPr>
          <w:spacing w:val="-2"/>
        </w:rPr>
      </w:r>
      <w:r>
        <w:rPr/>
        <w:t>erage</w:t>
      </w:r>
      <w:r>
        <w:rPr>
          <w:spacing w:val="-15"/>
        </w:rPr>
        <w:t> </w:t>
      </w:r>
      <w:r>
        <w:rPr/>
        <w:t>house</w:t>
      </w:r>
      <w:r>
        <w:rPr>
          <w:spacing w:val="-14"/>
        </w:rPr>
        <w:t> </w:t>
      </w:r>
      <w:r>
        <w:rPr/>
        <w:t>value</w:t>
      </w:r>
      <w:r>
        <w:rPr>
          <w:spacing w:val="-15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data.</w:t>
      </w:r>
      <w:r>
        <w:rPr>
          <w:spacing w:val="-10"/>
        </w:rPr>
        <w:t> </w:t>
      </w:r>
      <w:r>
        <w:rPr/>
        <w:t>NAIP</w:t>
      </w:r>
      <w:r>
        <w:rPr>
          <w:spacing w:val="-15"/>
        </w:rPr>
        <w:t> </w:t>
      </w:r>
      <w:r>
        <w:rPr/>
        <w:t>aerial</w:t>
      </w:r>
      <w:r>
        <w:rPr>
          <w:spacing w:val="-14"/>
        </w:rPr>
        <w:t> </w:t>
      </w:r>
      <w:r>
        <w:rPr/>
        <w:t>imagery</w:t>
      </w:r>
      <w:r>
        <w:rPr>
          <w:spacing w:val="-14"/>
        </w:rPr>
        <w:t> </w:t>
      </w:r>
      <w:r>
        <w:rPr/>
        <w:t>derived</w:t>
      </w:r>
      <w:r>
        <w:rPr>
          <w:spacing w:val="-15"/>
        </w:rPr>
        <w:t> </w:t>
      </w:r>
      <w:r>
        <w:rPr/>
        <w:t>road-quality</w:t>
      </w:r>
      <w:r>
        <w:rPr>
          <w:spacing w:val="-14"/>
        </w:rPr>
        <w:t> </w:t>
      </w:r>
      <w:r>
        <w:rPr/>
        <w:t>estimates</w:t>
      </w:r>
      <w:r>
        <w:rPr>
          <w:spacing w:val="-15"/>
        </w:rPr>
        <w:t> </w:t>
      </w:r>
      <w:r>
        <w:rPr/>
        <w:t>pro</w:t>
      </w:r>
      <w:r>
        <w:rPr/>
        <w:t>vide</w:t>
      </w:r>
      <w:r>
        <w:rPr/>
        <w:t> suggestive</w:t>
      </w:r>
      <w:r>
        <w:rPr>
          <w:spacing w:val="-11"/>
        </w:rPr>
        <w:t> </w:t>
      </w:r>
      <w:r>
        <w:rPr/>
        <w:t>mechanism</w:t>
      </w:r>
      <w:r>
        <w:rPr>
          <w:spacing w:val="-10"/>
        </w:rPr>
        <w:t> </w:t>
      </w:r>
      <w:r>
        <w:rPr/>
        <w:t>evidence:</w:t>
      </w:r>
      <w:r>
        <w:rPr>
          <w:spacing w:val="11"/>
        </w:rPr>
        <w:t> </w:t>
      </w:r>
      <w:r>
        <w:rPr/>
        <w:t>post-election</w:t>
      </w:r>
      <w:r>
        <w:rPr>
          <w:spacing w:val="-10"/>
        </w:rPr>
        <w:t> </w:t>
      </w:r>
      <w:r>
        <w:rPr/>
        <w:t>road-quality</w:t>
      </w:r>
      <w:r>
        <w:rPr>
          <w:spacing w:val="-11"/>
        </w:rPr>
        <w:t> </w:t>
      </w:r>
      <w:r>
        <w:rPr/>
        <w:t>scores</w:t>
      </w:r>
      <w:r>
        <w:rPr>
          <w:spacing w:val="-11"/>
        </w:rPr>
        <w:t> </w:t>
      </w:r>
      <w:r>
        <w:rPr/>
        <w:t>fall</w:t>
      </w:r>
      <w:r>
        <w:rPr>
          <w:spacing w:val="-10"/>
        </w:rPr>
        <w:t> </w:t>
      </w:r>
      <w:r>
        <w:rPr/>
        <w:t>by</w:t>
      </w:r>
      <w:r>
        <w:rPr>
          <w:spacing w:val="-11"/>
        </w:rPr>
        <w:t> </w:t>
      </w:r>
      <w:r>
        <w:rPr/>
        <w:t>up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16%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/>
        <w:t> </w:t>
      </w:r>
      <w:r>
        <w:rPr>
          <w:spacing w:val="-4"/>
        </w:rPr>
        <w:t>most precisely estimated windows.</w:t>
      </w:r>
      <w:r>
        <w:rPr>
          <w:spacing w:val="19"/>
        </w:rPr>
        <w:t> </w:t>
      </w:r>
      <w:r>
        <w:rPr>
          <w:spacing w:val="-4"/>
        </w:rPr>
        <w:t>Effects are concentrated in urban markets, higher-v</w:t>
      </w:r>
      <w:r>
        <w:rPr>
          <w:spacing w:val="-4"/>
        </w:rPr>
        <w:t>alue</w:t>
      </w:r>
      <w:r>
        <w:rPr>
          <w:spacing w:val="-4"/>
        </w:rPr>
        <w:t> </w:t>
      </w:r>
      <w:r>
        <w:rPr/>
        <w:t>housing</w:t>
      </w:r>
      <w:r>
        <w:rPr>
          <w:spacing w:val="-3"/>
        </w:rPr>
        <w:t> </w:t>
      </w:r>
      <w:r>
        <w:rPr/>
        <w:t>segments,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larger</w:t>
      </w:r>
      <w:r>
        <w:rPr>
          <w:spacing w:val="-3"/>
        </w:rPr>
        <w:t> </w:t>
      </w:r>
      <w:r>
        <w:rPr/>
        <w:t>levy</w:t>
      </w:r>
      <w:r>
        <w:rPr>
          <w:spacing w:val="-3"/>
        </w:rPr>
        <w:t> </w:t>
      </w:r>
      <w:r>
        <w:rPr/>
        <w:t>failures.</w:t>
      </w:r>
    </w:p>
    <w:p>
      <w:pPr>
        <w:pStyle w:val="BodyText"/>
        <w:spacing w:line="420" w:lineRule="auto" w:before="2"/>
        <w:ind w:right="1075" w:firstLine="351"/>
        <w:jc w:val="both"/>
      </w:pP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policymakers,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central</w:t>
      </w:r>
      <w:r>
        <w:rPr>
          <w:spacing w:val="-10"/>
        </w:rPr>
        <w:t> </w:t>
      </w:r>
      <w:r>
        <w:rPr>
          <w:spacing w:val="-2"/>
        </w:rPr>
        <w:t>lesson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renewal</w:t>
      </w:r>
      <w:r>
        <w:rPr>
          <w:spacing w:val="-10"/>
        </w:rPr>
        <w:t> </w:t>
      </w:r>
      <w:r>
        <w:rPr>
          <w:spacing w:val="-2"/>
        </w:rPr>
        <w:t>votes</w:t>
      </w:r>
      <w:r>
        <w:rPr>
          <w:spacing w:val="-10"/>
        </w:rPr>
        <w:t> </w:t>
      </w:r>
      <w:r>
        <w:rPr>
          <w:spacing w:val="-2"/>
        </w:rPr>
        <w:t>should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0"/>
        </w:rPr>
        <w:t> </w:t>
      </w:r>
      <w:r>
        <w:rPr>
          <w:spacing w:val="-2"/>
        </w:rPr>
        <w:t>evaluated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infras</w:t>
      </w:r>
      <w:r>
        <w:rPr>
          <w:spacing w:val="-2"/>
        </w:rPr>
        <w:softHyphen/>
      </w:r>
      <w:r>
        <w:rPr>
          <w:spacing w:val="-2"/>
        </w:rPr>
      </w:r>
      <w:r>
        <w:rPr>
          <w:spacing w:val="-6"/>
        </w:rPr>
        <w:t>tructure</w:t>
      </w:r>
      <w:r>
        <w:rPr>
          <w:spacing w:val="-7"/>
        </w:rPr>
        <w:t> </w:t>
      </w:r>
      <w:r>
        <w:rPr>
          <w:spacing w:val="-6"/>
        </w:rPr>
        <w:t>preservation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household-wealth</w:t>
      </w:r>
      <w:r>
        <w:rPr>
          <w:spacing w:val="-7"/>
        </w:rPr>
        <w:t> </w:t>
      </w:r>
      <w:r>
        <w:rPr>
          <w:spacing w:val="-6"/>
        </w:rPr>
        <w:t>decisions, not</w:t>
      </w:r>
      <w:r>
        <w:rPr>
          <w:spacing w:val="-7"/>
        </w:rPr>
        <w:t> </w:t>
      </w:r>
      <w:r>
        <w:rPr>
          <w:spacing w:val="-6"/>
        </w:rPr>
        <w:t>only</w:t>
      </w:r>
      <w:r>
        <w:rPr>
          <w:spacing w:val="-7"/>
        </w:rPr>
        <w:t> </w:t>
      </w:r>
      <w:r>
        <w:rPr>
          <w:spacing w:val="-6"/>
        </w:rPr>
        <w:t>as</w:t>
      </w:r>
      <w:r>
        <w:rPr>
          <w:spacing w:val="-7"/>
        </w:rPr>
        <w:t> </w:t>
      </w:r>
      <w:r>
        <w:rPr>
          <w:spacing w:val="-6"/>
        </w:rPr>
        <w:t>tax</w:t>
      </w:r>
      <w:r>
        <w:rPr>
          <w:spacing w:val="-7"/>
        </w:rPr>
        <w:t> </w:t>
      </w:r>
      <w:r>
        <w:rPr>
          <w:spacing w:val="-6"/>
        </w:rPr>
        <w:t>decisions.</w:t>
      </w:r>
      <w:r>
        <w:rPr>
          <w:spacing w:val="24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household</w:t>
      </w:r>
      <w:r>
        <w:rPr>
          <w:spacing w:val="-6"/>
        </w:rPr>
        <w:t> may save a relatively small annual tax payment when a renewal fails,</w:t>
      </w:r>
      <w:r>
        <w:rPr>
          <w:spacing w:val="-1"/>
        </w:rPr>
        <w:t> </w:t>
      </w:r>
      <w:r>
        <w:rPr>
          <w:spacing w:val="-6"/>
        </w:rPr>
        <w:t>but the community ma</w:t>
      </w:r>
      <w:r>
        <w:rPr>
          <w:spacing w:val="-6"/>
        </w:rPr>
        <w:t>y</w:t>
      </w:r>
      <w:r>
        <w:rPr>
          <w:spacing w:val="-6"/>
        </w:rPr>
        <w:t> </w:t>
      </w:r>
      <w:r>
        <w:rPr/>
        <w:t>later</w:t>
      </w:r>
      <w:r>
        <w:rPr>
          <w:spacing w:val="-15"/>
        </w:rPr>
        <w:t> </w:t>
      </w:r>
      <w:r>
        <w:rPr/>
        <w:t>face</w:t>
      </w:r>
      <w:r>
        <w:rPr>
          <w:spacing w:val="-14"/>
        </w:rPr>
        <w:t> </w:t>
      </w:r>
      <w:r>
        <w:rPr/>
        <w:t>lower</w:t>
      </w:r>
      <w:r>
        <w:rPr>
          <w:spacing w:val="-15"/>
        </w:rPr>
        <w:t> </w:t>
      </w:r>
      <w:r>
        <w:rPr/>
        <w:t>road</w:t>
      </w:r>
      <w:r>
        <w:rPr>
          <w:spacing w:val="-14"/>
        </w:rPr>
        <w:t> </w:t>
      </w:r>
      <w:r>
        <w:rPr/>
        <w:t>quality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capitalized</w:t>
      </w:r>
      <w:r>
        <w:rPr>
          <w:spacing w:val="-15"/>
        </w:rPr>
        <w:t> </w:t>
      </w:r>
      <w:r>
        <w:rPr/>
        <w:t>asset-value</w:t>
      </w:r>
      <w:r>
        <w:rPr>
          <w:spacing w:val="-14"/>
        </w:rPr>
        <w:t> </w:t>
      </w:r>
      <w:r>
        <w:rPr/>
        <w:t>losses.</w:t>
      </w:r>
      <w:r>
        <w:rPr>
          <w:spacing w:val="-15"/>
        </w:rPr>
        <w:t> </w:t>
      </w:r>
      <w:r>
        <w:rPr/>
        <w:t>Systematic</w:t>
      </w:r>
      <w:r>
        <w:rPr>
          <w:spacing w:val="-14"/>
        </w:rPr>
        <w:t> </w:t>
      </w:r>
      <w:r>
        <w:rPr/>
        <w:t>asset-</w:t>
      </w:r>
      <w:r>
        <w:rPr/>
        <w:t>condition</w:t>
      </w:r>
      <w:r>
        <w:rPr/>
        <w:t> </w:t>
      </w:r>
      <w:r>
        <w:rPr>
          <w:spacing w:val="-4"/>
        </w:rPr>
        <w:t>reporting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transparent</w:t>
      </w:r>
      <w:r>
        <w:rPr>
          <w:spacing w:val="-11"/>
        </w:rPr>
        <w:t> </w:t>
      </w:r>
      <w:r>
        <w:rPr>
          <w:spacing w:val="-4"/>
        </w:rPr>
        <w:t>lifecycle</w:t>
      </w:r>
      <w:r>
        <w:rPr>
          <w:spacing w:val="-10"/>
        </w:rPr>
        <w:t> </w:t>
      </w:r>
      <w:r>
        <w:rPr>
          <w:spacing w:val="-4"/>
        </w:rPr>
        <w:t>communication</w:t>
      </w:r>
      <w:r>
        <w:rPr>
          <w:spacing w:val="-11"/>
        </w:rPr>
        <w:t> </w:t>
      </w:r>
      <w:r>
        <w:rPr>
          <w:spacing w:val="-4"/>
        </w:rPr>
        <w:t>can</w:t>
      </w:r>
      <w:r>
        <w:rPr>
          <w:spacing w:val="-10"/>
        </w:rPr>
        <w:t> </w:t>
      </w:r>
      <w:r>
        <w:rPr>
          <w:spacing w:val="-4"/>
        </w:rPr>
        <w:t>help</w:t>
      </w:r>
      <w:r>
        <w:rPr>
          <w:spacing w:val="-11"/>
        </w:rPr>
        <w:t> </w:t>
      </w:r>
      <w:r>
        <w:rPr>
          <w:spacing w:val="-4"/>
        </w:rPr>
        <w:t>equip</w:t>
      </w:r>
      <w:r>
        <w:rPr>
          <w:spacing w:val="-10"/>
        </w:rPr>
        <w:t> </w:t>
      </w:r>
      <w:r>
        <w:rPr>
          <w:spacing w:val="-4"/>
        </w:rPr>
        <w:t>voters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internalize</w:t>
      </w:r>
      <w:r>
        <w:rPr>
          <w:spacing w:val="-11"/>
        </w:rPr>
        <w:t> </w:t>
      </w:r>
      <w:r>
        <w:rPr>
          <w:spacing w:val="-4"/>
        </w:rPr>
        <w:t>these</w:t>
      </w:r>
      <w:r>
        <w:rPr>
          <w:spacing w:val="-4"/>
        </w:rPr>
        <w:t> </w:t>
      </w:r>
      <w:r>
        <w:rPr>
          <w:spacing w:val="-6"/>
        </w:rPr>
        <w:t>compounding fiscal costs before deferred maintenance manifests as visible infrastructure de</w:t>
      </w:r>
      <w:r>
        <w:rPr>
          <w:spacing w:val="-6"/>
        </w:rPr>
        <w:softHyphen/>
      </w:r>
      <w:r>
        <w:rPr>
          <w:spacing w:val="-6"/>
        </w:rPr>
      </w:r>
      <w:r>
        <w:rPr>
          <w:spacing w:val="-4"/>
        </w:rPr>
        <w:t>cay.</w:t>
      </w:r>
    </w:p>
    <w:p>
      <w:pPr>
        <w:pStyle w:val="BodyText"/>
        <w:spacing w:line="420" w:lineRule="auto" w:before="7"/>
        <w:ind w:right="1076" w:firstLine="351"/>
        <w:jc w:val="both"/>
      </w:pPr>
      <w:r>
        <w:rPr>
          <w:spacing w:val="-6"/>
        </w:rPr>
        <w:t>The estimates are local to jurisdictions near the 50% renewal threshold and should not b</w:t>
      </w:r>
      <w:r>
        <w:rPr>
          <w:spacing w:val="-6"/>
        </w:rPr>
        <w:t>e</w:t>
      </w:r>
      <w:r>
        <w:rPr>
          <w:spacing w:val="-6"/>
        </w:rPr>
        <w:t> </w:t>
      </w:r>
      <w:r>
        <w:rPr>
          <w:spacing w:val="-2"/>
        </w:rPr>
        <w:t>interpreted</w:t>
      </w:r>
      <w:r>
        <w:rPr>
          <w:spacing w:val="-13"/>
        </w:rPr>
        <w:t> </w:t>
      </w:r>
      <w:r>
        <w:rPr>
          <w:spacing w:val="-2"/>
        </w:rPr>
        <w:t>as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average</w:t>
      </w:r>
      <w:r>
        <w:rPr>
          <w:spacing w:val="-12"/>
        </w:rPr>
        <w:t> </w:t>
      </w:r>
      <w:r>
        <w:rPr>
          <w:spacing w:val="-2"/>
        </w:rPr>
        <w:t>effect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every</w:t>
      </w:r>
      <w:r>
        <w:rPr>
          <w:spacing w:val="-13"/>
        </w:rPr>
        <w:t> </w:t>
      </w:r>
      <w:r>
        <w:rPr>
          <w:spacing w:val="-2"/>
        </w:rPr>
        <w:t>road</w:t>
      </w:r>
      <w:r>
        <w:rPr>
          <w:spacing w:val="-12"/>
        </w:rPr>
        <w:t> </w:t>
      </w:r>
      <w:r>
        <w:rPr>
          <w:spacing w:val="-2"/>
        </w:rPr>
        <w:t>tax</w:t>
      </w:r>
      <w:r>
        <w:rPr>
          <w:spacing w:val="-13"/>
        </w:rPr>
        <w:t> </w:t>
      </w:r>
      <w:r>
        <w:rPr>
          <w:spacing w:val="-2"/>
        </w:rPr>
        <w:t>cut.</w:t>
      </w:r>
      <w:r>
        <w:rPr>
          <w:spacing w:val="-12"/>
        </w:rPr>
        <w:t> </w:t>
      </w:r>
      <w:r>
        <w:rPr>
          <w:spacing w:val="-2"/>
        </w:rPr>
        <w:t>They</w:t>
      </w:r>
      <w:r>
        <w:rPr>
          <w:spacing w:val="-13"/>
        </w:rPr>
        <w:t> </w:t>
      </w:r>
      <w:r>
        <w:rPr>
          <w:spacing w:val="-2"/>
        </w:rPr>
        <w:t>nevertheless</w:t>
      </w:r>
      <w:r>
        <w:rPr>
          <w:spacing w:val="-12"/>
        </w:rPr>
        <w:t> </w:t>
      </w:r>
      <w:r>
        <w:rPr>
          <w:spacing w:val="-2"/>
        </w:rPr>
        <w:t>identify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common</w:t>
      </w:r>
      <w:r>
        <w:rPr>
          <w:spacing w:val="-2"/>
        </w:rPr>
        <w:t> and</w:t>
      </w:r>
      <w:r>
        <w:rPr>
          <w:spacing w:val="-9"/>
        </w:rPr>
        <w:t> </w:t>
      </w:r>
      <w:r>
        <w:rPr>
          <w:spacing w:val="-2"/>
        </w:rPr>
        <w:t>policy-relevant</w:t>
      </w:r>
      <w:r>
        <w:rPr>
          <w:spacing w:val="-9"/>
        </w:rPr>
        <w:t> </w:t>
      </w:r>
      <w:r>
        <w:rPr>
          <w:spacing w:val="-2"/>
        </w:rPr>
        <w:t>margin:</w:t>
      </w:r>
      <w:r>
        <w:rPr>
          <w:spacing w:val="12"/>
        </w:rPr>
        <w:t> </w:t>
      </w:r>
      <w:r>
        <w:rPr>
          <w:spacing w:val="-2"/>
        </w:rPr>
        <w:t>close</w:t>
      </w:r>
      <w:r>
        <w:rPr>
          <w:spacing w:val="-9"/>
        </w:rPr>
        <w:t> </w:t>
      </w:r>
      <w:r>
        <w:rPr>
          <w:spacing w:val="-2"/>
        </w:rPr>
        <w:t>elections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decide</w:t>
      </w:r>
      <w:r>
        <w:rPr>
          <w:spacing w:val="-9"/>
        </w:rPr>
        <w:t> </w:t>
      </w:r>
      <w:r>
        <w:rPr>
          <w:spacing w:val="-2"/>
        </w:rPr>
        <w:t>whether</w:t>
      </w:r>
      <w:r>
        <w:rPr>
          <w:spacing w:val="-9"/>
        </w:rPr>
        <w:t> </w:t>
      </w:r>
      <w:r>
        <w:rPr>
          <w:spacing w:val="-2"/>
        </w:rPr>
        <w:t>existing</w:t>
      </w:r>
      <w:r>
        <w:rPr>
          <w:spacing w:val="-9"/>
        </w:rPr>
        <w:t> </w:t>
      </w:r>
      <w:r>
        <w:rPr>
          <w:spacing w:val="-2"/>
        </w:rPr>
        <w:t>local</w:t>
      </w:r>
      <w:r>
        <w:rPr>
          <w:spacing w:val="-9"/>
        </w:rPr>
        <w:t> </w:t>
      </w:r>
      <w:r>
        <w:rPr>
          <w:spacing w:val="-2"/>
        </w:rPr>
        <w:t>main</w:t>
      </w:r>
      <w:r>
        <w:rPr>
          <w:spacing w:val="-2"/>
        </w:rPr>
        <w:t>tenance</w:t>
      </w:r>
      <w:r>
        <w:rPr>
          <w:spacing w:val="-2"/>
        </w:rPr>
        <w:t> </w:t>
      </w:r>
      <w:r>
        <w:rPr>
          <w:spacing w:val="-6"/>
        </w:rPr>
        <w:t>funding</w:t>
      </w:r>
      <w:r>
        <w:rPr>
          <w:spacing w:val="-9"/>
        </w:rPr>
        <w:t> </w:t>
      </w:r>
      <w:r>
        <w:rPr>
          <w:spacing w:val="-6"/>
        </w:rPr>
        <w:t>continues.</w:t>
      </w:r>
      <w:r>
        <w:rPr>
          <w:spacing w:val="-8"/>
        </w:rPr>
        <w:t> </w:t>
      </w:r>
      <w:r>
        <w:rPr>
          <w:spacing w:val="-6"/>
        </w:rPr>
        <w:t>As</w:t>
      </w:r>
      <w:r>
        <w:rPr>
          <w:spacing w:val="-9"/>
        </w:rPr>
        <w:t> </w:t>
      </w:r>
      <w:r>
        <w:rPr>
          <w:spacing w:val="-6"/>
        </w:rPr>
        <w:t>state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local</w:t>
      </w:r>
      <w:r>
        <w:rPr>
          <w:spacing w:val="-8"/>
        </w:rPr>
        <w:t> </w:t>
      </w:r>
      <w:r>
        <w:rPr>
          <w:spacing w:val="-6"/>
        </w:rPr>
        <w:t>governments</w:t>
      </w:r>
      <w:r>
        <w:rPr>
          <w:spacing w:val="-9"/>
        </w:rPr>
        <w:t> </w:t>
      </w:r>
      <w:r>
        <w:rPr>
          <w:spacing w:val="-6"/>
        </w:rPr>
        <w:t>confront</w:t>
      </w:r>
      <w:r>
        <w:rPr>
          <w:spacing w:val="-8"/>
        </w:rPr>
        <w:t> </w:t>
      </w:r>
      <w:r>
        <w:rPr>
          <w:spacing w:val="-6"/>
        </w:rPr>
        <w:t>aging</w:t>
      </w:r>
      <w:r>
        <w:rPr>
          <w:spacing w:val="-9"/>
        </w:rPr>
        <w:t> </w:t>
      </w:r>
      <w:r>
        <w:rPr>
          <w:spacing w:val="-6"/>
        </w:rPr>
        <w:t>infrastructure,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ev</w:t>
      </w:r>
      <w:r>
        <w:rPr>
          <w:spacing w:val="-6"/>
        </w:rPr>
        <w:t>idence</w:t>
      </w:r>
      <w:r>
        <w:rPr>
          <w:spacing w:val="-6"/>
        </w:rPr>
        <w:t> </w:t>
      </w:r>
      <w:r>
        <w:rPr/>
        <w:t>suggests that maintaining these existing assets can be as important for local welfare </w:t>
      </w:r>
      <w:r>
        <w:rPr/>
        <w:t>and</w:t>
      </w:r>
      <w:r>
        <w:rPr/>
        <w:t> housing</w:t>
      </w:r>
      <w:r>
        <w:rPr>
          <w:spacing w:val="-8"/>
        </w:rPr>
        <w:t> </w:t>
      </w:r>
      <w:r>
        <w:rPr/>
        <w:t>markets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building</w:t>
      </w:r>
      <w:r>
        <w:rPr>
          <w:spacing w:val="-8"/>
        </w:rPr>
        <w:t> </w:t>
      </w:r>
      <w:r>
        <w:rPr/>
        <w:t>new</w:t>
      </w:r>
      <w:r>
        <w:rPr>
          <w:spacing w:val="-7"/>
        </w:rPr>
        <w:t> </w:t>
      </w:r>
      <w:r>
        <w:rPr/>
        <w:t>infrastructure.</w:t>
      </w:r>
    </w:p>
    <w:p>
      <w:pPr>
        <w:pStyle w:val="BodyText"/>
        <w:spacing w:after="0" w:line="420" w:lineRule="auto"/>
        <w:jc w:val="both"/>
        <w:sectPr>
          <w:pgSz w:w="12240" w:h="15840"/>
          <w:pgMar w:header="0" w:footer="822" w:top="1340" w:bottom="1020" w:left="1440" w:right="360"/>
        </w:sectPr>
      </w:pPr>
    </w:p>
    <w:p>
      <w:pPr>
        <w:pStyle w:val="Heading1"/>
        <w:ind w:left="0" w:firstLine="0"/>
      </w:pPr>
      <w:r>
        <w:rPr/>
        <w:t>Data</w:t>
      </w:r>
      <w:r>
        <w:rPr>
          <w:spacing w:val="7"/>
        </w:rPr>
        <w:t> </w:t>
      </w:r>
      <w:r>
        <w:rPr/>
        <w:t>Availability</w:t>
      </w:r>
      <w:r>
        <w:rPr>
          <w:spacing w:val="7"/>
        </w:rPr>
        <w:t> </w:t>
      </w:r>
      <w:r>
        <w:rPr>
          <w:spacing w:val="-2"/>
        </w:rPr>
        <w:t>Statement</w:t>
      </w:r>
    </w:p>
    <w:p>
      <w:pPr>
        <w:pStyle w:val="BodyText"/>
        <w:spacing w:before="34"/>
        <w:rPr>
          <w:b/>
          <w:sz w:val="34"/>
        </w:rPr>
      </w:pPr>
    </w:p>
    <w:p>
      <w:pPr>
        <w:pStyle w:val="BodyText"/>
        <w:spacing w:line="420" w:lineRule="auto"/>
        <w:ind w:right="1076"/>
        <w:jc w:val="both"/>
      </w:pPr>
      <w:r>
        <w:rPr/>
        <w:t>Replication code and documentation for the analyses will be made available in a </w:t>
      </w:r>
      <w:r>
        <w:rPr/>
        <w:t>public</w:t>
      </w:r>
      <w:r>
        <w:rPr/>
        <w:t> repository.</w:t>
      </w:r>
      <w:r>
        <w:rPr>
          <w:spacing w:val="40"/>
        </w:rPr>
        <w:t> </w:t>
      </w:r>
      <w:r>
        <w:rPr/>
        <w:t>Election data, local financial records, NAIP imagery, and other public </w:t>
      </w:r>
      <w:r>
        <w:rPr/>
        <w:t>inputs</w:t>
      </w:r>
      <w:r>
        <w:rPr/>
        <w:t> used</w:t>
      </w:r>
      <w:r>
        <w:rPr>
          <w:spacing w:val="-1"/>
        </w:rPr>
        <w:t> </w:t>
      </w:r>
      <w:r>
        <w:rPr/>
        <w:t>in the</w:t>
      </w:r>
      <w:r>
        <w:rPr>
          <w:spacing w:val="-1"/>
        </w:rPr>
        <w:t> </w:t>
      </w:r>
      <w:r>
        <w:rPr/>
        <w:t>analysis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available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sources</w:t>
      </w:r>
      <w:r>
        <w:rPr>
          <w:spacing w:val="-1"/>
        </w:rPr>
        <w:t> </w:t>
      </w:r>
      <w:r>
        <w:rPr/>
        <w:t>cited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paper.</w:t>
      </w:r>
      <w:r>
        <w:rPr>
          <w:spacing w:val="36"/>
        </w:rPr>
        <w:t> </w:t>
      </w:r>
      <w:r>
        <w:rPr/>
        <w:t>CoreLogic</w:t>
      </w:r>
      <w:r>
        <w:rPr>
          <w:spacing w:val="-1"/>
        </w:rPr>
        <w:t> </w:t>
      </w:r>
      <w:r>
        <w:rPr/>
        <w:t>housing</w:t>
      </w:r>
      <w:r>
        <w:rPr/>
        <w:t> transaction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proprietary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cannot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redistributed.</w:t>
      </w:r>
      <w:r>
        <w:rPr>
          <w:spacing w:val="27"/>
        </w:rPr>
        <w:t> </w:t>
      </w:r>
      <w:r>
        <w:rPr/>
        <w:t>Researchers</w:t>
      </w:r>
      <w:r>
        <w:rPr>
          <w:spacing w:val="-8"/>
        </w:rPr>
        <w:t> </w:t>
      </w:r>
      <w:r>
        <w:rPr/>
        <w:t>seeking</w:t>
      </w:r>
      <w:r>
        <w:rPr>
          <w:spacing w:val="-8"/>
        </w:rPr>
        <w:t> </w:t>
      </w:r>
      <w:r>
        <w:rPr/>
        <w:t>access</w:t>
      </w:r>
      <w:r>
        <w:rPr/>
        <w:t> </w:t>
      </w:r>
      <w:r>
        <w:rPr>
          <w:spacing w:val="-4"/>
        </w:rPr>
        <w:t>must</w:t>
      </w:r>
      <w:r>
        <w:rPr>
          <w:spacing w:val="-11"/>
        </w:rPr>
        <w:t> </w:t>
      </w:r>
      <w:r>
        <w:rPr>
          <w:spacing w:val="-4"/>
        </w:rPr>
        <w:t>obtain</w:t>
      </w:r>
      <w:r>
        <w:rPr>
          <w:spacing w:val="-10"/>
        </w:rPr>
        <w:t> </w:t>
      </w:r>
      <w:r>
        <w:rPr>
          <w:spacing w:val="-4"/>
        </w:rPr>
        <w:t>them</w:t>
      </w:r>
      <w:r>
        <w:rPr>
          <w:spacing w:val="-11"/>
        </w:rPr>
        <w:t> </w:t>
      </w:r>
      <w:r>
        <w:rPr>
          <w:spacing w:val="-4"/>
        </w:rPr>
        <w:t>directly</w:t>
      </w:r>
      <w:r>
        <w:rPr>
          <w:spacing w:val="-10"/>
        </w:rPr>
        <w:t> </w:t>
      </w:r>
      <w:r>
        <w:rPr>
          <w:spacing w:val="-4"/>
        </w:rPr>
        <w:t>from</w:t>
      </w:r>
      <w:r>
        <w:rPr>
          <w:spacing w:val="-11"/>
        </w:rPr>
        <w:t> </w:t>
      </w:r>
      <w:r>
        <w:rPr>
          <w:spacing w:val="-4"/>
        </w:rPr>
        <w:t>CoreLogic</w:t>
      </w:r>
      <w:r>
        <w:rPr>
          <w:spacing w:val="-10"/>
        </w:rPr>
        <w:t> </w:t>
      </w:r>
      <w:r>
        <w:rPr>
          <w:spacing w:val="-4"/>
        </w:rPr>
        <w:t>under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separate</w:t>
      </w:r>
      <w:r>
        <w:rPr>
          <w:spacing w:val="-11"/>
        </w:rPr>
        <w:t> </w:t>
      </w:r>
      <w:r>
        <w:rPr>
          <w:spacing w:val="-4"/>
        </w:rPr>
        <w:t>data-use</w:t>
      </w:r>
      <w:r>
        <w:rPr>
          <w:spacing w:val="-10"/>
        </w:rPr>
        <w:t> </w:t>
      </w:r>
      <w:r>
        <w:rPr>
          <w:spacing w:val="-4"/>
        </w:rPr>
        <w:t>agreement.</w:t>
      </w:r>
      <w:r>
        <w:rPr>
          <w:spacing w:val="-11"/>
        </w:rPr>
        <w:t> </w:t>
      </w:r>
      <w:r>
        <w:rPr>
          <w:spacing w:val="-4"/>
        </w:rPr>
        <w:t>Replication</w:t>
      </w:r>
      <w:r>
        <w:rPr>
          <w:spacing w:val="-4"/>
        </w:rPr>
        <w:t> </w:t>
      </w:r>
      <w:r>
        <w:rPr>
          <w:spacing w:val="-2"/>
        </w:rPr>
        <w:t>files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use</w:t>
      </w:r>
      <w:r>
        <w:rPr>
          <w:spacing w:val="-8"/>
        </w:rPr>
        <w:t> </w:t>
      </w:r>
      <w:r>
        <w:rPr>
          <w:spacing w:val="-2"/>
        </w:rPr>
        <w:t>restricted</w:t>
      </w:r>
      <w:r>
        <w:rPr>
          <w:spacing w:val="-8"/>
        </w:rPr>
        <w:t> </w:t>
      </w:r>
      <w:r>
        <w:rPr>
          <w:spacing w:val="-2"/>
        </w:rPr>
        <w:t>CoreLogic</w:t>
      </w:r>
      <w:r>
        <w:rPr>
          <w:spacing w:val="-8"/>
        </w:rPr>
        <w:t> </w:t>
      </w:r>
      <w:r>
        <w:rPr>
          <w:spacing w:val="-2"/>
        </w:rPr>
        <w:t>data</w:t>
      </w:r>
      <w:r>
        <w:rPr>
          <w:spacing w:val="-8"/>
        </w:rPr>
        <w:t> </w:t>
      </w:r>
      <w:r>
        <w:rPr>
          <w:spacing w:val="-2"/>
        </w:rPr>
        <w:t>will</w:t>
      </w:r>
      <w:r>
        <w:rPr>
          <w:spacing w:val="-8"/>
        </w:rPr>
        <w:t> </w:t>
      </w:r>
      <w:r>
        <w:rPr>
          <w:spacing w:val="-2"/>
        </w:rPr>
        <w:t>include</w:t>
      </w:r>
      <w:r>
        <w:rPr>
          <w:spacing w:val="-8"/>
        </w:rPr>
        <w:t> </w:t>
      </w:r>
      <w:r>
        <w:rPr>
          <w:spacing w:val="-2"/>
        </w:rPr>
        <w:t>code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reproduce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analysis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users</w:t>
      </w:r>
      <w:r>
        <w:rPr>
          <w:spacing w:val="-2"/>
        </w:rPr>
        <w:t> </w:t>
      </w:r>
      <w:r>
        <w:rPr/>
        <w:t>with authorized access.</w:t>
      </w:r>
    </w:p>
    <w:p>
      <w:pPr>
        <w:pStyle w:val="Heading1"/>
        <w:spacing w:before="235"/>
        <w:ind w:left="0" w:firstLine="0"/>
      </w:pPr>
      <w:r>
        <w:rPr>
          <w:spacing w:val="-2"/>
        </w:rPr>
        <w:t>References</w:t>
      </w:r>
    </w:p>
    <w:p>
      <w:pPr>
        <w:spacing w:before="231"/>
        <w:ind w:left="0" w:right="0" w:firstLine="0"/>
        <w:jc w:val="both"/>
        <w:rPr>
          <w:sz w:val="24"/>
        </w:rPr>
      </w:pPr>
      <w:bookmarkStart w:name="_bookmark51" w:id="72"/>
      <w:bookmarkEnd w:id="72"/>
      <w:r>
        <w:rPr/>
      </w:r>
      <w:r>
        <w:rPr>
          <w:b/>
          <w:spacing w:val="-6"/>
          <w:sz w:val="24"/>
        </w:rPr>
        <w:t>American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Society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of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Civil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Engineers.</w:t>
      </w:r>
      <w:r>
        <w:rPr>
          <w:b/>
          <w:spacing w:val="-8"/>
          <w:sz w:val="24"/>
        </w:rPr>
        <w:t> </w:t>
      </w:r>
      <w:r>
        <w:rPr>
          <w:spacing w:val="-6"/>
          <w:sz w:val="24"/>
        </w:rPr>
        <w:t>2025.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“2025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Infrastructure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Report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Card:</w:t>
      </w:r>
      <w:r>
        <w:rPr>
          <w:spacing w:val="19"/>
          <w:sz w:val="24"/>
        </w:rPr>
        <w:t> </w:t>
      </w:r>
      <w:r>
        <w:rPr>
          <w:spacing w:val="-6"/>
          <w:sz w:val="24"/>
        </w:rPr>
        <w:t>Roads.”</w:t>
      </w:r>
    </w:p>
    <w:p>
      <w:pPr>
        <w:spacing w:before="136"/>
        <w:ind w:left="0" w:right="0" w:firstLine="0"/>
        <w:jc w:val="both"/>
        <w:rPr>
          <w:sz w:val="24"/>
        </w:rPr>
      </w:pPr>
      <w:bookmarkStart w:name="_bookmark52" w:id="73"/>
      <w:bookmarkEnd w:id="73"/>
      <w:r>
        <w:rPr/>
      </w:r>
      <w:r>
        <w:rPr>
          <w:b/>
          <w:spacing w:val="-4"/>
          <w:sz w:val="24"/>
        </w:rPr>
        <w:t>Asher,</w:t>
      </w:r>
      <w:r>
        <w:rPr>
          <w:b/>
          <w:spacing w:val="3"/>
          <w:sz w:val="24"/>
        </w:rPr>
        <w:t> </w:t>
      </w:r>
      <w:r>
        <w:rPr>
          <w:b/>
          <w:spacing w:val="-4"/>
          <w:sz w:val="24"/>
        </w:rPr>
        <w:t>Sam,</w:t>
      </w:r>
      <w:r>
        <w:rPr>
          <w:b/>
          <w:spacing w:val="3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3"/>
          <w:sz w:val="24"/>
        </w:rPr>
        <w:t> </w:t>
      </w:r>
      <w:r>
        <w:rPr>
          <w:b/>
          <w:spacing w:val="-4"/>
          <w:sz w:val="24"/>
        </w:rPr>
        <w:t>Paul</w:t>
      </w:r>
      <w:r>
        <w:rPr>
          <w:b/>
          <w:spacing w:val="3"/>
          <w:sz w:val="24"/>
        </w:rPr>
        <w:t> </w:t>
      </w:r>
      <w:r>
        <w:rPr>
          <w:b/>
          <w:spacing w:val="-4"/>
          <w:sz w:val="24"/>
        </w:rPr>
        <w:t>Novosad.</w:t>
      </w:r>
      <w:r>
        <w:rPr>
          <w:b/>
          <w:spacing w:val="-5"/>
          <w:sz w:val="24"/>
        </w:rPr>
        <w:t> </w:t>
      </w:r>
      <w:r>
        <w:rPr>
          <w:spacing w:val="-4"/>
          <w:sz w:val="24"/>
        </w:rPr>
        <w:t>2020.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“Rural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roads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local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economic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development.”</w:t>
      </w:r>
    </w:p>
    <w:p>
      <w:pPr>
        <w:spacing w:before="11"/>
        <w:ind w:left="234" w:right="0" w:firstLine="0"/>
        <w:jc w:val="left"/>
        <w:rPr>
          <w:sz w:val="24"/>
        </w:rPr>
      </w:pPr>
      <w:r>
        <w:rPr>
          <w:rFonts w:ascii="Bookman Old Style" w:hAnsi="Bookman Old Style"/>
          <w:i/>
          <w:w w:val="90"/>
          <w:sz w:val="24"/>
        </w:rPr>
        <w:t>American</w:t>
      </w:r>
      <w:r>
        <w:rPr>
          <w:rFonts w:ascii="Bookman Old Style" w:hAnsi="Bookman Old Style"/>
          <w:i/>
          <w:spacing w:val="17"/>
          <w:sz w:val="24"/>
        </w:rPr>
        <w:t> </w:t>
      </w:r>
      <w:r>
        <w:rPr>
          <w:rFonts w:ascii="Bookman Old Style" w:hAnsi="Bookman Old Style"/>
          <w:i/>
          <w:w w:val="90"/>
          <w:sz w:val="24"/>
        </w:rPr>
        <w:t>Economic</w:t>
      </w:r>
      <w:r>
        <w:rPr>
          <w:rFonts w:ascii="Bookman Old Style" w:hAnsi="Bookman Old Style"/>
          <w:i/>
          <w:spacing w:val="18"/>
          <w:sz w:val="24"/>
        </w:rPr>
        <w:t> </w:t>
      </w:r>
      <w:r>
        <w:rPr>
          <w:rFonts w:ascii="Bookman Old Style" w:hAnsi="Bookman Old Style"/>
          <w:i/>
          <w:w w:val="90"/>
          <w:sz w:val="24"/>
        </w:rPr>
        <w:t>Review</w:t>
      </w:r>
      <w:r>
        <w:rPr>
          <w:w w:val="90"/>
          <w:sz w:val="24"/>
        </w:rPr>
        <w:t>,</w:t>
      </w:r>
      <w:r>
        <w:rPr>
          <w:spacing w:val="27"/>
          <w:sz w:val="24"/>
        </w:rPr>
        <w:t> </w:t>
      </w:r>
      <w:r>
        <w:rPr>
          <w:w w:val="90"/>
          <w:sz w:val="24"/>
        </w:rPr>
        <w:t>110(3):</w:t>
      </w:r>
      <w:r>
        <w:rPr>
          <w:spacing w:val="26"/>
          <w:sz w:val="24"/>
        </w:rPr>
        <w:t> </w:t>
      </w:r>
      <w:r>
        <w:rPr>
          <w:spacing w:val="-2"/>
          <w:w w:val="90"/>
          <w:sz w:val="24"/>
        </w:rPr>
        <w:t>797–823.</w:t>
      </w:r>
    </w:p>
    <w:p>
      <w:pPr>
        <w:spacing w:line="249" w:lineRule="auto" w:before="132"/>
        <w:ind w:left="234" w:right="1076" w:hanging="235"/>
        <w:jc w:val="both"/>
        <w:rPr>
          <w:sz w:val="24"/>
        </w:rPr>
      </w:pPr>
      <w:bookmarkStart w:name="_bookmark53" w:id="74"/>
      <w:bookmarkEnd w:id="74"/>
      <w:r>
        <w:rPr/>
      </w:r>
      <w:r>
        <w:rPr>
          <w:b/>
          <w:spacing w:val="-4"/>
          <w:sz w:val="24"/>
        </w:rPr>
        <w:t>Asher, Sam, Teevrat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Garg, and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Paul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Novosad.</w:t>
      </w:r>
      <w:r>
        <w:rPr>
          <w:b/>
          <w:spacing w:val="-12"/>
          <w:sz w:val="24"/>
        </w:rPr>
        <w:t> </w:t>
      </w:r>
      <w:r>
        <w:rPr>
          <w:spacing w:val="-4"/>
          <w:sz w:val="24"/>
        </w:rPr>
        <w:t>2020.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“The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ecological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impact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trans</w:t>
      </w:r>
      <w:r>
        <w:rPr>
          <w:spacing w:val="-4"/>
          <w:sz w:val="24"/>
        </w:rPr>
        <w:softHyphen/>
      </w:r>
      <w:r>
        <w:rPr>
          <w:spacing w:val="-4"/>
          <w:sz w:val="24"/>
        </w:rPr>
      </w:r>
      <w:r>
        <w:rPr>
          <w:spacing w:val="-2"/>
          <w:sz w:val="24"/>
        </w:rPr>
        <w:t>portation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infrastructure.”</w:t>
      </w:r>
      <w:r>
        <w:rPr>
          <w:spacing w:val="-6"/>
          <w:sz w:val="24"/>
        </w:rPr>
        <w:t> </w:t>
      </w:r>
      <w:r>
        <w:rPr>
          <w:rFonts w:ascii="Bookman Old Style" w:hAnsi="Bookman Old Style"/>
          <w:i/>
          <w:spacing w:val="-2"/>
          <w:sz w:val="24"/>
        </w:rPr>
        <w:t>The</w:t>
      </w:r>
      <w:r>
        <w:rPr>
          <w:rFonts w:ascii="Bookman Old Style" w:hAnsi="Bookman Old Style"/>
          <w:i/>
          <w:spacing w:val="-16"/>
          <w:sz w:val="24"/>
        </w:rPr>
        <w:t> </w:t>
      </w:r>
      <w:r>
        <w:rPr>
          <w:rFonts w:ascii="Bookman Old Style" w:hAnsi="Bookman Old Style"/>
          <w:i/>
          <w:spacing w:val="-2"/>
          <w:sz w:val="24"/>
        </w:rPr>
        <w:t>Economic</w:t>
      </w:r>
      <w:r>
        <w:rPr>
          <w:rFonts w:ascii="Bookman Old Style" w:hAnsi="Bookman Old Style"/>
          <w:i/>
          <w:spacing w:val="-16"/>
          <w:sz w:val="24"/>
        </w:rPr>
        <w:t> </w:t>
      </w:r>
      <w:r>
        <w:rPr>
          <w:rFonts w:ascii="Bookman Old Style" w:hAnsi="Bookman Old Style"/>
          <w:i/>
          <w:spacing w:val="-2"/>
          <w:sz w:val="24"/>
        </w:rPr>
        <w:t>Journal</w:t>
      </w:r>
      <w:r>
        <w:rPr>
          <w:spacing w:val="-2"/>
          <w:sz w:val="24"/>
        </w:rPr>
        <w:t>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130(629):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1173–1199.</w:t>
      </w:r>
    </w:p>
    <w:p>
      <w:pPr>
        <w:spacing w:line="247" w:lineRule="auto" w:before="121"/>
        <w:ind w:left="234" w:right="1077" w:hanging="235"/>
        <w:jc w:val="both"/>
        <w:rPr>
          <w:sz w:val="24"/>
        </w:rPr>
      </w:pPr>
      <w:bookmarkStart w:name="_bookmark54" w:id="75"/>
      <w:bookmarkEnd w:id="75"/>
      <w:r>
        <w:rPr/>
      </w:r>
      <w:r>
        <w:rPr>
          <w:b/>
          <w:w w:val="90"/>
          <w:sz w:val="24"/>
        </w:rPr>
        <w:t>Beenstock, Michael, Daniel Feldman, and Daniel Felsenstein. </w:t>
      </w:r>
      <w:r>
        <w:rPr>
          <w:w w:val="90"/>
          <w:sz w:val="24"/>
        </w:rPr>
        <w:t>2016. “Hedonic </w:t>
      </w:r>
      <w:r>
        <w:rPr>
          <w:w w:val="90"/>
          <w:sz w:val="24"/>
        </w:rPr>
        <w:t>pricing</w:t>
      </w:r>
      <w:r>
        <w:rPr>
          <w:w w:val="90"/>
          <w:sz w:val="24"/>
        </w:rPr>
        <w:t> </w:t>
      </w:r>
      <w:r>
        <w:rPr>
          <w:spacing w:val="-4"/>
          <w:sz w:val="24"/>
        </w:rPr>
        <w:t>when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housing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endogenous: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value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access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trans-Israel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highway.”</w:t>
      </w:r>
      <w:r>
        <w:rPr>
          <w:spacing w:val="-7"/>
          <w:sz w:val="24"/>
        </w:rPr>
        <w:t> </w:t>
      </w:r>
      <w:r>
        <w:rPr>
          <w:rFonts w:ascii="Bookman Old Style" w:hAnsi="Bookman Old Style"/>
          <w:i/>
          <w:spacing w:val="-4"/>
          <w:sz w:val="24"/>
        </w:rPr>
        <w:t>Journal</w:t>
      </w:r>
      <w:r>
        <w:rPr>
          <w:rFonts w:ascii="Bookman Old Style" w:hAnsi="Bookman Old Style"/>
          <w:i/>
          <w:spacing w:val="-14"/>
          <w:sz w:val="24"/>
        </w:rPr>
        <w:t> </w:t>
      </w:r>
      <w:r>
        <w:rPr>
          <w:rFonts w:ascii="Bookman Old Style" w:hAnsi="Bookman Old Style"/>
          <w:i/>
          <w:spacing w:val="-4"/>
          <w:sz w:val="24"/>
        </w:rPr>
        <w:t>of</w:t>
      </w:r>
      <w:r>
        <w:rPr>
          <w:rFonts w:ascii="Bookman Old Style" w:hAnsi="Bookman Old Style"/>
          <w:i/>
          <w:spacing w:val="-4"/>
          <w:sz w:val="24"/>
        </w:rPr>
        <w:t> </w:t>
      </w:r>
      <w:r>
        <w:rPr>
          <w:rFonts w:ascii="Bookman Old Style" w:hAnsi="Bookman Old Style"/>
          <w:i/>
          <w:spacing w:val="-2"/>
          <w:sz w:val="24"/>
        </w:rPr>
        <w:t>Regional</w:t>
      </w:r>
      <w:r>
        <w:rPr>
          <w:rFonts w:ascii="Bookman Old Style" w:hAnsi="Bookman Old Style"/>
          <w:i/>
          <w:spacing w:val="-16"/>
          <w:sz w:val="24"/>
        </w:rPr>
        <w:t> </w:t>
      </w:r>
      <w:r>
        <w:rPr>
          <w:rFonts w:ascii="Bookman Old Style" w:hAnsi="Bookman Old Style"/>
          <w:i/>
          <w:spacing w:val="-2"/>
          <w:sz w:val="24"/>
        </w:rPr>
        <w:t>Science</w:t>
      </w:r>
      <w:r>
        <w:rPr>
          <w:spacing w:val="-2"/>
          <w:sz w:val="24"/>
        </w:rPr>
        <w:t>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56(1):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134–155.</w:t>
      </w:r>
    </w:p>
    <w:p>
      <w:pPr>
        <w:spacing w:line="247" w:lineRule="auto" w:before="125"/>
        <w:ind w:left="234" w:right="1077" w:hanging="235"/>
        <w:jc w:val="both"/>
        <w:rPr>
          <w:sz w:val="24"/>
        </w:rPr>
      </w:pPr>
      <w:bookmarkStart w:name="_bookmark55" w:id="76"/>
      <w:bookmarkEnd w:id="76"/>
      <w:r>
        <w:rPr/>
      </w:r>
      <w:r>
        <w:rPr>
          <w:b/>
          <w:w w:val="95"/>
          <w:sz w:val="24"/>
        </w:rPr>
        <w:t>Biasi,</w:t>
      </w:r>
      <w:r>
        <w:rPr>
          <w:b/>
          <w:w w:val="95"/>
          <w:sz w:val="24"/>
        </w:rPr>
        <w:t> Barbara,</w:t>
      </w:r>
      <w:r>
        <w:rPr>
          <w:b/>
          <w:w w:val="95"/>
          <w:sz w:val="24"/>
        </w:rPr>
        <w:t> Julien</w:t>
      </w:r>
      <w:r>
        <w:rPr>
          <w:b/>
          <w:w w:val="95"/>
          <w:sz w:val="24"/>
        </w:rPr>
        <w:t> Lafortune,</w:t>
      </w:r>
      <w:r>
        <w:rPr>
          <w:b/>
          <w:w w:val="95"/>
          <w:sz w:val="24"/>
        </w:rPr>
        <w:t> and</w:t>
      </w:r>
      <w:r>
        <w:rPr>
          <w:b/>
          <w:w w:val="95"/>
          <w:sz w:val="24"/>
        </w:rPr>
        <w:t> David</w:t>
      </w:r>
      <w:r>
        <w:rPr>
          <w:b/>
          <w:w w:val="95"/>
          <w:sz w:val="24"/>
        </w:rPr>
        <w:t> </w:t>
      </w:r>
      <w:r>
        <w:rPr>
          <w:b/>
          <w:spacing w:val="11"/>
          <w:w w:val="96"/>
          <w:sz w:val="24"/>
        </w:rPr>
        <w:t>S</w:t>
      </w:r>
      <w:r>
        <w:rPr>
          <w:b/>
          <w:spacing w:val="3"/>
          <w:w w:val="96"/>
          <w:sz w:val="24"/>
        </w:rPr>
        <w:t>c</w:t>
      </w:r>
      <w:r>
        <w:rPr>
          <w:b/>
          <w:spacing w:val="11"/>
          <w:w w:val="93"/>
          <w:sz w:val="24"/>
        </w:rPr>
        <w:t>h</w:t>
      </w:r>
      <w:r>
        <w:rPr>
          <w:b/>
          <w:spacing w:val="-124"/>
          <w:w w:val="113"/>
          <w:sz w:val="24"/>
        </w:rPr>
        <w:t>¨</w:t>
      </w:r>
      <w:r>
        <w:rPr>
          <w:b/>
          <w:spacing w:val="11"/>
          <w:w w:val="90"/>
          <w:sz w:val="24"/>
        </w:rPr>
        <w:t>o</w:t>
      </w:r>
      <w:r>
        <w:rPr>
          <w:b/>
          <w:spacing w:val="11"/>
          <w:w w:val="92"/>
          <w:sz w:val="24"/>
        </w:rPr>
        <w:t>nholzer.</w:t>
      </w:r>
      <w:r>
        <w:rPr>
          <w:b/>
          <w:w w:val="94"/>
          <w:sz w:val="24"/>
        </w:rPr>
        <w:t> </w:t>
      </w:r>
      <w:r>
        <w:rPr>
          <w:w w:val="95"/>
          <w:sz w:val="24"/>
        </w:rPr>
        <w:t>2025. “What</w:t>
      </w:r>
      <w:r>
        <w:rPr>
          <w:w w:val="95"/>
          <w:sz w:val="24"/>
        </w:rPr>
        <w:t> works</w:t>
      </w:r>
      <w:r>
        <w:rPr>
          <w:w w:val="95"/>
          <w:sz w:val="24"/>
        </w:rPr>
        <w:t> </w:t>
      </w:r>
      <w:r>
        <w:rPr>
          <w:w w:val="95"/>
          <w:sz w:val="24"/>
        </w:rPr>
        <w:t>and</w:t>
      </w:r>
      <w:r>
        <w:rPr>
          <w:w w:val="95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whom?</w:t>
      </w:r>
      <w:r>
        <w:rPr>
          <w:spacing w:val="15"/>
          <w:sz w:val="24"/>
        </w:rPr>
        <w:t> </w:t>
      </w:r>
      <w:r>
        <w:rPr>
          <w:spacing w:val="-4"/>
          <w:sz w:val="24"/>
        </w:rPr>
        <w:t>Effectiveness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efficiency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school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capital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investments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across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U.S.”</w:t>
      </w:r>
      <w:r>
        <w:rPr>
          <w:spacing w:val="-5"/>
          <w:sz w:val="24"/>
        </w:rPr>
        <w:t> </w:t>
      </w:r>
      <w:r>
        <w:rPr>
          <w:rFonts w:ascii="Bookman Old Style" w:hAnsi="Bookman Old Style"/>
          <w:i/>
          <w:spacing w:val="-4"/>
          <w:sz w:val="24"/>
        </w:rPr>
        <w:t>The</w:t>
      </w:r>
      <w:r>
        <w:rPr>
          <w:rFonts w:ascii="Bookman Old Style" w:hAnsi="Bookman Old Style"/>
          <w:i/>
          <w:spacing w:val="-4"/>
          <w:sz w:val="24"/>
        </w:rPr>
        <w:t> Quarterly</w:t>
      </w:r>
      <w:r>
        <w:rPr>
          <w:rFonts w:ascii="Bookman Old Style" w:hAnsi="Bookman Old Style"/>
          <w:i/>
          <w:spacing w:val="-14"/>
          <w:sz w:val="24"/>
        </w:rPr>
        <w:t> </w:t>
      </w:r>
      <w:r>
        <w:rPr>
          <w:rFonts w:ascii="Bookman Old Style" w:hAnsi="Bookman Old Style"/>
          <w:i/>
          <w:spacing w:val="-4"/>
          <w:sz w:val="24"/>
        </w:rPr>
        <w:t>Journal</w:t>
      </w:r>
      <w:r>
        <w:rPr>
          <w:rFonts w:ascii="Bookman Old Style" w:hAnsi="Bookman Old Style"/>
          <w:i/>
          <w:spacing w:val="-14"/>
          <w:sz w:val="24"/>
        </w:rPr>
        <w:t> </w:t>
      </w:r>
      <w:r>
        <w:rPr>
          <w:rFonts w:ascii="Bookman Old Style" w:hAnsi="Bookman Old Style"/>
          <w:i/>
          <w:spacing w:val="-4"/>
          <w:sz w:val="24"/>
        </w:rPr>
        <w:t>of</w:t>
      </w:r>
      <w:r>
        <w:rPr>
          <w:rFonts w:ascii="Bookman Old Style" w:hAnsi="Bookman Old Style"/>
          <w:i/>
          <w:spacing w:val="-14"/>
          <w:sz w:val="24"/>
        </w:rPr>
        <w:t> </w:t>
      </w:r>
      <w:r>
        <w:rPr>
          <w:rFonts w:ascii="Bookman Old Style" w:hAnsi="Bookman Old Style"/>
          <w:i/>
          <w:spacing w:val="-4"/>
          <w:sz w:val="24"/>
        </w:rPr>
        <w:t>Economics</w:t>
      </w:r>
      <w:r>
        <w:rPr>
          <w:spacing w:val="-4"/>
          <w:sz w:val="24"/>
        </w:rPr>
        <w:t>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qjaf013.</w:t>
      </w:r>
    </w:p>
    <w:p>
      <w:pPr>
        <w:pStyle w:val="BodyText"/>
        <w:spacing w:before="125"/>
        <w:jc w:val="both"/>
      </w:pPr>
      <w:bookmarkStart w:name="_bookmark56" w:id="77"/>
      <w:bookmarkEnd w:id="77"/>
      <w:r>
        <w:rPr/>
      </w:r>
      <w:r>
        <w:rPr>
          <w:b/>
          <w:spacing w:val="-4"/>
        </w:rPr>
        <w:t>Boesen,</w:t>
      </w:r>
      <w:r>
        <w:rPr>
          <w:b/>
          <w:spacing w:val="-3"/>
        </w:rPr>
        <w:t> </w:t>
      </w:r>
      <w:r>
        <w:rPr>
          <w:b/>
          <w:spacing w:val="-4"/>
        </w:rPr>
        <w:t>Ulrik.</w:t>
      </w:r>
      <w:r>
        <w:rPr>
          <w:b/>
          <w:spacing w:val="-10"/>
        </w:rPr>
        <w:t> </w:t>
      </w:r>
      <w:r>
        <w:rPr>
          <w:spacing w:val="-4"/>
        </w:rPr>
        <w:t>2021.</w:t>
      </w:r>
      <w:r>
        <w:rPr>
          <w:spacing w:val="-6"/>
        </w:rPr>
        <w:t> </w:t>
      </w:r>
      <w:r>
        <w:rPr>
          <w:spacing w:val="-4"/>
        </w:rPr>
        <w:t>“How</w:t>
      </w:r>
      <w:r>
        <w:rPr>
          <w:spacing w:val="-7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your</w:t>
      </w:r>
      <w:r>
        <w:rPr>
          <w:spacing w:val="-6"/>
        </w:rPr>
        <w:t> </w:t>
      </w:r>
      <w:r>
        <w:rPr>
          <w:spacing w:val="-4"/>
        </w:rPr>
        <w:t>state’s</w:t>
      </w:r>
      <w:r>
        <w:rPr>
          <w:spacing w:val="-7"/>
        </w:rPr>
        <w:t> </w:t>
      </w:r>
      <w:r>
        <w:rPr>
          <w:spacing w:val="-4"/>
        </w:rPr>
        <w:t>roads</w:t>
      </w:r>
      <w:r>
        <w:rPr>
          <w:spacing w:val="-7"/>
        </w:rPr>
        <w:t> </w:t>
      </w:r>
      <w:r>
        <w:rPr>
          <w:spacing w:val="-4"/>
        </w:rPr>
        <w:t>funded?”</w:t>
      </w:r>
      <w:r>
        <w:rPr>
          <w:spacing w:val="10"/>
        </w:rPr>
        <w:t> </w:t>
      </w:r>
      <w:r>
        <w:rPr>
          <w:spacing w:val="-4"/>
        </w:rPr>
        <w:t>Accessed:</w:t>
      </w:r>
      <w:r>
        <w:rPr>
          <w:spacing w:val="10"/>
        </w:rPr>
        <w:t> </w:t>
      </w:r>
      <w:r>
        <w:rPr>
          <w:spacing w:val="-4"/>
        </w:rPr>
        <w:t>2025-01-</w:t>
      </w:r>
      <w:r>
        <w:rPr>
          <w:spacing w:val="-5"/>
        </w:rPr>
        <w:t>23.</w:t>
      </w:r>
    </w:p>
    <w:p>
      <w:pPr>
        <w:spacing w:line="249" w:lineRule="auto" w:before="136"/>
        <w:ind w:left="234" w:right="1077" w:hanging="235"/>
        <w:jc w:val="both"/>
        <w:rPr>
          <w:sz w:val="24"/>
        </w:rPr>
      </w:pPr>
      <w:bookmarkStart w:name="_bookmark57" w:id="78"/>
      <w:bookmarkEnd w:id="78"/>
      <w:r>
        <w:rPr/>
      </w:r>
      <w:r>
        <w:rPr>
          <w:b/>
          <w:spacing w:val="-4"/>
          <w:sz w:val="24"/>
        </w:rPr>
        <w:t>Bollinger,</w:t>
      </w:r>
      <w:r>
        <w:rPr>
          <w:b/>
          <w:spacing w:val="-4"/>
          <w:sz w:val="24"/>
        </w:rPr>
        <w:t> Christopher</w:t>
      </w:r>
      <w:r>
        <w:rPr>
          <w:b/>
          <w:spacing w:val="-4"/>
          <w:sz w:val="24"/>
        </w:rPr>
        <w:t> R,</w:t>
      </w:r>
      <w:r>
        <w:rPr>
          <w:b/>
          <w:spacing w:val="-4"/>
          <w:sz w:val="24"/>
        </w:rPr>
        <w:t> and</w:t>
      </w:r>
      <w:r>
        <w:rPr>
          <w:b/>
          <w:spacing w:val="-4"/>
          <w:sz w:val="24"/>
        </w:rPr>
        <w:t> Amitabh</w:t>
      </w:r>
      <w:r>
        <w:rPr>
          <w:b/>
          <w:spacing w:val="-4"/>
          <w:sz w:val="24"/>
        </w:rPr>
        <w:t> Chandra.</w:t>
      </w:r>
      <w:r>
        <w:rPr>
          <w:b/>
          <w:spacing w:val="-11"/>
          <w:sz w:val="24"/>
        </w:rPr>
        <w:t> </w:t>
      </w:r>
      <w:r>
        <w:rPr>
          <w:spacing w:val="-4"/>
          <w:sz w:val="24"/>
        </w:rPr>
        <w:t>2005.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“Iatrogenic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specification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er</w:t>
      </w:r>
      <w:r>
        <w:rPr>
          <w:spacing w:val="-4"/>
          <w:sz w:val="24"/>
        </w:rPr>
        <w:softHyphen/>
      </w:r>
      <w:r>
        <w:rPr>
          <w:spacing w:val="-4"/>
          <w:sz w:val="24"/>
        </w:rPr>
      </w:r>
      <w:r>
        <w:rPr>
          <w:spacing w:val="-2"/>
          <w:sz w:val="24"/>
        </w:rPr>
        <w:t>ror: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cautionary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tale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cleaning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data.”</w:t>
      </w:r>
      <w:r>
        <w:rPr>
          <w:spacing w:val="-7"/>
          <w:sz w:val="24"/>
        </w:rPr>
        <w:t> </w:t>
      </w:r>
      <w:r>
        <w:rPr>
          <w:rFonts w:ascii="Bookman Old Style" w:hAnsi="Bookman Old Style"/>
          <w:i/>
          <w:spacing w:val="-2"/>
          <w:sz w:val="24"/>
        </w:rPr>
        <w:t>Journal</w:t>
      </w:r>
      <w:r>
        <w:rPr>
          <w:rFonts w:ascii="Bookman Old Style" w:hAnsi="Bookman Old Style"/>
          <w:i/>
          <w:spacing w:val="-16"/>
          <w:sz w:val="24"/>
        </w:rPr>
        <w:t> </w:t>
      </w:r>
      <w:r>
        <w:rPr>
          <w:rFonts w:ascii="Bookman Old Style" w:hAnsi="Bookman Old Style"/>
          <w:i/>
          <w:spacing w:val="-2"/>
          <w:sz w:val="24"/>
        </w:rPr>
        <w:t>of</w:t>
      </w:r>
      <w:r>
        <w:rPr>
          <w:rFonts w:ascii="Bookman Old Style" w:hAnsi="Bookman Old Style"/>
          <w:i/>
          <w:spacing w:val="-16"/>
          <w:sz w:val="24"/>
        </w:rPr>
        <w:t> </w:t>
      </w:r>
      <w:r>
        <w:rPr>
          <w:rFonts w:ascii="Bookman Old Style" w:hAnsi="Bookman Old Style"/>
          <w:i/>
          <w:spacing w:val="-2"/>
          <w:sz w:val="24"/>
        </w:rPr>
        <w:t>Labor</w:t>
      </w:r>
      <w:r>
        <w:rPr>
          <w:rFonts w:ascii="Bookman Old Style" w:hAnsi="Bookman Old Style"/>
          <w:i/>
          <w:spacing w:val="-16"/>
          <w:sz w:val="24"/>
        </w:rPr>
        <w:t> </w:t>
      </w:r>
      <w:r>
        <w:rPr>
          <w:rFonts w:ascii="Bookman Old Style" w:hAnsi="Bookman Old Style"/>
          <w:i/>
          <w:spacing w:val="-2"/>
          <w:sz w:val="24"/>
        </w:rPr>
        <w:t>Economics</w:t>
      </w:r>
      <w:r>
        <w:rPr>
          <w:spacing w:val="-2"/>
          <w:sz w:val="24"/>
        </w:rPr>
        <w:t>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23(2):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235–257.</w:t>
      </w:r>
    </w:p>
    <w:p>
      <w:pPr>
        <w:spacing w:line="249" w:lineRule="auto" w:before="121"/>
        <w:ind w:left="234" w:right="1078" w:hanging="235"/>
        <w:jc w:val="both"/>
        <w:rPr>
          <w:sz w:val="24"/>
        </w:rPr>
      </w:pPr>
      <w:bookmarkStart w:name="_bookmark58" w:id="79"/>
      <w:bookmarkEnd w:id="79"/>
      <w:r>
        <w:rPr/>
      </w:r>
      <w:r>
        <w:rPr>
          <w:b/>
          <w:sz w:val="24"/>
        </w:rPr>
        <w:t>Brasington,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David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M.</w:t>
      </w:r>
      <w:r>
        <w:rPr>
          <w:b/>
          <w:spacing w:val="-15"/>
          <w:sz w:val="24"/>
        </w:rPr>
        <w:t> </w:t>
      </w:r>
      <w:r>
        <w:rPr>
          <w:sz w:val="24"/>
        </w:rPr>
        <w:t>2002.</w:t>
      </w:r>
      <w:r>
        <w:rPr>
          <w:spacing w:val="-15"/>
          <w:sz w:val="24"/>
        </w:rPr>
        <w:t> </w:t>
      </w:r>
      <w:r>
        <w:rPr>
          <w:sz w:val="24"/>
        </w:rPr>
        <w:t>“Edge</w:t>
      </w:r>
      <w:r>
        <w:rPr>
          <w:spacing w:val="-14"/>
          <w:sz w:val="24"/>
        </w:rPr>
        <w:t> </w:t>
      </w:r>
      <w:r>
        <w:rPr>
          <w:sz w:val="24"/>
        </w:rPr>
        <w:t>versus</w:t>
      </w:r>
      <w:r>
        <w:rPr>
          <w:spacing w:val="-15"/>
          <w:sz w:val="24"/>
        </w:rPr>
        <w:t> </w:t>
      </w:r>
      <w:r>
        <w:rPr>
          <w:sz w:val="24"/>
        </w:rPr>
        <w:t>center:</w:t>
      </w:r>
      <w:r>
        <w:rPr>
          <w:spacing w:val="-3"/>
          <w:sz w:val="24"/>
        </w:rPr>
        <w:t> </w:t>
      </w:r>
      <w:r>
        <w:rPr>
          <w:sz w:val="24"/>
        </w:rPr>
        <w:t>Finding</w:t>
      </w:r>
      <w:r>
        <w:rPr>
          <w:spacing w:val="-14"/>
          <w:sz w:val="24"/>
        </w:rPr>
        <w:t> </w:t>
      </w:r>
      <w:r>
        <w:rPr>
          <w:sz w:val="24"/>
        </w:rPr>
        <w:t>common</w:t>
      </w:r>
      <w:r>
        <w:rPr>
          <w:spacing w:val="-15"/>
          <w:sz w:val="24"/>
        </w:rPr>
        <w:t> </w:t>
      </w:r>
      <w:r>
        <w:rPr>
          <w:sz w:val="24"/>
        </w:rPr>
        <w:t>ground</w:t>
      </w:r>
      <w:r>
        <w:rPr>
          <w:spacing w:val="-14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capi</w:t>
      </w:r>
      <w:r>
        <w:rPr>
          <w:sz w:val="24"/>
        </w:rPr>
        <w:softHyphen/>
      </w:r>
      <w:r>
        <w:rPr>
          <w:sz w:val="24"/>
        </w:rPr>
      </w:r>
      <w:r>
        <w:rPr>
          <w:spacing w:val="-4"/>
          <w:sz w:val="24"/>
        </w:rPr>
        <w:t>talization debate.” </w:t>
      </w:r>
      <w:r>
        <w:rPr>
          <w:rFonts w:ascii="Bookman Old Style" w:hAnsi="Bookman Old Style"/>
          <w:i/>
          <w:spacing w:val="-4"/>
          <w:sz w:val="24"/>
        </w:rPr>
        <w:t>Journal</w:t>
      </w:r>
      <w:r>
        <w:rPr>
          <w:rFonts w:ascii="Bookman Old Style" w:hAnsi="Bookman Old Style"/>
          <w:i/>
          <w:spacing w:val="-10"/>
          <w:sz w:val="24"/>
        </w:rPr>
        <w:t> </w:t>
      </w:r>
      <w:r>
        <w:rPr>
          <w:rFonts w:ascii="Bookman Old Style" w:hAnsi="Bookman Old Style"/>
          <w:i/>
          <w:spacing w:val="-4"/>
          <w:sz w:val="24"/>
        </w:rPr>
        <w:t>of</w:t>
      </w:r>
      <w:r>
        <w:rPr>
          <w:rFonts w:ascii="Bookman Old Style" w:hAnsi="Bookman Old Style"/>
          <w:i/>
          <w:spacing w:val="-10"/>
          <w:sz w:val="24"/>
        </w:rPr>
        <w:t> </w:t>
      </w:r>
      <w:r>
        <w:rPr>
          <w:rFonts w:ascii="Bookman Old Style" w:hAnsi="Bookman Old Style"/>
          <w:i/>
          <w:spacing w:val="-4"/>
          <w:sz w:val="24"/>
        </w:rPr>
        <w:t>Urban</w:t>
      </w:r>
      <w:r>
        <w:rPr>
          <w:rFonts w:ascii="Bookman Old Style" w:hAnsi="Bookman Old Style"/>
          <w:i/>
          <w:spacing w:val="-10"/>
          <w:sz w:val="24"/>
        </w:rPr>
        <w:t> </w:t>
      </w:r>
      <w:r>
        <w:rPr>
          <w:rFonts w:ascii="Bookman Old Style" w:hAnsi="Bookman Old Style"/>
          <w:i/>
          <w:spacing w:val="-4"/>
          <w:sz w:val="24"/>
        </w:rPr>
        <w:t>Economics</w:t>
      </w:r>
      <w:r>
        <w:rPr>
          <w:spacing w:val="-4"/>
          <w:sz w:val="24"/>
        </w:rPr>
        <w:t>, 52(3): 524–541.</w:t>
      </w:r>
    </w:p>
    <w:p>
      <w:pPr>
        <w:spacing w:line="247" w:lineRule="auto" w:before="115"/>
        <w:ind w:left="234" w:right="1079" w:hanging="235"/>
        <w:jc w:val="both"/>
        <w:rPr>
          <w:sz w:val="24"/>
        </w:rPr>
      </w:pPr>
      <w:bookmarkStart w:name="_bookmark59" w:id="80"/>
      <w:bookmarkEnd w:id="80"/>
      <w:r>
        <w:rPr/>
      </w:r>
      <w:r>
        <w:rPr>
          <w:b/>
          <w:spacing w:val="-4"/>
          <w:sz w:val="24"/>
        </w:rPr>
        <w:t>Brasington,</w:t>
      </w:r>
      <w:r>
        <w:rPr>
          <w:b/>
          <w:spacing w:val="-4"/>
          <w:sz w:val="24"/>
        </w:rPr>
        <w:t> David</w:t>
      </w:r>
      <w:r>
        <w:rPr>
          <w:b/>
          <w:spacing w:val="-4"/>
          <w:sz w:val="24"/>
        </w:rPr>
        <w:t> M.</w:t>
      </w:r>
      <w:r>
        <w:rPr>
          <w:b/>
          <w:spacing w:val="-6"/>
          <w:sz w:val="24"/>
        </w:rPr>
        <w:t> </w:t>
      </w:r>
      <w:r>
        <w:rPr>
          <w:spacing w:val="-4"/>
          <w:sz w:val="24"/>
        </w:rPr>
        <w:t>2017.</w:t>
      </w:r>
      <w:r>
        <w:rPr>
          <w:spacing w:val="-4"/>
          <w:sz w:val="24"/>
        </w:rPr>
        <w:t> “School</w:t>
      </w:r>
      <w:r>
        <w:rPr>
          <w:spacing w:val="-4"/>
          <w:sz w:val="24"/>
        </w:rPr>
        <w:t> spending</w:t>
      </w:r>
      <w:r>
        <w:rPr>
          <w:spacing w:val="-4"/>
          <w:sz w:val="24"/>
        </w:rPr>
        <w:t> and</w:t>
      </w:r>
      <w:r>
        <w:rPr>
          <w:spacing w:val="-4"/>
          <w:sz w:val="24"/>
        </w:rPr>
        <w:t> new</w:t>
      </w:r>
      <w:r>
        <w:rPr>
          <w:spacing w:val="-4"/>
          <w:sz w:val="24"/>
        </w:rPr>
        <w:t> construction.”</w:t>
      </w:r>
      <w:r>
        <w:rPr>
          <w:spacing w:val="-4"/>
          <w:sz w:val="24"/>
        </w:rPr>
        <w:t> </w:t>
      </w:r>
      <w:r>
        <w:rPr>
          <w:rFonts w:ascii="Bookman Old Style" w:hAnsi="Bookman Old Style"/>
          <w:i/>
          <w:spacing w:val="-4"/>
          <w:sz w:val="24"/>
        </w:rPr>
        <w:t>Regional</w:t>
      </w:r>
      <w:r>
        <w:rPr>
          <w:rFonts w:ascii="Bookman Old Style" w:hAnsi="Bookman Old Style"/>
          <w:i/>
          <w:spacing w:val="-14"/>
          <w:sz w:val="24"/>
        </w:rPr>
        <w:t> </w:t>
      </w:r>
      <w:r>
        <w:rPr>
          <w:rFonts w:ascii="Bookman Old Style" w:hAnsi="Bookman Old Style"/>
          <w:i/>
          <w:spacing w:val="-4"/>
          <w:sz w:val="24"/>
        </w:rPr>
        <w:t>Scienc</w:t>
      </w:r>
      <w:r>
        <w:rPr>
          <w:rFonts w:ascii="Bookman Old Style" w:hAnsi="Bookman Old Style"/>
          <w:i/>
          <w:spacing w:val="-4"/>
          <w:sz w:val="24"/>
        </w:rPr>
        <w:t>e</w:t>
      </w:r>
      <w:r>
        <w:rPr>
          <w:rFonts w:ascii="Bookman Old Style" w:hAnsi="Bookman Old Style"/>
          <w:i/>
          <w:spacing w:val="-4"/>
          <w:sz w:val="24"/>
        </w:rPr>
        <w:t> </w:t>
      </w:r>
      <w:r>
        <w:rPr>
          <w:rFonts w:ascii="Bookman Old Style" w:hAnsi="Bookman Old Style"/>
          <w:i/>
          <w:spacing w:val="-6"/>
          <w:sz w:val="24"/>
        </w:rPr>
        <w:t>and</w:t>
      </w:r>
      <w:r>
        <w:rPr>
          <w:rFonts w:ascii="Bookman Old Style" w:hAnsi="Bookman Old Style"/>
          <w:i/>
          <w:spacing w:val="-12"/>
          <w:sz w:val="24"/>
        </w:rPr>
        <w:t> </w:t>
      </w:r>
      <w:r>
        <w:rPr>
          <w:rFonts w:ascii="Bookman Old Style" w:hAnsi="Bookman Old Style"/>
          <w:i/>
          <w:spacing w:val="-6"/>
          <w:sz w:val="24"/>
        </w:rPr>
        <w:t>Urban</w:t>
      </w:r>
      <w:r>
        <w:rPr>
          <w:rFonts w:ascii="Bookman Old Style" w:hAnsi="Bookman Old Style"/>
          <w:i/>
          <w:spacing w:val="-12"/>
          <w:sz w:val="24"/>
        </w:rPr>
        <w:t> </w:t>
      </w:r>
      <w:r>
        <w:rPr>
          <w:rFonts w:ascii="Bookman Old Style" w:hAnsi="Bookman Old Style"/>
          <w:i/>
          <w:spacing w:val="-6"/>
          <w:sz w:val="24"/>
        </w:rPr>
        <w:t>Economics</w:t>
      </w:r>
      <w:r>
        <w:rPr>
          <w:spacing w:val="-6"/>
          <w:sz w:val="24"/>
        </w:rPr>
        <w:t>,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63: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76–84.</w:t>
      </w:r>
    </w:p>
    <w:p>
      <w:pPr>
        <w:spacing w:line="252" w:lineRule="auto" w:before="123"/>
        <w:ind w:left="234" w:right="1078" w:hanging="235"/>
        <w:jc w:val="both"/>
        <w:rPr>
          <w:sz w:val="24"/>
        </w:rPr>
      </w:pPr>
      <w:bookmarkStart w:name="_bookmark60" w:id="81"/>
      <w:bookmarkEnd w:id="81"/>
      <w:r>
        <w:rPr/>
      </w:r>
      <w:r>
        <w:rPr>
          <w:b/>
          <w:spacing w:val="-4"/>
          <w:sz w:val="24"/>
        </w:rPr>
        <w:t>Brewer,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Ethan,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Jason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Lin,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Peter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Kemper,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John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Hennin,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Dan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Runfola.</w:t>
      </w:r>
      <w:r>
        <w:rPr>
          <w:b/>
          <w:spacing w:val="-11"/>
          <w:sz w:val="24"/>
        </w:rPr>
        <w:t> </w:t>
      </w:r>
      <w:r>
        <w:rPr>
          <w:spacing w:val="-4"/>
          <w:sz w:val="24"/>
        </w:rPr>
        <w:t>2021.</w:t>
      </w:r>
      <w:r>
        <w:rPr>
          <w:spacing w:val="-4"/>
          <w:sz w:val="24"/>
        </w:rPr>
        <w:t> </w:t>
      </w:r>
      <w:r>
        <w:rPr>
          <w:sz w:val="24"/>
        </w:rPr>
        <w:t>“Predicting</w:t>
      </w:r>
      <w:r>
        <w:rPr>
          <w:spacing w:val="-10"/>
          <w:sz w:val="24"/>
        </w:rPr>
        <w:t> </w:t>
      </w:r>
      <w:r>
        <w:rPr>
          <w:sz w:val="24"/>
        </w:rPr>
        <w:t>road</w:t>
      </w:r>
      <w:r>
        <w:rPr>
          <w:spacing w:val="-10"/>
          <w:sz w:val="24"/>
        </w:rPr>
        <w:t> </w:t>
      </w:r>
      <w:r>
        <w:rPr>
          <w:sz w:val="24"/>
        </w:rPr>
        <w:t>quality</w:t>
      </w:r>
      <w:r>
        <w:rPr>
          <w:spacing w:val="-10"/>
          <w:sz w:val="24"/>
        </w:rPr>
        <w:t> </w:t>
      </w:r>
      <w:r>
        <w:rPr>
          <w:sz w:val="24"/>
        </w:rPr>
        <w:t>using</w:t>
      </w:r>
      <w:r>
        <w:rPr>
          <w:spacing w:val="-10"/>
          <w:sz w:val="24"/>
        </w:rPr>
        <w:t> </w:t>
      </w:r>
      <w:r>
        <w:rPr>
          <w:sz w:val="24"/>
        </w:rPr>
        <w:t>high</w:t>
      </w:r>
      <w:r>
        <w:rPr>
          <w:spacing w:val="-10"/>
          <w:sz w:val="24"/>
        </w:rPr>
        <w:t> </w:t>
      </w:r>
      <w:r>
        <w:rPr>
          <w:sz w:val="24"/>
        </w:rPr>
        <w:t>resolution</w:t>
      </w:r>
      <w:r>
        <w:rPr>
          <w:spacing w:val="-10"/>
          <w:sz w:val="24"/>
        </w:rPr>
        <w:t> </w:t>
      </w:r>
      <w:r>
        <w:rPr>
          <w:sz w:val="24"/>
        </w:rPr>
        <w:t>satellite</w:t>
      </w:r>
      <w:r>
        <w:rPr>
          <w:spacing w:val="-10"/>
          <w:sz w:val="24"/>
        </w:rPr>
        <w:t> </w:t>
      </w:r>
      <w:r>
        <w:rPr>
          <w:sz w:val="24"/>
        </w:rPr>
        <w:t>imagery:</w:t>
      </w:r>
      <w:r>
        <w:rPr>
          <w:spacing w:val="11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transfer</w:t>
      </w:r>
      <w:r>
        <w:rPr>
          <w:spacing w:val="-10"/>
          <w:sz w:val="24"/>
        </w:rPr>
        <w:t> </w:t>
      </w:r>
      <w:r>
        <w:rPr>
          <w:sz w:val="24"/>
        </w:rPr>
        <w:t>learning</w:t>
      </w:r>
      <w:r>
        <w:rPr>
          <w:spacing w:val="-10"/>
          <w:sz w:val="24"/>
        </w:rPr>
        <w:t> </w:t>
      </w:r>
      <w:r>
        <w:rPr>
          <w:sz w:val="24"/>
        </w:rPr>
        <w:t>ap</w:t>
      </w:r>
      <w:r>
        <w:rPr>
          <w:sz w:val="24"/>
        </w:rPr>
        <w:t>-</w:t>
      </w:r>
      <w:r>
        <w:rPr>
          <w:sz w:val="24"/>
        </w:rPr>
        <w:t>proach.”</w:t>
      </w:r>
      <w:r>
        <w:rPr>
          <w:spacing w:val="-8"/>
          <w:sz w:val="24"/>
        </w:rPr>
        <w:t> </w:t>
      </w:r>
      <w:r>
        <w:rPr>
          <w:rFonts w:ascii="Bookman Old Style" w:hAnsi="Bookman Old Style"/>
          <w:i/>
          <w:sz w:val="24"/>
        </w:rPr>
        <w:t>Plos</w:t>
      </w:r>
      <w:r>
        <w:rPr>
          <w:rFonts w:ascii="Bookman Old Style" w:hAnsi="Bookman Old Style"/>
          <w:i/>
          <w:spacing w:val="-18"/>
          <w:sz w:val="24"/>
        </w:rPr>
        <w:t> </w:t>
      </w:r>
      <w:r>
        <w:rPr>
          <w:rFonts w:ascii="Bookman Old Style" w:hAnsi="Bookman Old Style"/>
          <w:i/>
          <w:sz w:val="24"/>
        </w:rPr>
        <w:t>one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16(7):</w:t>
      </w:r>
      <w:r>
        <w:rPr>
          <w:spacing w:val="-7"/>
          <w:sz w:val="24"/>
        </w:rPr>
        <w:t> </w:t>
      </w:r>
      <w:r>
        <w:rPr>
          <w:sz w:val="24"/>
        </w:rPr>
        <w:t>e0253370.</w:t>
      </w:r>
    </w:p>
    <w:p>
      <w:pPr>
        <w:spacing w:line="249" w:lineRule="auto" w:before="117"/>
        <w:ind w:left="234" w:right="1075" w:hanging="235"/>
        <w:jc w:val="both"/>
        <w:rPr>
          <w:sz w:val="24"/>
        </w:rPr>
      </w:pPr>
      <w:bookmarkStart w:name="_bookmark61" w:id="82"/>
      <w:bookmarkEnd w:id="82"/>
      <w:r>
        <w:rPr/>
      </w:r>
      <w:r>
        <w:rPr>
          <w:b/>
          <w:w w:val="95"/>
          <w:sz w:val="24"/>
        </w:rPr>
        <w:t>Calonico,</w:t>
      </w:r>
      <w:r>
        <w:rPr>
          <w:b/>
          <w:spacing w:val="-13"/>
          <w:w w:val="95"/>
          <w:sz w:val="24"/>
        </w:rPr>
        <w:t> </w:t>
      </w:r>
      <w:r>
        <w:rPr>
          <w:b/>
          <w:w w:val="95"/>
          <w:sz w:val="24"/>
        </w:rPr>
        <w:t>Sebastian,</w:t>
      </w:r>
      <w:r>
        <w:rPr>
          <w:b/>
          <w:spacing w:val="-10"/>
          <w:w w:val="95"/>
          <w:sz w:val="24"/>
        </w:rPr>
        <w:t> </w:t>
      </w:r>
      <w:r>
        <w:rPr>
          <w:b/>
          <w:w w:val="95"/>
          <w:sz w:val="24"/>
        </w:rPr>
        <w:t>Matias</w:t>
      </w:r>
      <w:r>
        <w:rPr>
          <w:b/>
          <w:spacing w:val="-13"/>
          <w:w w:val="95"/>
          <w:sz w:val="24"/>
        </w:rPr>
        <w:t> </w:t>
      </w:r>
      <w:r>
        <w:rPr>
          <w:b/>
          <w:w w:val="95"/>
          <w:sz w:val="24"/>
        </w:rPr>
        <w:t>D</w:t>
      </w:r>
      <w:r>
        <w:rPr>
          <w:b/>
          <w:spacing w:val="-12"/>
          <w:w w:val="95"/>
          <w:sz w:val="24"/>
        </w:rPr>
        <w:t> </w:t>
      </w:r>
      <w:r>
        <w:rPr>
          <w:b/>
          <w:w w:val="95"/>
          <w:sz w:val="24"/>
        </w:rPr>
        <w:t>Cattaneo,</w:t>
      </w:r>
      <w:r>
        <w:rPr>
          <w:b/>
          <w:spacing w:val="-8"/>
          <w:w w:val="95"/>
          <w:sz w:val="24"/>
        </w:rPr>
        <w:t> </w:t>
      </w:r>
      <w:r>
        <w:rPr>
          <w:b/>
          <w:w w:val="95"/>
          <w:sz w:val="24"/>
        </w:rPr>
        <w:t>Max</w:t>
      </w:r>
      <w:r>
        <w:rPr>
          <w:b/>
          <w:spacing w:val="-13"/>
          <w:w w:val="95"/>
          <w:sz w:val="24"/>
        </w:rPr>
        <w:t> </w:t>
      </w:r>
      <w:r>
        <w:rPr>
          <w:b/>
          <w:w w:val="95"/>
          <w:sz w:val="24"/>
        </w:rPr>
        <w:t>H</w:t>
      </w:r>
      <w:r>
        <w:rPr>
          <w:b/>
          <w:spacing w:val="-12"/>
          <w:w w:val="95"/>
          <w:sz w:val="24"/>
        </w:rPr>
        <w:t> </w:t>
      </w:r>
      <w:r>
        <w:rPr>
          <w:b/>
          <w:w w:val="95"/>
          <w:sz w:val="24"/>
        </w:rPr>
        <w:t>Farrell,</w:t>
      </w:r>
      <w:r>
        <w:rPr>
          <w:b/>
          <w:spacing w:val="-8"/>
          <w:w w:val="95"/>
          <w:sz w:val="24"/>
        </w:rPr>
        <w:t> </w:t>
      </w:r>
      <w:r>
        <w:rPr>
          <w:b/>
          <w:w w:val="95"/>
          <w:sz w:val="24"/>
        </w:rPr>
        <w:t>and</w:t>
      </w:r>
      <w:r>
        <w:rPr>
          <w:b/>
          <w:spacing w:val="-13"/>
          <w:w w:val="95"/>
          <w:sz w:val="24"/>
        </w:rPr>
        <w:t> </w:t>
      </w:r>
      <w:r>
        <w:rPr>
          <w:b/>
          <w:spacing w:val="21"/>
          <w:w w:val="96"/>
          <w:sz w:val="24"/>
        </w:rPr>
        <w:t>R</w:t>
      </w:r>
      <w:r>
        <w:rPr>
          <w:b/>
          <w:spacing w:val="28"/>
          <w:w w:val="96"/>
          <w:sz w:val="24"/>
        </w:rPr>
        <w:t>o</w:t>
      </w:r>
      <w:r>
        <w:rPr>
          <w:b/>
          <w:spacing w:val="-9"/>
          <w:w w:val="92"/>
          <w:sz w:val="24"/>
        </w:rPr>
        <w:t>c</w:t>
      </w:r>
      <w:r>
        <w:rPr>
          <w:b/>
          <w:spacing w:val="-84"/>
          <w:w w:val="110"/>
          <w:sz w:val="24"/>
        </w:rPr>
        <w:t>´</w:t>
      </w:r>
      <w:r>
        <w:rPr>
          <w:b/>
          <w:spacing w:val="21"/>
          <w:w w:val="86"/>
          <w:sz w:val="24"/>
        </w:rPr>
        <w:t>ı</w:t>
      </w:r>
      <w:r>
        <w:rPr>
          <w:b/>
          <w:spacing w:val="21"/>
          <w:w w:val="87"/>
          <w:sz w:val="24"/>
        </w:rPr>
        <w:t>o</w:t>
      </w:r>
      <w:r>
        <w:rPr>
          <w:b/>
          <w:spacing w:val="-10"/>
          <w:w w:val="94"/>
          <w:sz w:val="24"/>
        </w:rPr>
        <w:t> </w:t>
      </w:r>
      <w:r>
        <w:rPr>
          <w:b/>
          <w:w w:val="95"/>
          <w:sz w:val="24"/>
        </w:rPr>
        <w:t>Titiunik.</w:t>
      </w:r>
      <w:r>
        <w:rPr>
          <w:b/>
          <w:spacing w:val="-13"/>
          <w:w w:val="95"/>
          <w:sz w:val="24"/>
        </w:rPr>
        <w:t> </w:t>
      </w:r>
      <w:r>
        <w:rPr>
          <w:w w:val="95"/>
          <w:sz w:val="24"/>
        </w:rPr>
        <w:t>2017.</w:t>
      </w:r>
      <w:r>
        <w:rPr>
          <w:w w:val="95"/>
          <w:sz w:val="24"/>
        </w:rPr>
        <w:t> </w:t>
      </w:r>
      <w:r>
        <w:rPr>
          <w:spacing w:val="-6"/>
          <w:sz w:val="24"/>
        </w:rPr>
        <w:t>“rdrobust:</w:t>
      </w:r>
      <w:r>
        <w:rPr>
          <w:spacing w:val="26"/>
          <w:sz w:val="24"/>
        </w:rPr>
        <w:t> </w:t>
      </w:r>
      <w:r>
        <w:rPr>
          <w:spacing w:val="-6"/>
          <w:sz w:val="24"/>
        </w:rPr>
        <w:t>Software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regression-discontinuity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designs.”</w:t>
      </w:r>
      <w:r>
        <w:rPr>
          <w:spacing w:val="4"/>
          <w:sz w:val="24"/>
        </w:rPr>
        <w:t> </w:t>
      </w:r>
      <w:r>
        <w:rPr>
          <w:rFonts w:ascii="Bookman Old Style" w:hAnsi="Bookman Old Style"/>
          <w:i/>
          <w:spacing w:val="-6"/>
          <w:sz w:val="24"/>
        </w:rPr>
        <w:t>The Stata Journal</w:t>
      </w:r>
      <w:r>
        <w:rPr>
          <w:spacing w:val="-6"/>
          <w:sz w:val="24"/>
        </w:rPr>
        <w:t>,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17(2):</w:t>
      </w:r>
      <w:r>
        <w:rPr>
          <w:spacing w:val="4"/>
          <w:sz w:val="24"/>
        </w:rPr>
        <w:t> </w:t>
      </w:r>
      <w:r>
        <w:rPr>
          <w:spacing w:val="-8"/>
          <w:sz w:val="24"/>
        </w:rPr>
        <w:t>372–</w:t>
      </w:r>
    </w:p>
    <w:p>
      <w:pPr>
        <w:spacing w:after="0" w:line="249" w:lineRule="auto"/>
        <w:jc w:val="both"/>
        <w:rPr>
          <w:sz w:val="24"/>
        </w:rPr>
        <w:sectPr>
          <w:pgSz w:w="12240" w:h="15840"/>
          <w:pgMar w:header="0" w:footer="822" w:top="1340" w:bottom="1020" w:left="1440" w:right="360"/>
        </w:sectPr>
      </w:pPr>
    </w:p>
    <w:p>
      <w:pPr>
        <w:pStyle w:val="BodyText"/>
        <w:spacing w:before="39"/>
        <w:ind w:left="234"/>
      </w:pPr>
      <w:r>
        <w:rPr>
          <w:spacing w:val="-4"/>
          <w:w w:val="95"/>
        </w:rPr>
        <w:t>404.</w:t>
      </w:r>
    </w:p>
    <w:p>
      <w:pPr>
        <w:spacing w:line="249" w:lineRule="auto" w:before="136"/>
        <w:ind w:left="234" w:right="1076" w:hanging="235"/>
        <w:jc w:val="both"/>
        <w:rPr>
          <w:sz w:val="24"/>
        </w:rPr>
      </w:pPr>
      <w:bookmarkStart w:name="_bookmark62" w:id="83"/>
      <w:bookmarkEnd w:id="83"/>
      <w:r>
        <w:rPr/>
      </w:r>
      <w:r>
        <w:rPr>
          <w:b/>
          <w:w w:val="95"/>
          <w:sz w:val="24"/>
        </w:rPr>
        <w:t>Calonico,</w:t>
      </w:r>
      <w:r>
        <w:rPr>
          <w:b/>
          <w:spacing w:val="-13"/>
          <w:w w:val="95"/>
          <w:sz w:val="24"/>
        </w:rPr>
        <w:t> </w:t>
      </w:r>
      <w:r>
        <w:rPr>
          <w:b/>
          <w:w w:val="95"/>
          <w:sz w:val="24"/>
        </w:rPr>
        <w:t>Sebastian,</w:t>
      </w:r>
      <w:r>
        <w:rPr>
          <w:b/>
          <w:spacing w:val="-12"/>
          <w:w w:val="95"/>
          <w:sz w:val="24"/>
        </w:rPr>
        <w:t> </w:t>
      </w:r>
      <w:r>
        <w:rPr>
          <w:b/>
          <w:w w:val="95"/>
          <w:sz w:val="24"/>
        </w:rPr>
        <w:t>Matias</w:t>
      </w:r>
      <w:r>
        <w:rPr>
          <w:b/>
          <w:spacing w:val="-12"/>
          <w:w w:val="95"/>
          <w:sz w:val="24"/>
        </w:rPr>
        <w:t> </w:t>
      </w:r>
      <w:r>
        <w:rPr>
          <w:b/>
          <w:w w:val="95"/>
          <w:sz w:val="24"/>
        </w:rPr>
        <w:t>D</w:t>
      </w:r>
      <w:r>
        <w:rPr>
          <w:b/>
          <w:spacing w:val="-12"/>
          <w:w w:val="95"/>
          <w:sz w:val="24"/>
        </w:rPr>
        <w:t> </w:t>
      </w:r>
      <w:r>
        <w:rPr>
          <w:b/>
          <w:w w:val="95"/>
          <w:sz w:val="24"/>
        </w:rPr>
        <w:t>Cattaneo,</w:t>
      </w:r>
      <w:r>
        <w:rPr>
          <w:b/>
          <w:spacing w:val="-12"/>
          <w:w w:val="95"/>
          <w:sz w:val="24"/>
        </w:rPr>
        <w:t> </w:t>
      </w:r>
      <w:r>
        <w:rPr>
          <w:b/>
          <w:w w:val="95"/>
          <w:sz w:val="24"/>
        </w:rPr>
        <w:t>Max</w:t>
      </w:r>
      <w:r>
        <w:rPr>
          <w:b/>
          <w:spacing w:val="-13"/>
          <w:w w:val="95"/>
          <w:sz w:val="24"/>
        </w:rPr>
        <w:t> </w:t>
      </w:r>
      <w:r>
        <w:rPr>
          <w:b/>
          <w:w w:val="95"/>
          <w:sz w:val="24"/>
        </w:rPr>
        <w:t>H</w:t>
      </w:r>
      <w:r>
        <w:rPr>
          <w:b/>
          <w:spacing w:val="-12"/>
          <w:w w:val="95"/>
          <w:sz w:val="24"/>
        </w:rPr>
        <w:t> </w:t>
      </w:r>
      <w:r>
        <w:rPr>
          <w:b/>
          <w:w w:val="95"/>
          <w:sz w:val="24"/>
        </w:rPr>
        <w:t>Farrell,</w:t>
      </w:r>
      <w:r>
        <w:rPr>
          <w:b/>
          <w:spacing w:val="-12"/>
          <w:w w:val="95"/>
          <w:sz w:val="24"/>
        </w:rPr>
        <w:t> </w:t>
      </w:r>
      <w:r>
        <w:rPr>
          <w:b/>
          <w:w w:val="95"/>
          <w:sz w:val="24"/>
        </w:rPr>
        <w:t>and</w:t>
      </w:r>
      <w:r>
        <w:rPr>
          <w:b/>
          <w:spacing w:val="-12"/>
          <w:w w:val="95"/>
          <w:sz w:val="24"/>
        </w:rPr>
        <w:t> </w:t>
      </w:r>
      <w:r>
        <w:rPr>
          <w:b/>
          <w:spacing w:val="21"/>
          <w:w w:val="96"/>
          <w:sz w:val="24"/>
        </w:rPr>
        <w:t>R</w:t>
      </w:r>
      <w:r>
        <w:rPr>
          <w:b/>
          <w:spacing w:val="28"/>
          <w:w w:val="96"/>
          <w:sz w:val="24"/>
        </w:rPr>
        <w:t>o</w:t>
      </w:r>
      <w:r>
        <w:rPr>
          <w:b/>
          <w:spacing w:val="-9"/>
          <w:w w:val="92"/>
          <w:sz w:val="24"/>
        </w:rPr>
        <w:t>c</w:t>
      </w:r>
      <w:r>
        <w:rPr>
          <w:b/>
          <w:spacing w:val="-84"/>
          <w:w w:val="110"/>
          <w:sz w:val="24"/>
        </w:rPr>
        <w:t>´</w:t>
      </w:r>
      <w:r>
        <w:rPr>
          <w:b/>
          <w:spacing w:val="21"/>
          <w:w w:val="86"/>
          <w:sz w:val="24"/>
        </w:rPr>
        <w:t>ı</w:t>
      </w:r>
      <w:r>
        <w:rPr>
          <w:b/>
          <w:spacing w:val="21"/>
          <w:w w:val="87"/>
          <w:sz w:val="24"/>
        </w:rPr>
        <w:t>o</w:t>
      </w:r>
      <w:r>
        <w:rPr>
          <w:b/>
          <w:spacing w:val="-11"/>
          <w:w w:val="94"/>
          <w:sz w:val="24"/>
        </w:rPr>
        <w:t> </w:t>
      </w:r>
      <w:r>
        <w:rPr>
          <w:b/>
          <w:w w:val="95"/>
          <w:sz w:val="24"/>
        </w:rPr>
        <w:t>Titiunik.</w:t>
      </w:r>
      <w:r>
        <w:rPr>
          <w:b/>
          <w:spacing w:val="-13"/>
          <w:w w:val="95"/>
          <w:sz w:val="24"/>
        </w:rPr>
        <w:t> </w:t>
      </w:r>
      <w:r>
        <w:rPr>
          <w:w w:val="95"/>
          <w:sz w:val="24"/>
        </w:rPr>
        <w:t>2019.</w:t>
      </w:r>
      <w:r>
        <w:rPr>
          <w:w w:val="95"/>
          <w:sz w:val="24"/>
        </w:rPr>
        <w:t> </w:t>
      </w:r>
      <w:r>
        <w:rPr>
          <w:spacing w:val="-6"/>
          <w:sz w:val="24"/>
        </w:rPr>
        <w:t>“Regression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discontinuity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designs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using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covariates.”</w:t>
      </w:r>
      <w:r>
        <w:rPr>
          <w:spacing w:val="-9"/>
          <w:sz w:val="24"/>
        </w:rPr>
        <w:t> </w:t>
      </w:r>
      <w:r>
        <w:rPr>
          <w:rFonts w:ascii="Bookman Old Style" w:hAnsi="Bookman Old Style"/>
          <w:i/>
          <w:spacing w:val="-6"/>
          <w:sz w:val="24"/>
        </w:rPr>
        <w:t>Review</w:t>
      </w:r>
      <w:r>
        <w:rPr>
          <w:rFonts w:ascii="Bookman Old Style" w:hAnsi="Bookman Old Style"/>
          <w:i/>
          <w:spacing w:val="-12"/>
          <w:sz w:val="24"/>
        </w:rPr>
        <w:t> </w:t>
      </w:r>
      <w:r>
        <w:rPr>
          <w:rFonts w:ascii="Bookman Old Style" w:hAnsi="Bookman Old Style"/>
          <w:i/>
          <w:spacing w:val="-6"/>
          <w:sz w:val="24"/>
        </w:rPr>
        <w:t>of</w:t>
      </w:r>
      <w:r>
        <w:rPr>
          <w:rFonts w:ascii="Bookman Old Style" w:hAnsi="Bookman Old Style"/>
          <w:i/>
          <w:spacing w:val="-12"/>
          <w:sz w:val="24"/>
        </w:rPr>
        <w:t> </w:t>
      </w:r>
      <w:r>
        <w:rPr>
          <w:rFonts w:ascii="Bookman Old Style" w:hAnsi="Bookman Old Style"/>
          <w:i/>
          <w:spacing w:val="-6"/>
          <w:sz w:val="24"/>
        </w:rPr>
        <w:t>Economics</w:t>
      </w:r>
      <w:r>
        <w:rPr>
          <w:rFonts w:ascii="Bookman Old Style" w:hAnsi="Bookman Old Style"/>
          <w:i/>
          <w:spacing w:val="-12"/>
          <w:sz w:val="24"/>
        </w:rPr>
        <w:t> </w:t>
      </w:r>
      <w:r>
        <w:rPr>
          <w:rFonts w:ascii="Bookman Old Style" w:hAnsi="Bookman Old Style"/>
          <w:i/>
          <w:spacing w:val="-6"/>
          <w:sz w:val="24"/>
        </w:rPr>
        <w:t>and</w:t>
      </w:r>
      <w:r>
        <w:rPr>
          <w:rFonts w:ascii="Bookman Old Style" w:hAnsi="Bookman Old Style"/>
          <w:i/>
          <w:spacing w:val="-12"/>
          <w:sz w:val="24"/>
        </w:rPr>
        <w:t> </w:t>
      </w:r>
      <w:r>
        <w:rPr>
          <w:rFonts w:ascii="Bookman Old Style" w:hAnsi="Bookman Old Style"/>
          <w:i/>
          <w:spacing w:val="-6"/>
          <w:sz w:val="24"/>
        </w:rPr>
        <w:t>Statistics</w:t>
      </w:r>
      <w:r>
        <w:rPr>
          <w:spacing w:val="-6"/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101(3): 442–451.</w:t>
      </w:r>
    </w:p>
    <w:p>
      <w:pPr>
        <w:spacing w:line="249" w:lineRule="auto" w:before="126"/>
        <w:ind w:left="234" w:right="1078" w:hanging="235"/>
        <w:jc w:val="both"/>
        <w:rPr>
          <w:sz w:val="24"/>
        </w:rPr>
      </w:pPr>
      <w:bookmarkStart w:name="_bookmark63" w:id="84"/>
      <w:bookmarkEnd w:id="84"/>
      <w:r>
        <w:rPr/>
      </w:r>
      <w:r>
        <w:rPr>
          <w:b/>
          <w:spacing w:val="-2"/>
          <w:sz w:val="24"/>
        </w:rPr>
        <w:t>Cattaneo,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Matias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D,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Michael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Jansson,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Xinwei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Ma.</w:t>
      </w:r>
      <w:r>
        <w:rPr>
          <w:b/>
          <w:spacing w:val="-13"/>
          <w:sz w:val="24"/>
        </w:rPr>
        <w:t> </w:t>
      </w:r>
      <w:r>
        <w:rPr>
          <w:spacing w:val="-2"/>
          <w:sz w:val="24"/>
        </w:rPr>
        <w:t>2020.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“Simple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local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polyno</w:t>
      </w:r>
      <w:r>
        <w:rPr>
          <w:spacing w:val="-2"/>
          <w:sz w:val="24"/>
        </w:rPr>
        <w:softHyphen/>
      </w:r>
      <w:r>
        <w:rPr>
          <w:spacing w:val="-2"/>
          <w:sz w:val="24"/>
        </w:rPr>
      </w:r>
      <w:r>
        <w:rPr>
          <w:w w:val="90"/>
          <w:sz w:val="24"/>
        </w:rPr>
        <w:t>mial density estimators.” </w:t>
      </w:r>
      <w:r>
        <w:rPr>
          <w:rFonts w:ascii="Bookman Old Style" w:hAnsi="Bookman Old Style"/>
          <w:i/>
          <w:w w:val="90"/>
          <w:sz w:val="24"/>
        </w:rPr>
        <w:t>Journal of the American Statistical Association</w:t>
      </w:r>
      <w:r>
        <w:rPr>
          <w:w w:val="90"/>
          <w:sz w:val="24"/>
        </w:rPr>
        <w:t>, 115(531): </w:t>
      </w:r>
      <w:r>
        <w:rPr>
          <w:w w:val="90"/>
          <w:sz w:val="24"/>
        </w:rPr>
        <w:t>1449–</w:t>
      </w:r>
      <w:r>
        <w:rPr>
          <w:w w:val="90"/>
          <w:sz w:val="24"/>
        </w:rPr>
      </w:r>
      <w:r>
        <w:rPr>
          <w:spacing w:val="-2"/>
          <w:sz w:val="24"/>
        </w:rPr>
        <w:t>1455.</w:t>
      </w:r>
    </w:p>
    <w:p>
      <w:pPr>
        <w:spacing w:line="252" w:lineRule="auto" w:before="126"/>
        <w:ind w:left="234" w:right="1077" w:hanging="235"/>
        <w:jc w:val="both"/>
        <w:rPr>
          <w:sz w:val="24"/>
        </w:rPr>
      </w:pPr>
      <w:bookmarkStart w:name="_bookmark64" w:id="85"/>
      <w:bookmarkEnd w:id="85"/>
      <w:r>
        <w:rPr/>
      </w:r>
      <w:r>
        <w:rPr>
          <w:b/>
          <w:sz w:val="24"/>
        </w:rPr>
        <w:t>Cellini,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Stephanie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R,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Fernando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Ferreira,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Jesse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Rothstein.</w:t>
      </w:r>
      <w:r>
        <w:rPr>
          <w:b/>
          <w:spacing w:val="-15"/>
          <w:sz w:val="24"/>
        </w:rPr>
        <w:t> </w:t>
      </w:r>
      <w:r>
        <w:rPr>
          <w:sz w:val="24"/>
        </w:rPr>
        <w:t>2010.</w:t>
      </w:r>
      <w:r>
        <w:rPr>
          <w:spacing w:val="-12"/>
          <w:sz w:val="24"/>
        </w:rPr>
        <w:t> </w:t>
      </w:r>
      <w:r>
        <w:rPr>
          <w:sz w:val="24"/>
        </w:rPr>
        <w:t>“The</w:t>
      </w:r>
      <w:r>
        <w:rPr>
          <w:spacing w:val="-12"/>
          <w:sz w:val="24"/>
        </w:rPr>
        <w:t> </w:t>
      </w:r>
      <w:r>
        <w:rPr>
          <w:sz w:val="24"/>
        </w:rPr>
        <w:t>v</w:t>
      </w:r>
      <w:r>
        <w:rPr>
          <w:sz w:val="24"/>
        </w:rPr>
        <w:t>alue</w:t>
      </w:r>
      <w:r>
        <w:rPr>
          <w:sz w:val="24"/>
        </w:rPr>
        <w:t> </w:t>
      </w:r>
      <w:r>
        <w:rPr>
          <w:spacing w:val="-4"/>
          <w:sz w:val="24"/>
        </w:rPr>
        <w:t>of school facility investments:</w:t>
      </w:r>
      <w:r>
        <w:rPr>
          <w:spacing w:val="16"/>
          <w:sz w:val="24"/>
        </w:rPr>
        <w:t> </w:t>
      </w:r>
      <w:r>
        <w:rPr>
          <w:spacing w:val="-4"/>
          <w:sz w:val="24"/>
        </w:rPr>
        <w:t>Evidence from a dynamic regression discontinuity </w:t>
      </w:r>
      <w:r>
        <w:rPr>
          <w:spacing w:val="-4"/>
          <w:sz w:val="24"/>
        </w:rPr>
        <w:t>design.”</w:t>
      </w:r>
      <w:r>
        <w:rPr>
          <w:spacing w:val="-4"/>
          <w:sz w:val="24"/>
        </w:rPr>
        <w:t> </w:t>
      </w:r>
      <w:r>
        <w:rPr>
          <w:rFonts w:ascii="Bookman Old Style" w:hAnsi="Bookman Old Style"/>
          <w:i/>
          <w:spacing w:val="-4"/>
          <w:sz w:val="24"/>
        </w:rPr>
        <w:t>The</w:t>
      </w:r>
      <w:r>
        <w:rPr>
          <w:rFonts w:ascii="Bookman Old Style" w:hAnsi="Bookman Old Style"/>
          <w:i/>
          <w:spacing w:val="-10"/>
          <w:sz w:val="24"/>
        </w:rPr>
        <w:t> </w:t>
      </w:r>
      <w:r>
        <w:rPr>
          <w:rFonts w:ascii="Bookman Old Style" w:hAnsi="Bookman Old Style"/>
          <w:i/>
          <w:spacing w:val="-4"/>
          <w:sz w:val="24"/>
        </w:rPr>
        <w:t>Quarterly</w:t>
      </w:r>
      <w:r>
        <w:rPr>
          <w:rFonts w:ascii="Bookman Old Style" w:hAnsi="Bookman Old Style"/>
          <w:i/>
          <w:spacing w:val="-10"/>
          <w:sz w:val="24"/>
        </w:rPr>
        <w:t> </w:t>
      </w:r>
      <w:r>
        <w:rPr>
          <w:rFonts w:ascii="Bookman Old Style" w:hAnsi="Bookman Old Style"/>
          <w:i/>
          <w:spacing w:val="-4"/>
          <w:sz w:val="24"/>
        </w:rPr>
        <w:t>Journal</w:t>
      </w:r>
      <w:r>
        <w:rPr>
          <w:rFonts w:ascii="Bookman Old Style" w:hAnsi="Bookman Old Style"/>
          <w:i/>
          <w:spacing w:val="-10"/>
          <w:sz w:val="24"/>
        </w:rPr>
        <w:t> </w:t>
      </w:r>
      <w:r>
        <w:rPr>
          <w:rFonts w:ascii="Bookman Old Style" w:hAnsi="Bookman Old Style"/>
          <w:i/>
          <w:spacing w:val="-4"/>
          <w:sz w:val="24"/>
        </w:rPr>
        <w:t>of</w:t>
      </w:r>
      <w:r>
        <w:rPr>
          <w:rFonts w:ascii="Bookman Old Style" w:hAnsi="Bookman Old Style"/>
          <w:i/>
          <w:spacing w:val="-10"/>
          <w:sz w:val="24"/>
        </w:rPr>
        <w:t> </w:t>
      </w:r>
      <w:r>
        <w:rPr>
          <w:rFonts w:ascii="Bookman Old Style" w:hAnsi="Bookman Old Style"/>
          <w:i/>
          <w:spacing w:val="-4"/>
          <w:sz w:val="24"/>
        </w:rPr>
        <w:t>Economics</w:t>
      </w:r>
      <w:r>
        <w:rPr>
          <w:spacing w:val="-4"/>
          <w:sz w:val="24"/>
        </w:rPr>
        <w:t>, 125(1): 215–261.</w:t>
      </w:r>
    </w:p>
    <w:p>
      <w:pPr>
        <w:pStyle w:val="BodyText"/>
        <w:spacing w:line="254" w:lineRule="auto" w:before="118"/>
        <w:ind w:left="234" w:right="1076" w:hanging="235"/>
        <w:jc w:val="both"/>
      </w:pPr>
      <w:bookmarkStart w:name="_bookmark65" w:id="86"/>
      <w:bookmarkEnd w:id="86"/>
      <w:r>
        <w:rPr/>
      </w:r>
      <w:r>
        <w:rPr>
          <w:b/>
          <w:spacing w:val="-2"/>
        </w:rPr>
        <w:t>City</w:t>
      </w:r>
      <w:r>
        <w:rPr>
          <w:b/>
          <w:spacing w:val="-14"/>
        </w:rPr>
        <w:t> </w:t>
      </w:r>
      <w:r>
        <w:rPr>
          <w:b/>
          <w:spacing w:val="-2"/>
        </w:rPr>
        <w:t>of</w:t>
      </w:r>
      <w:r>
        <w:rPr>
          <w:b/>
          <w:spacing w:val="-13"/>
        </w:rPr>
        <w:t> </w:t>
      </w:r>
      <w:r>
        <w:rPr>
          <w:b/>
          <w:spacing w:val="-2"/>
        </w:rPr>
        <w:t>Hudson.</w:t>
      </w:r>
      <w:r>
        <w:rPr>
          <w:b/>
          <w:spacing w:val="-13"/>
        </w:rPr>
        <w:t> </w:t>
      </w:r>
      <w:r>
        <w:rPr>
          <w:spacing w:val="-2"/>
        </w:rPr>
        <w:t>2020.</w:t>
      </w:r>
      <w:r>
        <w:rPr>
          <w:spacing w:val="-13"/>
        </w:rPr>
        <w:t> </w:t>
      </w:r>
      <w:r>
        <w:rPr>
          <w:spacing w:val="-2"/>
        </w:rPr>
        <w:t>“Asphalt</w:t>
      </w:r>
      <w:r>
        <w:rPr>
          <w:spacing w:val="-12"/>
        </w:rPr>
        <w:t> </w:t>
      </w:r>
      <w:r>
        <w:rPr>
          <w:spacing w:val="-2"/>
        </w:rPr>
        <w:t>Road</w:t>
      </w:r>
      <w:r>
        <w:rPr>
          <w:spacing w:val="-12"/>
        </w:rPr>
        <w:t> </w:t>
      </w:r>
      <w:r>
        <w:rPr>
          <w:spacing w:val="-2"/>
        </w:rPr>
        <w:t>Resurfacing</w:t>
      </w:r>
      <w:r>
        <w:rPr>
          <w:spacing w:val="-13"/>
        </w:rPr>
        <w:t> </w:t>
      </w:r>
      <w:r>
        <w:rPr>
          <w:spacing w:val="-2"/>
        </w:rPr>
        <w:t>Frequently</w:t>
      </w:r>
      <w:r>
        <w:rPr>
          <w:spacing w:val="-12"/>
        </w:rPr>
        <w:t> </w:t>
      </w:r>
      <w:r>
        <w:rPr>
          <w:spacing w:val="-2"/>
        </w:rPr>
        <w:t>Asked</w:t>
      </w:r>
      <w:r>
        <w:rPr>
          <w:spacing w:val="-13"/>
        </w:rPr>
        <w:t> </w:t>
      </w:r>
      <w:r>
        <w:rPr>
          <w:spacing w:val="-2"/>
        </w:rPr>
        <w:t>Questions</w:t>
      </w:r>
      <w:r>
        <w:rPr>
          <w:spacing w:val="-12"/>
        </w:rPr>
        <w:t> </w:t>
      </w:r>
      <w:r>
        <w:rPr>
          <w:spacing w:val="-2"/>
        </w:rPr>
        <w:t>(FA</w:t>
      </w:r>
      <w:r>
        <w:rPr>
          <w:spacing w:val="-2"/>
        </w:rPr>
        <w:t>Q’s).”</w:t>
      </w:r>
      <w:r>
        <w:rPr>
          <w:spacing w:val="-2"/>
        </w:rPr>
        <w:t> </w:t>
      </w:r>
      <w:r>
        <w:rPr/>
        <w:t>Accessed:</w:t>
      </w:r>
      <w:r>
        <w:rPr>
          <w:spacing w:val="8"/>
        </w:rPr>
        <w:t> </w:t>
      </w:r>
      <w:r>
        <w:rPr/>
        <w:t>2025-05-19.</w:t>
      </w:r>
    </w:p>
    <w:p>
      <w:pPr>
        <w:spacing w:line="254" w:lineRule="auto" w:before="119"/>
        <w:ind w:left="234" w:right="1078" w:hanging="235"/>
        <w:jc w:val="both"/>
        <w:rPr>
          <w:sz w:val="24"/>
        </w:rPr>
      </w:pPr>
      <w:bookmarkStart w:name="_bookmark66" w:id="87"/>
      <w:bookmarkEnd w:id="87"/>
      <w:r>
        <w:rPr/>
      </w:r>
      <w:r>
        <w:rPr>
          <w:b/>
          <w:spacing w:val="-6"/>
          <w:sz w:val="24"/>
        </w:rPr>
        <w:t>Currier,</w:t>
      </w:r>
      <w:r>
        <w:rPr>
          <w:b/>
          <w:spacing w:val="-8"/>
          <w:sz w:val="24"/>
        </w:rPr>
        <w:t> </w:t>
      </w:r>
      <w:r>
        <w:rPr>
          <w:b/>
          <w:spacing w:val="-6"/>
          <w:sz w:val="24"/>
        </w:rPr>
        <w:t>Lauren, Edward L Glaeser, and Gabriel E Kreindler.</w:t>
      </w:r>
      <w:r>
        <w:rPr>
          <w:b/>
          <w:spacing w:val="-10"/>
          <w:sz w:val="24"/>
        </w:rPr>
        <w:t> </w:t>
      </w:r>
      <w:r>
        <w:rPr>
          <w:spacing w:val="-6"/>
          <w:sz w:val="24"/>
        </w:rPr>
        <w:t>2023.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“Infrastructure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inequality: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Who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pays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cost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road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roughness?”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National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Bureau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Economic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Researc</w:t>
      </w:r>
      <w:r>
        <w:rPr>
          <w:spacing w:val="-4"/>
          <w:sz w:val="24"/>
        </w:rPr>
        <w:t>h</w:t>
      </w:r>
      <w:r>
        <w:rPr>
          <w:spacing w:val="-4"/>
          <w:sz w:val="24"/>
        </w:rPr>
        <w:t> </w:t>
      </w:r>
      <w:r>
        <w:rPr>
          <w:sz w:val="24"/>
        </w:rPr>
        <w:t>Working Paper w31981.</w:t>
      </w:r>
    </w:p>
    <w:p>
      <w:pPr>
        <w:spacing w:line="249" w:lineRule="auto" w:before="119"/>
        <w:ind w:left="234" w:right="1078" w:hanging="235"/>
        <w:jc w:val="both"/>
        <w:rPr>
          <w:sz w:val="24"/>
        </w:rPr>
      </w:pPr>
      <w:bookmarkStart w:name="_bookmark67" w:id="88"/>
      <w:bookmarkEnd w:id="88"/>
      <w:r>
        <w:rPr/>
      </w:r>
      <w:r>
        <w:rPr>
          <w:b/>
          <w:sz w:val="24"/>
        </w:rPr>
        <w:t>Dosovitskiy, Alexey. </w:t>
      </w:r>
      <w:r>
        <w:rPr>
          <w:sz w:val="24"/>
        </w:rPr>
        <w:t>2020. “An image is worth 16x16 words:</w:t>
      </w:r>
      <w:r>
        <w:rPr>
          <w:spacing w:val="37"/>
          <w:sz w:val="24"/>
        </w:rPr>
        <w:t> </w:t>
      </w:r>
      <w:r>
        <w:rPr>
          <w:sz w:val="24"/>
        </w:rPr>
        <w:t>Transformers for </w:t>
      </w:r>
      <w:r>
        <w:rPr>
          <w:sz w:val="24"/>
        </w:rPr>
        <w:t>image</w:t>
      </w:r>
      <w:r>
        <w:rPr>
          <w:sz w:val="24"/>
        </w:rPr>
        <w:t> </w:t>
      </w:r>
      <w:r>
        <w:rPr>
          <w:spacing w:val="-6"/>
          <w:sz w:val="24"/>
        </w:rPr>
        <w:t>recognition</w:t>
      </w:r>
      <w:r>
        <w:rPr>
          <w:sz w:val="24"/>
        </w:rPr>
        <w:t> </w:t>
      </w:r>
      <w:r>
        <w:rPr>
          <w:spacing w:val="-6"/>
          <w:sz w:val="24"/>
        </w:rPr>
        <w:t>at</w:t>
      </w:r>
      <w:r>
        <w:rPr>
          <w:sz w:val="24"/>
        </w:rPr>
        <w:t> </w:t>
      </w:r>
      <w:r>
        <w:rPr>
          <w:spacing w:val="-6"/>
          <w:sz w:val="24"/>
        </w:rPr>
        <w:t>scale.”</w:t>
      </w:r>
      <w:r>
        <w:rPr>
          <w:sz w:val="24"/>
        </w:rPr>
        <w:t> </w:t>
      </w:r>
      <w:r>
        <w:rPr>
          <w:rFonts w:ascii="Bookman Old Style" w:hAnsi="Bookman Old Style"/>
          <w:i/>
          <w:spacing w:val="-6"/>
          <w:sz w:val="24"/>
        </w:rPr>
        <w:t>arXiv preprint arXiv:2010.11929</w:t>
      </w:r>
      <w:r>
        <w:rPr>
          <w:spacing w:val="-6"/>
          <w:sz w:val="24"/>
        </w:rPr>
        <w:t>.</w:t>
      </w:r>
    </w:p>
    <w:p>
      <w:pPr>
        <w:spacing w:line="249" w:lineRule="auto" w:before="121"/>
        <w:ind w:left="234" w:right="1076" w:hanging="235"/>
        <w:jc w:val="both"/>
        <w:rPr>
          <w:sz w:val="24"/>
        </w:rPr>
      </w:pPr>
      <w:bookmarkStart w:name="_bookmark68" w:id="89"/>
      <w:bookmarkEnd w:id="89"/>
      <w:r>
        <w:rPr/>
      </w:r>
      <w:r>
        <w:rPr>
          <w:b/>
          <w:spacing w:val="22"/>
          <w:w w:val="99"/>
          <w:sz w:val="24"/>
        </w:rPr>
        <w:t>Du</w:t>
      </w:r>
      <w:r>
        <w:rPr>
          <w:b/>
          <w:spacing w:val="16"/>
          <w:w w:val="99"/>
          <w:sz w:val="24"/>
        </w:rPr>
        <w:t>b</w:t>
      </w:r>
      <w:r>
        <w:rPr>
          <w:b/>
          <w:spacing w:val="-107"/>
          <w:w w:val="113"/>
          <w:sz w:val="24"/>
        </w:rPr>
        <w:t>´</w:t>
      </w:r>
      <w:r>
        <w:rPr>
          <w:b/>
          <w:spacing w:val="22"/>
          <w:w w:val="91"/>
          <w:sz w:val="24"/>
        </w:rPr>
        <w:t>e</w:t>
      </w:r>
      <w:r>
        <w:rPr>
          <w:b/>
          <w:spacing w:val="22"/>
          <w:w w:val="96"/>
          <w:sz w:val="24"/>
        </w:rPr>
        <w:t>,</w:t>
      </w:r>
      <w:r>
        <w:rPr>
          <w:b/>
          <w:spacing w:val="-4"/>
          <w:w w:val="99"/>
          <w:sz w:val="24"/>
        </w:rPr>
        <w:t> </w:t>
      </w:r>
      <w:r>
        <w:rPr>
          <w:b/>
          <w:sz w:val="24"/>
        </w:rPr>
        <w:t>Jean,</w:t>
      </w:r>
      <w:r>
        <w:rPr>
          <w:b/>
          <w:spacing w:val="-6"/>
          <w:sz w:val="24"/>
        </w:rPr>
        <w:t> </w:t>
      </w:r>
      <w:r>
        <w:rPr>
          <w:b/>
          <w:spacing w:val="22"/>
          <w:w w:val="101"/>
          <w:sz w:val="24"/>
        </w:rPr>
        <w:t>D</w:t>
      </w:r>
      <w:r>
        <w:rPr>
          <w:b/>
          <w:spacing w:val="16"/>
          <w:w w:val="101"/>
          <w:sz w:val="24"/>
        </w:rPr>
        <w:t>i</w:t>
      </w:r>
      <w:r>
        <w:rPr>
          <w:b/>
          <w:spacing w:val="-107"/>
          <w:w w:val="114"/>
          <w:sz w:val="24"/>
        </w:rPr>
        <w:t>`</w:t>
      </w:r>
      <w:r>
        <w:rPr>
          <w:b/>
          <w:spacing w:val="22"/>
          <w:w w:val="92"/>
          <w:sz w:val="24"/>
        </w:rPr>
        <w:t>e</w:t>
      </w:r>
      <w:r>
        <w:rPr>
          <w:b/>
          <w:spacing w:val="22"/>
          <w:sz w:val="24"/>
        </w:rPr>
        <w:t>g</w:t>
      </w:r>
      <w:r>
        <w:rPr>
          <w:b/>
          <w:spacing w:val="22"/>
          <w:w w:val="91"/>
          <w:sz w:val="24"/>
        </w:rPr>
        <w:t>o</w:t>
      </w:r>
      <w:r>
        <w:rPr>
          <w:b/>
          <w:spacing w:val="-8"/>
          <w:w w:val="99"/>
          <w:sz w:val="24"/>
        </w:rPr>
        <w:t> </w:t>
      </w:r>
      <w:r>
        <w:rPr>
          <w:b/>
          <w:sz w:val="24"/>
        </w:rPr>
        <w:t>Legros,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Nicolas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Devaux.</w:t>
      </w:r>
      <w:r>
        <w:rPr>
          <w:b/>
          <w:spacing w:val="-16"/>
          <w:sz w:val="24"/>
        </w:rPr>
        <w:t> </w:t>
      </w:r>
      <w:r>
        <w:rPr>
          <w:sz w:val="24"/>
        </w:rPr>
        <w:t>2018.</w:t>
      </w:r>
      <w:r>
        <w:rPr>
          <w:spacing w:val="-12"/>
          <w:sz w:val="24"/>
        </w:rPr>
        <w:t> </w:t>
      </w:r>
      <w:r>
        <w:rPr>
          <w:sz w:val="24"/>
        </w:rPr>
        <w:t>“From</w:t>
      </w:r>
      <w:r>
        <w:rPr>
          <w:spacing w:val="-13"/>
          <w:sz w:val="24"/>
        </w:rPr>
        <w:t> </w:t>
      </w:r>
      <w:r>
        <w:rPr>
          <w:sz w:val="24"/>
        </w:rPr>
        <w:t>bus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tramway:</w:t>
      </w:r>
      <w:r>
        <w:rPr>
          <w:spacing w:val="10"/>
          <w:sz w:val="24"/>
        </w:rPr>
        <w:t> </w:t>
      </w:r>
      <w:r>
        <w:rPr>
          <w:sz w:val="24"/>
        </w:rPr>
        <w:t>Is</w:t>
      </w:r>
      <w:r>
        <w:rPr>
          <w:sz w:val="24"/>
        </w:rPr>
        <w:t> there an economic impact of substituting a rapid mass transit system?</w:t>
      </w:r>
      <w:r>
        <w:rPr>
          <w:spacing w:val="40"/>
          <w:sz w:val="24"/>
        </w:rPr>
        <w:t> </w:t>
      </w:r>
      <w:r>
        <w:rPr>
          <w:sz w:val="24"/>
        </w:rPr>
        <w:t>An </w:t>
      </w:r>
      <w:r>
        <w:rPr>
          <w:sz w:val="24"/>
        </w:rPr>
        <w:t>empirical</w:t>
      </w:r>
      <w:r>
        <w:rPr>
          <w:sz w:val="24"/>
        </w:rPr>
        <w:t> </w:t>
      </w:r>
      <w:r>
        <w:rPr>
          <w:spacing w:val="-6"/>
          <w:sz w:val="24"/>
        </w:rPr>
        <w:t>investigation</w:t>
      </w:r>
      <w:r>
        <w:rPr>
          <w:sz w:val="24"/>
        </w:rPr>
        <w:t> </w:t>
      </w:r>
      <w:r>
        <w:rPr>
          <w:spacing w:val="-6"/>
          <w:sz w:val="24"/>
        </w:rPr>
        <w:t>accounting</w:t>
      </w:r>
      <w:r>
        <w:rPr>
          <w:sz w:val="24"/>
        </w:rPr>
        <w:t> </w:t>
      </w:r>
      <w:r>
        <w:rPr>
          <w:spacing w:val="-6"/>
          <w:sz w:val="24"/>
        </w:rPr>
        <w:t>for</w:t>
      </w:r>
      <w:r>
        <w:rPr>
          <w:sz w:val="24"/>
        </w:rPr>
        <w:t> </w:t>
      </w:r>
      <w:r>
        <w:rPr>
          <w:spacing w:val="-6"/>
          <w:sz w:val="24"/>
        </w:rPr>
        <w:t>anticipation</w:t>
      </w:r>
      <w:r>
        <w:rPr>
          <w:sz w:val="24"/>
        </w:rPr>
        <w:t> </w:t>
      </w:r>
      <w:r>
        <w:rPr>
          <w:spacing w:val="-6"/>
          <w:sz w:val="24"/>
        </w:rPr>
        <w:t>effect.”</w:t>
      </w:r>
      <w:r>
        <w:rPr>
          <w:sz w:val="24"/>
        </w:rPr>
        <w:t> </w:t>
      </w:r>
      <w:r>
        <w:rPr>
          <w:rFonts w:ascii="Bookman Old Style" w:hAnsi="Bookman Old Style"/>
          <w:i/>
          <w:spacing w:val="-6"/>
          <w:sz w:val="24"/>
        </w:rPr>
        <w:t>Transportation</w:t>
      </w:r>
      <w:r>
        <w:rPr>
          <w:rFonts w:ascii="Bookman Old Style" w:hAnsi="Bookman Old Style"/>
          <w:i/>
          <w:spacing w:val="-7"/>
          <w:sz w:val="24"/>
        </w:rPr>
        <w:t> </w:t>
      </w:r>
      <w:r>
        <w:rPr>
          <w:rFonts w:ascii="Bookman Old Style" w:hAnsi="Bookman Old Style"/>
          <w:i/>
          <w:spacing w:val="-6"/>
          <w:sz w:val="24"/>
        </w:rPr>
        <w:t>Research</w:t>
      </w:r>
      <w:r>
        <w:rPr>
          <w:rFonts w:ascii="Bookman Old Style" w:hAnsi="Bookman Old Style"/>
          <w:i/>
          <w:spacing w:val="-7"/>
          <w:sz w:val="24"/>
        </w:rPr>
        <w:t> </w:t>
      </w:r>
      <w:r>
        <w:rPr>
          <w:rFonts w:ascii="Bookman Old Style" w:hAnsi="Bookman Old Style"/>
          <w:i/>
          <w:spacing w:val="-6"/>
          <w:sz w:val="24"/>
        </w:rPr>
        <w:t>Part</w:t>
      </w:r>
      <w:r>
        <w:rPr>
          <w:rFonts w:ascii="Bookman Old Style" w:hAnsi="Bookman Old Style"/>
          <w:i/>
          <w:spacing w:val="-7"/>
          <w:sz w:val="24"/>
        </w:rPr>
        <w:t> </w:t>
      </w:r>
      <w:r>
        <w:rPr>
          <w:rFonts w:ascii="Bookman Old Style" w:hAnsi="Bookman Old Style"/>
          <w:i/>
          <w:spacing w:val="-6"/>
          <w:sz w:val="24"/>
        </w:rPr>
        <w:t>A:</w:t>
      </w:r>
      <w:r>
        <w:rPr>
          <w:rFonts w:ascii="Bookman Old Style" w:hAnsi="Bookman Old Style"/>
          <w:i/>
          <w:spacing w:val="-7"/>
          <w:sz w:val="24"/>
        </w:rPr>
        <w:t> </w:t>
      </w:r>
      <w:r>
        <w:rPr>
          <w:rFonts w:ascii="Bookman Old Style" w:hAnsi="Bookman Old Style"/>
          <w:i/>
          <w:spacing w:val="-6"/>
          <w:sz w:val="24"/>
        </w:rPr>
        <w:t>Policy</w:t>
      </w:r>
      <w:r>
        <w:rPr>
          <w:rFonts w:ascii="Bookman Old Style" w:hAnsi="Bookman Old Style"/>
          <w:i/>
          <w:spacing w:val="-6"/>
          <w:sz w:val="24"/>
        </w:rPr>
        <w:t> </w:t>
      </w:r>
      <w:r>
        <w:rPr>
          <w:rFonts w:ascii="Bookman Old Style" w:hAnsi="Bookman Old Style"/>
          <w:i/>
          <w:sz w:val="24"/>
        </w:rPr>
        <w:t>and</w:t>
      </w:r>
      <w:r>
        <w:rPr>
          <w:rFonts w:ascii="Bookman Old Style" w:hAnsi="Bookman Old Style"/>
          <w:i/>
          <w:spacing w:val="-18"/>
          <w:sz w:val="24"/>
        </w:rPr>
        <w:t> </w:t>
      </w:r>
      <w:r>
        <w:rPr>
          <w:rFonts w:ascii="Bookman Old Style" w:hAnsi="Bookman Old Style"/>
          <w:i/>
          <w:sz w:val="24"/>
        </w:rPr>
        <w:t>Practice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110:</w:t>
      </w:r>
      <w:r>
        <w:rPr>
          <w:spacing w:val="-7"/>
          <w:sz w:val="24"/>
        </w:rPr>
        <w:t> </w:t>
      </w:r>
      <w:r>
        <w:rPr>
          <w:sz w:val="24"/>
        </w:rPr>
        <w:t>73–87.</w:t>
      </w:r>
    </w:p>
    <w:p>
      <w:pPr>
        <w:spacing w:line="249" w:lineRule="auto" w:before="122"/>
        <w:ind w:left="234" w:right="1075" w:hanging="235"/>
        <w:jc w:val="both"/>
        <w:rPr>
          <w:sz w:val="24"/>
        </w:rPr>
      </w:pPr>
      <w:bookmarkStart w:name="_bookmark69" w:id="90"/>
      <w:bookmarkEnd w:id="90"/>
      <w:r>
        <w:rPr/>
      </w:r>
      <w:r>
        <w:rPr>
          <w:b/>
          <w:spacing w:val="-2"/>
          <w:sz w:val="24"/>
        </w:rPr>
        <w:t>Edel,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Matthew,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Elliott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Sclar.</w:t>
      </w:r>
      <w:r>
        <w:rPr>
          <w:b/>
          <w:spacing w:val="-14"/>
          <w:sz w:val="24"/>
        </w:rPr>
        <w:t> </w:t>
      </w:r>
      <w:r>
        <w:rPr>
          <w:spacing w:val="-2"/>
          <w:sz w:val="24"/>
        </w:rPr>
        <w:t>1974.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“Taxes,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spending,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property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values: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Supply</w:t>
      </w:r>
      <w:r>
        <w:rPr>
          <w:spacing w:val="-2"/>
          <w:sz w:val="24"/>
        </w:rPr>
        <w:t> adjustment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Tiebout-Oates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model.”</w:t>
      </w:r>
      <w:r>
        <w:rPr>
          <w:spacing w:val="-7"/>
          <w:sz w:val="24"/>
        </w:rPr>
        <w:t> </w:t>
      </w:r>
      <w:r>
        <w:rPr>
          <w:rFonts w:ascii="Bookman Old Style" w:hAnsi="Bookman Old Style"/>
          <w:i/>
          <w:spacing w:val="-2"/>
          <w:sz w:val="24"/>
        </w:rPr>
        <w:t>Journal</w:t>
      </w:r>
      <w:r>
        <w:rPr>
          <w:rFonts w:ascii="Bookman Old Style" w:hAnsi="Bookman Old Style"/>
          <w:i/>
          <w:spacing w:val="-16"/>
          <w:sz w:val="24"/>
        </w:rPr>
        <w:t> </w:t>
      </w:r>
      <w:r>
        <w:rPr>
          <w:rFonts w:ascii="Bookman Old Style" w:hAnsi="Bookman Old Style"/>
          <w:i/>
          <w:spacing w:val="-2"/>
          <w:sz w:val="24"/>
        </w:rPr>
        <w:t>of</w:t>
      </w:r>
      <w:r>
        <w:rPr>
          <w:rFonts w:ascii="Bookman Old Style" w:hAnsi="Bookman Old Style"/>
          <w:i/>
          <w:spacing w:val="-16"/>
          <w:sz w:val="24"/>
        </w:rPr>
        <w:t> </w:t>
      </w:r>
      <w:r>
        <w:rPr>
          <w:rFonts w:ascii="Bookman Old Style" w:hAnsi="Bookman Old Style"/>
          <w:i/>
          <w:spacing w:val="-2"/>
          <w:sz w:val="24"/>
        </w:rPr>
        <w:t>Political</w:t>
      </w:r>
      <w:r>
        <w:rPr>
          <w:rFonts w:ascii="Bookman Old Style" w:hAnsi="Bookman Old Style"/>
          <w:i/>
          <w:spacing w:val="-16"/>
          <w:sz w:val="24"/>
        </w:rPr>
        <w:t> </w:t>
      </w:r>
      <w:r>
        <w:rPr>
          <w:rFonts w:ascii="Bookman Old Style" w:hAnsi="Bookman Old Style"/>
          <w:i/>
          <w:spacing w:val="-2"/>
          <w:sz w:val="24"/>
        </w:rPr>
        <w:t>Economy</w:t>
      </w:r>
      <w:r>
        <w:rPr>
          <w:spacing w:val="-2"/>
          <w:sz w:val="24"/>
        </w:rPr>
        <w:t>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82(5):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941–954.</w:t>
      </w:r>
    </w:p>
    <w:p>
      <w:pPr>
        <w:spacing w:before="121"/>
        <w:ind w:left="0" w:right="0" w:firstLine="0"/>
        <w:jc w:val="both"/>
        <w:rPr>
          <w:sz w:val="24"/>
        </w:rPr>
      </w:pPr>
      <w:bookmarkStart w:name="_bookmark70" w:id="91"/>
      <w:bookmarkEnd w:id="91"/>
      <w:r>
        <w:rPr/>
      </w:r>
      <w:r>
        <w:rPr>
          <w:b/>
          <w:spacing w:val="-6"/>
          <w:sz w:val="24"/>
        </w:rPr>
        <w:t>Federal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Highway</w:t>
      </w:r>
      <w:r>
        <w:rPr>
          <w:b/>
          <w:spacing w:val="-2"/>
          <w:sz w:val="24"/>
        </w:rPr>
        <w:t> </w:t>
      </w:r>
      <w:r>
        <w:rPr>
          <w:b/>
          <w:spacing w:val="-6"/>
          <w:sz w:val="24"/>
        </w:rPr>
        <w:t>Administration.</w:t>
      </w:r>
      <w:r>
        <w:rPr>
          <w:b/>
          <w:spacing w:val="-9"/>
          <w:sz w:val="24"/>
        </w:rPr>
        <w:t> </w:t>
      </w:r>
      <w:r>
        <w:rPr>
          <w:spacing w:val="-6"/>
          <w:sz w:val="24"/>
        </w:rPr>
        <w:t>2022. “Highway Statistics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2022.”</w:t>
      </w:r>
    </w:p>
    <w:p>
      <w:pPr>
        <w:spacing w:line="249" w:lineRule="auto" w:before="135"/>
        <w:ind w:left="234" w:right="1078" w:hanging="235"/>
        <w:jc w:val="both"/>
        <w:rPr>
          <w:sz w:val="24"/>
        </w:rPr>
      </w:pPr>
      <w:bookmarkStart w:name="_bookmark71" w:id="92"/>
      <w:bookmarkEnd w:id="92"/>
      <w:r>
        <w:rPr/>
      </w:r>
      <w:r>
        <w:rPr>
          <w:b/>
          <w:spacing w:val="-6"/>
          <w:sz w:val="24"/>
        </w:rPr>
        <w:t>Finkelstein,</w:t>
      </w:r>
      <w:r>
        <w:rPr>
          <w:b/>
          <w:spacing w:val="-10"/>
          <w:sz w:val="24"/>
        </w:rPr>
        <w:t> </w:t>
      </w:r>
      <w:r>
        <w:rPr>
          <w:b/>
          <w:spacing w:val="-6"/>
          <w:sz w:val="24"/>
        </w:rPr>
        <w:t>Amy,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and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Nathaniel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Hendren.</w:t>
      </w:r>
      <w:r>
        <w:rPr>
          <w:b/>
          <w:spacing w:val="-10"/>
          <w:sz w:val="24"/>
        </w:rPr>
        <w:t> </w:t>
      </w:r>
      <w:r>
        <w:rPr>
          <w:spacing w:val="-6"/>
          <w:sz w:val="24"/>
        </w:rPr>
        <w:t>2020.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“Welfare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analysis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meets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causal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infer</w:t>
      </w:r>
      <w:r>
        <w:rPr>
          <w:spacing w:val="-6"/>
          <w:sz w:val="24"/>
        </w:rPr>
        <w:t>-</w:t>
      </w:r>
      <w:r>
        <w:rPr>
          <w:spacing w:val="-6"/>
          <w:sz w:val="24"/>
        </w:rPr>
        <w:t>ence.”</w:t>
      </w:r>
      <w:r>
        <w:rPr>
          <w:sz w:val="24"/>
        </w:rPr>
        <w:t> </w:t>
      </w:r>
      <w:r>
        <w:rPr>
          <w:rFonts w:ascii="Bookman Old Style" w:hAnsi="Bookman Old Style"/>
          <w:i/>
          <w:spacing w:val="-6"/>
          <w:sz w:val="24"/>
        </w:rPr>
        <w:t>Journal of Economic Perspectives</w:t>
      </w:r>
      <w:r>
        <w:rPr>
          <w:spacing w:val="-6"/>
          <w:sz w:val="24"/>
        </w:rPr>
        <w:t>,</w:t>
      </w:r>
      <w:r>
        <w:rPr>
          <w:sz w:val="24"/>
        </w:rPr>
        <w:t> </w:t>
      </w:r>
      <w:r>
        <w:rPr>
          <w:spacing w:val="-6"/>
          <w:sz w:val="24"/>
        </w:rPr>
        <w:t>34(4):</w:t>
      </w:r>
      <w:r>
        <w:rPr>
          <w:sz w:val="24"/>
        </w:rPr>
        <w:t> </w:t>
      </w:r>
      <w:r>
        <w:rPr>
          <w:spacing w:val="-6"/>
          <w:sz w:val="24"/>
        </w:rPr>
        <w:t>146–167.</w:t>
      </w:r>
    </w:p>
    <w:p>
      <w:pPr>
        <w:spacing w:line="249" w:lineRule="auto" w:before="121"/>
        <w:ind w:left="234" w:right="1077" w:hanging="235"/>
        <w:jc w:val="both"/>
        <w:rPr>
          <w:sz w:val="24"/>
        </w:rPr>
      </w:pPr>
      <w:bookmarkStart w:name="_bookmark72" w:id="93"/>
      <w:bookmarkEnd w:id="93"/>
      <w:r>
        <w:rPr/>
      </w:r>
      <w:r>
        <w:rPr>
          <w:b/>
          <w:w w:val="95"/>
          <w:sz w:val="24"/>
        </w:rPr>
        <w:t>Frandsen,</w:t>
      </w:r>
      <w:r>
        <w:rPr>
          <w:b/>
          <w:spacing w:val="-13"/>
          <w:w w:val="95"/>
          <w:sz w:val="24"/>
        </w:rPr>
        <w:t> </w:t>
      </w:r>
      <w:r>
        <w:rPr>
          <w:b/>
          <w:w w:val="95"/>
          <w:sz w:val="24"/>
        </w:rPr>
        <w:t>Brigham</w:t>
      </w:r>
      <w:r>
        <w:rPr>
          <w:b/>
          <w:spacing w:val="-12"/>
          <w:w w:val="95"/>
          <w:sz w:val="24"/>
        </w:rPr>
        <w:t> </w:t>
      </w:r>
      <w:r>
        <w:rPr>
          <w:b/>
          <w:w w:val="95"/>
          <w:sz w:val="24"/>
        </w:rPr>
        <w:t>R.,</w:t>
      </w:r>
      <w:r>
        <w:rPr>
          <w:b/>
          <w:spacing w:val="-12"/>
          <w:w w:val="95"/>
          <w:sz w:val="24"/>
        </w:rPr>
        <w:t> </w:t>
      </w:r>
      <w:r>
        <w:rPr>
          <w:b/>
          <w:w w:val="95"/>
          <w:sz w:val="24"/>
        </w:rPr>
        <w:t>Markus</w:t>
      </w:r>
      <w:r>
        <w:rPr>
          <w:b/>
          <w:spacing w:val="-12"/>
          <w:w w:val="95"/>
          <w:sz w:val="24"/>
        </w:rPr>
        <w:t> </w:t>
      </w:r>
      <w:r>
        <w:rPr>
          <w:b/>
          <w:spacing w:val="-5"/>
          <w:w w:val="104"/>
          <w:sz w:val="24"/>
        </w:rPr>
        <w:t>F</w:t>
      </w:r>
      <w:r>
        <w:rPr>
          <w:b/>
          <w:spacing w:val="18"/>
          <w:w w:val="87"/>
          <w:sz w:val="24"/>
        </w:rPr>
        <w:t>r</w:t>
      </w:r>
      <w:r>
        <w:rPr>
          <w:b/>
          <w:spacing w:val="-117"/>
          <w:w w:val="111"/>
          <w:sz w:val="24"/>
        </w:rPr>
        <w:t>¨</w:t>
      </w:r>
      <w:r>
        <w:rPr>
          <w:b/>
          <w:spacing w:val="18"/>
          <w:w w:val="88"/>
          <w:sz w:val="24"/>
        </w:rPr>
        <w:t>o</w:t>
      </w:r>
      <w:r>
        <w:rPr>
          <w:b/>
          <w:spacing w:val="18"/>
          <w:w w:val="91"/>
          <w:sz w:val="24"/>
        </w:rPr>
        <w:t>li</w:t>
      </w:r>
      <w:r>
        <w:rPr>
          <w:b/>
          <w:spacing w:val="10"/>
          <w:w w:val="91"/>
          <w:sz w:val="24"/>
        </w:rPr>
        <w:t>c</w:t>
      </w:r>
      <w:r>
        <w:rPr>
          <w:b/>
          <w:spacing w:val="18"/>
          <w:w w:val="92"/>
          <w:sz w:val="24"/>
        </w:rPr>
        <w:t>h,</w:t>
      </w:r>
      <w:r>
        <w:rPr>
          <w:b/>
          <w:spacing w:val="-11"/>
          <w:w w:val="94"/>
          <w:sz w:val="24"/>
        </w:rPr>
        <w:t> </w:t>
      </w:r>
      <w:r>
        <w:rPr>
          <w:b/>
          <w:w w:val="95"/>
          <w:sz w:val="24"/>
        </w:rPr>
        <w:t>and</w:t>
      </w:r>
      <w:r>
        <w:rPr>
          <w:b/>
          <w:spacing w:val="-13"/>
          <w:w w:val="95"/>
          <w:sz w:val="24"/>
        </w:rPr>
        <w:t> </w:t>
      </w:r>
      <w:r>
        <w:rPr>
          <w:b/>
          <w:w w:val="95"/>
          <w:sz w:val="24"/>
        </w:rPr>
        <w:t>Blaise</w:t>
      </w:r>
      <w:r>
        <w:rPr>
          <w:b/>
          <w:spacing w:val="-12"/>
          <w:w w:val="95"/>
          <w:sz w:val="24"/>
        </w:rPr>
        <w:t> </w:t>
      </w:r>
      <w:r>
        <w:rPr>
          <w:b/>
          <w:w w:val="95"/>
          <w:sz w:val="24"/>
        </w:rPr>
        <w:t>Melly.</w:t>
      </w:r>
      <w:r>
        <w:rPr>
          <w:b/>
          <w:spacing w:val="-12"/>
          <w:w w:val="95"/>
          <w:sz w:val="24"/>
        </w:rPr>
        <w:t> </w:t>
      </w:r>
      <w:r>
        <w:rPr>
          <w:w w:val="95"/>
          <w:sz w:val="24"/>
        </w:rPr>
        <w:t>2012.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“Quantile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treatmen</w:t>
      </w:r>
      <w:r>
        <w:rPr>
          <w:w w:val="95"/>
          <w:sz w:val="24"/>
        </w:rPr>
        <w:t>t</w:t>
      </w:r>
      <w:r>
        <w:rPr>
          <w:w w:val="95"/>
          <w:sz w:val="24"/>
        </w:rPr>
        <w:t> </w:t>
      </w:r>
      <w:r>
        <w:rPr>
          <w:spacing w:val="-6"/>
          <w:sz w:val="24"/>
        </w:rPr>
        <w:t>effects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regression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discontinuity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design.”</w:t>
      </w:r>
      <w:r>
        <w:rPr>
          <w:spacing w:val="-7"/>
          <w:sz w:val="24"/>
        </w:rPr>
        <w:t> </w:t>
      </w:r>
      <w:r>
        <w:rPr>
          <w:rFonts w:ascii="Bookman Old Style" w:hAnsi="Bookman Old Style"/>
          <w:i/>
          <w:spacing w:val="-6"/>
          <w:sz w:val="24"/>
        </w:rPr>
        <w:t>Journal</w:t>
      </w:r>
      <w:r>
        <w:rPr>
          <w:rFonts w:ascii="Bookman Old Style" w:hAnsi="Bookman Old Style"/>
          <w:i/>
          <w:spacing w:val="-12"/>
          <w:sz w:val="24"/>
        </w:rPr>
        <w:t> </w:t>
      </w:r>
      <w:r>
        <w:rPr>
          <w:rFonts w:ascii="Bookman Old Style" w:hAnsi="Bookman Old Style"/>
          <w:i/>
          <w:spacing w:val="-6"/>
          <w:sz w:val="24"/>
        </w:rPr>
        <w:t>of</w:t>
      </w:r>
      <w:r>
        <w:rPr>
          <w:rFonts w:ascii="Bookman Old Style" w:hAnsi="Bookman Old Style"/>
          <w:i/>
          <w:spacing w:val="-12"/>
          <w:sz w:val="24"/>
        </w:rPr>
        <w:t> </w:t>
      </w:r>
      <w:r>
        <w:rPr>
          <w:rFonts w:ascii="Bookman Old Style" w:hAnsi="Bookman Old Style"/>
          <w:i/>
          <w:spacing w:val="-6"/>
          <w:sz w:val="24"/>
        </w:rPr>
        <w:t>Econometrics</w:t>
      </w:r>
      <w:r>
        <w:rPr>
          <w:spacing w:val="-6"/>
          <w:sz w:val="24"/>
        </w:rPr>
        <w:t>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168(2):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382–395.</w:t>
      </w:r>
    </w:p>
    <w:p>
      <w:pPr>
        <w:spacing w:line="249" w:lineRule="auto" w:before="121"/>
        <w:ind w:left="234" w:right="1076" w:hanging="235"/>
        <w:jc w:val="both"/>
        <w:rPr>
          <w:sz w:val="24"/>
        </w:rPr>
      </w:pPr>
      <w:bookmarkStart w:name="_bookmark73" w:id="94"/>
      <w:bookmarkEnd w:id="94"/>
      <w:r>
        <w:rPr/>
      </w:r>
      <w:r>
        <w:rPr>
          <w:b/>
          <w:spacing w:val="-2"/>
          <w:w w:val="95"/>
          <w:sz w:val="24"/>
        </w:rPr>
        <w:t>Fretz,</w:t>
      </w:r>
      <w:r>
        <w:rPr>
          <w:b/>
          <w:spacing w:val="-2"/>
          <w:w w:val="95"/>
          <w:sz w:val="24"/>
        </w:rPr>
        <w:t> Stephan,</w:t>
      </w:r>
      <w:r>
        <w:rPr>
          <w:b/>
          <w:spacing w:val="-2"/>
          <w:w w:val="95"/>
          <w:sz w:val="24"/>
        </w:rPr>
        <w:t> </w:t>
      </w:r>
      <w:r>
        <w:rPr>
          <w:b/>
          <w:spacing w:val="14"/>
          <w:w w:val="94"/>
          <w:sz w:val="24"/>
        </w:rPr>
        <w:t>Raph</w:t>
      </w:r>
      <w:r>
        <w:rPr>
          <w:b/>
          <w:spacing w:val="8"/>
          <w:w w:val="94"/>
          <w:sz w:val="24"/>
        </w:rPr>
        <w:t>a</w:t>
      </w:r>
      <w:r>
        <w:rPr>
          <w:b/>
          <w:spacing w:val="-115"/>
          <w:w w:val="110"/>
          <w:sz w:val="24"/>
        </w:rPr>
        <w:t>¨</w:t>
      </w:r>
      <w:r>
        <w:rPr>
          <w:b/>
          <w:spacing w:val="14"/>
          <w:w w:val="88"/>
          <w:sz w:val="24"/>
        </w:rPr>
        <w:t>e</w:t>
      </w:r>
      <w:r>
        <w:rPr>
          <w:b/>
          <w:spacing w:val="14"/>
          <w:w w:val="89"/>
          <w:sz w:val="24"/>
        </w:rPr>
        <w:t>l</w:t>
      </w:r>
      <w:r>
        <w:rPr>
          <w:b/>
          <w:spacing w:val="-3"/>
          <w:w w:val="94"/>
          <w:sz w:val="24"/>
        </w:rPr>
        <w:t> </w:t>
      </w:r>
      <w:r>
        <w:rPr>
          <w:b/>
          <w:spacing w:val="-2"/>
          <w:w w:val="95"/>
          <w:sz w:val="24"/>
        </w:rPr>
        <w:t>Parchet,</w:t>
      </w:r>
      <w:r>
        <w:rPr>
          <w:b/>
          <w:spacing w:val="-2"/>
          <w:w w:val="95"/>
          <w:sz w:val="24"/>
        </w:rPr>
        <w:t> and</w:t>
      </w:r>
      <w:r>
        <w:rPr>
          <w:b/>
          <w:spacing w:val="-2"/>
          <w:w w:val="95"/>
          <w:sz w:val="24"/>
        </w:rPr>
        <w:t> </w:t>
      </w:r>
      <w:r>
        <w:rPr>
          <w:b/>
          <w:spacing w:val="4"/>
          <w:w w:val="103"/>
          <w:sz w:val="24"/>
        </w:rPr>
        <w:t>F</w:t>
      </w:r>
      <w:r>
        <w:rPr>
          <w:b/>
          <w:spacing w:val="21"/>
          <w:w w:val="86"/>
          <w:sz w:val="24"/>
        </w:rPr>
        <w:t>r</w:t>
      </w:r>
      <w:r>
        <w:rPr>
          <w:b/>
          <w:spacing w:val="-102"/>
          <w:w w:val="110"/>
          <w:sz w:val="24"/>
        </w:rPr>
        <w:t>´</w:t>
      </w:r>
      <w:r>
        <w:rPr>
          <w:b/>
          <w:spacing w:val="27"/>
          <w:w w:val="88"/>
          <w:sz w:val="24"/>
        </w:rPr>
        <w:t>e</w:t>
      </w:r>
      <w:r>
        <w:rPr>
          <w:b/>
          <w:spacing w:val="21"/>
          <w:w w:val="92"/>
          <w:sz w:val="24"/>
        </w:rPr>
        <w:t>d</w:t>
      </w:r>
      <w:r>
        <w:rPr>
          <w:b/>
          <w:spacing w:val="-102"/>
          <w:w w:val="110"/>
          <w:sz w:val="24"/>
        </w:rPr>
        <w:t>´</w:t>
      </w:r>
      <w:r>
        <w:rPr>
          <w:b/>
          <w:spacing w:val="27"/>
          <w:w w:val="88"/>
          <w:sz w:val="24"/>
        </w:rPr>
        <w:t>e</w:t>
      </w:r>
      <w:r>
        <w:rPr>
          <w:b/>
          <w:spacing w:val="27"/>
          <w:w w:val="86"/>
          <w:sz w:val="24"/>
        </w:rPr>
        <w:t>r</w:t>
      </w:r>
      <w:r>
        <w:rPr>
          <w:b/>
          <w:spacing w:val="27"/>
          <w:w w:val="90"/>
          <w:sz w:val="24"/>
        </w:rPr>
        <w:t>ic</w:t>
      </w:r>
      <w:r>
        <w:rPr>
          <w:b/>
          <w:spacing w:val="-3"/>
          <w:w w:val="94"/>
          <w:sz w:val="24"/>
        </w:rPr>
        <w:t> </w:t>
      </w:r>
      <w:r>
        <w:rPr>
          <w:b/>
          <w:spacing w:val="-2"/>
          <w:w w:val="95"/>
          <w:sz w:val="24"/>
        </w:rPr>
        <w:t>Robert-Nicoud.</w:t>
      </w:r>
      <w:r>
        <w:rPr>
          <w:b/>
          <w:spacing w:val="-6"/>
          <w:w w:val="95"/>
          <w:sz w:val="24"/>
        </w:rPr>
        <w:t> </w:t>
      </w:r>
      <w:r>
        <w:rPr>
          <w:spacing w:val="-2"/>
          <w:w w:val="95"/>
          <w:sz w:val="24"/>
        </w:rPr>
        <w:t>2022.</w:t>
      </w:r>
      <w:r>
        <w:rPr>
          <w:spacing w:val="-4"/>
          <w:w w:val="95"/>
          <w:sz w:val="24"/>
        </w:rPr>
        <w:t> </w:t>
      </w:r>
      <w:r>
        <w:rPr>
          <w:spacing w:val="-2"/>
          <w:w w:val="95"/>
          <w:sz w:val="24"/>
        </w:rPr>
        <w:t>“Highwa</w:t>
      </w:r>
      <w:r>
        <w:rPr>
          <w:spacing w:val="-2"/>
          <w:w w:val="95"/>
          <w:sz w:val="24"/>
        </w:rPr>
        <w:t>ys,</w:t>
      </w:r>
      <w:r>
        <w:rPr>
          <w:spacing w:val="-2"/>
          <w:w w:val="95"/>
          <w:sz w:val="24"/>
        </w:rPr>
        <w:t> </w:t>
      </w:r>
      <w:r>
        <w:rPr>
          <w:spacing w:val="-2"/>
          <w:sz w:val="24"/>
        </w:rPr>
        <w:t>market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access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spatial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sorting.”</w:t>
      </w:r>
      <w:r>
        <w:rPr>
          <w:spacing w:val="-6"/>
          <w:sz w:val="24"/>
        </w:rPr>
        <w:t> </w:t>
      </w:r>
      <w:r>
        <w:rPr>
          <w:rFonts w:ascii="Bookman Old Style" w:hAnsi="Bookman Old Style"/>
          <w:i/>
          <w:spacing w:val="-2"/>
          <w:sz w:val="24"/>
        </w:rPr>
        <w:t>The</w:t>
      </w:r>
      <w:r>
        <w:rPr>
          <w:rFonts w:ascii="Bookman Old Style" w:hAnsi="Bookman Old Style"/>
          <w:i/>
          <w:spacing w:val="-16"/>
          <w:sz w:val="24"/>
        </w:rPr>
        <w:t> </w:t>
      </w:r>
      <w:r>
        <w:rPr>
          <w:rFonts w:ascii="Bookman Old Style" w:hAnsi="Bookman Old Style"/>
          <w:i/>
          <w:spacing w:val="-2"/>
          <w:sz w:val="24"/>
        </w:rPr>
        <w:t>Economic</w:t>
      </w:r>
      <w:r>
        <w:rPr>
          <w:rFonts w:ascii="Bookman Old Style" w:hAnsi="Bookman Old Style"/>
          <w:i/>
          <w:spacing w:val="-16"/>
          <w:sz w:val="24"/>
        </w:rPr>
        <w:t> </w:t>
      </w:r>
      <w:r>
        <w:rPr>
          <w:rFonts w:ascii="Bookman Old Style" w:hAnsi="Bookman Old Style"/>
          <w:i/>
          <w:spacing w:val="-2"/>
          <w:sz w:val="24"/>
        </w:rPr>
        <w:t>Journal</w:t>
      </w:r>
      <w:r>
        <w:rPr>
          <w:spacing w:val="-2"/>
          <w:sz w:val="24"/>
        </w:rPr>
        <w:t>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132(643):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1011–1036.</w:t>
      </w:r>
    </w:p>
    <w:p>
      <w:pPr>
        <w:spacing w:line="252" w:lineRule="auto" w:before="121"/>
        <w:ind w:left="234" w:right="1075" w:hanging="235"/>
        <w:jc w:val="both"/>
        <w:rPr>
          <w:sz w:val="24"/>
        </w:rPr>
      </w:pPr>
      <w:bookmarkStart w:name="_bookmark74" w:id="95"/>
      <w:bookmarkEnd w:id="95"/>
      <w:r>
        <w:rPr/>
      </w:r>
      <w:r>
        <w:rPr>
          <w:b/>
          <w:sz w:val="24"/>
        </w:rPr>
        <w:t>Gertler,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Paul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J,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Marco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Gonzalez-Navarro,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Tadeja</w:t>
      </w:r>
      <w:r>
        <w:rPr>
          <w:b/>
          <w:spacing w:val="-10"/>
          <w:sz w:val="24"/>
        </w:rPr>
        <w:t> </w:t>
      </w:r>
      <w:r>
        <w:rPr>
          <w:b/>
          <w:spacing w:val="15"/>
          <w:w w:val="102"/>
          <w:sz w:val="24"/>
        </w:rPr>
        <w:t>Gr</w:t>
      </w:r>
      <w:r>
        <w:rPr>
          <w:b/>
          <w:spacing w:val="7"/>
          <w:w w:val="102"/>
          <w:sz w:val="24"/>
        </w:rPr>
        <w:t>a</w:t>
      </w:r>
      <w:r>
        <w:rPr>
          <w:b/>
          <w:spacing w:val="-113"/>
          <w:w w:val="116"/>
          <w:sz w:val="24"/>
        </w:rPr>
        <w:t>ˇ</w:t>
      </w:r>
      <w:r>
        <w:rPr>
          <w:b/>
          <w:spacing w:val="15"/>
          <w:w w:val="98"/>
          <w:sz w:val="24"/>
        </w:rPr>
        <w:t>c</w:t>
      </w:r>
      <w:r>
        <w:rPr>
          <w:b/>
          <w:spacing w:val="15"/>
          <w:w w:val="95"/>
          <w:sz w:val="24"/>
        </w:rPr>
        <w:t>ner,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Alexander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D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Rothenberg.</w:t>
      </w:r>
      <w:r>
        <w:rPr>
          <w:b/>
          <w:spacing w:val="-9"/>
          <w:sz w:val="24"/>
        </w:rPr>
        <w:t> </w:t>
      </w:r>
      <w:r>
        <w:rPr>
          <w:spacing w:val="-6"/>
          <w:sz w:val="24"/>
        </w:rPr>
        <w:t>2024. “Road maintenance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and local economic development:</w:t>
      </w:r>
      <w:r>
        <w:rPr>
          <w:spacing w:val="14"/>
          <w:sz w:val="24"/>
        </w:rPr>
        <w:t> </w:t>
      </w:r>
      <w:r>
        <w:rPr>
          <w:spacing w:val="-6"/>
          <w:sz w:val="24"/>
        </w:rPr>
        <w:t>Evidence </w:t>
      </w:r>
      <w:r>
        <w:rPr>
          <w:spacing w:val="-6"/>
          <w:sz w:val="24"/>
        </w:rPr>
        <w:t>from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Indonesia’s</w:t>
      </w:r>
      <w:r>
        <w:rPr>
          <w:sz w:val="24"/>
        </w:rPr>
        <w:t> </w:t>
      </w:r>
      <w:r>
        <w:rPr>
          <w:spacing w:val="-8"/>
          <w:sz w:val="24"/>
        </w:rPr>
        <w:t>highways.”</w:t>
      </w:r>
      <w:r>
        <w:rPr>
          <w:sz w:val="24"/>
        </w:rPr>
        <w:t> </w:t>
      </w:r>
      <w:r>
        <w:rPr>
          <w:rFonts w:ascii="Bookman Old Style" w:hAnsi="Bookman Old Style"/>
          <w:i/>
          <w:spacing w:val="-8"/>
          <w:sz w:val="24"/>
        </w:rPr>
        <w:t>Journal withheld for peer review</w:t>
      </w:r>
      <w:r>
        <w:rPr>
          <w:spacing w:val="-8"/>
          <w:sz w:val="24"/>
        </w:rPr>
        <w:t>,</w:t>
      </w:r>
      <w:r>
        <w:rPr>
          <w:sz w:val="24"/>
        </w:rPr>
        <w:t> </w:t>
      </w:r>
      <w:r>
        <w:rPr>
          <w:spacing w:val="-8"/>
          <w:sz w:val="24"/>
        </w:rPr>
        <w:t>143:</w:t>
      </w:r>
      <w:r>
        <w:rPr>
          <w:sz w:val="24"/>
        </w:rPr>
        <w:t> </w:t>
      </w:r>
      <w:r>
        <w:rPr>
          <w:spacing w:val="-8"/>
          <w:sz w:val="24"/>
        </w:rPr>
        <w:t>103687.</w:t>
      </w:r>
    </w:p>
    <w:p>
      <w:pPr>
        <w:spacing w:line="252" w:lineRule="auto" w:before="118"/>
        <w:ind w:left="234" w:right="1076" w:hanging="235"/>
        <w:jc w:val="both"/>
        <w:rPr>
          <w:sz w:val="24"/>
        </w:rPr>
      </w:pPr>
      <w:bookmarkStart w:name="_bookmark75" w:id="96"/>
      <w:bookmarkEnd w:id="96"/>
      <w:r>
        <w:rPr/>
      </w:r>
      <w:r>
        <w:rPr>
          <w:b/>
          <w:spacing w:val="-4"/>
          <w:sz w:val="24"/>
        </w:rPr>
        <w:t>Ghani,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Ejaz,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Arti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Grover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Goswami,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William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R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Kerr.</w:t>
      </w:r>
      <w:r>
        <w:rPr>
          <w:b/>
          <w:spacing w:val="-12"/>
          <w:sz w:val="24"/>
        </w:rPr>
        <w:t> </w:t>
      </w:r>
      <w:r>
        <w:rPr>
          <w:spacing w:val="-4"/>
          <w:sz w:val="24"/>
        </w:rPr>
        <w:t>2016.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“Highway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suc</w:t>
      </w:r>
      <w:r>
        <w:rPr>
          <w:spacing w:val="-4"/>
          <w:sz w:val="24"/>
        </w:rPr>
        <w:t>cess:</w:t>
      </w:r>
      <w:r>
        <w:rPr>
          <w:spacing w:val="-4"/>
          <w:sz w:val="24"/>
        </w:rPr>
        <w:t> The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impact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Golden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Quadrilateral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project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location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performance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Indian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manufacturing.”</w:t>
      </w:r>
      <w:r>
        <w:rPr>
          <w:spacing w:val="-8"/>
          <w:sz w:val="24"/>
        </w:rPr>
        <w:t> </w:t>
      </w:r>
      <w:r>
        <w:rPr>
          <w:rFonts w:ascii="Bookman Old Style" w:hAnsi="Bookman Old Style"/>
          <w:i/>
          <w:spacing w:val="-2"/>
          <w:sz w:val="24"/>
        </w:rPr>
        <w:t>The</w:t>
      </w:r>
      <w:r>
        <w:rPr>
          <w:rFonts w:ascii="Bookman Old Style" w:hAnsi="Bookman Old Style"/>
          <w:i/>
          <w:spacing w:val="-16"/>
          <w:sz w:val="24"/>
        </w:rPr>
        <w:t> </w:t>
      </w:r>
      <w:r>
        <w:rPr>
          <w:rFonts w:ascii="Bookman Old Style" w:hAnsi="Bookman Old Style"/>
          <w:i/>
          <w:spacing w:val="-2"/>
          <w:sz w:val="24"/>
        </w:rPr>
        <w:t>Economic</w:t>
      </w:r>
      <w:r>
        <w:rPr>
          <w:rFonts w:ascii="Bookman Old Style" w:hAnsi="Bookman Old Style"/>
          <w:i/>
          <w:spacing w:val="-16"/>
          <w:sz w:val="24"/>
        </w:rPr>
        <w:t> </w:t>
      </w:r>
      <w:r>
        <w:rPr>
          <w:rFonts w:ascii="Bookman Old Style" w:hAnsi="Bookman Old Style"/>
          <w:i/>
          <w:spacing w:val="-2"/>
          <w:sz w:val="24"/>
        </w:rPr>
        <w:t>Journal</w:t>
      </w:r>
      <w:r>
        <w:rPr>
          <w:spacing w:val="-2"/>
          <w:sz w:val="24"/>
        </w:rPr>
        <w:t>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126(591):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317–357.</w:t>
      </w:r>
    </w:p>
    <w:p>
      <w:pPr>
        <w:spacing w:line="249" w:lineRule="auto" w:before="117"/>
        <w:ind w:left="234" w:right="1076" w:hanging="235"/>
        <w:jc w:val="both"/>
        <w:rPr>
          <w:rFonts w:ascii="Bookman Old Style" w:hAnsi="Bookman Old Style"/>
          <w:i/>
          <w:sz w:val="24"/>
        </w:rPr>
      </w:pPr>
      <w:bookmarkStart w:name="_bookmark76" w:id="97"/>
      <w:bookmarkEnd w:id="97"/>
      <w:r>
        <w:rPr/>
      </w:r>
      <w:r>
        <w:rPr>
          <w:b/>
          <w:spacing w:val="-2"/>
          <w:sz w:val="24"/>
        </w:rPr>
        <w:t>Gibbons,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Stephen,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Teemu</w:t>
      </w:r>
      <w:r>
        <w:rPr>
          <w:b/>
          <w:spacing w:val="-13"/>
          <w:sz w:val="24"/>
        </w:rPr>
        <w:t> </w:t>
      </w:r>
      <w:r>
        <w:rPr>
          <w:b/>
          <w:spacing w:val="8"/>
          <w:w w:val="103"/>
          <w:sz w:val="24"/>
        </w:rPr>
        <w:t>Lyyti</w:t>
      </w:r>
      <w:r>
        <w:rPr>
          <w:b/>
          <w:spacing w:val="6"/>
          <w:w w:val="103"/>
          <w:sz w:val="24"/>
        </w:rPr>
        <w:t>k</w:t>
      </w:r>
      <w:r>
        <w:rPr>
          <w:b/>
          <w:spacing w:val="-125"/>
          <w:w w:val="115"/>
          <w:sz w:val="24"/>
        </w:rPr>
        <w:t>¨</w:t>
      </w:r>
      <w:r>
        <w:rPr>
          <w:b/>
          <w:spacing w:val="8"/>
          <w:w w:val="95"/>
          <w:sz w:val="24"/>
        </w:rPr>
        <w:t>a</w:t>
      </w:r>
      <w:r>
        <w:rPr>
          <w:b/>
          <w:spacing w:val="8"/>
          <w:w w:val="91"/>
          <w:sz w:val="24"/>
        </w:rPr>
        <w:t>i</w:t>
      </w:r>
      <w:r>
        <w:rPr>
          <w:b/>
          <w:spacing w:val="8"/>
          <w:w w:val="94"/>
          <w:sz w:val="24"/>
        </w:rPr>
        <w:t>nen,</w:t>
      </w:r>
      <w:r>
        <w:rPr>
          <w:b/>
          <w:spacing w:val="-12"/>
          <w:w w:val="99"/>
          <w:sz w:val="24"/>
        </w:rPr>
        <w:t> </w:t>
      </w:r>
      <w:r>
        <w:rPr>
          <w:b/>
          <w:spacing w:val="-2"/>
          <w:sz w:val="24"/>
        </w:rPr>
        <w:t>Henry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G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Overman,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Rosa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Sanchis</w:t>
      </w:r>
      <w:r>
        <w:rPr>
          <w:b/>
          <w:spacing w:val="-2"/>
          <w:sz w:val="24"/>
        </w:rPr>
        <w:t>-</w:t>
      </w:r>
      <w:r>
        <w:rPr>
          <w:b/>
          <w:spacing w:val="-2"/>
          <w:sz w:val="24"/>
        </w:rPr>
      </w:r>
      <w:r>
        <w:rPr>
          <w:b/>
          <w:spacing w:val="-4"/>
          <w:sz w:val="24"/>
        </w:rPr>
        <w:t>Guarner.</w:t>
      </w:r>
      <w:r>
        <w:rPr>
          <w:b/>
          <w:spacing w:val="5"/>
          <w:sz w:val="24"/>
        </w:rPr>
        <w:t> </w:t>
      </w:r>
      <w:r>
        <w:rPr>
          <w:spacing w:val="-4"/>
          <w:sz w:val="24"/>
        </w:rPr>
        <w:t>2019.</w:t>
      </w:r>
      <w:r>
        <w:rPr>
          <w:spacing w:val="8"/>
          <w:sz w:val="24"/>
        </w:rPr>
        <w:t> </w:t>
      </w:r>
      <w:r>
        <w:rPr>
          <w:spacing w:val="-4"/>
          <w:sz w:val="24"/>
        </w:rPr>
        <w:t>“New</w:t>
      </w:r>
      <w:r>
        <w:rPr>
          <w:spacing w:val="8"/>
          <w:sz w:val="24"/>
        </w:rPr>
        <w:t> </w:t>
      </w:r>
      <w:r>
        <w:rPr>
          <w:spacing w:val="-4"/>
          <w:sz w:val="24"/>
        </w:rPr>
        <w:t>road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infrastructure:</w:t>
      </w:r>
      <w:r>
        <w:rPr>
          <w:spacing w:val="4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8"/>
          <w:sz w:val="24"/>
        </w:rPr>
        <w:t> </w:t>
      </w:r>
      <w:r>
        <w:rPr>
          <w:spacing w:val="-4"/>
          <w:sz w:val="24"/>
        </w:rPr>
        <w:t>effects</w:t>
      </w:r>
      <w:r>
        <w:rPr>
          <w:spacing w:val="8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firms.”</w:t>
      </w:r>
      <w:r>
        <w:rPr>
          <w:spacing w:val="8"/>
          <w:sz w:val="24"/>
        </w:rPr>
        <w:t> </w:t>
      </w:r>
      <w:r>
        <w:rPr>
          <w:rFonts w:ascii="Bookman Old Style" w:hAnsi="Bookman Old Style"/>
          <w:i/>
          <w:spacing w:val="-4"/>
          <w:sz w:val="24"/>
        </w:rPr>
        <w:t>Journal</w:t>
      </w:r>
      <w:r>
        <w:rPr>
          <w:rFonts w:ascii="Bookman Old Style" w:hAnsi="Bookman Old Style"/>
          <w:i/>
          <w:spacing w:val="-3"/>
          <w:sz w:val="24"/>
        </w:rPr>
        <w:t> </w:t>
      </w:r>
      <w:r>
        <w:rPr>
          <w:rFonts w:ascii="Bookman Old Style" w:hAnsi="Bookman Old Style"/>
          <w:i/>
          <w:spacing w:val="-4"/>
          <w:sz w:val="24"/>
        </w:rPr>
        <w:t>withheld</w:t>
      </w:r>
      <w:r>
        <w:rPr>
          <w:rFonts w:ascii="Bookman Old Style" w:hAnsi="Bookman Old Style"/>
          <w:i/>
          <w:spacing w:val="-3"/>
          <w:sz w:val="24"/>
        </w:rPr>
        <w:t> </w:t>
      </w:r>
      <w:r>
        <w:rPr>
          <w:rFonts w:ascii="Bookman Old Style" w:hAnsi="Bookman Old Style"/>
          <w:i/>
          <w:spacing w:val="-5"/>
          <w:sz w:val="24"/>
        </w:rPr>
        <w:t>for</w:t>
      </w:r>
    </w:p>
    <w:p>
      <w:pPr>
        <w:spacing w:after="0" w:line="249" w:lineRule="auto"/>
        <w:jc w:val="both"/>
        <w:rPr>
          <w:rFonts w:ascii="Bookman Old Style" w:hAnsi="Bookman Old Style"/>
          <w:i/>
          <w:sz w:val="24"/>
        </w:rPr>
        <w:sectPr>
          <w:pgSz w:w="12240" w:h="15840"/>
          <w:pgMar w:header="0" w:footer="822" w:top="1420" w:bottom="1020" w:left="1440" w:right="360"/>
        </w:sectPr>
      </w:pPr>
    </w:p>
    <w:p>
      <w:pPr>
        <w:spacing w:before="33"/>
        <w:ind w:left="234" w:right="0" w:firstLine="0"/>
        <w:jc w:val="both"/>
        <w:rPr>
          <w:sz w:val="24"/>
        </w:rPr>
      </w:pPr>
      <w:r>
        <w:rPr>
          <w:rFonts w:ascii="Bookman Old Style" w:hAnsi="Bookman Old Style"/>
          <w:i/>
          <w:w w:val="90"/>
          <w:sz w:val="24"/>
        </w:rPr>
        <w:t>peer</w:t>
      </w:r>
      <w:r>
        <w:rPr>
          <w:rFonts w:ascii="Bookman Old Style" w:hAnsi="Bookman Old Style"/>
          <w:i/>
          <w:spacing w:val="-4"/>
          <w:w w:val="90"/>
          <w:sz w:val="24"/>
        </w:rPr>
        <w:t> </w:t>
      </w:r>
      <w:r>
        <w:rPr>
          <w:rFonts w:ascii="Bookman Old Style" w:hAnsi="Bookman Old Style"/>
          <w:i/>
          <w:w w:val="90"/>
          <w:sz w:val="24"/>
        </w:rPr>
        <w:t>review</w:t>
      </w:r>
      <w:r>
        <w:rPr>
          <w:w w:val="90"/>
          <w:sz w:val="24"/>
        </w:rPr>
        <w:t>,</w:t>
      </w:r>
      <w:r>
        <w:rPr>
          <w:sz w:val="24"/>
        </w:rPr>
        <w:t> </w:t>
      </w:r>
      <w:r>
        <w:rPr>
          <w:w w:val="90"/>
          <w:sz w:val="24"/>
        </w:rPr>
        <w:t>110:</w:t>
      </w:r>
      <w:r>
        <w:rPr>
          <w:spacing w:val="-1"/>
          <w:sz w:val="24"/>
        </w:rPr>
        <w:t> </w:t>
      </w:r>
      <w:r>
        <w:rPr>
          <w:spacing w:val="-2"/>
          <w:w w:val="90"/>
          <w:sz w:val="24"/>
        </w:rPr>
        <w:t>35–50.</w:t>
      </w:r>
    </w:p>
    <w:p>
      <w:pPr>
        <w:spacing w:line="252" w:lineRule="auto" w:before="132"/>
        <w:ind w:left="234" w:right="1075" w:hanging="235"/>
        <w:jc w:val="both"/>
        <w:rPr>
          <w:sz w:val="24"/>
        </w:rPr>
      </w:pPr>
      <w:bookmarkStart w:name="_bookmark77" w:id="98"/>
      <w:bookmarkEnd w:id="98"/>
      <w:r>
        <w:rPr/>
      </w:r>
      <w:r>
        <w:rPr>
          <w:b/>
          <w:spacing w:val="13"/>
          <w:w w:val="95"/>
          <w:sz w:val="24"/>
        </w:rPr>
        <w:t>Gon</w:t>
      </w:r>
      <w:r>
        <w:rPr>
          <w:b/>
          <w:spacing w:val="11"/>
          <w:w w:val="95"/>
          <w:sz w:val="24"/>
        </w:rPr>
        <w:t>z</w:t>
      </w:r>
      <w:r>
        <w:rPr>
          <w:b/>
          <w:spacing w:val="-120"/>
          <w:w w:val="110"/>
          <w:sz w:val="24"/>
        </w:rPr>
        <w:t>´</w:t>
      </w:r>
      <w:r>
        <w:rPr>
          <w:b/>
          <w:spacing w:val="13"/>
          <w:w w:val="90"/>
          <w:sz w:val="24"/>
        </w:rPr>
        <w:t>a</w:t>
      </w:r>
      <w:r>
        <w:rPr>
          <w:b/>
          <w:spacing w:val="13"/>
          <w:w w:val="89"/>
          <w:sz w:val="24"/>
        </w:rPr>
        <w:t>l</w:t>
      </w:r>
      <w:r>
        <w:rPr>
          <w:b/>
          <w:spacing w:val="13"/>
          <w:w w:val="91"/>
          <w:sz w:val="24"/>
        </w:rPr>
        <w:t>ez,</w:t>
      </w:r>
      <w:r>
        <w:rPr>
          <w:b/>
          <w:spacing w:val="-9"/>
          <w:w w:val="94"/>
          <w:sz w:val="24"/>
        </w:rPr>
        <w:t> </w:t>
      </w:r>
      <w:r>
        <w:rPr>
          <w:b/>
          <w:w w:val="95"/>
          <w:sz w:val="24"/>
        </w:rPr>
        <w:t>Felipe,</w:t>
      </w:r>
      <w:r>
        <w:rPr>
          <w:b/>
          <w:spacing w:val="-11"/>
          <w:w w:val="95"/>
          <w:sz w:val="24"/>
        </w:rPr>
        <w:t> </w:t>
      </w:r>
      <w:r>
        <w:rPr>
          <w:b/>
          <w:w w:val="95"/>
          <w:sz w:val="24"/>
        </w:rPr>
        <w:t>Josepa</w:t>
      </w:r>
      <w:r>
        <w:rPr>
          <w:b/>
          <w:spacing w:val="-11"/>
          <w:w w:val="95"/>
          <w:sz w:val="24"/>
        </w:rPr>
        <w:t> </w:t>
      </w:r>
      <w:r>
        <w:rPr>
          <w:b/>
          <w:w w:val="95"/>
          <w:sz w:val="24"/>
        </w:rPr>
        <w:t>Miquel-Florensa,</w:t>
      </w:r>
      <w:r>
        <w:rPr>
          <w:b/>
          <w:spacing w:val="-11"/>
          <w:w w:val="95"/>
          <w:sz w:val="24"/>
        </w:rPr>
        <w:t> </w:t>
      </w:r>
      <w:r>
        <w:rPr>
          <w:b/>
          <w:w w:val="95"/>
          <w:sz w:val="24"/>
        </w:rPr>
        <w:t>Mounu</w:t>
      </w:r>
      <w:r>
        <w:rPr>
          <w:b/>
          <w:spacing w:val="-11"/>
          <w:w w:val="95"/>
          <w:sz w:val="24"/>
        </w:rPr>
        <w:t> </w:t>
      </w:r>
      <w:r>
        <w:rPr>
          <w:b/>
          <w:w w:val="95"/>
          <w:sz w:val="24"/>
        </w:rPr>
        <w:t>Prem,</w:t>
      </w:r>
      <w:r>
        <w:rPr>
          <w:b/>
          <w:spacing w:val="-11"/>
          <w:w w:val="95"/>
          <w:sz w:val="24"/>
        </w:rPr>
        <w:t> </w:t>
      </w:r>
      <w:r>
        <w:rPr>
          <w:b/>
          <w:w w:val="95"/>
          <w:sz w:val="24"/>
        </w:rPr>
        <w:t>and</w:t>
      </w:r>
      <w:r>
        <w:rPr>
          <w:b/>
          <w:spacing w:val="-11"/>
          <w:w w:val="95"/>
          <w:sz w:val="24"/>
        </w:rPr>
        <w:t> </w:t>
      </w:r>
      <w:r>
        <w:rPr>
          <w:b/>
          <w:spacing w:val="15"/>
          <w:sz w:val="24"/>
        </w:rPr>
        <w:t>S</w:t>
      </w:r>
      <w:r>
        <w:rPr>
          <w:b/>
          <w:spacing w:val="9"/>
          <w:sz w:val="24"/>
        </w:rPr>
        <w:t>t</w:t>
      </w:r>
      <w:r>
        <w:rPr>
          <w:b/>
          <w:spacing w:val="-114"/>
          <w:w w:val="110"/>
          <w:sz w:val="24"/>
        </w:rPr>
        <w:t>´</w:t>
      </w:r>
      <w:r>
        <w:rPr>
          <w:b/>
          <w:spacing w:val="15"/>
          <w:w w:val="88"/>
          <w:sz w:val="24"/>
        </w:rPr>
        <w:t>e</w:t>
      </w:r>
      <w:r>
        <w:rPr>
          <w:b/>
          <w:spacing w:val="15"/>
          <w:w w:val="93"/>
          <w:sz w:val="24"/>
        </w:rPr>
        <w:t>p</w:t>
      </w:r>
      <w:r>
        <w:rPr>
          <w:b/>
          <w:spacing w:val="15"/>
          <w:w w:val="89"/>
          <w:sz w:val="24"/>
        </w:rPr>
        <w:t>hane</w:t>
      </w:r>
      <w:r>
        <w:rPr>
          <w:b/>
          <w:spacing w:val="-10"/>
          <w:w w:val="94"/>
          <w:sz w:val="24"/>
        </w:rPr>
        <w:t> </w:t>
      </w:r>
      <w:r>
        <w:rPr>
          <w:b/>
          <w:w w:val="95"/>
          <w:sz w:val="24"/>
        </w:rPr>
        <w:t>Straub.</w:t>
      </w:r>
      <w:r>
        <w:rPr>
          <w:b/>
          <w:w w:val="95"/>
          <w:sz w:val="24"/>
        </w:rPr>
        <w:t> </w:t>
      </w:r>
      <w:r>
        <w:rPr>
          <w:sz w:val="24"/>
        </w:rPr>
        <w:t>2025. “The dark side of infrastructure:</w:t>
      </w:r>
      <w:r>
        <w:rPr>
          <w:spacing w:val="40"/>
          <w:sz w:val="24"/>
        </w:rPr>
        <w:t> </w:t>
      </w:r>
      <w:r>
        <w:rPr>
          <w:sz w:val="24"/>
        </w:rPr>
        <w:t>Roads, repression and land in </w:t>
      </w:r>
      <w:r>
        <w:rPr>
          <w:sz w:val="24"/>
        </w:rPr>
        <w:t>authoritarian</w:t>
      </w:r>
      <w:r>
        <w:rPr>
          <w:sz w:val="24"/>
        </w:rPr>
        <w:t> </w:t>
      </w:r>
      <w:r>
        <w:rPr>
          <w:spacing w:val="-4"/>
          <w:sz w:val="24"/>
        </w:rPr>
        <w:t>Paraguay.” </w:t>
      </w:r>
      <w:r>
        <w:rPr>
          <w:rFonts w:ascii="Bookman Old Style" w:hAnsi="Bookman Old Style"/>
          <w:i/>
          <w:spacing w:val="-4"/>
          <w:sz w:val="24"/>
        </w:rPr>
        <w:t>The</w:t>
      </w:r>
      <w:r>
        <w:rPr>
          <w:rFonts w:ascii="Bookman Old Style" w:hAnsi="Bookman Old Style"/>
          <w:i/>
          <w:spacing w:val="-13"/>
          <w:sz w:val="24"/>
        </w:rPr>
        <w:t> </w:t>
      </w:r>
      <w:r>
        <w:rPr>
          <w:rFonts w:ascii="Bookman Old Style" w:hAnsi="Bookman Old Style"/>
          <w:i/>
          <w:spacing w:val="-4"/>
          <w:sz w:val="24"/>
        </w:rPr>
        <w:t>Economic</w:t>
      </w:r>
      <w:r>
        <w:rPr>
          <w:rFonts w:ascii="Bookman Old Style" w:hAnsi="Bookman Old Style"/>
          <w:i/>
          <w:spacing w:val="-13"/>
          <w:sz w:val="24"/>
        </w:rPr>
        <w:t> </w:t>
      </w:r>
      <w:r>
        <w:rPr>
          <w:rFonts w:ascii="Bookman Old Style" w:hAnsi="Bookman Old Style"/>
          <w:i/>
          <w:spacing w:val="-4"/>
          <w:sz w:val="24"/>
        </w:rPr>
        <w:t>Journal</w:t>
      </w:r>
      <w:r>
        <w:rPr>
          <w:spacing w:val="-4"/>
          <w:sz w:val="24"/>
        </w:rPr>
        <w:t>, 135(666): 653–669.</w:t>
      </w:r>
    </w:p>
    <w:p>
      <w:pPr>
        <w:spacing w:line="247" w:lineRule="auto" w:before="118"/>
        <w:ind w:left="234" w:right="1077" w:hanging="235"/>
        <w:jc w:val="both"/>
        <w:rPr>
          <w:sz w:val="24"/>
        </w:rPr>
      </w:pPr>
      <w:bookmarkStart w:name="_bookmark78" w:id="99"/>
      <w:bookmarkEnd w:id="99"/>
      <w:r>
        <w:rPr/>
      </w:r>
      <w:r>
        <w:rPr>
          <w:b/>
          <w:spacing w:val="-4"/>
          <w:sz w:val="24"/>
        </w:rPr>
        <w:t>Gonzalez-Navarro,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Marco,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Climent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Quintana-Domeque.</w:t>
      </w:r>
      <w:r>
        <w:rPr>
          <w:b/>
          <w:spacing w:val="-12"/>
          <w:sz w:val="24"/>
        </w:rPr>
        <w:t> </w:t>
      </w:r>
      <w:r>
        <w:rPr>
          <w:spacing w:val="-4"/>
          <w:sz w:val="24"/>
        </w:rPr>
        <w:t>2016.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“Paving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streets</w:t>
      </w:r>
      <w:r>
        <w:rPr>
          <w:spacing w:val="-4"/>
          <w:sz w:val="24"/>
        </w:rPr>
        <w:t> for</w:t>
      </w:r>
      <w:r>
        <w:rPr>
          <w:spacing w:val="-4"/>
          <w:sz w:val="24"/>
        </w:rPr>
        <w:t> the</w:t>
      </w:r>
      <w:r>
        <w:rPr>
          <w:spacing w:val="-4"/>
          <w:sz w:val="24"/>
        </w:rPr>
        <w:t> poor:</w:t>
      </w:r>
      <w:r>
        <w:rPr>
          <w:spacing w:val="22"/>
          <w:sz w:val="24"/>
        </w:rPr>
        <w:t> </w:t>
      </w:r>
      <w:r>
        <w:rPr>
          <w:spacing w:val="-4"/>
          <w:sz w:val="24"/>
        </w:rPr>
        <w:t>Experimental</w:t>
      </w:r>
      <w:r>
        <w:rPr>
          <w:spacing w:val="-4"/>
          <w:sz w:val="24"/>
        </w:rPr>
        <w:t> analysis</w:t>
      </w:r>
      <w:r>
        <w:rPr>
          <w:spacing w:val="-4"/>
          <w:sz w:val="24"/>
        </w:rPr>
        <w:t> of</w:t>
      </w:r>
      <w:r>
        <w:rPr>
          <w:spacing w:val="-4"/>
          <w:sz w:val="24"/>
        </w:rPr>
        <w:t> infrastructure</w:t>
      </w:r>
      <w:r>
        <w:rPr>
          <w:spacing w:val="-4"/>
          <w:sz w:val="24"/>
        </w:rPr>
        <w:t> effects.”</w:t>
      </w:r>
      <w:r>
        <w:rPr>
          <w:spacing w:val="-4"/>
          <w:sz w:val="24"/>
        </w:rPr>
        <w:t> </w:t>
      </w:r>
      <w:r>
        <w:rPr>
          <w:rFonts w:ascii="Bookman Old Style" w:hAnsi="Bookman Old Style"/>
          <w:i/>
          <w:spacing w:val="-4"/>
          <w:sz w:val="24"/>
        </w:rPr>
        <w:t>Review</w:t>
      </w:r>
      <w:r>
        <w:rPr>
          <w:rFonts w:ascii="Bookman Old Style" w:hAnsi="Bookman Old Style"/>
          <w:i/>
          <w:spacing w:val="-13"/>
          <w:sz w:val="24"/>
        </w:rPr>
        <w:t> </w:t>
      </w:r>
      <w:r>
        <w:rPr>
          <w:rFonts w:ascii="Bookman Old Style" w:hAnsi="Bookman Old Style"/>
          <w:i/>
          <w:spacing w:val="-4"/>
          <w:sz w:val="24"/>
        </w:rPr>
        <w:t>of</w:t>
      </w:r>
      <w:r>
        <w:rPr>
          <w:rFonts w:ascii="Bookman Old Style" w:hAnsi="Bookman Old Style"/>
          <w:i/>
          <w:spacing w:val="-13"/>
          <w:sz w:val="24"/>
        </w:rPr>
        <w:t> </w:t>
      </w:r>
      <w:r>
        <w:rPr>
          <w:rFonts w:ascii="Bookman Old Style" w:hAnsi="Bookman Old Style"/>
          <w:i/>
          <w:spacing w:val="-4"/>
          <w:sz w:val="24"/>
        </w:rPr>
        <w:t>Economics</w:t>
      </w:r>
      <w:r>
        <w:rPr>
          <w:rFonts w:ascii="Bookman Old Style" w:hAnsi="Bookman Old Style"/>
          <w:i/>
          <w:spacing w:val="-13"/>
          <w:sz w:val="24"/>
        </w:rPr>
        <w:t> </w:t>
      </w:r>
      <w:r>
        <w:rPr>
          <w:rFonts w:ascii="Bookman Old Style" w:hAnsi="Bookman Old Style"/>
          <w:i/>
          <w:spacing w:val="-4"/>
          <w:sz w:val="24"/>
        </w:rPr>
        <w:t>and</w:t>
      </w:r>
      <w:r>
        <w:rPr>
          <w:rFonts w:ascii="Bookman Old Style" w:hAnsi="Bookman Old Style"/>
          <w:i/>
          <w:spacing w:val="-4"/>
          <w:sz w:val="24"/>
        </w:rPr>
        <w:t> Statistics</w:t>
      </w:r>
      <w:r>
        <w:rPr>
          <w:spacing w:val="-4"/>
          <w:sz w:val="24"/>
        </w:rPr>
        <w:t>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98(2):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254–267.</w:t>
      </w:r>
    </w:p>
    <w:p>
      <w:pPr>
        <w:spacing w:line="249" w:lineRule="auto" w:before="125"/>
        <w:ind w:left="234" w:right="1075" w:hanging="235"/>
        <w:jc w:val="both"/>
        <w:rPr>
          <w:sz w:val="24"/>
        </w:rPr>
      </w:pPr>
      <w:bookmarkStart w:name="_bookmark79" w:id="100"/>
      <w:bookmarkEnd w:id="100"/>
      <w:r>
        <w:rPr/>
      </w:r>
      <w:r>
        <w:rPr>
          <w:b/>
          <w:spacing w:val="-6"/>
          <w:sz w:val="24"/>
        </w:rPr>
        <w:t>Grosz,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Michel,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and Ross Milton.</w:t>
      </w:r>
      <w:r>
        <w:rPr>
          <w:b/>
          <w:spacing w:val="-8"/>
          <w:sz w:val="24"/>
        </w:rPr>
        <w:t> </w:t>
      </w:r>
      <w:r>
        <w:rPr>
          <w:spacing w:val="-6"/>
          <w:sz w:val="24"/>
        </w:rPr>
        <w:t>2025. “Relaxing electoral constraints in local </w:t>
      </w:r>
      <w:r>
        <w:rPr>
          <w:spacing w:val="-6"/>
          <w:sz w:val="24"/>
        </w:rPr>
        <w:t>education</w:t>
      </w:r>
      <w:r>
        <w:rPr>
          <w:spacing w:val="-6"/>
          <w:sz w:val="24"/>
        </w:rPr>
        <w:t> funding.”</w:t>
      </w:r>
      <w:r>
        <w:rPr>
          <w:spacing w:val="-8"/>
          <w:sz w:val="24"/>
        </w:rPr>
        <w:t> </w:t>
      </w:r>
      <w:r>
        <w:rPr>
          <w:rFonts w:ascii="Bookman Old Style" w:hAnsi="Bookman Old Style"/>
          <w:i/>
          <w:spacing w:val="-6"/>
          <w:sz w:val="24"/>
        </w:rPr>
        <w:t>Journal</w:t>
      </w:r>
      <w:r>
        <w:rPr>
          <w:rFonts w:ascii="Bookman Old Style" w:hAnsi="Bookman Old Style"/>
          <w:i/>
          <w:spacing w:val="-12"/>
          <w:sz w:val="24"/>
        </w:rPr>
        <w:t> </w:t>
      </w:r>
      <w:r>
        <w:rPr>
          <w:rFonts w:ascii="Bookman Old Style" w:hAnsi="Bookman Old Style"/>
          <w:i/>
          <w:spacing w:val="-6"/>
          <w:sz w:val="24"/>
        </w:rPr>
        <w:t>of</w:t>
      </w:r>
      <w:r>
        <w:rPr>
          <w:rFonts w:ascii="Bookman Old Style" w:hAnsi="Bookman Old Style"/>
          <w:i/>
          <w:spacing w:val="-12"/>
          <w:sz w:val="24"/>
        </w:rPr>
        <w:t> </w:t>
      </w:r>
      <w:r>
        <w:rPr>
          <w:rFonts w:ascii="Bookman Old Style" w:hAnsi="Bookman Old Style"/>
          <w:i/>
          <w:spacing w:val="-6"/>
          <w:sz w:val="24"/>
        </w:rPr>
        <w:t>Policy</w:t>
      </w:r>
      <w:r>
        <w:rPr>
          <w:rFonts w:ascii="Bookman Old Style" w:hAnsi="Bookman Old Style"/>
          <w:i/>
          <w:spacing w:val="-12"/>
          <w:sz w:val="24"/>
        </w:rPr>
        <w:t> </w:t>
      </w:r>
      <w:r>
        <w:rPr>
          <w:rFonts w:ascii="Bookman Old Style" w:hAnsi="Bookman Old Style"/>
          <w:i/>
          <w:spacing w:val="-6"/>
          <w:sz w:val="24"/>
        </w:rPr>
        <w:t>Analysis</w:t>
      </w:r>
      <w:r>
        <w:rPr>
          <w:rFonts w:ascii="Bookman Old Style" w:hAnsi="Bookman Old Style"/>
          <w:i/>
          <w:spacing w:val="-12"/>
          <w:sz w:val="24"/>
        </w:rPr>
        <w:t> </w:t>
      </w:r>
      <w:r>
        <w:rPr>
          <w:rFonts w:ascii="Bookman Old Style" w:hAnsi="Bookman Old Style"/>
          <w:i/>
          <w:spacing w:val="-6"/>
          <w:sz w:val="24"/>
        </w:rPr>
        <w:t>and</w:t>
      </w:r>
      <w:r>
        <w:rPr>
          <w:rFonts w:ascii="Bookman Old Style" w:hAnsi="Bookman Old Style"/>
          <w:i/>
          <w:spacing w:val="-12"/>
          <w:sz w:val="24"/>
        </w:rPr>
        <w:t> </w:t>
      </w:r>
      <w:r>
        <w:rPr>
          <w:rFonts w:ascii="Bookman Old Style" w:hAnsi="Bookman Old Style"/>
          <w:i/>
          <w:spacing w:val="-6"/>
          <w:sz w:val="24"/>
        </w:rPr>
        <w:t>Management</w:t>
      </w:r>
      <w:r>
        <w:rPr>
          <w:spacing w:val="-6"/>
          <w:sz w:val="24"/>
        </w:rPr>
        <w:t>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44(4):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1394–1416.</w:t>
      </w:r>
    </w:p>
    <w:p>
      <w:pPr>
        <w:spacing w:line="249" w:lineRule="auto" w:before="121"/>
        <w:ind w:left="234" w:right="1078" w:hanging="235"/>
        <w:jc w:val="both"/>
        <w:rPr>
          <w:sz w:val="24"/>
        </w:rPr>
      </w:pPr>
      <w:bookmarkStart w:name="_bookmark80" w:id="101"/>
      <w:bookmarkEnd w:id="101"/>
      <w:r>
        <w:rPr/>
      </w:r>
      <w:r>
        <w:rPr>
          <w:b/>
          <w:sz w:val="24"/>
        </w:rPr>
        <w:t>Hendren,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Nathaniel,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Ben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Sprung-Keyser.</w:t>
      </w:r>
      <w:r>
        <w:rPr>
          <w:b/>
          <w:spacing w:val="-16"/>
          <w:sz w:val="24"/>
        </w:rPr>
        <w:t> </w:t>
      </w:r>
      <w:r>
        <w:rPr>
          <w:sz w:val="24"/>
        </w:rPr>
        <w:t>2020.</w:t>
      </w:r>
      <w:r>
        <w:rPr>
          <w:spacing w:val="-12"/>
          <w:sz w:val="24"/>
        </w:rPr>
        <w:t> </w:t>
      </w:r>
      <w:r>
        <w:rPr>
          <w:sz w:val="24"/>
        </w:rPr>
        <w:t>“A</w:t>
      </w:r>
      <w:r>
        <w:rPr>
          <w:spacing w:val="-13"/>
          <w:sz w:val="24"/>
        </w:rPr>
        <w:t> </w:t>
      </w:r>
      <w:r>
        <w:rPr>
          <w:sz w:val="24"/>
        </w:rPr>
        <w:t>unified</w:t>
      </w:r>
      <w:r>
        <w:rPr>
          <w:spacing w:val="-13"/>
          <w:sz w:val="24"/>
        </w:rPr>
        <w:t> </w:t>
      </w:r>
      <w:r>
        <w:rPr>
          <w:sz w:val="24"/>
        </w:rPr>
        <w:t>welfare</w:t>
      </w:r>
      <w:r>
        <w:rPr>
          <w:spacing w:val="-13"/>
          <w:sz w:val="24"/>
        </w:rPr>
        <w:t> </w:t>
      </w:r>
      <w:r>
        <w:rPr>
          <w:sz w:val="24"/>
        </w:rPr>
        <w:t>analysis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z w:val="24"/>
        </w:rPr>
        <w:t> </w:t>
      </w:r>
      <w:r>
        <w:rPr>
          <w:spacing w:val="-6"/>
          <w:sz w:val="24"/>
        </w:rPr>
        <w:t>government</w:t>
      </w:r>
      <w:r>
        <w:rPr>
          <w:sz w:val="24"/>
        </w:rPr>
        <w:t> </w:t>
      </w:r>
      <w:r>
        <w:rPr>
          <w:spacing w:val="-6"/>
          <w:sz w:val="24"/>
        </w:rPr>
        <w:t>policies.”</w:t>
      </w:r>
      <w:r>
        <w:rPr>
          <w:sz w:val="24"/>
        </w:rPr>
        <w:t> </w:t>
      </w:r>
      <w:r>
        <w:rPr>
          <w:rFonts w:ascii="Bookman Old Style" w:hAnsi="Bookman Old Style"/>
          <w:i/>
          <w:spacing w:val="-6"/>
          <w:sz w:val="24"/>
        </w:rPr>
        <w:t>The Quarterly journal of economics</w:t>
      </w:r>
      <w:r>
        <w:rPr>
          <w:spacing w:val="-6"/>
          <w:sz w:val="24"/>
        </w:rPr>
        <w:t>,</w:t>
      </w:r>
      <w:r>
        <w:rPr>
          <w:sz w:val="24"/>
        </w:rPr>
        <w:t> </w:t>
      </w:r>
      <w:r>
        <w:rPr>
          <w:spacing w:val="-6"/>
          <w:sz w:val="24"/>
        </w:rPr>
        <w:t>135(3):</w:t>
      </w:r>
      <w:r>
        <w:rPr>
          <w:sz w:val="24"/>
        </w:rPr>
        <w:t> </w:t>
      </w:r>
      <w:r>
        <w:rPr>
          <w:spacing w:val="-6"/>
          <w:sz w:val="24"/>
        </w:rPr>
        <w:t>1209–1318.</w:t>
      </w:r>
    </w:p>
    <w:p>
      <w:pPr>
        <w:spacing w:line="249" w:lineRule="auto" w:before="121"/>
        <w:ind w:left="234" w:right="1078" w:hanging="235"/>
        <w:jc w:val="both"/>
        <w:rPr>
          <w:sz w:val="24"/>
        </w:rPr>
      </w:pPr>
      <w:bookmarkStart w:name="_bookmark81" w:id="102"/>
      <w:bookmarkEnd w:id="102"/>
      <w:r>
        <w:rPr/>
      </w:r>
      <w:r>
        <w:rPr>
          <w:b/>
          <w:spacing w:val="-2"/>
          <w:sz w:val="24"/>
        </w:rPr>
        <w:t>Hilber,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Christian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AL.</w:t>
      </w:r>
      <w:r>
        <w:rPr>
          <w:b/>
          <w:spacing w:val="-11"/>
          <w:sz w:val="24"/>
        </w:rPr>
        <w:t> </w:t>
      </w:r>
      <w:r>
        <w:rPr>
          <w:spacing w:val="-2"/>
          <w:sz w:val="24"/>
        </w:rPr>
        <w:t>2011.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“The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economic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implications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house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price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capitalization:</w:t>
      </w:r>
      <w:r>
        <w:rPr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"/>
          <w:sz w:val="24"/>
        </w:rPr>
        <w:t> </w:t>
      </w:r>
      <w:r>
        <w:rPr>
          <w:w w:val="90"/>
          <w:sz w:val="24"/>
        </w:rPr>
        <w:t>survey</w:t>
      </w:r>
      <w:r>
        <w:rPr>
          <w:spacing w:val="24"/>
          <w:sz w:val="24"/>
        </w:rPr>
        <w:t> </w:t>
      </w:r>
      <w:r>
        <w:rPr>
          <w:w w:val="90"/>
          <w:sz w:val="24"/>
        </w:rPr>
        <w:t>of</w:t>
      </w:r>
      <w:r>
        <w:rPr>
          <w:spacing w:val="25"/>
          <w:sz w:val="24"/>
        </w:rPr>
        <w:t> </w:t>
      </w:r>
      <w:r>
        <w:rPr>
          <w:w w:val="90"/>
          <w:sz w:val="24"/>
        </w:rPr>
        <w:t>an</w:t>
      </w:r>
      <w:r>
        <w:rPr>
          <w:spacing w:val="25"/>
          <w:sz w:val="24"/>
        </w:rPr>
        <w:t> </w:t>
      </w:r>
      <w:r>
        <w:rPr>
          <w:w w:val="90"/>
          <w:sz w:val="24"/>
        </w:rPr>
        <w:t>emerging</w:t>
      </w:r>
      <w:r>
        <w:rPr>
          <w:spacing w:val="25"/>
          <w:sz w:val="24"/>
        </w:rPr>
        <w:t> </w:t>
      </w:r>
      <w:r>
        <w:rPr>
          <w:w w:val="90"/>
          <w:sz w:val="24"/>
        </w:rPr>
        <w:t>literature.”</w:t>
      </w:r>
      <w:r>
        <w:rPr>
          <w:spacing w:val="25"/>
          <w:sz w:val="24"/>
        </w:rPr>
        <w:t> </w:t>
      </w:r>
      <w:r>
        <w:rPr>
          <w:rFonts w:ascii="Bookman Old Style" w:hAnsi="Bookman Old Style"/>
          <w:i/>
          <w:w w:val="90"/>
          <w:sz w:val="24"/>
        </w:rPr>
        <w:t>Spatial</w:t>
      </w:r>
      <w:r>
        <w:rPr>
          <w:rFonts w:ascii="Bookman Old Style" w:hAnsi="Bookman Old Style"/>
          <w:i/>
          <w:spacing w:val="16"/>
          <w:sz w:val="24"/>
        </w:rPr>
        <w:t> </w:t>
      </w:r>
      <w:r>
        <w:rPr>
          <w:rFonts w:ascii="Bookman Old Style" w:hAnsi="Bookman Old Style"/>
          <w:i/>
          <w:w w:val="90"/>
          <w:sz w:val="24"/>
        </w:rPr>
        <w:t>Economics</w:t>
      </w:r>
      <w:r>
        <w:rPr>
          <w:rFonts w:ascii="Bookman Old Style" w:hAnsi="Bookman Old Style"/>
          <w:i/>
          <w:spacing w:val="15"/>
          <w:sz w:val="24"/>
        </w:rPr>
        <w:t> </w:t>
      </w:r>
      <w:r>
        <w:rPr>
          <w:rFonts w:ascii="Bookman Old Style" w:hAnsi="Bookman Old Style"/>
          <w:i/>
          <w:w w:val="90"/>
          <w:sz w:val="24"/>
        </w:rPr>
        <w:t>Research</w:t>
      </w:r>
      <w:r>
        <w:rPr>
          <w:rFonts w:ascii="Bookman Old Style" w:hAnsi="Bookman Old Style"/>
          <w:i/>
          <w:spacing w:val="16"/>
          <w:sz w:val="24"/>
        </w:rPr>
        <w:t> </w:t>
      </w:r>
      <w:r>
        <w:rPr>
          <w:rFonts w:ascii="Bookman Old Style" w:hAnsi="Bookman Old Style"/>
          <w:i/>
          <w:w w:val="90"/>
          <w:sz w:val="24"/>
        </w:rPr>
        <w:t>Centre</w:t>
      </w:r>
      <w:r>
        <w:rPr>
          <w:rFonts w:ascii="Bookman Old Style" w:hAnsi="Bookman Old Style"/>
          <w:i/>
          <w:spacing w:val="16"/>
          <w:sz w:val="24"/>
        </w:rPr>
        <w:t> </w:t>
      </w:r>
      <w:r>
        <w:rPr>
          <w:rFonts w:ascii="Bookman Old Style" w:hAnsi="Bookman Old Style"/>
          <w:i/>
          <w:w w:val="90"/>
          <w:sz w:val="24"/>
        </w:rPr>
        <w:t>Discussion</w:t>
      </w:r>
      <w:r>
        <w:rPr>
          <w:rFonts w:ascii="Bookman Old Style" w:hAnsi="Bookman Old Style"/>
          <w:i/>
          <w:spacing w:val="16"/>
          <w:sz w:val="24"/>
        </w:rPr>
        <w:t> </w:t>
      </w:r>
      <w:r>
        <w:rPr>
          <w:rFonts w:ascii="Bookman Old Style" w:hAnsi="Bookman Old Style"/>
          <w:i/>
          <w:spacing w:val="-2"/>
          <w:w w:val="90"/>
          <w:sz w:val="24"/>
        </w:rPr>
        <w:t>Paper</w:t>
      </w:r>
      <w:r>
        <w:rPr>
          <w:spacing w:val="-2"/>
          <w:w w:val="90"/>
          <w:sz w:val="24"/>
        </w:rPr>
        <w:t>,</w:t>
      </w:r>
    </w:p>
    <w:p>
      <w:pPr>
        <w:pStyle w:val="BodyText"/>
        <w:spacing w:before="1"/>
        <w:ind w:left="234"/>
        <w:jc w:val="both"/>
      </w:pPr>
      <w:r>
        <w:rPr/>
        <w:t>,</w:t>
      </w:r>
      <w:r>
        <w:rPr>
          <w:spacing w:val="20"/>
        </w:rPr>
        <w:t> </w:t>
      </w:r>
      <w:r>
        <w:rPr>
          <w:spacing w:val="-2"/>
        </w:rPr>
        <w:t>(91).</w:t>
      </w:r>
    </w:p>
    <w:p>
      <w:pPr>
        <w:spacing w:line="252" w:lineRule="auto" w:before="136"/>
        <w:ind w:left="234" w:right="1075" w:hanging="235"/>
        <w:jc w:val="both"/>
        <w:rPr>
          <w:sz w:val="24"/>
        </w:rPr>
      </w:pPr>
      <w:bookmarkStart w:name="_bookmark82" w:id="103"/>
      <w:bookmarkEnd w:id="103"/>
      <w:r>
        <w:rPr/>
      </w:r>
      <w:r>
        <w:rPr>
          <w:b/>
          <w:spacing w:val="-10"/>
          <w:sz w:val="24"/>
        </w:rPr>
        <w:t>Hoogendoorn,</w:t>
      </w:r>
      <w:r>
        <w:rPr>
          <w:b/>
          <w:sz w:val="24"/>
        </w:rPr>
        <w:t> </w:t>
      </w:r>
      <w:r>
        <w:rPr>
          <w:b/>
          <w:spacing w:val="-10"/>
          <w:sz w:val="24"/>
        </w:rPr>
        <w:t>Sander,</w:t>
      </w:r>
      <w:r>
        <w:rPr>
          <w:b/>
          <w:sz w:val="24"/>
        </w:rPr>
        <w:t> </w:t>
      </w:r>
      <w:r>
        <w:rPr>
          <w:b/>
          <w:spacing w:val="-10"/>
          <w:sz w:val="24"/>
        </w:rPr>
        <w:t>Jochem</w:t>
      </w:r>
      <w:r>
        <w:rPr>
          <w:b/>
          <w:sz w:val="24"/>
        </w:rPr>
        <w:t> </w:t>
      </w:r>
      <w:r>
        <w:rPr>
          <w:b/>
          <w:spacing w:val="-10"/>
          <w:sz w:val="24"/>
        </w:rPr>
        <w:t>van</w:t>
      </w:r>
      <w:r>
        <w:rPr>
          <w:b/>
          <w:sz w:val="24"/>
        </w:rPr>
        <w:t> </w:t>
      </w:r>
      <w:r>
        <w:rPr>
          <w:b/>
          <w:spacing w:val="-10"/>
          <w:sz w:val="24"/>
        </w:rPr>
        <w:t>Gemeren,</w:t>
      </w:r>
      <w:r>
        <w:rPr>
          <w:b/>
          <w:sz w:val="24"/>
        </w:rPr>
        <w:t> </w:t>
      </w:r>
      <w:r>
        <w:rPr>
          <w:b/>
          <w:spacing w:val="-10"/>
          <w:sz w:val="24"/>
        </w:rPr>
        <w:t>Paul</w:t>
      </w:r>
      <w:r>
        <w:rPr>
          <w:b/>
          <w:sz w:val="24"/>
        </w:rPr>
        <w:t> </w:t>
      </w:r>
      <w:r>
        <w:rPr>
          <w:b/>
          <w:spacing w:val="-10"/>
          <w:sz w:val="24"/>
        </w:rPr>
        <w:t>Verstraten,</w:t>
      </w:r>
      <w:r>
        <w:rPr>
          <w:b/>
          <w:sz w:val="24"/>
        </w:rPr>
        <w:t> </w:t>
      </w:r>
      <w:r>
        <w:rPr>
          <w:b/>
          <w:spacing w:val="-10"/>
          <w:sz w:val="24"/>
        </w:rPr>
        <w:t>and</w:t>
      </w:r>
      <w:r>
        <w:rPr>
          <w:b/>
          <w:sz w:val="24"/>
        </w:rPr>
        <w:t> </w:t>
      </w:r>
      <w:r>
        <w:rPr>
          <w:b/>
          <w:spacing w:val="-10"/>
          <w:sz w:val="24"/>
        </w:rPr>
        <w:t>Kees</w:t>
      </w:r>
      <w:r>
        <w:rPr>
          <w:b/>
          <w:sz w:val="24"/>
        </w:rPr>
        <w:t> </w:t>
      </w:r>
      <w:r>
        <w:rPr>
          <w:b/>
          <w:spacing w:val="-10"/>
          <w:sz w:val="24"/>
        </w:rPr>
        <w:t>Fo</w:t>
      </w:r>
      <w:r>
        <w:rPr>
          <w:b/>
          <w:spacing w:val="-10"/>
          <w:sz w:val="24"/>
        </w:rPr>
        <w:t>lmer.</w:t>
      </w:r>
      <w:r>
        <w:rPr>
          <w:b/>
          <w:spacing w:val="-10"/>
          <w:sz w:val="24"/>
        </w:rPr>
        <w:t> </w:t>
      </w:r>
      <w:r>
        <w:rPr>
          <w:sz w:val="24"/>
        </w:rPr>
        <w:t>2019. “House prices and accessibility:</w:t>
      </w:r>
      <w:r>
        <w:rPr>
          <w:spacing w:val="39"/>
          <w:sz w:val="24"/>
        </w:rPr>
        <w:t> </w:t>
      </w:r>
      <w:r>
        <w:rPr>
          <w:sz w:val="24"/>
        </w:rPr>
        <w:t>Evidence from a quasi-experiment in transp</w:t>
      </w:r>
      <w:r>
        <w:rPr>
          <w:sz w:val="24"/>
        </w:rPr>
        <w:t>ort</w:t>
      </w:r>
      <w:r>
        <w:rPr>
          <w:sz w:val="24"/>
        </w:rPr>
        <w:t> </w:t>
      </w:r>
      <w:r>
        <w:rPr>
          <w:spacing w:val="-4"/>
          <w:sz w:val="24"/>
        </w:rPr>
        <w:t>infrastructure.”</w:t>
      </w:r>
      <w:r>
        <w:rPr>
          <w:spacing w:val="-8"/>
          <w:sz w:val="24"/>
        </w:rPr>
        <w:t> </w:t>
      </w:r>
      <w:r>
        <w:rPr>
          <w:rFonts w:ascii="Bookman Old Style" w:hAnsi="Bookman Old Style"/>
          <w:i/>
          <w:spacing w:val="-4"/>
          <w:sz w:val="24"/>
        </w:rPr>
        <w:t>Journal</w:t>
      </w:r>
      <w:r>
        <w:rPr>
          <w:rFonts w:ascii="Bookman Old Style" w:hAnsi="Bookman Old Style"/>
          <w:i/>
          <w:spacing w:val="-14"/>
          <w:sz w:val="24"/>
        </w:rPr>
        <w:t> </w:t>
      </w:r>
      <w:r>
        <w:rPr>
          <w:rFonts w:ascii="Bookman Old Style" w:hAnsi="Bookman Old Style"/>
          <w:i/>
          <w:spacing w:val="-4"/>
          <w:sz w:val="24"/>
        </w:rPr>
        <w:t>of</w:t>
      </w:r>
      <w:r>
        <w:rPr>
          <w:rFonts w:ascii="Bookman Old Style" w:hAnsi="Bookman Old Style"/>
          <w:i/>
          <w:spacing w:val="-14"/>
          <w:sz w:val="24"/>
        </w:rPr>
        <w:t> </w:t>
      </w:r>
      <w:r>
        <w:rPr>
          <w:rFonts w:ascii="Bookman Old Style" w:hAnsi="Bookman Old Style"/>
          <w:i/>
          <w:spacing w:val="-4"/>
          <w:sz w:val="24"/>
        </w:rPr>
        <w:t>Economic</w:t>
      </w:r>
      <w:r>
        <w:rPr>
          <w:rFonts w:ascii="Bookman Old Style" w:hAnsi="Bookman Old Style"/>
          <w:i/>
          <w:spacing w:val="-14"/>
          <w:sz w:val="24"/>
        </w:rPr>
        <w:t> </w:t>
      </w:r>
      <w:r>
        <w:rPr>
          <w:rFonts w:ascii="Bookman Old Style" w:hAnsi="Bookman Old Style"/>
          <w:i/>
          <w:spacing w:val="-4"/>
          <w:sz w:val="24"/>
        </w:rPr>
        <w:t>Geography</w:t>
      </w:r>
      <w:r>
        <w:rPr>
          <w:spacing w:val="-4"/>
          <w:sz w:val="24"/>
        </w:rPr>
        <w:t>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19(1):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57–87.</w:t>
      </w:r>
    </w:p>
    <w:p>
      <w:pPr>
        <w:spacing w:line="249" w:lineRule="auto" w:before="118"/>
        <w:ind w:left="234" w:right="1078" w:hanging="235"/>
        <w:jc w:val="both"/>
        <w:rPr>
          <w:sz w:val="24"/>
        </w:rPr>
      </w:pPr>
      <w:bookmarkStart w:name="_bookmark83" w:id="104"/>
      <w:bookmarkEnd w:id="104"/>
      <w:r>
        <w:rPr/>
      </w:r>
      <w:r>
        <w:rPr>
          <w:b/>
          <w:sz w:val="24"/>
        </w:rPr>
        <w:t>Huang,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Yiping.</w:t>
      </w:r>
      <w:r>
        <w:rPr>
          <w:b/>
          <w:spacing w:val="-15"/>
          <w:sz w:val="24"/>
        </w:rPr>
        <w:t> </w:t>
      </w:r>
      <w:r>
        <w:rPr>
          <w:sz w:val="24"/>
        </w:rPr>
        <w:t>2016.</w:t>
      </w:r>
      <w:r>
        <w:rPr>
          <w:spacing w:val="-14"/>
          <w:sz w:val="24"/>
        </w:rPr>
        <w:t> </w:t>
      </w:r>
      <w:r>
        <w:rPr>
          <w:sz w:val="24"/>
        </w:rPr>
        <w:t>“Understanding</w:t>
      </w:r>
      <w:r>
        <w:rPr>
          <w:spacing w:val="-15"/>
          <w:sz w:val="24"/>
        </w:rPr>
        <w:t> </w:t>
      </w:r>
      <w:r>
        <w:rPr>
          <w:sz w:val="24"/>
        </w:rPr>
        <w:t>China’s</w:t>
      </w:r>
      <w:r>
        <w:rPr>
          <w:spacing w:val="-14"/>
          <w:sz w:val="24"/>
        </w:rPr>
        <w:t> </w:t>
      </w:r>
      <w:r>
        <w:rPr>
          <w:sz w:val="24"/>
        </w:rPr>
        <w:t>belt</w:t>
      </w:r>
      <w:r>
        <w:rPr>
          <w:spacing w:val="-15"/>
          <w:sz w:val="24"/>
        </w:rPr>
        <w:t> </w:t>
      </w:r>
      <w:r>
        <w:rPr>
          <w:sz w:val="24"/>
        </w:rPr>
        <w:t>&amp;</w:t>
      </w:r>
      <w:r>
        <w:rPr>
          <w:spacing w:val="-14"/>
          <w:sz w:val="24"/>
        </w:rPr>
        <w:t> </w:t>
      </w:r>
      <w:r>
        <w:rPr>
          <w:sz w:val="24"/>
        </w:rPr>
        <w:t>road</w:t>
      </w:r>
      <w:r>
        <w:rPr>
          <w:spacing w:val="-15"/>
          <w:sz w:val="24"/>
        </w:rPr>
        <w:t> </w:t>
      </w:r>
      <w:r>
        <w:rPr>
          <w:sz w:val="24"/>
        </w:rPr>
        <w:t>initiative:</w:t>
      </w:r>
      <w:r>
        <w:rPr>
          <w:spacing w:val="-5"/>
          <w:sz w:val="24"/>
        </w:rPr>
        <w:t> </w:t>
      </w:r>
      <w:r>
        <w:rPr>
          <w:sz w:val="24"/>
        </w:rPr>
        <w:t>motivation,</w:t>
      </w:r>
      <w:r>
        <w:rPr>
          <w:spacing w:val="-15"/>
          <w:sz w:val="24"/>
        </w:rPr>
        <w:t> </w:t>
      </w:r>
      <w:r>
        <w:rPr>
          <w:sz w:val="24"/>
        </w:rPr>
        <w:t>frame</w:t>
      </w:r>
      <w:r>
        <w:rPr>
          <w:sz w:val="24"/>
        </w:rPr>
        <w:softHyphen/>
      </w:r>
      <w:r>
        <w:rPr>
          <w:sz w:val="24"/>
        </w:rPr>
      </w:r>
      <w:r>
        <w:rPr>
          <w:spacing w:val="-4"/>
          <w:sz w:val="24"/>
        </w:rPr>
        <w:t>work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assessment.”</w:t>
      </w:r>
      <w:r>
        <w:rPr>
          <w:spacing w:val="-7"/>
          <w:sz w:val="24"/>
        </w:rPr>
        <w:t> </w:t>
      </w:r>
      <w:r>
        <w:rPr>
          <w:rFonts w:ascii="Bookman Old Style" w:hAnsi="Bookman Old Style"/>
          <w:i/>
          <w:spacing w:val="-4"/>
          <w:sz w:val="24"/>
        </w:rPr>
        <w:t>China</w:t>
      </w:r>
      <w:r>
        <w:rPr>
          <w:rFonts w:ascii="Bookman Old Style" w:hAnsi="Bookman Old Style"/>
          <w:i/>
          <w:spacing w:val="-14"/>
          <w:sz w:val="24"/>
        </w:rPr>
        <w:t> </w:t>
      </w:r>
      <w:r>
        <w:rPr>
          <w:rFonts w:ascii="Bookman Old Style" w:hAnsi="Bookman Old Style"/>
          <w:i/>
          <w:spacing w:val="-4"/>
          <w:sz w:val="24"/>
        </w:rPr>
        <w:t>Economic</w:t>
      </w:r>
      <w:r>
        <w:rPr>
          <w:rFonts w:ascii="Bookman Old Style" w:hAnsi="Bookman Old Style"/>
          <w:i/>
          <w:spacing w:val="-14"/>
          <w:sz w:val="24"/>
        </w:rPr>
        <w:t> </w:t>
      </w:r>
      <w:r>
        <w:rPr>
          <w:rFonts w:ascii="Bookman Old Style" w:hAnsi="Bookman Old Style"/>
          <w:i/>
          <w:spacing w:val="-4"/>
          <w:sz w:val="24"/>
        </w:rPr>
        <w:t>Review</w:t>
      </w:r>
      <w:r>
        <w:rPr>
          <w:spacing w:val="-4"/>
          <w:sz w:val="24"/>
        </w:rPr>
        <w:t>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40: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314–321.</w:t>
      </w:r>
    </w:p>
    <w:p>
      <w:pPr>
        <w:spacing w:line="249" w:lineRule="auto" w:before="121"/>
        <w:ind w:left="234" w:right="1078" w:hanging="235"/>
        <w:jc w:val="both"/>
        <w:rPr>
          <w:sz w:val="24"/>
        </w:rPr>
      </w:pPr>
      <w:bookmarkStart w:name="_bookmark84" w:id="105"/>
      <w:bookmarkEnd w:id="105"/>
      <w:r>
        <w:rPr/>
      </w:r>
      <w:r>
        <w:rPr>
          <w:b/>
          <w:sz w:val="24"/>
        </w:rPr>
        <w:t>Levkovich, Oleg, Jan Rouwendal, and Rolf Van Marwijk. </w:t>
      </w:r>
      <w:r>
        <w:rPr>
          <w:sz w:val="24"/>
        </w:rPr>
        <w:t>2016. “The effects </w:t>
      </w:r>
      <w:r>
        <w:rPr>
          <w:sz w:val="24"/>
        </w:rPr>
        <w:t>of</w:t>
      </w:r>
      <w:r>
        <w:rPr>
          <w:sz w:val="24"/>
        </w:rPr>
        <w:t> </w:t>
      </w:r>
      <w:r>
        <w:rPr>
          <w:spacing w:val="-6"/>
          <w:sz w:val="24"/>
        </w:rPr>
        <w:t>highway development on housing prices.” </w:t>
      </w:r>
      <w:r>
        <w:rPr>
          <w:rFonts w:ascii="Bookman Old Style" w:hAnsi="Bookman Old Style"/>
          <w:i/>
          <w:spacing w:val="-6"/>
          <w:sz w:val="24"/>
        </w:rPr>
        <w:t>Transportation</w:t>
      </w:r>
      <w:r>
        <w:rPr>
          <w:spacing w:val="-6"/>
          <w:sz w:val="24"/>
        </w:rPr>
        <w:t>, 43(2): 379–405.</w:t>
      </w:r>
    </w:p>
    <w:p>
      <w:pPr>
        <w:spacing w:line="247" w:lineRule="auto" w:before="120"/>
        <w:ind w:left="234" w:right="1077" w:hanging="235"/>
        <w:jc w:val="both"/>
        <w:rPr>
          <w:sz w:val="24"/>
        </w:rPr>
      </w:pPr>
      <w:bookmarkStart w:name="_bookmark85" w:id="106"/>
      <w:bookmarkEnd w:id="106"/>
      <w:r>
        <w:rPr/>
      </w:r>
      <w:r>
        <w:rPr>
          <w:b/>
          <w:spacing w:val="-4"/>
          <w:sz w:val="24"/>
        </w:rPr>
        <w:t>Moulton,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Jeremy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G,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Bennie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D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Waller, and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Scott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Wentland.</w:t>
      </w:r>
      <w:r>
        <w:rPr>
          <w:b/>
          <w:spacing w:val="-12"/>
          <w:sz w:val="24"/>
        </w:rPr>
        <w:t> </w:t>
      </w:r>
      <w:r>
        <w:rPr>
          <w:spacing w:val="-4"/>
          <w:sz w:val="24"/>
        </w:rPr>
        <w:t>2018.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“Who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bene</w:t>
      </w:r>
      <w:r>
        <w:rPr>
          <w:spacing w:val="-4"/>
          <w:sz w:val="24"/>
        </w:rPr>
        <w:t>fits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targeted</w:t>
      </w:r>
      <w:r>
        <w:rPr>
          <w:spacing w:val="-7"/>
          <w:sz w:val="24"/>
        </w:rPr>
        <w:t> </w:t>
      </w:r>
      <w:r>
        <w:rPr>
          <w:sz w:val="24"/>
        </w:rPr>
        <w:t>property</w:t>
      </w:r>
      <w:r>
        <w:rPr>
          <w:spacing w:val="-7"/>
          <w:sz w:val="24"/>
        </w:rPr>
        <w:t> </w:t>
      </w:r>
      <w:r>
        <w:rPr>
          <w:sz w:val="24"/>
        </w:rPr>
        <w:t>tax</w:t>
      </w:r>
      <w:r>
        <w:rPr>
          <w:spacing w:val="-7"/>
          <w:sz w:val="24"/>
        </w:rPr>
        <w:t> </w:t>
      </w:r>
      <w:r>
        <w:rPr>
          <w:sz w:val="24"/>
        </w:rPr>
        <w:t>relief?</w:t>
      </w:r>
      <w:r>
        <w:rPr>
          <w:spacing w:val="24"/>
          <w:sz w:val="24"/>
        </w:rPr>
        <w:t> </w:t>
      </w:r>
      <w:r>
        <w:rPr>
          <w:sz w:val="24"/>
        </w:rPr>
        <w:t>Evidence</w:t>
      </w:r>
      <w:r>
        <w:rPr>
          <w:spacing w:val="-7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Virginia</w:t>
      </w:r>
      <w:r>
        <w:rPr>
          <w:spacing w:val="-7"/>
          <w:sz w:val="24"/>
        </w:rPr>
        <w:t> </w:t>
      </w:r>
      <w:r>
        <w:rPr>
          <w:sz w:val="24"/>
        </w:rPr>
        <w:t>elections.”</w:t>
      </w:r>
      <w:r>
        <w:rPr>
          <w:spacing w:val="-7"/>
          <w:sz w:val="24"/>
        </w:rPr>
        <w:t> </w:t>
      </w:r>
      <w:r>
        <w:rPr>
          <w:rFonts w:ascii="Bookman Old Style" w:hAnsi="Bookman Old Style"/>
          <w:i/>
          <w:sz w:val="24"/>
        </w:rPr>
        <w:t>Journal</w:t>
      </w:r>
      <w:r>
        <w:rPr>
          <w:rFonts w:ascii="Bookman Old Style" w:hAnsi="Bookman Old Style"/>
          <w:i/>
          <w:spacing w:val="-18"/>
          <w:sz w:val="24"/>
        </w:rPr>
        <w:t> </w:t>
      </w:r>
      <w:r>
        <w:rPr>
          <w:rFonts w:ascii="Bookman Old Style" w:hAnsi="Bookman Old Style"/>
          <w:i/>
          <w:sz w:val="24"/>
        </w:rPr>
        <w:t>of</w:t>
      </w:r>
      <w:r>
        <w:rPr>
          <w:rFonts w:ascii="Bookman Old Style" w:hAnsi="Bookman Old Style"/>
          <w:i/>
          <w:spacing w:val="-18"/>
          <w:sz w:val="24"/>
        </w:rPr>
        <w:t> </w:t>
      </w:r>
      <w:r>
        <w:rPr>
          <w:rFonts w:ascii="Bookman Old Style" w:hAnsi="Bookman Old Style"/>
          <w:i/>
          <w:sz w:val="24"/>
        </w:rPr>
        <w:t>Policy</w:t>
      </w:r>
      <w:r>
        <w:rPr>
          <w:rFonts w:ascii="Bookman Old Style" w:hAnsi="Bookman Old Style"/>
          <w:i/>
          <w:sz w:val="24"/>
        </w:rPr>
        <w:t> </w:t>
      </w:r>
      <w:r>
        <w:rPr>
          <w:rFonts w:ascii="Bookman Old Style" w:hAnsi="Bookman Old Style"/>
          <w:i/>
          <w:w w:val="90"/>
          <w:sz w:val="24"/>
        </w:rPr>
        <w:t>Analysis and Management</w:t>
      </w:r>
      <w:r>
        <w:rPr>
          <w:w w:val="90"/>
          <w:sz w:val="24"/>
        </w:rPr>
        <w:t>, 37(2): 240–264.</w:t>
      </w:r>
    </w:p>
    <w:p>
      <w:pPr>
        <w:spacing w:line="252" w:lineRule="auto" w:before="126"/>
        <w:ind w:left="234" w:right="1075" w:hanging="235"/>
        <w:jc w:val="both"/>
        <w:rPr>
          <w:sz w:val="24"/>
        </w:rPr>
      </w:pPr>
      <w:bookmarkStart w:name="_bookmark86" w:id="107"/>
      <w:bookmarkEnd w:id="107"/>
      <w:r>
        <w:rPr/>
      </w:r>
      <w:r>
        <w:rPr>
          <w:b/>
          <w:sz w:val="24"/>
        </w:rPr>
        <w:t>Oates, Wallace E. </w:t>
      </w:r>
      <w:r>
        <w:rPr>
          <w:sz w:val="24"/>
        </w:rPr>
        <w:t>1969. “The effects of property taxes and local public spending </w:t>
      </w:r>
      <w:r>
        <w:rPr>
          <w:sz w:val="24"/>
        </w:rPr>
        <w:t>on</w:t>
      </w:r>
      <w:r>
        <w:rPr>
          <w:sz w:val="24"/>
        </w:rPr>
        <w:t> property values:</w:t>
      </w:r>
      <w:r>
        <w:rPr>
          <w:spacing w:val="33"/>
          <w:sz w:val="24"/>
        </w:rPr>
        <w:t> </w:t>
      </w:r>
      <w:r>
        <w:rPr>
          <w:sz w:val="24"/>
        </w:rPr>
        <w:t>An empirical study of tax capitalization and the Tiebout hyp</w:t>
      </w:r>
      <w:r>
        <w:rPr>
          <w:sz w:val="24"/>
        </w:rPr>
        <w:t>othesis.”</w:t>
      </w:r>
      <w:r>
        <w:rPr>
          <w:sz w:val="24"/>
        </w:rPr>
        <w:t> </w:t>
      </w:r>
      <w:r>
        <w:rPr>
          <w:rFonts w:ascii="Bookman Old Style" w:hAnsi="Bookman Old Style"/>
          <w:i/>
          <w:spacing w:val="-2"/>
          <w:sz w:val="24"/>
        </w:rPr>
        <w:t>Journal</w:t>
      </w:r>
      <w:r>
        <w:rPr>
          <w:rFonts w:ascii="Bookman Old Style" w:hAnsi="Bookman Old Style"/>
          <w:i/>
          <w:spacing w:val="-16"/>
          <w:sz w:val="24"/>
        </w:rPr>
        <w:t> </w:t>
      </w:r>
      <w:r>
        <w:rPr>
          <w:rFonts w:ascii="Bookman Old Style" w:hAnsi="Bookman Old Style"/>
          <w:i/>
          <w:spacing w:val="-2"/>
          <w:sz w:val="24"/>
        </w:rPr>
        <w:t>of</w:t>
      </w:r>
      <w:r>
        <w:rPr>
          <w:rFonts w:ascii="Bookman Old Style" w:hAnsi="Bookman Old Style"/>
          <w:i/>
          <w:spacing w:val="-16"/>
          <w:sz w:val="24"/>
        </w:rPr>
        <w:t> </w:t>
      </w:r>
      <w:r>
        <w:rPr>
          <w:rFonts w:ascii="Bookman Old Style" w:hAnsi="Bookman Old Style"/>
          <w:i/>
          <w:spacing w:val="-2"/>
          <w:sz w:val="24"/>
        </w:rPr>
        <w:t>Political</w:t>
      </w:r>
      <w:r>
        <w:rPr>
          <w:rFonts w:ascii="Bookman Old Style" w:hAnsi="Bookman Old Style"/>
          <w:i/>
          <w:spacing w:val="-16"/>
          <w:sz w:val="24"/>
        </w:rPr>
        <w:t> </w:t>
      </w:r>
      <w:r>
        <w:rPr>
          <w:rFonts w:ascii="Bookman Old Style" w:hAnsi="Bookman Old Style"/>
          <w:i/>
          <w:spacing w:val="-2"/>
          <w:sz w:val="24"/>
        </w:rPr>
        <w:t>Economy</w:t>
      </w:r>
      <w:r>
        <w:rPr>
          <w:spacing w:val="-2"/>
          <w:sz w:val="24"/>
        </w:rPr>
        <w:t>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77(6):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957–971.</w:t>
      </w:r>
    </w:p>
    <w:p>
      <w:pPr>
        <w:spacing w:before="111"/>
        <w:ind w:left="0" w:right="0" w:firstLine="0"/>
        <w:jc w:val="both"/>
        <w:rPr>
          <w:sz w:val="24"/>
        </w:rPr>
      </w:pPr>
      <w:bookmarkStart w:name="_bookmark87" w:id="108"/>
      <w:bookmarkEnd w:id="108"/>
      <w:r>
        <w:rPr/>
      </w:r>
      <w:r>
        <w:rPr>
          <w:b/>
          <w:spacing w:val="-6"/>
          <w:sz w:val="24"/>
        </w:rPr>
        <w:t>Oates,</w:t>
      </w:r>
      <w:r>
        <w:rPr>
          <w:b/>
          <w:spacing w:val="-4"/>
          <w:sz w:val="24"/>
        </w:rPr>
        <w:t> </w:t>
      </w:r>
      <w:r>
        <w:rPr>
          <w:b/>
          <w:spacing w:val="-6"/>
          <w:sz w:val="24"/>
        </w:rPr>
        <w:t>Wallace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E.</w:t>
      </w:r>
      <w:r>
        <w:rPr>
          <w:b/>
          <w:spacing w:val="-9"/>
          <w:sz w:val="24"/>
        </w:rPr>
        <w:t> </w:t>
      </w:r>
      <w:r>
        <w:rPr>
          <w:spacing w:val="-6"/>
          <w:sz w:val="24"/>
        </w:rPr>
        <w:t>1972.</w:t>
      </w:r>
      <w:r>
        <w:rPr>
          <w:spacing w:val="-7"/>
          <w:sz w:val="24"/>
        </w:rPr>
        <w:t> </w:t>
      </w:r>
      <w:r>
        <w:rPr>
          <w:rFonts w:ascii="Bookman Old Style"/>
          <w:i/>
          <w:spacing w:val="-6"/>
          <w:sz w:val="24"/>
        </w:rPr>
        <w:t>Fiscal</w:t>
      </w:r>
      <w:r>
        <w:rPr>
          <w:rFonts w:ascii="Bookman Old Style"/>
          <w:i/>
          <w:spacing w:val="-12"/>
          <w:sz w:val="24"/>
        </w:rPr>
        <w:t> </w:t>
      </w:r>
      <w:r>
        <w:rPr>
          <w:rFonts w:ascii="Bookman Old Style"/>
          <w:i/>
          <w:spacing w:val="-6"/>
          <w:sz w:val="24"/>
        </w:rPr>
        <w:t>federalism.</w:t>
      </w:r>
      <w:r>
        <w:rPr>
          <w:rFonts w:ascii="Bookman Old Style"/>
          <w:i/>
          <w:spacing w:val="-12"/>
          <w:sz w:val="24"/>
        </w:rPr>
        <w:t> </w:t>
      </w:r>
      <w:r>
        <w:rPr>
          <w:spacing w:val="-6"/>
          <w:sz w:val="24"/>
        </w:rPr>
        <w:t>New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York:Harcourt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Brace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Jovanovich.</w:t>
      </w:r>
    </w:p>
    <w:p>
      <w:pPr>
        <w:spacing w:line="254" w:lineRule="auto" w:before="133"/>
        <w:ind w:left="234" w:right="1076" w:hanging="235"/>
        <w:jc w:val="both"/>
        <w:rPr>
          <w:sz w:val="24"/>
        </w:rPr>
      </w:pPr>
      <w:bookmarkStart w:name="_bookmark88" w:id="109"/>
      <w:bookmarkEnd w:id="109"/>
      <w:r>
        <w:rPr/>
      </w:r>
      <w:r>
        <w:rPr>
          <w:b/>
          <w:spacing w:val="-4"/>
          <w:sz w:val="24"/>
        </w:rPr>
        <w:t>Ohio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Department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Taxation.</w:t>
      </w:r>
      <w:r>
        <w:rPr>
          <w:b/>
          <w:spacing w:val="-11"/>
          <w:sz w:val="24"/>
        </w:rPr>
        <w:t> </w:t>
      </w:r>
      <w:r>
        <w:rPr>
          <w:spacing w:val="-4"/>
          <w:sz w:val="24"/>
        </w:rPr>
        <w:t>2020.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“Real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property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tax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–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General.”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Accessed: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2025-01</w:t>
      </w:r>
      <w:r>
        <w:rPr>
          <w:spacing w:val="-4"/>
          <w:sz w:val="24"/>
        </w:rPr>
        <w:t>-</w:t>
      </w:r>
      <w:r>
        <w:rPr>
          <w:spacing w:val="-4"/>
          <w:sz w:val="24"/>
        </w:rPr>
        <w:t>30.</w:t>
      </w:r>
    </w:p>
    <w:p>
      <w:pPr>
        <w:spacing w:line="254" w:lineRule="auto" w:before="119"/>
        <w:ind w:left="234" w:right="1077" w:hanging="235"/>
        <w:jc w:val="both"/>
        <w:rPr>
          <w:sz w:val="24"/>
        </w:rPr>
      </w:pPr>
      <w:bookmarkStart w:name="_bookmark89" w:id="110"/>
      <w:bookmarkEnd w:id="110"/>
      <w:r>
        <w:rPr/>
      </w:r>
      <w:r>
        <w:rPr>
          <w:b/>
          <w:spacing w:val="-6"/>
          <w:sz w:val="24"/>
        </w:rPr>
        <w:t>Ohio Department of Transportation.</w:t>
      </w:r>
      <w:r>
        <w:rPr>
          <w:b/>
          <w:spacing w:val="-10"/>
          <w:sz w:val="24"/>
        </w:rPr>
        <w:t> </w:t>
      </w:r>
      <w:r>
        <w:rPr>
          <w:spacing w:val="-6"/>
          <w:sz w:val="24"/>
        </w:rPr>
        <w:t>2023. “2023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Annual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Report.”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Accessed:</w:t>
      </w:r>
      <w:r>
        <w:rPr>
          <w:spacing w:val="10"/>
          <w:sz w:val="24"/>
        </w:rPr>
        <w:t> </w:t>
      </w:r>
      <w:r>
        <w:rPr>
          <w:spacing w:val="-6"/>
          <w:sz w:val="24"/>
        </w:rPr>
        <w:t>2024-01</w:t>
      </w:r>
      <w:r>
        <w:rPr>
          <w:spacing w:val="-6"/>
          <w:sz w:val="24"/>
        </w:rPr>
        <w:t>-</w:t>
      </w:r>
      <w:r>
        <w:rPr>
          <w:spacing w:val="-6"/>
          <w:sz w:val="24"/>
        </w:rPr>
      </w:r>
      <w:r>
        <w:rPr>
          <w:spacing w:val="-4"/>
          <w:sz w:val="24"/>
        </w:rPr>
        <w:t>23.</w:t>
      </w:r>
    </w:p>
    <w:p>
      <w:pPr>
        <w:spacing w:line="254" w:lineRule="auto" w:before="120"/>
        <w:ind w:left="234" w:right="1076" w:hanging="235"/>
        <w:jc w:val="both"/>
        <w:rPr>
          <w:sz w:val="24"/>
        </w:rPr>
      </w:pPr>
      <w:bookmarkStart w:name="_bookmark90" w:id="111"/>
      <w:bookmarkEnd w:id="111"/>
      <w:r>
        <w:rPr/>
      </w:r>
      <w:r>
        <w:rPr>
          <w:b/>
          <w:spacing w:val="-2"/>
          <w:sz w:val="24"/>
        </w:rPr>
        <w:t>Peter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G.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Peterson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Foundation.</w:t>
      </w:r>
      <w:r>
        <w:rPr>
          <w:b/>
          <w:spacing w:val="-14"/>
          <w:sz w:val="24"/>
        </w:rPr>
        <w:t> </w:t>
      </w:r>
      <w:r>
        <w:rPr>
          <w:spacing w:val="-2"/>
          <w:sz w:val="24"/>
        </w:rPr>
        <w:t>2024.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“The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Highway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Trust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Fund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explained.”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Accessed:</w:t>
      </w:r>
      <w:r>
        <w:rPr>
          <w:spacing w:val="-2"/>
          <w:sz w:val="24"/>
        </w:rPr>
        <w:t> 2025-01-23.</w:t>
      </w:r>
    </w:p>
    <w:p>
      <w:pPr>
        <w:spacing w:line="249" w:lineRule="auto" w:before="119"/>
        <w:ind w:left="234" w:right="1077" w:hanging="235"/>
        <w:jc w:val="both"/>
        <w:rPr>
          <w:sz w:val="24"/>
        </w:rPr>
      </w:pPr>
      <w:bookmarkStart w:name="_bookmark91" w:id="112"/>
      <w:bookmarkEnd w:id="112"/>
      <w:r>
        <w:rPr/>
      </w:r>
      <w:r>
        <w:rPr>
          <w:b/>
          <w:spacing w:val="-6"/>
          <w:sz w:val="24"/>
        </w:rPr>
        <w:t>Public Service Department of Beavercreek Township.</w:t>
      </w:r>
      <w:r>
        <w:rPr>
          <w:b/>
          <w:spacing w:val="-8"/>
          <w:sz w:val="24"/>
        </w:rPr>
        <w:t> </w:t>
      </w:r>
      <w:r>
        <w:rPr>
          <w:spacing w:val="-6"/>
          <w:sz w:val="24"/>
        </w:rPr>
        <w:t>2025. “Road funding &amp; main</w:t>
      </w:r>
      <w:r>
        <w:rPr>
          <w:spacing w:val="-6"/>
          <w:sz w:val="24"/>
        </w:rPr>
        <w:softHyphen/>
      </w:r>
      <w:r>
        <w:rPr>
          <w:spacing w:val="-6"/>
          <w:sz w:val="24"/>
        </w:rPr>
      </w:r>
      <w:r>
        <w:rPr>
          <w:spacing w:val="-8"/>
          <w:sz w:val="24"/>
        </w:rPr>
        <w:t>tenance</w:t>
      </w:r>
      <w:r>
        <w:rPr>
          <w:sz w:val="24"/>
        </w:rPr>
        <w:t> </w:t>
      </w:r>
      <w:r>
        <w:rPr>
          <w:spacing w:val="-8"/>
          <w:sz w:val="24"/>
        </w:rPr>
        <w:t>in</w:t>
      </w:r>
      <w:r>
        <w:rPr>
          <w:sz w:val="24"/>
        </w:rPr>
        <w:t> </w:t>
      </w:r>
      <w:r>
        <w:rPr>
          <w:spacing w:val="-8"/>
          <w:sz w:val="24"/>
        </w:rPr>
        <w:t>Beavercreek</w:t>
      </w:r>
      <w:r>
        <w:rPr>
          <w:sz w:val="24"/>
        </w:rPr>
        <w:t> </w:t>
      </w:r>
      <w:r>
        <w:rPr>
          <w:spacing w:val="-8"/>
          <w:sz w:val="24"/>
        </w:rPr>
        <w:t>Township,</w:t>
      </w:r>
      <w:r>
        <w:rPr>
          <w:sz w:val="24"/>
        </w:rPr>
        <w:t> </w:t>
      </w:r>
      <w:r>
        <w:rPr>
          <w:spacing w:val="-8"/>
          <w:sz w:val="24"/>
        </w:rPr>
        <w:t>Ohio.”</w:t>
      </w:r>
      <w:r>
        <w:rPr>
          <w:sz w:val="24"/>
        </w:rPr>
        <w:t> </w:t>
      </w:r>
      <w:r>
        <w:rPr>
          <w:rFonts w:ascii="Bookman Old Style" w:hAnsi="Bookman Old Style"/>
          <w:i/>
          <w:spacing w:val="-8"/>
          <w:sz w:val="24"/>
        </w:rPr>
        <w:t>Personal communication</w:t>
      </w:r>
      <w:r>
        <w:rPr>
          <w:spacing w:val="-8"/>
          <w:sz w:val="24"/>
        </w:rPr>
        <w:t>,</w:t>
      </w:r>
      <w:r>
        <w:rPr>
          <w:sz w:val="24"/>
        </w:rPr>
        <w:t> </w:t>
      </w:r>
      <w:r>
        <w:rPr>
          <w:spacing w:val="-8"/>
          <w:sz w:val="24"/>
        </w:rPr>
        <w:t>Personal</w:t>
      </w:r>
      <w:r>
        <w:rPr>
          <w:sz w:val="24"/>
        </w:rPr>
        <w:t> </w:t>
      </w:r>
      <w:r>
        <w:rPr>
          <w:spacing w:val="-8"/>
          <w:sz w:val="24"/>
        </w:rPr>
        <w:t>communica</w:t>
      </w:r>
      <w:r>
        <w:rPr>
          <w:spacing w:val="-8"/>
          <w:sz w:val="24"/>
        </w:rPr>
        <w:softHyphen/>
      </w:r>
      <w:r>
        <w:rPr>
          <w:spacing w:val="-8"/>
          <w:sz w:val="24"/>
        </w:rPr>
      </w:r>
      <w:r>
        <w:rPr>
          <w:sz w:val="24"/>
        </w:rPr>
        <w:t>tion, January 21, 2025.</w:t>
      </w:r>
    </w:p>
    <w:p>
      <w:pPr>
        <w:spacing w:before="126"/>
        <w:ind w:left="0" w:right="0" w:firstLine="0"/>
        <w:jc w:val="both"/>
        <w:rPr>
          <w:sz w:val="24"/>
        </w:rPr>
      </w:pPr>
      <w:bookmarkStart w:name="_bookmark92" w:id="113"/>
      <w:bookmarkEnd w:id="113"/>
      <w:r>
        <w:rPr/>
      </w:r>
      <w:r>
        <w:rPr>
          <w:b/>
          <w:spacing w:val="-4"/>
          <w:sz w:val="24"/>
        </w:rPr>
        <w:t>Ross,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Justin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M,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Wenli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Yan.</w:t>
      </w:r>
      <w:r>
        <w:rPr>
          <w:b/>
          <w:spacing w:val="-9"/>
          <w:sz w:val="24"/>
        </w:rPr>
        <w:t> </w:t>
      </w:r>
      <w:r>
        <w:rPr>
          <w:spacing w:val="-4"/>
          <w:sz w:val="24"/>
        </w:rPr>
        <w:t>2013.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“Fiscal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illusion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property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reassessment?</w:t>
      </w:r>
      <w:r>
        <w:rPr>
          <w:spacing w:val="11"/>
          <w:sz w:val="24"/>
        </w:rPr>
        <w:t> </w:t>
      </w:r>
      <w:r>
        <w:rPr>
          <w:spacing w:val="-5"/>
          <w:sz w:val="24"/>
        </w:rPr>
        <w:t>An</w:t>
      </w:r>
    </w:p>
    <w:p>
      <w:pPr>
        <w:spacing w:after="0"/>
        <w:jc w:val="both"/>
        <w:rPr>
          <w:sz w:val="24"/>
        </w:rPr>
        <w:sectPr>
          <w:pgSz w:w="12240" w:h="15840"/>
          <w:pgMar w:header="0" w:footer="822" w:top="1420" w:bottom="1020" w:left="1440" w:right="360"/>
        </w:sectPr>
      </w:pPr>
    </w:p>
    <w:p>
      <w:pPr>
        <w:spacing w:before="33"/>
        <w:ind w:left="234" w:right="0" w:firstLine="0"/>
        <w:jc w:val="both"/>
        <w:rPr>
          <w:sz w:val="24"/>
        </w:rPr>
      </w:pPr>
      <w:r>
        <w:rPr>
          <w:spacing w:val="-4"/>
          <w:sz w:val="24"/>
        </w:rPr>
        <w:t>empirical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test of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the residual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view.”</w:t>
      </w:r>
      <w:r>
        <w:rPr>
          <w:spacing w:val="-5"/>
          <w:sz w:val="24"/>
        </w:rPr>
        <w:t> </w:t>
      </w:r>
      <w:r>
        <w:rPr>
          <w:rFonts w:ascii="Bookman Old Style" w:hAnsi="Bookman Old Style"/>
          <w:i/>
          <w:spacing w:val="-4"/>
          <w:sz w:val="24"/>
        </w:rPr>
        <w:t>National</w:t>
      </w:r>
      <w:r>
        <w:rPr>
          <w:rFonts w:ascii="Bookman Old Style" w:hAnsi="Bookman Old Style"/>
          <w:i/>
          <w:spacing w:val="-14"/>
          <w:sz w:val="24"/>
        </w:rPr>
        <w:t> </w:t>
      </w:r>
      <w:r>
        <w:rPr>
          <w:rFonts w:ascii="Bookman Old Style" w:hAnsi="Bookman Old Style"/>
          <w:i/>
          <w:spacing w:val="-4"/>
          <w:sz w:val="24"/>
        </w:rPr>
        <w:t>Tax</w:t>
      </w:r>
      <w:r>
        <w:rPr>
          <w:rFonts w:ascii="Bookman Old Style" w:hAnsi="Bookman Old Style"/>
          <w:i/>
          <w:spacing w:val="-14"/>
          <w:sz w:val="24"/>
        </w:rPr>
        <w:t> </w:t>
      </w:r>
      <w:r>
        <w:rPr>
          <w:rFonts w:ascii="Bookman Old Style" w:hAnsi="Bookman Old Style"/>
          <w:i/>
          <w:spacing w:val="-4"/>
          <w:sz w:val="24"/>
        </w:rPr>
        <w:t>Journal</w:t>
      </w:r>
      <w:r>
        <w:rPr>
          <w:spacing w:val="-4"/>
          <w:sz w:val="24"/>
        </w:rPr>
        <w:t>, 66(1):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7–32.</w:t>
      </w:r>
    </w:p>
    <w:p>
      <w:pPr>
        <w:spacing w:line="247" w:lineRule="auto" w:before="132"/>
        <w:ind w:left="234" w:right="1076" w:hanging="235"/>
        <w:jc w:val="both"/>
        <w:rPr>
          <w:sz w:val="24"/>
        </w:rPr>
      </w:pPr>
      <w:bookmarkStart w:name="_bookmark93" w:id="114"/>
      <w:bookmarkEnd w:id="114"/>
      <w:r>
        <w:rPr/>
      </w:r>
      <w:r>
        <w:rPr>
          <w:b/>
          <w:sz w:val="24"/>
        </w:rPr>
        <w:t>Theisen,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Theis,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Anne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Wenche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Emblem.</w:t>
      </w:r>
      <w:r>
        <w:rPr>
          <w:b/>
          <w:spacing w:val="-12"/>
          <w:sz w:val="24"/>
        </w:rPr>
        <w:t> </w:t>
      </w:r>
      <w:r>
        <w:rPr>
          <w:sz w:val="24"/>
        </w:rPr>
        <w:t>2021.</w:t>
      </w:r>
      <w:r>
        <w:rPr>
          <w:spacing w:val="-9"/>
          <w:sz w:val="24"/>
        </w:rPr>
        <w:t> </w:t>
      </w:r>
      <w:r>
        <w:rPr>
          <w:sz w:val="24"/>
        </w:rPr>
        <w:t>“The</w:t>
      </w:r>
      <w:r>
        <w:rPr>
          <w:spacing w:val="-9"/>
          <w:sz w:val="24"/>
        </w:rPr>
        <w:t> </w:t>
      </w:r>
      <w:r>
        <w:rPr>
          <w:sz w:val="24"/>
        </w:rPr>
        <w:t>road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higher</w:t>
      </w:r>
      <w:r>
        <w:rPr>
          <w:spacing w:val="-9"/>
          <w:sz w:val="24"/>
        </w:rPr>
        <w:t> </w:t>
      </w:r>
      <w:r>
        <w:rPr>
          <w:sz w:val="24"/>
        </w:rPr>
        <w:t>prices:</w:t>
      </w:r>
      <w:r>
        <w:rPr>
          <w:spacing w:val="14"/>
          <w:sz w:val="24"/>
        </w:rPr>
        <w:t> </w:t>
      </w:r>
      <w:r>
        <w:rPr>
          <w:sz w:val="24"/>
        </w:rPr>
        <w:t>Will</w:t>
      </w:r>
      <w:r>
        <w:rPr>
          <w:sz w:val="24"/>
        </w:rPr>
        <w:t> improved</w:t>
      </w:r>
      <w:r>
        <w:rPr>
          <w:spacing w:val="-1"/>
          <w:sz w:val="24"/>
        </w:rPr>
        <w:t> </w:t>
      </w:r>
      <w:r>
        <w:rPr>
          <w:sz w:val="24"/>
        </w:rPr>
        <w:t>road</w:t>
      </w:r>
      <w:r>
        <w:rPr>
          <w:spacing w:val="-1"/>
          <w:sz w:val="24"/>
        </w:rPr>
        <w:t> </w:t>
      </w:r>
      <w:r>
        <w:rPr>
          <w:sz w:val="24"/>
        </w:rPr>
        <w:t>standards</w:t>
      </w:r>
      <w:r>
        <w:rPr>
          <w:spacing w:val="-1"/>
          <w:sz w:val="24"/>
        </w:rPr>
        <w:t> </w:t>
      </w:r>
      <w:r>
        <w:rPr>
          <w:sz w:val="24"/>
        </w:rPr>
        <w:t>lead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higher</w:t>
      </w:r>
      <w:r>
        <w:rPr>
          <w:spacing w:val="-1"/>
          <w:sz w:val="24"/>
        </w:rPr>
        <w:t> </w:t>
      </w:r>
      <w:r>
        <w:rPr>
          <w:sz w:val="24"/>
        </w:rPr>
        <w:t>housing</w:t>
      </w:r>
      <w:r>
        <w:rPr>
          <w:spacing w:val="-1"/>
          <w:sz w:val="24"/>
        </w:rPr>
        <w:t> </w:t>
      </w:r>
      <w:r>
        <w:rPr>
          <w:sz w:val="24"/>
        </w:rPr>
        <w:t>prices?”</w:t>
      </w:r>
      <w:r>
        <w:rPr>
          <w:spacing w:val="40"/>
          <w:sz w:val="24"/>
        </w:rPr>
        <w:t> </w:t>
      </w:r>
      <w:r>
        <w:rPr>
          <w:rFonts w:ascii="Bookman Old Style" w:hAnsi="Bookman Old Style"/>
          <w:i/>
          <w:sz w:val="24"/>
        </w:rPr>
        <w:t>The</w:t>
      </w:r>
      <w:r>
        <w:rPr>
          <w:rFonts w:ascii="Bookman Old Style" w:hAnsi="Bookman Old Style"/>
          <w:i/>
          <w:spacing w:val="-14"/>
          <w:sz w:val="24"/>
        </w:rPr>
        <w:t> </w:t>
      </w:r>
      <w:r>
        <w:rPr>
          <w:rFonts w:ascii="Bookman Old Style" w:hAnsi="Bookman Old Style"/>
          <w:i/>
          <w:sz w:val="24"/>
        </w:rPr>
        <w:t>Journal</w:t>
      </w:r>
      <w:r>
        <w:rPr>
          <w:rFonts w:ascii="Bookman Old Style" w:hAnsi="Bookman Old Style"/>
          <w:i/>
          <w:spacing w:val="-14"/>
          <w:sz w:val="24"/>
        </w:rPr>
        <w:t> </w:t>
      </w:r>
      <w:r>
        <w:rPr>
          <w:rFonts w:ascii="Bookman Old Style" w:hAnsi="Bookman Old Style"/>
          <w:i/>
          <w:sz w:val="24"/>
        </w:rPr>
        <w:t>of</w:t>
      </w:r>
      <w:r>
        <w:rPr>
          <w:rFonts w:ascii="Bookman Old Style" w:hAnsi="Bookman Old Style"/>
          <w:i/>
          <w:spacing w:val="-14"/>
          <w:sz w:val="24"/>
        </w:rPr>
        <w:t> </w:t>
      </w:r>
      <w:r>
        <w:rPr>
          <w:rFonts w:ascii="Bookman Old Style" w:hAnsi="Bookman Old Style"/>
          <w:i/>
          <w:sz w:val="24"/>
        </w:rPr>
        <w:t>Real</w:t>
      </w:r>
      <w:r>
        <w:rPr>
          <w:rFonts w:ascii="Bookman Old Style" w:hAnsi="Bookman Old Style"/>
          <w:i/>
          <w:spacing w:val="-14"/>
          <w:sz w:val="24"/>
        </w:rPr>
        <w:t> </w:t>
      </w:r>
      <w:r>
        <w:rPr>
          <w:rFonts w:ascii="Bookman Old Style" w:hAnsi="Bookman Old Style"/>
          <w:i/>
          <w:sz w:val="24"/>
        </w:rPr>
        <w:t>Estate</w:t>
      </w:r>
      <w:r>
        <w:rPr>
          <w:rFonts w:ascii="Bookman Old Style" w:hAnsi="Bookman Old Style"/>
          <w:i/>
          <w:sz w:val="24"/>
        </w:rPr>
        <w:t> </w:t>
      </w:r>
      <w:r>
        <w:rPr>
          <w:rFonts w:ascii="Bookman Old Style" w:hAnsi="Bookman Old Style"/>
          <w:i/>
          <w:spacing w:val="-8"/>
          <w:sz w:val="24"/>
        </w:rPr>
        <w:t>Finance</w:t>
      </w:r>
      <w:r>
        <w:rPr>
          <w:rFonts w:ascii="Bookman Old Style" w:hAnsi="Bookman Old Style"/>
          <w:i/>
          <w:spacing w:val="-10"/>
          <w:sz w:val="24"/>
        </w:rPr>
        <w:t> </w:t>
      </w:r>
      <w:r>
        <w:rPr>
          <w:rFonts w:ascii="Bookman Old Style" w:hAnsi="Bookman Old Style"/>
          <w:i/>
          <w:spacing w:val="-8"/>
          <w:sz w:val="24"/>
        </w:rPr>
        <w:t>and</w:t>
      </w:r>
      <w:r>
        <w:rPr>
          <w:rFonts w:ascii="Bookman Old Style" w:hAnsi="Bookman Old Style"/>
          <w:i/>
          <w:spacing w:val="-10"/>
          <w:sz w:val="24"/>
        </w:rPr>
        <w:t> </w:t>
      </w:r>
      <w:r>
        <w:rPr>
          <w:rFonts w:ascii="Bookman Old Style" w:hAnsi="Bookman Old Style"/>
          <w:i/>
          <w:spacing w:val="-8"/>
          <w:sz w:val="24"/>
        </w:rPr>
        <w:t>Economics</w:t>
      </w:r>
      <w:r>
        <w:rPr>
          <w:spacing w:val="-8"/>
          <w:sz w:val="24"/>
        </w:rPr>
        <w:t>,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62:</w:t>
      </w:r>
      <w:r>
        <w:rPr>
          <w:sz w:val="24"/>
        </w:rPr>
        <w:t> </w:t>
      </w:r>
      <w:r>
        <w:rPr>
          <w:spacing w:val="-8"/>
          <w:sz w:val="24"/>
        </w:rPr>
        <w:t>258–282.</w:t>
      </w:r>
    </w:p>
    <w:p>
      <w:pPr>
        <w:spacing w:before="126"/>
        <w:ind w:left="0" w:right="0" w:firstLine="0"/>
        <w:jc w:val="both"/>
        <w:rPr>
          <w:sz w:val="24"/>
        </w:rPr>
      </w:pPr>
      <w:bookmarkStart w:name="_bookmark94" w:id="115"/>
      <w:bookmarkEnd w:id="115"/>
      <w:r>
        <w:rPr/>
      </w:r>
      <w:r>
        <w:rPr>
          <w:b/>
          <w:spacing w:val="-4"/>
          <w:sz w:val="24"/>
        </w:rPr>
        <w:t>Urban</w:t>
      </w:r>
      <w:r>
        <w:rPr>
          <w:b/>
          <w:spacing w:val="3"/>
          <w:sz w:val="24"/>
        </w:rPr>
        <w:t> </w:t>
      </w:r>
      <w:r>
        <w:rPr>
          <w:b/>
          <w:spacing w:val="-4"/>
          <w:sz w:val="24"/>
        </w:rPr>
        <w:t>Institute. </w:t>
      </w:r>
      <w:r>
        <w:rPr>
          <w:spacing w:val="-4"/>
          <w:sz w:val="24"/>
        </w:rPr>
        <w:t>2021.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“Highway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road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expenditures.”</w:t>
      </w:r>
    </w:p>
    <w:p>
      <w:pPr>
        <w:spacing w:line="254" w:lineRule="auto" w:before="135"/>
        <w:ind w:left="234" w:right="1080" w:hanging="235"/>
        <w:jc w:val="both"/>
        <w:rPr>
          <w:sz w:val="24"/>
        </w:rPr>
      </w:pPr>
      <w:bookmarkStart w:name="_bookmark95" w:id="116"/>
      <w:bookmarkEnd w:id="116"/>
      <w:r>
        <w:rPr/>
      </w:r>
      <w:r>
        <w:rPr>
          <w:b/>
          <w:spacing w:val="-2"/>
          <w:sz w:val="24"/>
        </w:rPr>
        <w:t>U.S.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Department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Transportation.</w:t>
      </w:r>
      <w:r>
        <w:rPr>
          <w:b/>
          <w:spacing w:val="-14"/>
          <w:sz w:val="24"/>
        </w:rPr>
        <w:t> </w:t>
      </w:r>
      <w:r>
        <w:rPr>
          <w:spacing w:val="-2"/>
          <w:sz w:val="24"/>
        </w:rPr>
        <w:t>2022.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“The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bipartisan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infrastructure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law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will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"/>
          <w:sz w:val="24"/>
        </w:rPr>
        <w:softHyphen/>
      </w:r>
      <w:r>
        <w:rPr>
          <w:spacing w:val="-2"/>
          <w:sz w:val="24"/>
        </w:rPr>
      </w:r>
      <w:r>
        <w:rPr>
          <w:sz w:val="24"/>
        </w:rPr>
        <w:t>liver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Ohio.”</w:t>
      </w:r>
      <w:r>
        <w:rPr>
          <w:spacing w:val="-6"/>
          <w:sz w:val="24"/>
        </w:rPr>
        <w:t> </w:t>
      </w:r>
      <w:r>
        <w:rPr>
          <w:sz w:val="24"/>
        </w:rPr>
        <w:t>Accessed:</w:t>
      </w:r>
      <w:r>
        <w:rPr>
          <w:spacing w:val="11"/>
          <w:sz w:val="24"/>
        </w:rPr>
        <w:t> </w:t>
      </w:r>
      <w:r>
        <w:rPr>
          <w:sz w:val="24"/>
        </w:rPr>
        <w:t>2025-01-23.</w:t>
      </w:r>
    </w:p>
    <w:p>
      <w:pPr>
        <w:spacing w:line="247" w:lineRule="auto" w:before="114"/>
        <w:ind w:left="234" w:right="1077" w:hanging="235"/>
        <w:jc w:val="both"/>
        <w:rPr>
          <w:sz w:val="24"/>
        </w:rPr>
      </w:pPr>
      <w:bookmarkStart w:name="_bookmark96" w:id="117"/>
      <w:bookmarkEnd w:id="117"/>
      <w:r>
        <w:rPr/>
      </w:r>
      <w:r>
        <w:rPr>
          <w:b/>
          <w:spacing w:val="-8"/>
          <w:sz w:val="24"/>
        </w:rPr>
        <w:t>Vaswani,</w:t>
      </w:r>
      <w:r>
        <w:rPr>
          <w:b/>
          <w:spacing w:val="6"/>
          <w:sz w:val="24"/>
        </w:rPr>
        <w:t> </w:t>
      </w:r>
      <w:r>
        <w:rPr>
          <w:b/>
          <w:spacing w:val="-8"/>
          <w:sz w:val="24"/>
        </w:rPr>
        <w:t>A.</w:t>
      </w:r>
      <w:r>
        <w:rPr>
          <w:b/>
          <w:spacing w:val="-3"/>
          <w:sz w:val="24"/>
        </w:rPr>
        <w:t> </w:t>
      </w:r>
      <w:r>
        <w:rPr>
          <w:spacing w:val="-8"/>
          <w:sz w:val="24"/>
        </w:rPr>
        <w:t>2017.</w:t>
      </w:r>
      <w:r>
        <w:rPr>
          <w:sz w:val="24"/>
        </w:rPr>
        <w:t> </w:t>
      </w:r>
      <w:r>
        <w:rPr>
          <w:spacing w:val="-8"/>
          <w:sz w:val="24"/>
        </w:rPr>
        <w:t>“Attention</w:t>
      </w:r>
      <w:r>
        <w:rPr>
          <w:sz w:val="24"/>
        </w:rPr>
        <w:t> </w:t>
      </w:r>
      <w:r>
        <w:rPr>
          <w:spacing w:val="-8"/>
          <w:sz w:val="24"/>
        </w:rPr>
        <w:t>is</w:t>
      </w:r>
      <w:r>
        <w:rPr>
          <w:sz w:val="24"/>
        </w:rPr>
        <w:t> </w:t>
      </w:r>
      <w:r>
        <w:rPr>
          <w:spacing w:val="-8"/>
          <w:sz w:val="24"/>
        </w:rPr>
        <w:t>all</w:t>
      </w:r>
      <w:r>
        <w:rPr>
          <w:sz w:val="24"/>
        </w:rPr>
        <w:t> </w:t>
      </w:r>
      <w:r>
        <w:rPr>
          <w:spacing w:val="-8"/>
          <w:sz w:val="24"/>
        </w:rPr>
        <w:t>you</w:t>
      </w:r>
      <w:r>
        <w:rPr>
          <w:sz w:val="24"/>
        </w:rPr>
        <w:t> </w:t>
      </w:r>
      <w:r>
        <w:rPr>
          <w:spacing w:val="-8"/>
          <w:sz w:val="24"/>
        </w:rPr>
        <w:t>need.”</w:t>
      </w:r>
      <w:r>
        <w:rPr>
          <w:sz w:val="24"/>
        </w:rPr>
        <w:t> </w:t>
      </w:r>
      <w:r>
        <w:rPr>
          <w:rFonts w:ascii="Bookman Old Style" w:hAnsi="Bookman Old Style"/>
          <w:i/>
          <w:spacing w:val="-8"/>
          <w:sz w:val="24"/>
        </w:rPr>
        <w:t>Advances</w:t>
      </w:r>
      <w:r>
        <w:rPr>
          <w:rFonts w:ascii="Bookman Old Style" w:hAnsi="Bookman Old Style"/>
          <w:i/>
          <w:spacing w:val="-9"/>
          <w:sz w:val="24"/>
        </w:rPr>
        <w:t> </w:t>
      </w:r>
      <w:r>
        <w:rPr>
          <w:rFonts w:ascii="Bookman Old Style" w:hAnsi="Bookman Old Style"/>
          <w:i/>
          <w:spacing w:val="-8"/>
          <w:sz w:val="24"/>
        </w:rPr>
        <w:t>in</w:t>
      </w:r>
      <w:r>
        <w:rPr>
          <w:rFonts w:ascii="Bookman Old Style" w:hAnsi="Bookman Old Style"/>
          <w:i/>
          <w:spacing w:val="-9"/>
          <w:sz w:val="24"/>
        </w:rPr>
        <w:t> </w:t>
      </w:r>
      <w:r>
        <w:rPr>
          <w:rFonts w:ascii="Bookman Old Style" w:hAnsi="Bookman Old Style"/>
          <w:i/>
          <w:spacing w:val="-8"/>
          <w:sz w:val="24"/>
        </w:rPr>
        <w:t>Neural</w:t>
      </w:r>
      <w:r>
        <w:rPr>
          <w:rFonts w:ascii="Bookman Old Style" w:hAnsi="Bookman Old Style"/>
          <w:i/>
          <w:spacing w:val="-9"/>
          <w:sz w:val="24"/>
        </w:rPr>
        <w:t> </w:t>
      </w:r>
      <w:r>
        <w:rPr>
          <w:rFonts w:ascii="Bookman Old Style" w:hAnsi="Bookman Old Style"/>
          <w:i/>
          <w:spacing w:val="-8"/>
          <w:sz w:val="24"/>
        </w:rPr>
        <w:t>Information</w:t>
      </w:r>
      <w:r>
        <w:rPr>
          <w:rFonts w:ascii="Bookman Old Style" w:hAnsi="Bookman Old Style"/>
          <w:i/>
          <w:spacing w:val="-9"/>
          <w:sz w:val="24"/>
        </w:rPr>
        <w:t> </w:t>
      </w:r>
      <w:r>
        <w:rPr>
          <w:rFonts w:ascii="Bookman Old Style" w:hAnsi="Bookman Old Style"/>
          <w:i/>
          <w:spacing w:val="-8"/>
          <w:sz w:val="24"/>
        </w:rPr>
        <w:t>Proc</w:t>
      </w:r>
      <w:r>
        <w:rPr>
          <w:rFonts w:ascii="Bookman Old Style" w:hAnsi="Bookman Old Style"/>
          <w:i/>
          <w:spacing w:val="-8"/>
          <w:sz w:val="24"/>
        </w:rPr>
        <w:t>essing</w:t>
      </w:r>
      <w:r>
        <w:rPr>
          <w:rFonts w:ascii="Bookman Old Style" w:hAnsi="Bookman Old Style"/>
          <w:i/>
          <w:spacing w:val="-8"/>
          <w:sz w:val="24"/>
        </w:rPr>
        <w:t> </w:t>
      </w:r>
      <w:r>
        <w:rPr>
          <w:rFonts w:ascii="Bookman Old Style" w:hAnsi="Bookman Old Style"/>
          <w:i/>
          <w:spacing w:val="-2"/>
          <w:sz w:val="24"/>
        </w:rPr>
        <w:t>Systems</w:t>
      </w:r>
      <w:r>
        <w:rPr>
          <w:spacing w:val="-2"/>
          <w:sz w:val="24"/>
        </w:rPr>
        <w:t>.</w:t>
      </w:r>
    </w:p>
    <w:p>
      <w:pPr>
        <w:spacing w:line="252" w:lineRule="auto" w:before="123"/>
        <w:ind w:left="234" w:right="1077" w:hanging="235"/>
        <w:jc w:val="both"/>
        <w:rPr>
          <w:sz w:val="24"/>
        </w:rPr>
      </w:pPr>
      <w:bookmarkStart w:name="_bookmark97" w:id="118"/>
      <w:bookmarkEnd w:id="118"/>
      <w:r>
        <w:rPr/>
      </w:r>
      <w:r>
        <w:rPr>
          <w:b/>
          <w:sz w:val="24"/>
        </w:rPr>
        <w:t>Wong, Ho Lun, Yu Wang, Renfu Luo, Linxiu Zhang, and Scott Rozelle.</w:t>
      </w:r>
      <w:r>
        <w:rPr>
          <w:b/>
          <w:spacing w:val="-2"/>
          <w:sz w:val="24"/>
        </w:rPr>
        <w:t> </w:t>
      </w:r>
      <w:r>
        <w:rPr>
          <w:sz w:val="24"/>
        </w:rPr>
        <w:t>2017.</w:t>
      </w:r>
      <w:r>
        <w:rPr>
          <w:sz w:val="24"/>
        </w:rPr>
        <w:t> “Local governance and the quality of local infrastructure:</w:t>
      </w:r>
      <w:r>
        <w:rPr>
          <w:spacing w:val="40"/>
          <w:sz w:val="24"/>
        </w:rPr>
        <w:t> </w:t>
      </w:r>
      <w:r>
        <w:rPr>
          <w:sz w:val="24"/>
        </w:rPr>
        <w:t>Evidence from village </w:t>
      </w:r>
      <w:r>
        <w:rPr>
          <w:sz w:val="24"/>
        </w:rPr>
        <w:t>road</w:t>
      </w:r>
      <w:r>
        <w:rPr>
          <w:sz w:val="24"/>
        </w:rPr>
        <w:t> </w:t>
      </w:r>
      <w:r>
        <w:rPr>
          <w:spacing w:val="-2"/>
          <w:sz w:val="24"/>
        </w:rPr>
        <w:t>projects in rural China.” </w:t>
      </w:r>
      <w:r>
        <w:rPr>
          <w:rFonts w:ascii="Bookman Old Style" w:hAnsi="Bookman Old Style"/>
          <w:i/>
          <w:spacing w:val="-2"/>
          <w:sz w:val="24"/>
        </w:rPr>
        <w:t>Journal</w:t>
      </w:r>
      <w:r>
        <w:rPr>
          <w:rFonts w:ascii="Bookman Old Style" w:hAnsi="Bookman Old Style"/>
          <w:i/>
          <w:spacing w:val="-8"/>
          <w:sz w:val="24"/>
        </w:rPr>
        <w:t> </w:t>
      </w:r>
      <w:r>
        <w:rPr>
          <w:rFonts w:ascii="Bookman Old Style" w:hAnsi="Bookman Old Style"/>
          <w:i/>
          <w:spacing w:val="-2"/>
          <w:sz w:val="24"/>
        </w:rPr>
        <w:t>of</w:t>
      </w:r>
      <w:r>
        <w:rPr>
          <w:rFonts w:ascii="Bookman Old Style" w:hAnsi="Bookman Old Style"/>
          <w:i/>
          <w:spacing w:val="-8"/>
          <w:sz w:val="24"/>
        </w:rPr>
        <w:t> </w:t>
      </w:r>
      <w:r>
        <w:rPr>
          <w:rFonts w:ascii="Bookman Old Style" w:hAnsi="Bookman Old Style"/>
          <w:i/>
          <w:spacing w:val="-2"/>
          <w:sz w:val="24"/>
        </w:rPr>
        <w:t>Public</w:t>
      </w:r>
      <w:r>
        <w:rPr>
          <w:rFonts w:ascii="Bookman Old Style" w:hAnsi="Bookman Old Style"/>
          <w:i/>
          <w:spacing w:val="-8"/>
          <w:sz w:val="24"/>
        </w:rPr>
        <w:t> </w:t>
      </w:r>
      <w:r>
        <w:rPr>
          <w:rFonts w:ascii="Bookman Old Style" w:hAnsi="Bookman Old Style"/>
          <w:i/>
          <w:spacing w:val="-2"/>
          <w:sz w:val="24"/>
        </w:rPr>
        <w:t>Economics</w:t>
      </w:r>
      <w:r>
        <w:rPr>
          <w:spacing w:val="-2"/>
          <w:sz w:val="24"/>
        </w:rPr>
        <w:t>, 152: 119–132.</w:t>
      </w:r>
    </w:p>
    <w:p>
      <w:pPr>
        <w:spacing w:line="254" w:lineRule="auto" w:before="117"/>
        <w:ind w:left="234" w:right="1075" w:hanging="235"/>
        <w:jc w:val="both"/>
        <w:rPr>
          <w:sz w:val="24"/>
        </w:rPr>
      </w:pPr>
      <w:bookmarkStart w:name="_bookmark98" w:id="119"/>
      <w:bookmarkEnd w:id="119"/>
      <w:r>
        <w:rPr/>
      </w:r>
      <w:r>
        <w:rPr>
          <w:b/>
          <w:sz w:val="24"/>
        </w:rPr>
        <w:t>Woo,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Sanghyun,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Shoubhik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Debnath,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Ronghang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Hu,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Xinlei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Chen,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Zhuang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Liu,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pacing w:val="-8"/>
          <w:sz w:val="24"/>
        </w:rPr>
        <w:t>So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Kweon,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pacing w:val="-8"/>
          <w:sz w:val="24"/>
        </w:rPr>
        <w:t>Saining</w:t>
      </w:r>
      <w:r>
        <w:rPr>
          <w:b/>
          <w:spacing w:val="-1"/>
          <w:sz w:val="24"/>
        </w:rPr>
        <w:t> </w:t>
      </w:r>
      <w:r>
        <w:rPr>
          <w:b/>
          <w:spacing w:val="-8"/>
          <w:sz w:val="24"/>
        </w:rPr>
        <w:t>Xie. </w:t>
      </w:r>
      <w:r>
        <w:rPr>
          <w:spacing w:val="-8"/>
          <w:sz w:val="24"/>
        </w:rPr>
        <w:t>2023.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“Convnext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v2:</w:t>
      </w:r>
      <w:r>
        <w:rPr>
          <w:spacing w:val="30"/>
          <w:sz w:val="24"/>
        </w:rPr>
        <w:t> </w:t>
      </w:r>
      <w:r>
        <w:rPr>
          <w:spacing w:val="-8"/>
          <w:sz w:val="24"/>
        </w:rPr>
        <w:t>Co-designing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scaling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con</w:t>
      </w:r>
      <w:r>
        <w:rPr>
          <w:spacing w:val="-8"/>
          <w:sz w:val="24"/>
        </w:rPr>
        <w:t>vnets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masked</w:t>
      </w:r>
      <w:r>
        <w:rPr>
          <w:spacing w:val="-5"/>
          <w:sz w:val="24"/>
        </w:rPr>
        <w:t> </w:t>
      </w:r>
      <w:r>
        <w:rPr>
          <w:sz w:val="24"/>
        </w:rPr>
        <w:t>autoencoders.”</w:t>
      </w:r>
      <w:r>
        <w:rPr>
          <w:spacing w:val="-5"/>
          <w:sz w:val="24"/>
        </w:rPr>
        <w:t> </w:t>
      </w:r>
      <w:r>
        <w:rPr>
          <w:sz w:val="24"/>
        </w:rPr>
        <w:t>16133–16142.</w:t>
      </w:r>
    </w:p>
    <w:p>
      <w:pPr>
        <w:spacing w:after="0" w:line="254" w:lineRule="auto"/>
        <w:jc w:val="both"/>
        <w:rPr>
          <w:sz w:val="24"/>
        </w:rPr>
        <w:sectPr>
          <w:pgSz w:w="12240" w:h="15840"/>
          <w:pgMar w:header="0" w:footer="822" w:top="1420" w:bottom="1020" w:left="1440" w:right="360"/>
        </w:sectPr>
      </w:pPr>
    </w:p>
    <w:p>
      <w:pPr>
        <w:pStyle w:val="Heading1"/>
        <w:ind w:left="0" w:firstLine="0"/>
      </w:pPr>
      <w:r>
        <w:rPr>
          <w:spacing w:val="-2"/>
        </w:rPr>
        <w:t>Appendix</w:t>
      </w:r>
    </w:p>
    <w:p>
      <w:pPr>
        <w:pStyle w:val="ListParagraph"/>
        <w:numPr>
          <w:ilvl w:val="0"/>
          <w:numId w:val="2"/>
        </w:numPr>
        <w:tabs>
          <w:tab w:pos="679" w:val="left" w:leader="none"/>
        </w:tabs>
        <w:spacing w:line="240" w:lineRule="auto" w:before="289" w:after="0"/>
        <w:ind w:left="679" w:right="0" w:hanging="679"/>
        <w:jc w:val="left"/>
        <w:rPr>
          <w:b/>
          <w:sz w:val="34"/>
        </w:rPr>
      </w:pPr>
      <w:bookmarkStart w:name="Road Tax Renewal Elections in Ohio" w:id="120"/>
      <w:bookmarkEnd w:id="120"/>
      <w:r>
        <w:rPr/>
      </w:r>
      <w:r>
        <w:rPr>
          <w:b/>
          <w:spacing w:val="-4"/>
          <w:sz w:val="34"/>
        </w:rPr>
        <w:t>Road</w:t>
      </w:r>
      <w:r>
        <w:rPr>
          <w:b/>
          <w:spacing w:val="7"/>
          <w:sz w:val="34"/>
        </w:rPr>
        <w:t> </w:t>
      </w:r>
      <w:r>
        <w:rPr>
          <w:b/>
          <w:spacing w:val="-4"/>
          <w:sz w:val="34"/>
        </w:rPr>
        <w:t>Tax</w:t>
      </w:r>
      <w:r>
        <w:rPr>
          <w:b/>
          <w:spacing w:val="7"/>
          <w:sz w:val="34"/>
        </w:rPr>
        <w:t> </w:t>
      </w:r>
      <w:r>
        <w:rPr>
          <w:b/>
          <w:spacing w:val="-4"/>
          <w:sz w:val="34"/>
        </w:rPr>
        <w:t>Renewal</w:t>
      </w:r>
      <w:r>
        <w:rPr>
          <w:b/>
          <w:spacing w:val="7"/>
          <w:sz w:val="34"/>
        </w:rPr>
        <w:t> </w:t>
      </w:r>
      <w:r>
        <w:rPr>
          <w:b/>
          <w:spacing w:val="-4"/>
          <w:sz w:val="34"/>
        </w:rPr>
        <w:t>Elections</w:t>
      </w:r>
      <w:r>
        <w:rPr>
          <w:b/>
          <w:spacing w:val="8"/>
          <w:sz w:val="34"/>
        </w:rPr>
        <w:t> </w:t>
      </w:r>
      <w:r>
        <w:rPr>
          <w:b/>
          <w:spacing w:val="-4"/>
          <w:sz w:val="34"/>
        </w:rPr>
        <w:t>in</w:t>
      </w:r>
      <w:r>
        <w:rPr>
          <w:b/>
          <w:spacing w:val="7"/>
          <w:sz w:val="34"/>
        </w:rPr>
        <w:t> </w:t>
      </w:r>
      <w:r>
        <w:rPr>
          <w:b/>
          <w:spacing w:val="-4"/>
          <w:sz w:val="34"/>
        </w:rPr>
        <w:t>Ohio</w:t>
      </w:r>
    </w:p>
    <w:p>
      <w:pPr>
        <w:pStyle w:val="BodyText"/>
        <w:spacing w:before="19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914400</wp:posOffset>
            </wp:positionH>
            <wp:positionV relativeFrom="paragraph">
              <wp:posOffset>280214</wp:posOffset>
            </wp:positionV>
            <wp:extent cx="2857500" cy="2286000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4005097</wp:posOffset>
            </wp:positionH>
            <wp:positionV relativeFrom="paragraph">
              <wp:posOffset>280214</wp:posOffset>
            </wp:positionV>
            <wp:extent cx="2857500" cy="2286000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b/>
          <w:sz w:val="10"/>
        </w:rPr>
      </w:pPr>
    </w:p>
    <w:p>
      <w:pPr>
        <w:pStyle w:val="BodyText"/>
        <w:spacing w:after="0"/>
        <w:rPr>
          <w:b/>
          <w:sz w:val="10"/>
        </w:rPr>
        <w:sectPr>
          <w:pgSz w:w="12240" w:h="15840"/>
          <w:pgMar w:header="0" w:footer="822" w:top="1340" w:bottom="1020" w:left="1440" w:right="360"/>
        </w:sectPr>
      </w:pPr>
    </w:p>
    <w:p>
      <w:pPr>
        <w:pStyle w:val="BodyText"/>
        <w:spacing w:line="254" w:lineRule="auto" w:before="60"/>
      </w:pPr>
      <w:bookmarkStart w:name="_bookmark99" w:id="121"/>
      <w:bookmarkEnd w:id="121"/>
      <w:r>
        <w:rPr/>
      </w:r>
      <w:r>
        <w:rPr/>
        <w:t>Figure</w:t>
      </w:r>
      <w:r>
        <w:rPr>
          <w:spacing w:val="5"/>
        </w:rPr>
        <w:t> </w:t>
      </w:r>
      <w:r>
        <w:rPr/>
        <w:t>8:</w:t>
      </w:r>
      <w:r>
        <w:rPr>
          <w:spacing w:val="36"/>
        </w:rPr>
        <w:t> </w:t>
      </w:r>
      <w:r>
        <w:rPr/>
        <w:t>All</w:t>
      </w:r>
      <w:r>
        <w:rPr>
          <w:spacing w:val="5"/>
        </w:rPr>
        <w:t> </w:t>
      </w:r>
      <w:r>
        <w:rPr/>
        <w:t>Road</w:t>
      </w:r>
      <w:r>
        <w:rPr>
          <w:spacing w:val="6"/>
        </w:rPr>
        <w:t> </w:t>
      </w:r>
      <w:r>
        <w:rPr/>
        <w:t>Tax</w:t>
      </w:r>
      <w:r>
        <w:rPr>
          <w:spacing w:val="5"/>
        </w:rPr>
        <w:t> </w:t>
      </w:r>
      <w:r>
        <w:rPr/>
        <w:t>Renewal</w:t>
      </w:r>
      <w:r>
        <w:rPr>
          <w:spacing w:val="6"/>
        </w:rPr>
        <w:t> </w:t>
      </w:r>
      <w:r>
        <w:rPr/>
        <w:t>Election</w:t>
      </w:r>
      <w:r>
        <w:rPr/>
        <w:t>s</w:t>
      </w:r>
      <w:r>
        <w:rPr/>
        <w:t> in Ohio (1991-2021)</w:t>
      </w:r>
    </w:p>
    <w:p>
      <w:pPr>
        <w:pStyle w:val="BodyText"/>
        <w:spacing w:line="254" w:lineRule="auto" w:before="60"/>
        <w:ind w:right="1079"/>
      </w:pPr>
      <w:r>
        <w:rPr/>
        <w:br w:type="column"/>
      </w:r>
      <w:r>
        <w:rPr>
          <w:spacing w:val="-4"/>
        </w:rPr>
        <w:t>Figure</w:t>
      </w:r>
      <w:r>
        <w:rPr>
          <w:spacing w:val="-11"/>
        </w:rPr>
        <w:t> </w:t>
      </w:r>
      <w:r>
        <w:rPr>
          <w:spacing w:val="-4"/>
        </w:rPr>
        <w:t>9:</w:t>
      </w:r>
      <w:r>
        <w:rPr>
          <w:spacing w:val="3"/>
        </w:rPr>
        <w:t> </w:t>
      </w:r>
      <w:r>
        <w:rPr>
          <w:spacing w:val="-4"/>
        </w:rPr>
        <w:t>Close</w:t>
      </w:r>
      <w:r>
        <w:rPr>
          <w:spacing w:val="-10"/>
        </w:rPr>
        <w:t> </w:t>
      </w:r>
      <w:r>
        <w:rPr>
          <w:spacing w:val="-4"/>
        </w:rPr>
        <w:t>Road</w:t>
      </w:r>
      <w:r>
        <w:rPr>
          <w:spacing w:val="-11"/>
        </w:rPr>
        <w:t> </w:t>
      </w:r>
      <w:r>
        <w:rPr>
          <w:spacing w:val="-4"/>
        </w:rPr>
        <w:t>Tax</w:t>
      </w:r>
      <w:r>
        <w:rPr>
          <w:spacing w:val="-10"/>
        </w:rPr>
        <w:t> </w:t>
      </w:r>
      <w:r>
        <w:rPr>
          <w:spacing w:val="-4"/>
        </w:rPr>
        <w:t>Renewal</w:t>
      </w:r>
      <w:r>
        <w:rPr>
          <w:spacing w:val="-11"/>
        </w:rPr>
        <w:t> </w:t>
      </w:r>
      <w:r>
        <w:rPr>
          <w:spacing w:val="-4"/>
        </w:rPr>
        <w:t>Elections</w:t>
      </w:r>
      <w:r>
        <w:rPr>
          <w:spacing w:val="-4"/>
        </w:rPr>
        <w:t> </w:t>
      </w:r>
      <w:r>
        <w:rPr/>
        <w:t>in Ohio (1991-2021)</w:t>
      </w:r>
    </w:p>
    <w:p>
      <w:pPr>
        <w:pStyle w:val="BodyText"/>
        <w:spacing w:after="0" w:line="254" w:lineRule="auto"/>
        <w:sectPr>
          <w:type w:val="continuous"/>
          <w:pgSz w:w="12240" w:h="15840"/>
          <w:pgMar w:header="0" w:footer="822" w:top="1820" w:bottom="280" w:left="1440" w:right="360"/>
          <w:cols w:num="2" w:equalWidth="0">
            <w:col w:w="4493" w:space="374"/>
            <w:col w:w="5573"/>
          </w:cols>
        </w:sectPr>
      </w:pPr>
    </w:p>
    <w:p>
      <w:pPr>
        <w:pStyle w:val="BodyText"/>
        <w:spacing w:before="92"/>
      </w:pPr>
    </w:p>
    <w:p>
      <w:pPr>
        <w:pStyle w:val="BodyText"/>
        <w:spacing w:line="254" w:lineRule="auto"/>
        <w:ind w:right="1077" w:firstLine="351"/>
        <w:jc w:val="both"/>
      </w:pPr>
      <w:r>
        <w:rPr/>
        <w:t>Figure</w:t>
      </w:r>
      <w:r>
        <w:rPr>
          <w:spacing w:val="-6"/>
        </w:rPr>
        <w:t> </w:t>
      </w:r>
      <w:hyperlink w:history="true" w:anchor="_bookmark99">
        <w:r>
          <w:rPr/>
          <w:t>8</w:t>
        </w:r>
      </w:hyperlink>
      <w:r>
        <w:rPr>
          <w:spacing w:val="-6"/>
        </w:rPr>
        <w:t> </w:t>
      </w:r>
      <w:r>
        <w:rPr/>
        <w:t>displays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distribution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county</w:t>
      </w:r>
      <w:r>
        <w:rPr>
          <w:spacing w:val="-6"/>
        </w:rPr>
        <w:t> </w:t>
      </w:r>
      <w:r>
        <w:rPr/>
        <w:t>subdivisions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Ohio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held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least</w:t>
      </w:r>
      <w:r>
        <w:rPr>
          <w:spacing w:val="-6"/>
        </w:rPr>
        <w:t> </w:t>
      </w:r>
      <w:r>
        <w:rPr/>
        <w:t>one</w:t>
      </w:r>
      <w:r>
        <w:rPr/>
        <w:t> road</w:t>
      </w:r>
      <w:r>
        <w:rPr>
          <w:spacing w:val="-15"/>
        </w:rPr>
        <w:t> </w:t>
      </w:r>
      <w:r>
        <w:rPr/>
        <w:t>tax</w:t>
      </w:r>
      <w:r>
        <w:rPr>
          <w:spacing w:val="-14"/>
        </w:rPr>
        <w:t> </w:t>
      </w:r>
      <w:r>
        <w:rPr/>
        <w:t>renewal</w:t>
      </w:r>
      <w:r>
        <w:rPr>
          <w:spacing w:val="-15"/>
        </w:rPr>
        <w:t> </w:t>
      </w:r>
      <w:r>
        <w:rPr/>
        <w:t>election</w:t>
      </w:r>
      <w:r>
        <w:rPr>
          <w:spacing w:val="-14"/>
        </w:rPr>
        <w:t> </w:t>
      </w:r>
      <w:r>
        <w:rPr/>
        <w:t>between</w:t>
      </w:r>
      <w:r>
        <w:rPr>
          <w:spacing w:val="-15"/>
        </w:rPr>
        <w:t> </w:t>
      </w:r>
      <w:r>
        <w:rPr/>
        <w:t>1991</w:t>
      </w:r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r>
        <w:rPr/>
        <w:t>2021.</w:t>
      </w:r>
      <w:r>
        <w:rPr>
          <w:spacing w:val="-8"/>
        </w:rPr>
        <w:t> </w:t>
      </w:r>
      <w:r>
        <w:rPr/>
        <w:t>The</w:t>
      </w:r>
      <w:r>
        <w:rPr>
          <w:spacing w:val="-14"/>
        </w:rPr>
        <w:t> </w:t>
      </w:r>
      <w:r>
        <w:rPr/>
        <w:t>map</w:t>
      </w:r>
      <w:r>
        <w:rPr>
          <w:spacing w:val="-15"/>
        </w:rPr>
        <w:t> </w:t>
      </w:r>
      <w:r>
        <w:rPr/>
        <w:t>reveals</w:t>
      </w:r>
      <w:r>
        <w:rPr>
          <w:spacing w:val="-14"/>
        </w:rPr>
        <w:t> </w:t>
      </w:r>
      <w:r>
        <w:rPr/>
        <w:t>that</w:t>
      </w:r>
      <w:r>
        <w:rPr>
          <w:spacing w:val="-15"/>
        </w:rPr>
        <w:t> </w:t>
      </w:r>
      <w:r>
        <w:rPr/>
        <w:t>although</w:t>
      </w:r>
      <w:r>
        <w:rPr>
          <w:spacing w:val="-14"/>
        </w:rPr>
        <w:t> </w:t>
      </w:r>
      <w:r>
        <w:rPr/>
        <w:t>elections</w:t>
      </w:r>
      <w:r>
        <w:rPr/>
        <w:t> are</w:t>
      </w:r>
      <w:r>
        <w:rPr>
          <w:spacing w:val="-4"/>
        </w:rPr>
        <w:t> </w:t>
      </w:r>
      <w:r>
        <w:rPr/>
        <w:t>relatively</w:t>
      </w:r>
      <w:r>
        <w:rPr>
          <w:spacing w:val="-4"/>
        </w:rPr>
        <w:t> </w:t>
      </w:r>
      <w:r>
        <w:rPr/>
        <w:t>dispersed,</w:t>
      </w:r>
      <w:r>
        <w:rPr>
          <w:spacing w:val="-1"/>
        </w:rPr>
        <w:t> </w:t>
      </w:r>
      <w:r>
        <w:rPr/>
        <w:t>they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common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metropolitan</w:t>
      </w:r>
      <w:r>
        <w:rPr>
          <w:spacing w:val="-4"/>
        </w:rPr>
        <w:t> </w:t>
      </w:r>
      <w:r>
        <w:rPr/>
        <w:t>areas</w:t>
      </w:r>
      <w:r>
        <w:rPr>
          <w:spacing w:val="-4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Clev</w:t>
      </w:r>
      <w:r>
        <w:rPr/>
        <w:t>eland,</w:t>
      </w:r>
      <w:r>
        <w:rPr/>
        <w:t> </w:t>
      </w:r>
      <w:r>
        <w:rPr>
          <w:spacing w:val="-2"/>
        </w:rPr>
        <w:t>Columbus,</w:t>
      </w:r>
      <w:r>
        <w:rPr>
          <w:spacing w:val="-10"/>
        </w:rPr>
        <w:t> </w:t>
      </w:r>
      <w:r>
        <w:rPr>
          <w:spacing w:val="-2"/>
        </w:rPr>
        <w:t>Cincinnati,</w:t>
      </w:r>
      <w:r>
        <w:rPr>
          <w:spacing w:val="-10"/>
        </w:rPr>
        <w:t> </w:t>
      </w:r>
      <w:r>
        <w:rPr>
          <w:spacing w:val="-2"/>
        </w:rPr>
        <w:t>Toledo</w:t>
      </w:r>
      <w:r>
        <w:rPr>
          <w:spacing w:val="-10"/>
        </w:rPr>
        <w:t> </w:t>
      </w:r>
      <w:r>
        <w:rPr>
          <w:spacing w:val="-2"/>
        </w:rPr>
        <w:t>etc.</w:t>
      </w:r>
      <w:r>
        <w:rPr>
          <w:spacing w:val="7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jurisdictions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held</w:t>
      </w:r>
      <w:r>
        <w:rPr>
          <w:spacing w:val="-10"/>
        </w:rPr>
        <w:t> </w:t>
      </w:r>
      <w:r>
        <w:rPr>
          <w:spacing w:val="-2"/>
        </w:rPr>
        <w:t>multiple</w:t>
      </w:r>
      <w:r>
        <w:rPr>
          <w:spacing w:val="-10"/>
        </w:rPr>
        <w:t> </w:t>
      </w:r>
      <w:r>
        <w:rPr>
          <w:spacing w:val="-2"/>
        </w:rPr>
        <w:t>elections</w:t>
      </w:r>
      <w:r>
        <w:rPr>
          <w:spacing w:val="-10"/>
        </w:rPr>
        <w:t> </w:t>
      </w:r>
      <w:r>
        <w:rPr>
          <w:spacing w:val="-2"/>
        </w:rPr>
        <w:t>during</w:t>
      </w:r>
      <w:r>
        <w:rPr>
          <w:spacing w:val="-10"/>
        </w:rPr>
        <w:t> </w:t>
      </w:r>
      <w:r>
        <w:rPr>
          <w:spacing w:val="-2"/>
        </w:rPr>
        <w:t>this</w:t>
      </w:r>
      <w:r>
        <w:rPr>
          <w:spacing w:val="-2"/>
        </w:rPr>
        <w:t> </w:t>
      </w:r>
      <w:r>
        <w:rPr/>
        <w:t>period, Figure </w:t>
      </w:r>
      <w:hyperlink w:history="true" w:anchor="_bookmark99">
        <w:r>
          <w:rPr/>
          <w:t>9</w:t>
        </w:r>
      </w:hyperlink>
      <w:r>
        <w:rPr/>
        <w:t> focuses on the subset of elections that were decided by narrow </w:t>
      </w:r>
      <w:r>
        <w:rPr/>
        <w:t>margins,</w:t>
      </w:r>
      <w:r>
        <w:rPr/>
        <w:t> specifically</w:t>
      </w:r>
      <w:r>
        <w:rPr>
          <w:spacing w:val="-11"/>
        </w:rPr>
        <w:t> </w:t>
      </w:r>
      <w:r>
        <w:rPr/>
        <w:t>those</w:t>
      </w:r>
      <w:r>
        <w:rPr>
          <w:spacing w:val="-11"/>
        </w:rPr>
        <w:t> </w:t>
      </w:r>
      <w:r>
        <w:rPr/>
        <w:t>closest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50%</w:t>
      </w:r>
      <w:r>
        <w:rPr>
          <w:spacing w:val="-11"/>
        </w:rPr>
        <w:t> </w:t>
      </w:r>
      <w:r>
        <w:rPr/>
        <w:t>approval</w:t>
      </w:r>
      <w:r>
        <w:rPr>
          <w:spacing w:val="-11"/>
        </w:rPr>
        <w:t> </w:t>
      </w:r>
      <w:r>
        <w:rPr/>
        <w:t>threshold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forms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basis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our</w:t>
      </w:r>
      <w:r>
        <w:rPr>
          <w:spacing w:val="-11"/>
        </w:rPr>
        <w:t> </w:t>
      </w:r>
      <w:r>
        <w:rPr/>
        <w:t>regres</w:t>
      </w:r>
      <w:r>
        <w:rPr/>
        <w:softHyphen/>
      </w:r>
      <w:r>
        <w:rPr/>
      </w:r>
      <w:r>
        <w:rPr>
          <w:spacing w:val="-2"/>
        </w:rPr>
        <w:t>sion</w:t>
      </w:r>
      <w:r>
        <w:rPr>
          <w:spacing w:val="-8"/>
        </w:rPr>
        <w:t> </w:t>
      </w:r>
      <w:r>
        <w:rPr>
          <w:spacing w:val="-2"/>
        </w:rPr>
        <w:t>discontinuity</w:t>
      </w:r>
      <w:r>
        <w:rPr>
          <w:spacing w:val="-8"/>
        </w:rPr>
        <w:t> </w:t>
      </w:r>
      <w:r>
        <w:rPr>
          <w:spacing w:val="-2"/>
        </w:rPr>
        <w:t>analysis.</w:t>
      </w:r>
      <w:r>
        <w:rPr>
          <w:spacing w:val="24"/>
        </w:rPr>
        <w:t> </w:t>
      </w:r>
      <w:r>
        <w:rPr>
          <w:spacing w:val="-2"/>
        </w:rPr>
        <w:t>These</w:t>
      </w:r>
      <w:r>
        <w:rPr>
          <w:spacing w:val="-8"/>
        </w:rPr>
        <w:t> </w:t>
      </w:r>
      <w:r>
        <w:rPr>
          <w:spacing w:val="-2"/>
        </w:rPr>
        <w:t>close</w:t>
      </w:r>
      <w:r>
        <w:rPr>
          <w:spacing w:val="-8"/>
        </w:rPr>
        <w:t> </w:t>
      </w:r>
      <w:r>
        <w:rPr>
          <w:spacing w:val="-2"/>
        </w:rPr>
        <w:t>elections</w:t>
      </w:r>
      <w:r>
        <w:rPr>
          <w:spacing w:val="-8"/>
        </w:rPr>
        <w:t> </w:t>
      </w:r>
      <w:r>
        <w:rPr>
          <w:spacing w:val="-2"/>
        </w:rPr>
        <w:t>provide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quasi-experimental</w:t>
      </w:r>
      <w:r>
        <w:rPr>
          <w:spacing w:val="-8"/>
        </w:rPr>
        <w:t> </w:t>
      </w:r>
      <w:r>
        <w:rPr>
          <w:spacing w:val="-2"/>
        </w:rPr>
        <w:t>v</w:t>
      </w:r>
      <w:r>
        <w:rPr>
          <w:spacing w:val="-2"/>
        </w:rPr>
        <w:t>ariation</w:t>
      </w:r>
      <w:r>
        <w:rPr>
          <w:spacing w:val="-2"/>
        </w:rPr>
        <w:t> we</w:t>
      </w:r>
      <w:r>
        <w:rPr>
          <w:spacing w:val="-7"/>
        </w:rPr>
        <w:t> </w:t>
      </w:r>
      <w:r>
        <w:rPr>
          <w:spacing w:val="-2"/>
        </w:rPr>
        <w:t>exploit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identify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causal</w:t>
      </w:r>
      <w:r>
        <w:rPr>
          <w:spacing w:val="-7"/>
        </w:rPr>
        <w:t> </w:t>
      </w:r>
      <w:r>
        <w:rPr>
          <w:spacing w:val="-2"/>
        </w:rPr>
        <w:t>effects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road</w:t>
      </w:r>
      <w:r>
        <w:rPr>
          <w:spacing w:val="-7"/>
        </w:rPr>
        <w:t> </w:t>
      </w:r>
      <w:r>
        <w:rPr>
          <w:spacing w:val="-2"/>
        </w:rPr>
        <w:t>tax</w:t>
      </w:r>
      <w:r>
        <w:rPr>
          <w:spacing w:val="-7"/>
        </w:rPr>
        <w:t> </w:t>
      </w:r>
      <w:r>
        <w:rPr>
          <w:spacing w:val="-2"/>
        </w:rPr>
        <w:t>levy</w:t>
      </w:r>
      <w:r>
        <w:rPr>
          <w:spacing w:val="-7"/>
        </w:rPr>
        <w:t> </w:t>
      </w:r>
      <w:r>
        <w:rPr>
          <w:spacing w:val="-2"/>
        </w:rPr>
        <w:t>decisions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housing</w:t>
      </w:r>
      <w:r>
        <w:rPr>
          <w:spacing w:val="-7"/>
        </w:rPr>
        <w:t> </w:t>
      </w:r>
      <w:r>
        <w:rPr>
          <w:spacing w:val="-2"/>
        </w:rPr>
        <w:t>prices,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w</w:t>
      </w:r>
      <w:r>
        <w:rPr>
          <w:spacing w:val="-2"/>
        </w:rPr>
        <w:t>e</w:t>
      </w:r>
      <w:r>
        <w:rPr>
          <w:spacing w:val="-2"/>
        </w:rPr>
        <w:t> </w:t>
      </w:r>
      <w:r>
        <w:rPr>
          <w:spacing w:val="-4"/>
        </w:rPr>
        <w:t>do</w:t>
      </w:r>
      <w:r>
        <w:rPr>
          <w:spacing w:val="-5"/>
        </w:rPr>
        <w:t> </w:t>
      </w:r>
      <w:r>
        <w:rPr>
          <w:spacing w:val="-4"/>
        </w:rPr>
        <w:t>not</w:t>
      </w:r>
      <w:r>
        <w:rPr>
          <w:spacing w:val="-5"/>
        </w:rPr>
        <w:t> </w:t>
      </w:r>
      <w:r>
        <w:rPr>
          <w:spacing w:val="-4"/>
        </w:rPr>
        <w:t>observe</w:t>
      </w:r>
      <w:r>
        <w:rPr>
          <w:spacing w:val="-5"/>
        </w:rPr>
        <w:t> </w:t>
      </w:r>
      <w:r>
        <w:rPr>
          <w:spacing w:val="-4"/>
        </w:rPr>
        <w:t>any</w:t>
      </w:r>
      <w:r>
        <w:rPr>
          <w:spacing w:val="-5"/>
        </w:rPr>
        <w:t> </w:t>
      </w:r>
      <w:r>
        <w:rPr>
          <w:spacing w:val="-4"/>
        </w:rPr>
        <w:t>spatial</w:t>
      </w:r>
      <w:r>
        <w:rPr>
          <w:spacing w:val="-5"/>
        </w:rPr>
        <w:t> </w:t>
      </w:r>
      <w:r>
        <w:rPr>
          <w:spacing w:val="-4"/>
        </w:rPr>
        <w:t>clustering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appearance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these</w:t>
      </w:r>
      <w:r>
        <w:rPr>
          <w:spacing w:val="-5"/>
        </w:rPr>
        <w:t> </w:t>
      </w:r>
      <w:r>
        <w:rPr>
          <w:spacing w:val="-4"/>
        </w:rPr>
        <w:t>close</w:t>
      </w:r>
      <w:r>
        <w:rPr>
          <w:spacing w:val="-5"/>
        </w:rPr>
        <w:t> </w:t>
      </w:r>
      <w:r>
        <w:rPr>
          <w:spacing w:val="-4"/>
        </w:rPr>
        <w:t>elections</w:t>
      </w:r>
      <w:r>
        <w:rPr>
          <w:spacing w:val="-5"/>
        </w:rPr>
        <w:t> </w:t>
      </w:r>
      <w:r>
        <w:rPr>
          <w:spacing w:val="-4"/>
        </w:rPr>
        <w:t>on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ballot,</w:t>
      </w:r>
      <w:r>
        <w:rPr>
          <w:spacing w:val="-4"/>
        </w:rPr>
        <w:t> </w:t>
      </w:r>
      <w:r>
        <w:rPr/>
        <w:t>as</w:t>
      </w:r>
      <w:r>
        <w:rPr>
          <w:spacing w:val="-15"/>
        </w:rPr>
        <w:t> </w:t>
      </w:r>
      <w:r>
        <w:rPr/>
        <w:t>well</w:t>
      </w:r>
      <w:r>
        <w:rPr>
          <w:spacing w:val="-14"/>
        </w:rPr>
        <w:t> </w:t>
      </w:r>
      <w:r>
        <w:rPr/>
        <w:t>as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results</w:t>
      </w:r>
      <w:r>
        <w:rPr>
          <w:spacing w:val="-15"/>
        </w:rPr>
        <w:t> </w:t>
      </w:r>
      <w:r>
        <w:rPr/>
        <w:t>of</w:t>
      </w:r>
      <w:r>
        <w:rPr>
          <w:spacing w:val="-14"/>
        </w:rPr>
        <w:t> </w:t>
      </w:r>
      <w:r>
        <w:rPr/>
        <w:t>these</w:t>
      </w:r>
      <w:r>
        <w:rPr>
          <w:spacing w:val="-15"/>
        </w:rPr>
        <w:t> </w:t>
      </w:r>
      <w:r>
        <w:rPr/>
        <w:t>close</w:t>
      </w:r>
      <w:r>
        <w:rPr>
          <w:spacing w:val="-14"/>
        </w:rPr>
        <w:t> </w:t>
      </w:r>
      <w:r>
        <w:rPr/>
        <w:t>elections.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geographic</w:t>
      </w:r>
      <w:r>
        <w:rPr>
          <w:spacing w:val="-15"/>
        </w:rPr>
        <w:t> </w:t>
      </w:r>
      <w:r>
        <w:rPr/>
        <w:t>distribution</w:t>
      </w:r>
      <w:r>
        <w:rPr>
          <w:spacing w:val="-14"/>
        </w:rPr>
        <w:t> </w:t>
      </w:r>
      <w:r>
        <w:rPr/>
        <w:t>of</w:t>
      </w:r>
      <w:r>
        <w:rPr>
          <w:spacing w:val="-15"/>
        </w:rPr>
        <w:t> </w:t>
      </w:r>
      <w:r>
        <w:rPr/>
        <w:t>close</w:t>
      </w:r>
      <w:r>
        <w:rPr>
          <w:spacing w:val="-14"/>
        </w:rPr>
        <w:t> </w:t>
      </w:r>
      <w:r>
        <w:rPr/>
        <w:t>elections</w:t>
      </w:r>
      <w:r>
        <w:rPr/>
        <w:t> largely</w:t>
      </w:r>
      <w:r>
        <w:rPr>
          <w:spacing w:val="-15"/>
        </w:rPr>
        <w:t> </w:t>
      </w:r>
      <w:r>
        <w:rPr/>
        <w:t>mirrors</w:t>
      </w:r>
      <w:r>
        <w:rPr>
          <w:spacing w:val="-14"/>
        </w:rPr>
        <w:t> </w:t>
      </w:r>
      <w:r>
        <w:rPr/>
        <w:t>that</w:t>
      </w:r>
      <w:r>
        <w:rPr>
          <w:spacing w:val="-15"/>
        </w:rPr>
        <w:t> </w:t>
      </w:r>
      <w:r>
        <w:rPr/>
        <w:t>of</w:t>
      </w:r>
      <w:r>
        <w:rPr>
          <w:spacing w:val="-14"/>
        </w:rPr>
        <w:t> </w:t>
      </w:r>
      <w:r>
        <w:rPr/>
        <w:t>all</w:t>
      </w:r>
      <w:r>
        <w:rPr>
          <w:spacing w:val="-15"/>
        </w:rPr>
        <w:t> </w:t>
      </w:r>
      <w:r>
        <w:rPr/>
        <w:t>elections,</w:t>
      </w:r>
      <w:r>
        <w:rPr>
          <w:spacing w:val="-14"/>
        </w:rPr>
        <w:t> </w:t>
      </w:r>
      <w:r>
        <w:rPr/>
        <w:t>suggesting</w:t>
      </w:r>
      <w:r>
        <w:rPr>
          <w:spacing w:val="-15"/>
        </w:rPr>
        <w:t> </w:t>
      </w:r>
      <w:r>
        <w:rPr/>
        <w:t>that</w:t>
      </w:r>
      <w:r>
        <w:rPr>
          <w:spacing w:val="-14"/>
        </w:rPr>
        <w:t> </w:t>
      </w:r>
      <w:r>
        <w:rPr/>
        <w:t>narrow</w:t>
      </w:r>
      <w:r>
        <w:rPr>
          <w:spacing w:val="-15"/>
        </w:rPr>
        <w:t> </w:t>
      </w:r>
      <w:r>
        <w:rPr/>
        <w:t>electoral</w:t>
      </w:r>
      <w:r>
        <w:rPr>
          <w:spacing w:val="-14"/>
        </w:rPr>
        <w:t> </w:t>
      </w:r>
      <w:r>
        <w:rPr/>
        <w:t>outcomes</w:t>
      </w:r>
      <w:r>
        <w:rPr>
          <w:spacing w:val="-15"/>
        </w:rPr>
        <w:t> </w:t>
      </w:r>
      <w:r>
        <w:rPr/>
        <w:t>are</w:t>
      </w:r>
      <w:r>
        <w:rPr>
          <w:spacing w:val="-14"/>
        </w:rPr>
        <w:t> </w:t>
      </w:r>
      <w:r>
        <w:rPr/>
        <w:t>not</w:t>
      </w:r>
      <w:r>
        <w:rPr>
          <w:spacing w:val="-15"/>
        </w:rPr>
        <w:t> </w:t>
      </w:r>
      <w:r>
        <w:rPr/>
        <w:t>sys</w:t>
      </w:r>
      <w:r>
        <w:rPr/>
        <w:softHyphen/>
      </w:r>
      <w:r>
        <w:rPr/>
      </w:r>
      <w:r>
        <w:rPr>
          <w:spacing w:val="-2"/>
        </w:rPr>
        <w:t>tematically</w:t>
      </w:r>
      <w:r>
        <w:rPr>
          <w:spacing w:val="-8"/>
        </w:rPr>
        <w:t> </w:t>
      </w:r>
      <w:r>
        <w:rPr>
          <w:spacing w:val="-2"/>
        </w:rPr>
        <w:t>concentrated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particular</w:t>
      </w:r>
      <w:r>
        <w:rPr>
          <w:spacing w:val="-8"/>
        </w:rPr>
        <w:t> </w:t>
      </w:r>
      <w:r>
        <w:rPr>
          <w:spacing w:val="-2"/>
        </w:rPr>
        <w:t>types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communities,</w:t>
      </w:r>
      <w:r>
        <w:rPr>
          <w:spacing w:val="-7"/>
        </w:rPr>
        <w:t> </w:t>
      </w:r>
      <w:r>
        <w:rPr>
          <w:spacing w:val="-2"/>
        </w:rPr>
        <w:t>which</w:t>
      </w:r>
      <w:r>
        <w:rPr>
          <w:spacing w:val="-8"/>
        </w:rPr>
        <w:t> </w:t>
      </w:r>
      <w:r>
        <w:rPr>
          <w:spacing w:val="-2"/>
        </w:rPr>
        <w:t>supports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validity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2"/>
        </w:rPr>
        <w:t> </w:t>
      </w:r>
      <w:r>
        <w:rPr/>
        <w:t>our identification strategy.</w:t>
      </w:r>
    </w:p>
    <w:p>
      <w:pPr>
        <w:pStyle w:val="BodyText"/>
        <w:spacing w:before="144"/>
      </w:pPr>
    </w:p>
    <w:p>
      <w:pPr>
        <w:pStyle w:val="Heading1"/>
        <w:numPr>
          <w:ilvl w:val="0"/>
          <w:numId w:val="2"/>
        </w:numPr>
        <w:tabs>
          <w:tab w:pos="662" w:val="left" w:leader="none"/>
        </w:tabs>
        <w:spacing w:line="240" w:lineRule="auto" w:before="0" w:after="0"/>
        <w:ind w:left="662" w:right="0" w:hanging="662"/>
        <w:jc w:val="both"/>
      </w:pPr>
      <w:bookmarkStart w:name="Additional Tables" w:id="122"/>
      <w:bookmarkEnd w:id="122"/>
      <w:r>
        <w:rPr>
          <w:b w:val="0"/>
        </w:rPr>
      </w:r>
      <w:r>
        <w:rPr>
          <w:spacing w:val="-4"/>
        </w:rPr>
        <w:t>Additional</w:t>
      </w:r>
      <w:r>
        <w:rPr>
          <w:spacing w:val="7"/>
        </w:rPr>
        <w:t> </w:t>
      </w:r>
      <w:r>
        <w:rPr>
          <w:spacing w:val="-2"/>
        </w:rPr>
        <w:t>Tables</w:t>
      </w:r>
    </w:p>
    <w:p>
      <w:pPr>
        <w:pStyle w:val="Heading2"/>
        <w:numPr>
          <w:ilvl w:val="1"/>
          <w:numId w:val="2"/>
        </w:numPr>
        <w:tabs>
          <w:tab w:pos="803" w:val="left" w:leader="none"/>
        </w:tabs>
        <w:spacing w:line="240" w:lineRule="auto" w:before="264" w:after="0"/>
        <w:ind w:left="803" w:right="0" w:hanging="803"/>
        <w:jc w:val="left"/>
      </w:pPr>
      <w:bookmarkStart w:name="Full set of Treatment Effects" w:id="123"/>
      <w:bookmarkEnd w:id="123"/>
      <w:r>
        <w:rPr>
          <w:b w:val="0"/>
        </w:rPr>
      </w:r>
      <w:r>
        <w:rPr/>
        <w:t>Full</w:t>
      </w:r>
      <w:r>
        <w:rPr>
          <w:spacing w:val="-1"/>
        </w:rPr>
        <w:t> </w:t>
      </w:r>
      <w:r>
        <w:rPr/>
        <w:t>set of Treatment </w:t>
      </w:r>
      <w:r>
        <w:rPr>
          <w:spacing w:val="-2"/>
        </w:rPr>
        <w:t>Effects</w:t>
      </w:r>
    </w:p>
    <w:p>
      <w:pPr>
        <w:pStyle w:val="BodyText"/>
        <w:spacing w:line="254" w:lineRule="auto" w:before="162"/>
        <w:ind w:right="1077"/>
        <w:jc w:val="both"/>
      </w:pPr>
      <w:r>
        <w:rPr>
          <w:spacing w:val="-2"/>
        </w:rPr>
        <w:t>Tables</w:t>
      </w:r>
      <w:r>
        <w:rPr>
          <w:spacing w:val="-13"/>
        </w:rPr>
        <w:t> </w:t>
      </w:r>
      <w:r>
        <w:rPr>
          <w:spacing w:val="-2"/>
        </w:rPr>
        <w:t>below</w:t>
      </w:r>
      <w:r>
        <w:rPr>
          <w:spacing w:val="-12"/>
        </w:rPr>
        <w:t> </w:t>
      </w:r>
      <w:r>
        <w:rPr>
          <w:spacing w:val="-2"/>
        </w:rPr>
        <w:t>present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full</w:t>
      </w:r>
      <w:r>
        <w:rPr>
          <w:spacing w:val="-13"/>
        </w:rPr>
        <w:t> </w:t>
      </w:r>
      <w:r>
        <w:rPr>
          <w:spacing w:val="-2"/>
        </w:rPr>
        <w:t>set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treatment</w:t>
      </w:r>
      <w:r>
        <w:rPr>
          <w:spacing w:val="-12"/>
        </w:rPr>
        <w:t> </w:t>
      </w:r>
      <w:r>
        <w:rPr>
          <w:spacing w:val="-2"/>
        </w:rPr>
        <w:t>effects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results</w:t>
      </w:r>
      <w:r>
        <w:rPr>
          <w:spacing w:val="-12"/>
        </w:rPr>
        <w:t> </w:t>
      </w:r>
      <w:r>
        <w:rPr>
          <w:spacing w:val="-2"/>
        </w:rPr>
        <w:t>presented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our</w:t>
      </w:r>
      <w:r>
        <w:rPr>
          <w:spacing w:val="-13"/>
        </w:rPr>
        <w:t> </w:t>
      </w:r>
      <w:r>
        <w:rPr>
          <w:spacing w:val="-2"/>
        </w:rPr>
        <w:t>hetero</w:t>
      </w:r>
      <w:r>
        <w:rPr>
          <w:spacing w:val="-2"/>
        </w:rPr>
        <w:softHyphen/>
      </w:r>
      <w:r>
        <w:rPr>
          <w:spacing w:val="-2"/>
        </w:rPr>
      </w:r>
      <w:r>
        <w:rPr>
          <w:spacing w:val="-6"/>
        </w:rPr>
        <w:t>geneity</w:t>
      </w:r>
      <w:r>
        <w:rPr>
          <w:spacing w:val="-7"/>
        </w:rPr>
        <w:t> </w:t>
      </w:r>
      <w:r>
        <w:rPr>
          <w:spacing w:val="-6"/>
        </w:rPr>
        <w:t>analysis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robustness</w:t>
      </w:r>
      <w:r>
        <w:rPr>
          <w:spacing w:val="-7"/>
        </w:rPr>
        <w:t> </w:t>
      </w:r>
      <w:r>
        <w:rPr>
          <w:spacing w:val="-6"/>
        </w:rPr>
        <w:t>checks.</w:t>
      </w:r>
      <w:r>
        <w:rPr>
          <w:spacing w:val="28"/>
        </w:rPr>
        <w:t> </w:t>
      </w:r>
      <w:r>
        <w:rPr>
          <w:spacing w:val="-6"/>
        </w:rPr>
        <w:t>Table</w:t>
      </w:r>
      <w:r>
        <w:rPr>
          <w:spacing w:val="-7"/>
        </w:rPr>
        <w:t> </w:t>
      </w:r>
      <w:hyperlink w:history="true" w:anchor="_bookmark100">
        <w:r>
          <w:rPr>
            <w:spacing w:val="-6"/>
          </w:rPr>
          <w:t>10</w:t>
        </w:r>
      </w:hyperlink>
      <w:r>
        <w:rPr>
          <w:spacing w:val="-7"/>
        </w:rPr>
        <w:t> </w:t>
      </w:r>
      <w:r>
        <w:rPr>
          <w:spacing w:val="-6"/>
        </w:rPr>
        <w:t>presents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treatment</w:t>
      </w:r>
      <w:r>
        <w:rPr>
          <w:spacing w:val="-7"/>
        </w:rPr>
        <w:t> </w:t>
      </w:r>
      <w:r>
        <w:rPr>
          <w:spacing w:val="-6"/>
        </w:rPr>
        <w:t>effects</w:t>
      </w:r>
      <w:r>
        <w:rPr>
          <w:spacing w:val="-7"/>
        </w:rPr>
        <w:t> </w:t>
      </w:r>
      <w:r>
        <w:rPr>
          <w:spacing w:val="-6"/>
        </w:rPr>
        <w:t>after</w:t>
      </w:r>
      <w:r>
        <w:rPr>
          <w:spacing w:val="-7"/>
        </w:rPr>
        <w:t> </w:t>
      </w:r>
      <w:r>
        <w:rPr>
          <w:spacing w:val="-6"/>
        </w:rPr>
        <w:t>applying</w:t>
      </w:r>
      <w:r>
        <w:rPr>
          <w:spacing w:val="-6"/>
        </w:rPr>
        <w:t> </w:t>
      </w:r>
      <w:r>
        <w:rPr/>
        <w:t>1%</w:t>
      </w:r>
      <w:r>
        <w:rPr>
          <w:spacing w:val="-3"/>
        </w:rPr>
        <w:t> </w:t>
      </w:r>
      <w:r>
        <w:rPr/>
        <w:t>winsorization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data, ensuring</w:t>
      </w:r>
      <w:r>
        <w:rPr>
          <w:spacing w:val="-3"/>
        </w:rPr>
        <w:t> </w:t>
      </w:r>
      <w:r>
        <w:rPr/>
        <w:t>robustness</w:t>
      </w:r>
      <w:r>
        <w:rPr>
          <w:spacing w:val="-3"/>
        </w:rPr>
        <w:t> </w:t>
      </w:r>
      <w:r>
        <w:rPr/>
        <w:t>against</w:t>
      </w:r>
      <w:r>
        <w:rPr>
          <w:spacing w:val="-3"/>
        </w:rPr>
        <w:t> </w:t>
      </w:r>
      <w:r>
        <w:rPr/>
        <w:t>outliers.</w:t>
      </w:r>
      <w:r>
        <w:rPr>
          <w:spacing w:val="30"/>
        </w:rPr>
        <w:t> </w:t>
      </w:r>
      <w:r>
        <w:rPr/>
        <w:t>Table</w:t>
      </w:r>
      <w:r>
        <w:rPr>
          <w:spacing w:val="-3"/>
        </w:rPr>
        <w:t> </w:t>
      </w:r>
      <w:hyperlink w:history="true" w:anchor="_bookmark101">
        <w:r>
          <w:rPr/>
          <w:t>11</w:t>
        </w:r>
      </w:hyperlink>
      <w:r>
        <w:rPr>
          <w:spacing w:val="-3"/>
        </w:rPr>
        <w:t> </w:t>
      </w:r>
      <w:r>
        <w:rPr/>
        <w:t>breaks</w:t>
      </w:r>
      <w:r>
        <w:rPr>
          <w:spacing w:val="-3"/>
        </w:rPr>
        <w:t> </w:t>
      </w:r>
      <w:r>
        <w:rPr/>
        <w:t>do</w:t>
      </w:r>
      <w:r>
        <w:rPr/>
        <w:t>wn</w:t>
      </w:r>
      <w:r>
        <w:rPr/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treatment</w:t>
      </w:r>
      <w:r>
        <w:rPr>
          <w:spacing w:val="-12"/>
        </w:rPr>
        <w:t> </w:t>
      </w:r>
      <w:r>
        <w:rPr>
          <w:spacing w:val="-2"/>
        </w:rPr>
        <w:t>effects</w:t>
      </w:r>
      <w:r>
        <w:rPr>
          <w:spacing w:val="-13"/>
        </w:rPr>
        <w:t> </w:t>
      </w:r>
      <w:r>
        <w:rPr>
          <w:spacing w:val="-2"/>
        </w:rPr>
        <w:t>by</w:t>
      </w:r>
      <w:r>
        <w:rPr>
          <w:spacing w:val="-12"/>
        </w:rPr>
        <w:t> </w:t>
      </w:r>
      <w:r>
        <w:rPr>
          <w:spacing w:val="-2"/>
        </w:rPr>
        <w:t>urban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rural</w:t>
      </w:r>
      <w:r>
        <w:rPr>
          <w:spacing w:val="-12"/>
        </w:rPr>
        <w:t> </w:t>
      </w:r>
      <w:r>
        <w:rPr>
          <w:spacing w:val="-2"/>
        </w:rPr>
        <w:t>categories,</w:t>
      </w:r>
      <w:r>
        <w:rPr>
          <w:spacing w:val="-12"/>
        </w:rPr>
        <w:t> </w:t>
      </w:r>
      <w:r>
        <w:rPr>
          <w:spacing w:val="-2"/>
        </w:rPr>
        <w:t>highlighting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differential</w:t>
      </w:r>
      <w:r>
        <w:rPr>
          <w:spacing w:val="-12"/>
        </w:rPr>
        <w:t> </w:t>
      </w:r>
      <w:r>
        <w:rPr>
          <w:spacing w:val="-2"/>
        </w:rPr>
        <w:t>impacts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2"/>
        </w:rPr>
        <w:t> </w:t>
      </w:r>
      <w:r>
        <w:rPr/>
        <w:t>housing</w:t>
      </w:r>
      <w:r>
        <w:rPr>
          <w:spacing w:val="-3"/>
        </w:rPr>
        <w:t> </w:t>
      </w:r>
      <w:r>
        <w:rPr/>
        <w:t>prices</w:t>
      </w:r>
      <w:r>
        <w:rPr>
          <w:spacing w:val="-3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urbanization</w:t>
      </w:r>
      <w:r>
        <w:rPr>
          <w:spacing w:val="-3"/>
        </w:rPr>
        <w:t> </w:t>
      </w:r>
      <w:r>
        <w:rPr/>
        <w:t>level.</w:t>
      </w:r>
    </w:p>
    <w:p>
      <w:pPr>
        <w:pStyle w:val="BodyText"/>
        <w:spacing w:after="0" w:line="254" w:lineRule="auto"/>
        <w:jc w:val="both"/>
        <w:sectPr>
          <w:type w:val="continuous"/>
          <w:pgSz w:w="12240" w:h="15840"/>
          <w:pgMar w:header="0" w:footer="822" w:top="1820" w:bottom="280" w:left="1440" w:right="36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ind w:left="544"/>
        <w:jc w:val="both"/>
      </w:pPr>
      <w:bookmarkStart w:name="_bookmark100" w:id="124"/>
      <w:bookmarkEnd w:id="124"/>
      <w:r>
        <w:rPr/>
      </w:r>
      <w:r>
        <w:rPr>
          <w:spacing w:val="-2"/>
        </w:rPr>
        <w:t>Table</w:t>
      </w:r>
      <w:r>
        <w:rPr>
          <w:spacing w:val="-4"/>
        </w:rPr>
        <w:t> </w:t>
      </w:r>
      <w:r>
        <w:rPr>
          <w:spacing w:val="-2"/>
        </w:rPr>
        <w:t>10:</w:t>
      </w:r>
      <w:r>
        <w:rPr>
          <w:spacing w:val="14"/>
        </w:rPr>
        <w:t> </w:t>
      </w:r>
      <w:r>
        <w:rPr>
          <w:spacing w:val="-2"/>
        </w:rPr>
        <w:t>Full</w:t>
      </w:r>
      <w:r>
        <w:rPr>
          <w:spacing w:val="-3"/>
        </w:rPr>
        <w:t> </w:t>
      </w:r>
      <w:r>
        <w:rPr>
          <w:spacing w:val="-2"/>
        </w:rPr>
        <w:t>set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estimates</w:t>
      </w:r>
      <w:r>
        <w:rPr>
          <w:spacing w:val="-4"/>
        </w:rPr>
        <w:t> </w:t>
      </w:r>
      <w:r>
        <w:rPr>
          <w:spacing w:val="-2"/>
        </w:rPr>
        <w:t>–</w:t>
      </w:r>
      <w:r>
        <w:rPr>
          <w:spacing w:val="-3"/>
        </w:rPr>
        <w:t> </w:t>
      </w:r>
      <w:r>
        <w:rPr>
          <w:spacing w:val="-2"/>
        </w:rPr>
        <w:t>Median</w:t>
      </w:r>
      <w:r>
        <w:rPr>
          <w:spacing w:val="-3"/>
        </w:rPr>
        <w:t> </w:t>
      </w:r>
      <w:r>
        <w:rPr>
          <w:spacing w:val="-2"/>
        </w:rPr>
        <w:t>Housing</w:t>
      </w:r>
      <w:r>
        <w:rPr>
          <w:spacing w:val="-4"/>
        </w:rPr>
        <w:t> </w:t>
      </w:r>
      <w:r>
        <w:rPr>
          <w:spacing w:val="-2"/>
        </w:rPr>
        <w:t>Price</w:t>
      </w:r>
      <w:r>
        <w:rPr>
          <w:spacing w:val="-3"/>
        </w:rPr>
        <w:t> </w:t>
      </w:r>
      <w:r>
        <w:rPr>
          <w:spacing w:val="-2"/>
        </w:rPr>
        <w:t>(after</w:t>
      </w:r>
      <w:r>
        <w:rPr>
          <w:spacing w:val="-3"/>
        </w:rPr>
        <w:t> </w:t>
      </w:r>
      <w:r>
        <w:rPr>
          <w:spacing w:val="-2"/>
        </w:rPr>
        <w:t>1%</w:t>
      </w:r>
      <w:r>
        <w:rPr>
          <w:spacing w:val="-4"/>
        </w:rPr>
        <w:t> </w:t>
      </w:r>
      <w:r>
        <w:rPr>
          <w:spacing w:val="-2"/>
        </w:rPr>
        <w:t>Winsorization)</w:t>
      </w:r>
    </w:p>
    <w:p>
      <w:pPr>
        <w:pStyle w:val="BodyText"/>
        <w:spacing w:before="10"/>
        <w:rPr>
          <w:sz w:val="20"/>
        </w:rPr>
      </w:pPr>
    </w:p>
    <w:tbl>
      <w:tblPr>
        <w:tblW w:w="0" w:type="auto"/>
        <w:jc w:val="left"/>
        <w:tblInd w:w="5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5"/>
        <w:gridCol w:w="995"/>
        <w:gridCol w:w="1283"/>
        <w:gridCol w:w="1394"/>
        <w:gridCol w:w="1093"/>
        <w:gridCol w:w="2506"/>
      </w:tblGrid>
      <w:tr>
        <w:trPr>
          <w:trHeight w:val="575" w:hRule="atLeast"/>
        </w:trPr>
        <w:tc>
          <w:tcPr>
            <w:tcW w:w="94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4" w:lineRule="exact"/>
              <w:ind w:left="119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Year</w:t>
            </w:r>
          </w:p>
          <w:p>
            <w:pPr>
              <w:pStyle w:val="TableParagraph"/>
              <w:spacing w:before="16"/>
              <w:ind w:left="11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to</w:t>
            </w:r>
            <w:r>
              <w:rPr>
                <w:b/>
                <w:spacing w:val="18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vote</w:t>
            </w:r>
          </w:p>
        </w:tc>
        <w:tc>
          <w:tcPr>
            <w:tcW w:w="99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4" w:lineRule="exact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relative</w:t>
            </w:r>
          </w:p>
        </w:tc>
        <w:tc>
          <w:tcPr>
            <w:tcW w:w="1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Estimate</w:t>
            </w:r>
          </w:p>
        </w:tc>
        <w:tc>
          <w:tcPr>
            <w:tcW w:w="13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4" w:lineRule="exact"/>
              <w:ind w:left="1" w:right="1"/>
              <w:rPr>
                <w:b/>
                <w:sz w:val="24"/>
              </w:rPr>
            </w:pPr>
            <w:r>
              <w:rPr>
                <w:b/>
                <w:sz w:val="24"/>
              </w:rPr>
              <w:t>Std.</w:t>
            </w:r>
            <w:r>
              <w:rPr>
                <w:b/>
                <w:spacing w:val="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error</w:t>
            </w:r>
          </w:p>
        </w:tc>
        <w:tc>
          <w:tcPr>
            <w:tcW w:w="10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7" w:lineRule="exact"/>
              <w:ind w:left="1" w:right="1"/>
              <w:rPr>
                <w:b/>
                <w:sz w:val="24"/>
              </w:rPr>
            </w:pPr>
            <w:r>
              <w:rPr>
                <w:rFonts w:ascii="Gill Sans MT"/>
                <w:b/>
                <w:i/>
                <w:sz w:val="24"/>
              </w:rPr>
              <w:t>p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2"/>
                <w:sz w:val="24"/>
              </w:rPr>
              <w:t>value</w:t>
            </w:r>
          </w:p>
        </w:tc>
        <w:tc>
          <w:tcPr>
            <w:tcW w:w="25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4" w:lineRule="exact"/>
              <w:ind w:left="120"/>
              <w:jc w:val="left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Confidence</w:t>
            </w:r>
            <w:r>
              <w:rPr>
                <w:b/>
                <w:spacing w:val="5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interval</w:t>
            </w:r>
          </w:p>
        </w:tc>
      </w:tr>
      <w:tr>
        <w:trPr>
          <w:trHeight w:val="286" w:hRule="atLeast"/>
        </w:trPr>
        <w:tc>
          <w:tcPr>
            <w:tcW w:w="94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66" w:lineRule="exact"/>
              <w:ind w:left="119"/>
              <w:jc w:val="left"/>
              <w:rPr>
                <w:sz w:val="24"/>
              </w:rPr>
            </w:pPr>
            <w:r>
              <w:rPr>
                <w:rFonts w:ascii="Times New Roman" w:hAnsi="Times New Roman"/>
                <w:i/>
                <w:w w:val="105"/>
                <w:sz w:val="24"/>
              </w:rPr>
              <w:t>t</w:t>
            </w:r>
            <w:r>
              <w:rPr>
                <w:rFonts w:ascii="Times New Roman" w:hAnsi="Times New Roman"/>
                <w:i/>
                <w:spacing w:val="-12"/>
                <w:w w:val="105"/>
                <w:sz w:val="24"/>
              </w:rPr>
              <w:t> </w:t>
            </w:r>
            <w:r>
              <w:rPr>
                <w:rFonts w:ascii="Lucida Sans Unicode" w:hAnsi="Lucida Sans Unicode"/>
                <w:w w:val="105"/>
                <w:sz w:val="24"/>
              </w:rPr>
              <w:t>−</w:t>
            </w:r>
            <w:r>
              <w:rPr>
                <w:rFonts w:ascii="Lucida Sans Unicode" w:hAnsi="Lucida Sans Unicode"/>
                <w:spacing w:val="-27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3</w:t>
            </w:r>
          </w:p>
        </w:tc>
        <w:tc>
          <w:tcPr>
            <w:tcW w:w="995" w:type="dxa"/>
            <w:tcBorders>
              <w:top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8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258</w:t>
            </w:r>
          </w:p>
        </w:tc>
        <w:tc>
          <w:tcPr>
            <w:tcW w:w="139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54" w:lineRule="exact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6,217</w:t>
            </w:r>
          </w:p>
        </w:tc>
        <w:tc>
          <w:tcPr>
            <w:tcW w:w="109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54" w:lineRule="exact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0.967</w:t>
            </w:r>
          </w:p>
        </w:tc>
        <w:tc>
          <w:tcPr>
            <w:tcW w:w="250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66" w:lineRule="exact"/>
              <w:ind w:left="12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[</w:t>
            </w:r>
            <w:r>
              <w:rPr>
                <w:rFonts w:ascii="Lucida Sans Unicode" w:hAnsi="Lucida Sans Unicode"/>
                <w:spacing w:val="-4"/>
                <w:sz w:val="24"/>
              </w:rPr>
              <w:t>−</w:t>
            </w:r>
            <w:r>
              <w:rPr>
                <w:spacing w:val="-4"/>
                <w:sz w:val="24"/>
              </w:rPr>
              <w:t>11,927,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2"/>
                <w:sz w:val="24"/>
              </w:rPr>
              <w:t>12,443]</w:t>
            </w:r>
          </w:p>
        </w:tc>
      </w:tr>
      <w:tr>
        <w:trPr>
          <w:trHeight w:val="288" w:hRule="atLeast"/>
        </w:trPr>
        <w:tc>
          <w:tcPr>
            <w:tcW w:w="945" w:type="dxa"/>
          </w:tcPr>
          <w:p>
            <w:pPr>
              <w:pStyle w:val="TableParagraph"/>
              <w:spacing w:line="269" w:lineRule="exact"/>
              <w:ind w:left="119"/>
              <w:jc w:val="left"/>
              <w:rPr>
                <w:sz w:val="24"/>
              </w:rPr>
            </w:pPr>
            <w:r>
              <w:rPr>
                <w:rFonts w:ascii="Times New Roman" w:hAnsi="Times New Roman"/>
                <w:i/>
                <w:w w:val="105"/>
                <w:sz w:val="24"/>
              </w:rPr>
              <w:t>t</w:t>
            </w:r>
            <w:r>
              <w:rPr>
                <w:rFonts w:ascii="Times New Roman" w:hAnsi="Times New Roman"/>
                <w:i/>
                <w:spacing w:val="-12"/>
                <w:w w:val="105"/>
                <w:sz w:val="24"/>
              </w:rPr>
              <w:t> </w:t>
            </w:r>
            <w:r>
              <w:rPr>
                <w:rFonts w:ascii="Lucida Sans Unicode" w:hAnsi="Lucida Sans Unicode"/>
                <w:w w:val="105"/>
                <w:sz w:val="24"/>
              </w:rPr>
              <w:t>−</w:t>
            </w:r>
            <w:r>
              <w:rPr>
                <w:rFonts w:ascii="Lucida Sans Unicode" w:hAnsi="Lucida Sans Unicode"/>
                <w:spacing w:val="-27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995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83" w:type="dxa"/>
          </w:tcPr>
          <w:p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1,870</w:t>
            </w:r>
          </w:p>
        </w:tc>
        <w:tc>
          <w:tcPr>
            <w:tcW w:w="1394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6,257</w:t>
            </w:r>
          </w:p>
        </w:tc>
        <w:tc>
          <w:tcPr>
            <w:tcW w:w="1093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0.765</w:t>
            </w:r>
          </w:p>
        </w:tc>
        <w:tc>
          <w:tcPr>
            <w:tcW w:w="2506" w:type="dxa"/>
          </w:tcPr>
          <w:p>
            <w:pPr>
              <w:pStyle w:val="TableParagraph"/>
              <w:spacing w:line="269" w:lineRule="exact"/>
              <w:ind w:left="119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[</w:t>
            </w: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w w:val="90"/>
                <w:sz w:val="24"/>
              </w:rPr>
              <w:t>10,393,</w:t>
            </w:r>
            <w:r>
              <w:rPr>
                <w:spacing w:val="24"/>
                <w:sz w:val="24"/>
              </w:rPr>
              <w:t> </w:t>
            </w:r>
            <w:r>
              <w:rPr>
                <w:spacing w:val="-2"/>
                <w:w w:val="95"/>
                <w:sz w:val="24"/>
              </w:rPr>
              <w:t>14,134]</w:t>
            </w:r>
          </w:p>
        </w:tc>
      </w:tr>
      <w:tr>
        <w:trPr>
          <w:trHeight w:val="288" w:hRule="atLeast"/>
        </w:trPr>
        <w:tc>
          <w:tcPr>
            <w:tcW w:w="945" w:type="dxa"/>
          </w:tcPr>
          <w:p>
            <w:pPr>
              <w:pStyle w:val="TableParagraph"/>
              <w:spacing w:line="269" w:lineRule="exact"/>
              <w:ind w:left="119"/>
              <w:jc w:val="left"/>
              <w:rPr>
                <w:sz w:val="24"/>
              </w:rPr>
            </w:pPr>
            <w:r>
              <w:rPr>
                <w:rFonts w:ascii="Times New Roman" w:hAnsi="Times New Roman"/>
                <w:i/>
                <w:sz w:val="24"/>
              </w:rPr>
              <w:t>t</w:t>
            </w:r>
            <w:r>
              <w:rPr>
                <w:rFonts w:ascii="Times New Roman" w:hAnsi="Times New Roman"/>
                <w:i/>
                <w:spacing w:val="-2"/>
                <w:sz w:val="24"/>
              </w:rPr>
              <w:t> </w:t>
            </w:r>
            <w:r>
              <w:rPr>
                <w:rFonts w:ascii="Lucida Sans Unicode" w:hAnsi="Lucida Sans Unicode"/>
                <w:sz w:val="24"/>
              </w:rPr>
              <w:t>−</w:t>
            </w:r>
            <w:r>
              <w:rPr>
                <w:rFonts w:ascii="Lucida Sans Unicode" w:hAnsi="Lucida Sans Unicode"/>
                <w:spacing w:val="-17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5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83" w:type="dxa"/>
          </w:tcPr>
          <w:p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3,489</w:t>
            </w:r>
          </w:p>
        </w:tc>
        <w:tc>
          <w:tcPr>
            <w:tcW w:w="1394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7,202</w:t>
            </w:r>
          </w:p>
        </w:tc>
        <w:tc>
          <w:tcPr>
            <w:tcW w:w="1093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0.628</w:t>
            </w:r>
          </w:p>
        </w:tc>
        <w:tc>
          <w:tcPr>
            <w:tcW w:w="2506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945" w:type="dxa"/>
          </w:tcPr>
          <w:p>
            <w:pPr>
              <w:pStyle w:val="TableParagraph"/>
              <w:spacing w:line="256" w:lineRule="exact"/>
              <w:ind w:left="119"/>
              <w:jc w:val="left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10"/>
                <w:w w:val="125"/>
                <w:sz w:val="24"/>
              </w:rPr>
              <w:t>t</w:t>
            </w:r>
          </w:p>
        </w:tc>
        <w:tc>
          <w:tcPr>
            <w:tcW w:w="995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83" w:type="dxa"/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rFonts w:ascii="Lucida Sans Unicode" w:hAnsi="Lucida Sans Unicode"/>
                <w:spacing w:val="-2"/>
                <w:sz w:val="24"/>
              </w:rPr>
              <w:t>−</w:t>
            </w:r>
            <w:r>
              <w:rPr>
                <w:spacing w:val="-2"/>
                <w:sz w:val="24"/>
              </w:rPr>
              <w:t>1,626</w:t>
            </w:r>
          </w:p>
        </w:tc>
        <w:tc>
          <w:tcPr>
            <w:tcW w:w="1394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6,730</w:t>
            </w:r>
          </w:p>
        </w:tc>
        <w:tc>
          <w:tcPr>
            <w:tcW w:w="1093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0.809</w:t>
            </w:r>
          </w:p>
        </w:tc>
        <w:tc>
          <w:tcPr>
            <w:tcW w:w="2506" w:type="dxa"/>
          </w:tcPr>
          <w:p>
            <w:pPr>
              <w:pStyle w:val="TableParagraph"/>
              <w:spacing w:line="269" w:lineRule="exact"/>
              <w:ind w:left="119"/>
              <w:jc w:val="left"/>
              <w:rPr>
                <w:sz w:val="24"/>
              </w:rPr>
            </w:pPr>
            <w:r>
              <w:rPr>
                <w:spacing w:val="-7"/>
                <w:sz w:val="24"/>
              </w:rPr>
              <w:t>[</w:t>
            </w:r>
            <w:r>
              <w:rPr>
                <w:rFonts w:ascii="Lucida Sans Unicode" w:hAnsi="Lucida Sans Unicode"/>
                <w:spacing w:val="-7"/>
                <w:sz w:val="24"/>
              </w:rPr>
              <w:t>−</w:t>
            </w:r>
            <w:r>
              <w:rPr>
                <w:spacing w:val="-7"/>
                <w:sz w:val="24"/>
              </w:rPr>
              <w:t>14,818,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11,566]</w:t>
            </w:r>
          </w:p>
        </w:tc>
      </w:tr>
      <w:tr>
        <w:trPr>
          <w:trHeight w:val="288" w:hRule="atLeast"/>
        </w:trPr>
        <w:tc>
          <w:tcPr>
            <w:tcW w:w="945" w:type="dxa"/>
          </w:tcPr>
          <w:p>
            <w:pPr>
              <w:pStyle w:val="TableParagraph"/>
              <w:spacing w:line="257" w:lineRule="exact"/>
              <w:ind w:left="119"/>
              <w:jc w:val="left"/>
              <w:rPr>
                <w:sz w:val="24"/>
              </w:rPr>
            </w:pPr>
            <w:r>
              <w:rPr>
                <w:rFonts w:ascii="Times New Roman"/>
                <w:i/>
                <w:w w:val="115"/>
                <w:sz w:val="24"/>
              </w:rPr>
              <w:t>t</w:t>
            </w:r>
            <w:r>
              <w:rPr>
                <w:rFonts w:ascii="Times New Roman"/>
                <w:i/>
                <w:spacing w:val="-1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+</w:t>
            </w:r>
            <w:r>
              <w:rPr>
                <w:spacing w:val="-9"/>
                <w:w w:val="115"/>
                <w:sz w:val="24"/>
              </w:rPr>
              <w:t> </w:t>
            </w:r>
            <w:r>
              <w:rPr>
                <w:spacing w:val="-10"/>
                <w:w w:val="115"/>
                <w:sz w:val="24"/>
              </w:rPr>
              <w:t>1</w:t>
            </w:r>
          </w:p>
        </w:tc>
        <w:tc>
          <w:tcPr>
            <w:tcW w:w="995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83" w:type="dxa"/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rFonts w:ascii="Lucida Sans Unicode" w:hAnsi="Lucida Sans Unicode"/>
                <w:spacing w:val="-2"/>
                <w:sz w:val="24"/>
              </w:rPr>
              <w:t>−</w:t>
            </w:r>
            <w:r>
              <w:rPr>
                <w:spacing w:val="-2"/>
                <w:sz w:val="24"/>
              </w:rPr>
              <w:t>4,312</w:t>
            </w:r>
          </w:p>
        </w:tc>
        <w:tc>
          <w:tcPr>
            <w:tcW w:w="1394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8,906</w:t>
            </w:r>
          </w:p>
        </w:tc>
        <w:tc>
          <w:tcPr>
            <w:tcW w:w="1093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0.628</w:t>
            </w:r>
          </w:p>
        </w:tc>
        <w:tc>
          <w:tcPr>
            <w:tcW w:w="2506" w:type="dxa"/>
          </w:tcPr>
          <w:p>
            <w:pPr>
              <w:pStyle w:val="TableParagraph"/>
              <w:spacing w:line="269" w:lineRule="exact"/>
              <w:ind w:left="119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[</w:t>
            </w:r>
            <w:r>
              <w:rPr>
                <w:rFonts w:ascii="Lucida Sans Unicode" w:hAnsi="Lucida Sans Unicode"/>
                <w:spacing w:val="-6"/>
                <w:sz w:val="24"/>
              </w:rPr>
              <w:t>−</w:t>
            </w:r>
            <w:r>
              <w:rPr>
                <w:spacing w:val="-6"/>
                <w:sz w:val="24"/>
              </w:rPr>
              <w:t>21,767,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2"/>
                <w:sz w:val="24"/>
              </w:rPr>
              <w:t>13,143]</w:t>
            </w:r>
          </w:p>
        </w:tc>
      </w:tr>
      <w:tr>
        <w:trPr>
          <w:trHeight w:val="288" w:hRule="atLeast"/>
        </w:trPr>
        <w:tc>
          <w:tcPr>
            <w:tcW w:w="945" w:type="dxa"/>
          </w:tcPr>
          <w:p>
            <w:pPr>
              <w:pStyle w:val="TableParagraph"/>
              <w:spacing w:line="257" w:lineRule="exact"/>
              <w:ind w:left="119"/>
              <w:jc w:val="left"/>
              <w:rPr>
                <w:sz w:val="24"/>
              </w:rPr>
            </w:pPr>
            <w:r>
              <w:rPr>
                <w:rFonts w:ascii="Times New Roman"/>
                <w:i/>
                <w:w w:val="110"/>
                <w:sz w:val="24"/>
              </w:rPr>
              <w:t>t</w:t>
            </w:r>
            <w:r>
              <w:rPr>
                <w:rFonts w:ascii="Times New Roman"/>
                <w:i/>
                <w:spacing w:val="-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+ </w:t>
            </w: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995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83" w:type="dxa"/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rFonts w:ascii="Lucida Sans Unicode" w:hAnsi="Lucida Sans Unicode"/>
                <w:spacing w:val="-2"/>
                <w:sz w:val="24"/>
              </w:rPr>
              <w:t>−</w:t>
            </w:r>
            <w:r>
              <w:rPr>
                <w:spacing w:val="-2"/>
                <w:sz w:val="24"/>
              </w:rPr>
              <w:t>8,190</w:t>
            </w:r>
          </w:p>
        </w:tc>
        <w:tc>
          <w:tcPr>
            <w:tcW w:w="1394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8,099</w:t>
            </w:r>
          </w:p>
        </w:tc>
        <w:tc>
          <w:tcPr>
            <w:tcW w:w="1093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0.312</w:t>
            </w:r>
          </w:p>
        </w:tc>
        <w:tc>
          <w:tcPr>
            <w:tcW w:w="2506" w:type="dxa"/>
          </w:tcPr>
          <w:p>
            <w:pPr>
              <w:pStyle w:val="TableParagraph"/>
              <w:spacing w:line="269" w:lineRule="exact"/>
              <w:ind w:left="119"/>
              <w:jc w:val="left"/>
              <w:rPr>
                <w:sz w:val="24"/>
              </w:rPr>
            </w:pPr>
            <w:r>
              <w:rPr>
                <w:w w:val="85"/>
                <w:sz w:val="24"/>
              </w:rPr>
              <w:t>[</w:t>
            </w:r>
            <w:r>
              <w:rPr>
                <w:rFonts w:ascii="Lucida Sans Unicode" w:hAnsi="Lucida Sans Unicode"/>
                <w:w w:val="85"/>
                <w:sz w:val="24"/>
              </w:rPr>
              <w:t>−</w:t>
            </w:r>
            <w:r>
              <w:rPr>
                <w:w w:val="85"/>
                <w:sz w:val="24"/>
              </w:rPr>
              <w:t>24,063,</w:t>
            </w:r>
            <w:r>
              <w:rPr>
                <w:spacing w:val="46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7,683]</w:t>
            </w:r>
          </w:p>
        </w:tc>
      </w:tr>
      <w:tr>
        <w:trPr>
          <w:trHeight w:val="288" w:hRule="atLeast"/>
        </w:trPr>
        <w:tc>
          <w:tcPr>
            <w:tcW w:w="945" w:type="dxa"/>
          </w:tcPr>
          <w:p>
            <w:pPr>
              <w:pStyle w:val="TableParagraph"/>
              <w:spacing w:line="257" w:lineRule="exact"/>
              <w:ind w:left="119"/>
              <w:jc w:val="left"/>
              <w:rPr>
                <w:sz w:val="24"/>
              </w:rPr>
            </w:pPr>
            <w:r>
              <w:rPr>
                <w:rFonts w:ascii="Times New Roman"/>
                <w:i/>
                <w:w w:val="110"/>
                <w:sz w:val="24"/>
              </w:rPr>
              <w:t>t</w:t>
            </w:r>
            <w:r>
              <w:rPr>
                <w:rFonts w:ascii="Times New Roman"/>
                <w:i/>
                <w:spacing w:val="-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+ </w:t>
            </w: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995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83" w:type="dxa"/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rFonts w:ascii="Lucida Sans Unicode" w:hAnsi="Lucida Sans Unicode"/>
                <w:spacing w:val="-2"/>
                <w:sz w:val="24"/>
              </w:rPr>
              <w:t>−</w:t>
            </w:r>
            <w:r>
              <w:rPr>
                <w:spacing w:val="-2"/>
                <w:sz w:val="24"/>
              </w:rPr>
              <w:t>13,275</w:t>
            </w:r>
          </w:p>
        </w:tc>
        <w:tc>
          <w:tcPr>
            <w:tcW w:w="1394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7,588</w:t>
            </w:r>
          </w:p>
        </w:tc>
        <w:tc>
          <w:tcPr>
            <w:tcW w:w="1093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0.080</w:t>
            </w:r>
          </w:p>
        </w:tc>
        <w:tc>
          <w:tcPr>
            <w:tcW w:w="2506" w:type="dxa"/>
          </w:tcPr>
          <w:p>
            <w:pPr>
              <w:pStyle w:val="TableParagraph"/>
              <w:spacing w:line="269" w:lineRule="exact"/>
              <w:ind w:left="119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[</w:t>
            </w: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w w:val="90"/>
                <w:sz w:val="24"/>
              </w:rPr>
              <w:t>28,146,</w:t>
            </w:r>
            <w:r>
              <w:rPr>
                <w:spacing w:val="24"/>
                <w:sz w:val="24"/>
              </w:rPr>
              <w:t> </w:t>
            </w:r>
            <w:r>
              <w:rPr>
                <w:spacing w:val="-2"/>
                <w:sz w:val="24"/>
              </w:rPr>
              <w:t>1,597]</w:t>
            </w:r>
          </w:p>
        </w:tc>
      </w:tr>
      <w:tr>
        <w:trPr>
          <w:trHeight w:val="288" w:hRule="atLeast"/>
        </w:trPr>
        <w:tc>
          <w:tcPr>
            <w:tcW w:w="945" w:type="dxa"/>
          </w:tcPr>
          <w:p>
            <w:pPr>
              <w:pStyle w:val="TableParagraph"/>
              <w:spacing w:line="257" w:lineRule="exact"/>
              <w:ind w:left="119"/>
              <w:jc w:val="left"/>
              <w:rPr>
                <w:sz w:val="24"/>
              </w:rPr>
            </w:pPr>
            <w:r>
              <w:rPr>
                <w:rFonts w:ascii="Times New Roman"/>
                <w:i/>
                <w:w w:val="110"/>
                <w:sz w:val="24"/>
              </w:rPr>
              <w:t>t</w:t>
            </w:r>
            <w:r>
              <w:rPr>
                <w:rFonts w:ascii="Times New Roman"/>
                <w:i/>
                <w:spacing w:val="-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+ </w:t>
            </w:r>
            <w:r>
              <w:rPr>
                <w:spacing w:val="-12"/>
                <w:w w:val="105"/>
                <w:sz w:val="24"/>
              </w:rPr>
              <w:t>4</w:t>
            </w:r>
          </w:p>
        </w:tc>
        <w:tc>
          <w:tcPr>
            <w:tcW w:w="995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83" w:type="dxa"/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rFonts w:ascii="Lucida Sans Unicode" w:hAnsi="Lucida Sans Unicode"/>
                <w:spacing w:val="-2"/>
                <w:sz w:val="24"/>
              </w:rPr>
              <w:t>−</w:t>
            </w:r>
            <w:r>
              <w:rPr>
                <w:spacing w:val="-2"/>
                <w:sz w:val="24"/>
              </w:rPr>
              <w:t>22,582</w:t>
            </w:r>
          </w:p>
        </w:tc>
        <w:tc>
          <w:tcPr>
            <w:tcW w:w="1394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7,904</w:t>
            </w:r>
          </w:p>
        </w:tc>
        <w:tc>
          <w:tcPr>
            <w:tcW w:w="1093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0.004</w:t>
            </w:r>
          </w:p>
        </w:tc>
        <w:tc>
          <w:tcPr>
            <w:tcW w:w="2506" w:type="dxa"/>
          </w:tcPr>
          <w:p>
            <w:pPr>
              <w:pStyle w:val="TableParagraph"/>
              <w:spacing w:line="269" w:lineRule="exact"/>
              <w:ind w:left="119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[</w:t>
            </w: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w w:val="90"/>
                <w:sz w:val="24"/>
              </w:rPr>
              <w:t>38,074,</w:t>
            </w:r>
            <w:r>
              <w:rPr>
                <w:sz w:val="24"/>
              </w:rPr>
              <w:t> </w:t>
            </w:r>
            <w:r>
              <w:rPr>
                <w:rFonts w:ascii="Lucida Sans Unicode" w:hAnsi="Lucida Sans Unicode"/>
                <w:spacing w:val="-2"/>
                <w:w w:val="95"/>
                <w:sz w:val="24"/>
              </w:rPr>
              <w:t>−</w:t>
            </w:r>
            <w:r>
              <w:rPr>
                <w:spacing w:val="-2"/>
                <w:w w:val="95"/>
                <w:sz w:val="24"/>
              </w:rPr>
              <w:t>7,090]</w:t>
            </w:r>
          </w:p>
        </w:tc>
      </w:tr>
      <w:tr>
        <w:trPr>
          <w:trHeight w:val="288" w:hRule="atLeast"/>
        </w:trPr>
        <w:tc>
          <w:tcPr>
            <w:tcW w:w="945" w:type="dxa"/>
          </w:tcPr>
          <w:p>
            <w:pPr>
              <w:pStyle w:val="TableParagraph"/>
              <w:spacing w:line="257" w:lineRule="exact"/>
              <w:ind w:left="119"/>
              <w:jc w:val="left"/>
              <w:rPr>
                <w:sz w:val="24"/>
              </w:rPr>
            </w:pPr>
            <w:r>
              <w:rPr>
                <w:rFonts w:ascii="Times New Roman"/>
                <w:i/>
                <w:w w:val="110"/>
                <w:sz w:val="24"/>
              </w:rPr>
              <w:t>t</w:t>
            </w:r>
            <w:r>
              <w:rPr>
                <w:rFonts w:ascii="Times New Roman"/>
                <w:i/>
                <w:spacing w:val="-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+ </w:t>
            </w:r>
            <w:r>
              <w:rPr>
                <w:spacing w:val="-10"/>
                <w:w w:val="110"/>
                <w:sz w:val="24"/>
              </w:rPr>
              <w:t>5</w:t>
            </w:r>
          </w:p>
        </w:tc>
        <w:tc>
          <w:tcPr>
            <w:tcW w:w="995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83" w:type="dxa"/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rFonts w:ascii="Lucida Sans Unicode" w:hAnsi="Lucida Sans Unicode"/>
                <w:spacing w:val="-2"/>
                <w:sz w:val="24"/>
              </w:rPr>
              <w:t>−</w:t>
            </w:r>
            <w:r>
              <w:rPr>
                <w:spacing w:val="-2"/>
                <w:sz w:val="24"/>
              </w:rPr>
              <w:t>20,952</w:t>
            </w:r>
          </w:p>
        </w:tc>
        <w:tc>
          <w:tcPr>
            <w:tcW w:w="1394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9,554</w:t>
            </w:r>
          </w:p>
        </w:tc>
        <w:tc>
          <w:tcPr>
            <w:tcW w:w="1093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0.028</w:t>
            </w:r>
          </w:p>
        </w:tc>
        <w:tc>
          <w:tcPr>
            <w:tcW w:w="2506" w:type="dxa"/>
          </w:tcPr>
          <w:p>
            <w:pPr>
              <w:pStyle w:val="TableParagraph"/>
              <w:spacing w:line="269" w:lineRule="exact"/>
              <w:ind w:left="119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[</w:t>
            </w: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w w:val="90"/>
                <w:sz w:val="24"/>
              </w:rPr>
              <w:t>39,678,</w:t>
            </w:r>
            <w:r>
              <w:rPr>
                <w:spacing w:val="8"/>
                <w:sz w:val="24"/>
              </w:rPr>
              <w:t> </w:t>
            </w:r>
            <w:r>
              <w:rPr>
                <w:rFonts w:ascii="Lucida Sans Unicode" w:hAnsi="Lucida Sans Unicode"/>
                <w:spacing w:val="-2"/>
                <w:sz w:val="24"/>
              </w:rPr>
              <w:t>−</w:t>
            </w:r>
            <w:r>
              <w:rPr>
                <w:spacing w:val="-2"/>
                <w:sz w:val="24"/>
              </w:rPr>
              <w:t>2,225]</w:t>
            </w:r>
          </w:p>
        </w:tc>
      </w:tr>
      <w:tr>
        <w:trPr>
          <w:trHeight w:val="288" w:hRule="atLeast"/>
        </w:trPr>
        <w:tc>
          <w:tcPr>
            <w:tcW w:w="945" w:type="dxa"/>
          </w:tcPr>
          <w:p>
            <w:pPr>
              <w:pStyle w:val="TableParagraph"/>
              <w:spacing w:line="257" w:lineRule="exact"/>
              <w:ind w:left="119"/>
              <w:jc w:val="left"/>
              <w:rPr>
                <w:sz w:val="24"/>
              </w:rPr>
            </w:pPr>
            <w:r>
              <w:rPr>
                <w:rFonts w:ascii="Times New Roman"/>
                <w:i/>
                <w:w w:val="110"/>
                <w:sz w:val="24"/>
              </w:rPr>
              <w:t>t</w:t>
            </w:r>
            <w:r>
              <w:rPr>
                <w:rFonts w:ascii="Times New Roman"/>
                <w:i/>
                <w:spacing w:val="-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+ </w:t>
            </w:r>
            <w:r>
              <w:rPr>
                <w:spacing w:val="-10"/>
                <w:w w:val="105"/>
                <w:sz w:val="24"/>
              </w:rPr>
              <w:t>6</w:t>
            </w:r>
          </w:p>
        </w:tc>
        <w:tc>
          <w:tcPr>
            <w:tcW w:w="995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83" w:type="dxa"/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rFonts w:ascii="Lucida Sans Unicode" w:hAnsi="Lucida Sans Unicode"/>
                <w:spacing w:val="-2"/>
                <w:sz w:val="24"/>
              </w:rPr>
              <w:t>−</w:t>
            </w:r>
            <w:r>
              <w:rPr>
                <w:spacing w:val="-2"/>
                <w:sz w:val="24"/>
              </w:rPr>
              <w:t>18,793</w:t>
            </w:r>
          </w:p>
        </w:tc>
        <w:tc>
          <w:tcPr>
            <w:tcW w:w="1394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8,789</w:t>
            </w:r>
          </w:p>
        </w:tc>
        <w:tc>
          <w:tcPr>
            <w:tcW w:w="1093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0.033</w:t>
            </w:r>
          </w:p>
        </w:tc>
        <w:tc>
          <w:tcPr>
            <w:tcW w:w="2506" w:type="dxa"/>
          </w:tcPr>
          <w:p>
            <w:pPr>
              <w:pStyle w:val="TableParagraph"/>
              <w:spacing w:line="269" w:lineRule="exact"/>
              <w:ind w:left="119"/>
              <w:jc w:val="left"/>
              <w:rPr>
                <w:sz w:val="24"/>
              </w:rPr>
            </w:pPr>
            <w:r>
              <w:rPr>
                <w:w w:val="85"/>
                <w:sz w:val="24"/>
              </w:rPr>
              <w:t>[</w:t>
            </w:r>
            <w:r>
              <w:rPr>
                <w:rFonts w:ascii="Lucida Sans Unicode" w:hAnsi="Lucida Sans Unicode"/>
                <w:w w:val="85"/>
                <w:sz w:val="24"/>
              </w:rPr>
              <w:t>−</w:t>
            </w:r>
            <w:r>
              <w:rPr>
                <w:w w:val="85"/>
                <w:sz w:val="24"/>
              </w:rPr>
              <w:t>36,020,</w:t>
            </w:r>
            <w:r>
              <w:rPr>
                <w:spacing w:val="38"/>
                <w:sz w:val="24"/>
              </w:rPr>
              <w:t> </w:t>
            </w:r>
            <w:r>
              <w:rPr>
                <w:rFonts w:ascii="Lucida Sans Unicode" w:hAnsi="Lucida Sans Unicode"/>
                <w:spacing w:val="-2"/>
                <w:sz w:val="24"/>
              </w:rPr>
              <w:t>−</w:t>
            </w:r>
            <w:r>
              <w:rPr>
                <w:spacing w:val="-2"/>
                <w:sz w:val="24"/>
              </w:rPr>
              <w:t>1,566]</w:t>
            </w:r>
          </w:p>
        </w:tc>
      </w:tr>
      <w:tr>
        <w:trPr>
          <w:trHeight w:val="288" w:hRule="atLeast"/>
        </w:trPr>
        <w:tc>
          <w:tcPr>
            <w:tcW w:w="945" w:type="dxa"/>
          </w:tcPr>
          <w:p>
            <w:pPr>
              <w:pStyle w:val="TableParagraph"/>
              <w:spacing w:line="257" w:lineRule="exact"/>
              <w:ind w:left="119"/>
              <w:jc w:val="left"/>
              <w:rPr>
                <w:sz w:val="24"/>
              </w:rPr>
            </w:pPr>
            <w:r>
              <w:rPr>
                <w:rFonts w:ascii="Times New Roman"/>
                <w:i/>
                <w:w w:val="110"/>
                <w:sz w:val="24"/>
              </w:rPr>
              <w:t>t</w:t>
            </w:r>
            <w:r>
              <w:rPr>
                <w:rFonts w:ascii="Times New Roman"/>
                <w:i/>
                <w:spacing w:val="-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+ </w:t>
            </w:r>
            <w:r>
              <w:rPr>
                <w:spacing w:val="-10"/>
                <w:w w:val="110"/>
                <w:sz w:val="24"/>
              </w:rPr>
              <w:t>7</w:t>
            </w:r>
          </w:p>
        </w:tc>
        <w:tc>
          <w:tcPr>
            <w:tcW w:w="995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83" w:type="dxa"/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rFonts w:ascii="Lucida Sans Unicode" w:hAnsi="Lucida Sans Unicode"/>
                <w:spacing w:val="-2"/>
                <w:sz w:val="24"/>
              </w:rPr>
              <w:t>−</w:t>
            </w:r>
            <w:r>
              <w:rPr>
                <w:spacing w:val="-2"/>
                <w:sz w:val="24"/>
              </w:rPr>
              <w:t>17,918</w:t>
            </w:r>
          </w:p>
        </w:tc>
        <w:tc>
          <w:tcPr>
            <w:tcW w:w="1394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7,180</w:t>
            </w:r>
          </w:p>
        </w:tc>
        <w:tc>
          <w:tcPr>
            <w:tcW w:w="1093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0.013</w:t>
            </w:r>
          </w:p>
        </w:tc>
        <w:tc>
          <w:tcPr>
            <w:tcW w:w="2506" w:type="dxa"/>
          </w:tcPr>
          <w:p>
            <w:pPr>
              <w:pStyle w:val="TableParagraph"/>
              <w:spacing w:line="269" w:lineRule="exact"/>
              <w:ind w:left="119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[</w:t>
            </w: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w w:val="90"/>
                <w:sz w:val="24"/>
              </w:rPr>
              <w:t>31,990,</w:t>
            </w:r>
            <w:r>
              <w:rPr>
                <w:spacing w:val="24"/>
                <w:sz w:val="24"/>
              </w:rPr>
              <w:t> </w:t>
            </w:r>
            <w:r>
              <w:rPr>
                <w:rFonts w:ascii="Lucida Sans Unicode" w:hAnsi="Lucida Sans Unicode"/>
                <w:spacing w:val="-2"/>
                <w:w w:val="95"/>
                <w:sz w:val="24"/>
              </w:rPr>
              <w:t>−</w:t>
            </w:r>
            <w:r>
              <w:rPr>
                <w:spacing w:val="-2"/>
                <w:w w:val="95"/>
                <w:sz w:val="24"/>
              </w:rPr>
              <w:t>3,845]</w:t>
            </w:r>
          </w:p>
        </w:tc>
      </w:tr>
      <w:tr>
        <w:trPr>
          <w:trHeight w:val="288" w:hRule="atLeast"/>
        </w:trPr>
        <w:tc>
          <w:tcPr>
            <w:tcW w:w="945" w:type="dxa"/>
          </w:tcPr>
          <w:p>
            <w:pPr>
              <w:pStyle w:val="TableParagraph"/>
              <w:spacing w:line="257" w:lineRule="exact"/>
              <w:ind w:left="119"/>
              <w:jc w:val="left"/>
              <w:rPr>
                <w:sz w:val="24"/>
              </w:rPr>
            </w:pPr>
            <w:r>
              <w:rPr>
                <w:rFonts w:ascii="Times New Roman"/>
                <w:i/>
                <w:w w:val="105"/>
                <w:sz w:val="24"/>
              </w:rPr>
              <w:t>t</w:t>
            </w:r>
            <w:r>
              <w:rPr>
                <w:rFonts w:ascii="Times New Roman"/>
                <w:i/>
                <w:spacing w:val="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+</w:t>
            </w:r>
            <w:r>
              <w:rPr>
                <w:spacing w:val="8"/>
                <w:w w:val="105"/>
                <w:sz w:val="24"/>
              </w:rPr>
              <w:t> 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995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83" w:type="dxa"/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rFonts w:ascii="Lucida Sans Unicode" w:hAnsi="Lucida Sans Unicode"/>
                <w:spacing w:val="-2"/>
                <w:sz w:val="24"/>
              </w:rPr>
              <w:t>−</w:t>
            </w:r>
            <w:r>
              <w:rPr>
                <w:spacing w:val="-2"/>
                <w:sz w:val="24"/>
              </w:rPr>
              <w:t>21,146</w:t>
            </w:r>
          </w:p>
        </w:tc>
        <w:tc>
          <w:tcPr>
            <w:tcW w:w="1394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8,921</w:t>
            </w:r>
          </w:p>
        </w:tc>
        <w:tc>
          <w:tcPr>
            <w:tcW w:w="1093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0.018</w:t>
            </w:r>
          </w:p>
        </w:tc>
        <w:tc>
          <w:tcPr>
            <w:tcW w:w="2506" w:type="dxa"/>
          </w:tcPr>
          <w:p>
            <w:pPr>
              <w:pStyle w:val="TableParagraph"/>
              <w:spacing w:line="269" w:lineRule="exact"/>
              <w:ind w:left="119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[</w:t>
            </w: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w w:val="90"/>
                <w:sz w:val="24"/>
              </w:rPr>
              <w:t>38,631,</w:t>
            </w:r>
            <w:r>
              <w:rPr>
                <w:spacing w:val="31"/>
                <w:sz w:val="24"/>
              </w:rPr>
              <w:t> </w:t>
            </w:r>
            <w:r>
              <w:rPr>
                <w:rFonts w:ascii="Lucida Sans Unicode" w:hAnsi="Lucida Sans Unicode"/>
                <w:spacing w:val="-2"/>
                <w:w w:val="95"/>
                <w:sz w:val="24"/>
              </w:rPr>
              <w:t>−</w:t>
            </w:r>
            <w:r>
              <w:rPr>
                <w:spacing w:val="-2"/>
                <w:w w:val="95"/>
                <w:sz w:val="24"/>
              </w:rPr>
              <w:t>3,660]</w:t>
            </w:r>
          </w:p>
        </w:tc>
      </w:tr>
      <w:tr>
        <w:trPr>
          <w:trHeight w:val="288" w:hRule="atLeast"/>
        </w:trPr>
        <w:tc>
          <w:tcPr>
            <w:tcW w:w="945" w:type="dxa"/>
          </w:tcPr>
          <w:p>
            <w:pPr>
              <w:pStyle w:val="TableParagraph"/>
              <w:spacing w:line="257" w:lineRule="exact"/>
              <w:ind w:left="119"/>
              <w:jc w:val="left"/>
              <w:rPr>
                <w:sz w:val="24"/>
              </w:rPr>
            </w:pPr>
            <w:r>
              <w:rPr>
                <w:rFonts w:ascii="Times New Roman"/>
                <w:i/>
                <w:w w:val="110"/>
                <w:sz w:val="24"/>
              </w:rPr>
              <w:t>t</w:t>
            </w:r>
            <w:r>
              <w:rPr>
                <w:rFonts w:ascii="Times New Roman"/>
                <w:i/>
                <w:spacing w:val="-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+ </w:t>
            </w:r>
            <w:r>
              <w:rPr>
                <w:spacing w:val="-10"/>
                <w:w w:val="105"/>
                <w:sz w:val="24"/>
              </w:rPr>
              <w:t>9</w:t>
            </w:r>
          </w:p>
        </w:tc>
        <w:tc>
          <w:tcPr>
            <w:tcW w:w="995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83" w:type="dxa"/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rFonts w:ascii="Lucida Sans Unicode" w:hAnsi="Lucida Sans Unicode"/>
                <w:spacing w:val="-2"/>
                <w:sz w:val="24"/>
              </w:rPr>
              <w:t>−</w:t>
            </w:r>
            <w:r>
              <w:rPr>
                <w:spacing w:val="-2"/>
                <w:sz w:val="24"/>
              </w:rPr>
              <w:t>17,789</w:t>
            </w:r>
          </w:p>
        </w:tc>
        <w:tc>
          <w:tcPr>
            <w:tcW w:w="1394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7,770</w:t>
            </w:r>
          </w:p>
        </w:tc>
        <w:tc>
          <w:tcPr>
            <w:tcW w:w="1093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0.022</w:t>
            </w:r>
          </w:p>
        </w:tc>
        <w:tc>
          <w:tcPr>
            <w:tcW w:w="2506" w:type="dxa"/>
          </w:tcPr>
          <w:p>
            <w:pPr>
              <w:pStyle w:val="TableParagraph"/>
              <w:spacing w:line="269" w:lineRule="exact"/>
              <w:ind w:left="119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[</w:t>
            </w: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w w:val="90"/>
                <w:sz w:val="24"/>
              </w:rPr>
              <w:t>33,018,</w:t>
            </w:r>
            <w:r>
              <w:rPr>
                <w:spacing w:val="16"/>
                <w:sz w:val="24"/>
              </w:rPr>
              <w:t> </w:t>
            </w:r>
            <w:r>
              <w:rPr>
                <w:rFonts w:ascii="Lucida Sans Unicode" w:hAnsi="Lucida Sans Unicode"/>
                <w:spacing w:val="-2"/>
                <w:sz w:val="24"/>
              </w:rPr>
              <w:t>−</w:t>
            </w:r>
            <w:r>
              <w:rPr>
                <w:spacing w:val="-2"/>
                <w:sz w:val="24"/>
              </w:rPr>
              <w:t>2,561]</w:t>
            </w:r>
          </w:p>
        </w:tc>
      </w:tr>
      <w:tr>
        <w:trPr>
          <w:trHeight w:val="289" w:hRule="atLeast"/>
        </w:trPr>
        <w:tc>
          <w:tcPr>
            <w:tcW w:w="94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57" w:lineRule="exact"/>
              <w:ind w:left="119"/>
              <w:jc w:val="left"/>
              <w:rPr>
                <w:sz w:val="24"/>
              </w:rPr>
            </w:pPr>
            <w:r>
              <w:rPr>
                <w:rFonts w:ascii="Times New Roman"/>
                <w:i/>
                <w:w w:val="110"/>
                <w:sz w:val="24"/>
              </w:rPr>
              <w:t>t</w:t>
            </w:r>
            <w:r>
              <w:rPr>
                <w:rFonts w:ascii="Times New Roman"/>
                <w:i/>
                <w:spacing w:val="-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+ </w:t>
            </w:r>
            <w:r>
              <w:rPr>
                <w:spacing w:val="-7"/>
                <w:w w:val="110"/>
                <w:sz w:val="24"/>
              </w:rPr>
              <w:t>10</w:t>
            </w:r>
          </w:p>
        </w:tc>
        <w:tc>
          <w:tcPr>
            <w:tcW w:w="995" w:type="dxa"/>
            <w:tcBorders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8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rFonts w:ascii="Lucida Sans Unicode" w:hAnsi="Lucida Sans Unicode"/>
                <w:spacing w:val="-2"/>
                <w:sz w:val="24"/>
              </w:rPr>
              <w:t>−</w:t>
            </w:r>
            <w:r>
              <w:rPr>
                <w:spacing w:val="-2"/>
                <w:sz w:val="24"/>
              </w:rPr>
              <w:t>13,147</w:t>
            </w:r>
          </w:p>
        </w:tc>
        <w:tc>
          <w:tcPr>
            <w:tcW w:w="139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7,526</w:t>
            </w:r>
          </w:p>
        </w:tc>
        <w:tc>
          <w:tcPr>
            <w:tcW w:w="109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0.081</w:t>
            </w:r>
          </w:p>
        </w:tc>
        <w:tc>
          <w:tcPr>
            <w:tcW w:w="250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70" w:lineRule="exact"/>
              <w:ind w:left="119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[</w:t>
            </w: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w w:val="90"/>
                <w:sz w:val="24"/>
              </w:rPr>
              <w:t>27,898,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1,604]</w:t>
            </w:r>
          </w:p>
        </w:tc>
      </w:tr>
    </w:tbl>
    <w:p>
      <w:pPr>
        <w:spacing w:line="270" w:lineRule="exact" w:before="178"/>
        <w:ind w:left="571" w:right="1647" w:firstLine="56"/>
        <w:jc w:val="both"/>
        <w:rPr>
          <w:rFonts w:ascii="Times New Roman" w:hAnsi="Times New Roman"/>
          <w:sz w:val="22"/>
        </w:rPr>
      </w:pPr>
      <w:r>
        <w:rPr>
          <w:rFonts w:ascii="Bookman Old Style" w:hAnsi="Bookman Old Style"/>
          <w:i/>
          <w:w w:val="105"/>
          <w:sz w:val="22"/>
        </w:rPr>
        <w:t>Notes:</w:t>
      </w:r>
      <w:r>
        <w:rPr>
          <w:rFonts w:ascii="Bookman Old Style" w:hAnsi="Bookman Old Style"/>
          <w:i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Supplements</w:t>
      </w:r>
      <w:r>
        <w:rPr>
          <w:rFonts w:ascii="Times New Roman" w:hAnsi="Times New Roman"/>
          <w:w w:val="105"/>
          <w:sz w:val="22"/>
        </w:rPr>
        <w:t> Figure</w:t>
      </w:r>
      <w:r>
        <w:rPr>
          <w:rFonts w:ascii="Times New Roman" w:hAnsi="Times New Roman"/>
          <w:w w:val="105"/>
          <w:sz w:val="22"/>
        </w:rPr>
        <w:t> </w:t>
      </w:r>
      <w:hyperlink w:history="true" w:anchor="_bookmark43">
        <w:r>
          <w:rPr>
            <w:rFonts w:ascii="Times New Roman" w:hAnsi="Times New Roman"/>
            <w:w w:val="105"/>
            <w:sz w:val="22"/>
          </w:rPr>
          <w:t>7</w:t>
        </w:r>
      </w:hyperlink>
      <w:r>
        <w:rPr>
          <w:rFonts w:ascii="Times New Roman" w:hAnsi="Times New Roman"/>
          <w:w w:val="105"/>
          <w:sz w:val="22"/>
        </w:rPr>
        <w:t> in</w:t>
      </w:r>
      <w:r>
        <w:rPr>
          <w:rFonts w:ascii="Times New Roman" w:hAnsi="Times New Roman"/>
          <w:w w:val="105"/>
          <w:sz w:val="22"/>
        </w:rPr>
        <w:t> main</w:t>
      </w:r>
      <w:r>
        <w:rPr>
          <w:rFonts w:ascii="Times New Roman" w:hAnsi="Times New Roman"/>
          <w:w w:val="105"/>
          <w:sz w:val="22"/>
        </w:rPr>
        <w:t> text.</w:t>
      </w:r>
      <w:r>
        <w:rPr>
          <w:rFonts w:ascii="Times New Roman" w:hAnsi="Times New Roman"/>
          <w:spacing w:val="4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This</w:t>
      </w:r>
      <w:r>
        <w:rPr>
          <w:rFonts w:ascii="Times New Roman" w:hAnsi="Times New Roman"/>
          <w:w w:val="105"/>
          <w:sz w:val="22"/>
        </w:rPr>
        <w:t> table</w:t>
      </w:r>
      <w:r>
        <w:rPr>
          <w:rFonts w:ascii="Times New Roman" w:hAnsi="Times New Roman"/>
          <w:w w:val="105"/>
          <w:sz w:val="22"/>
        </w:rPr>
        <w:t> reports</w:t>
      </w:r>
      <w:r>
        <w:rPr>
          <w:rFonts w:ascii="Times New Roman" w:hAnsi="Times New Roman"/>
          <w:w w:val="105"/>
          <w:sz w:val="22"/>
        </w:rPr>
        <w:t> the</w:t>
      </w:r>
      <w:r>
        <w:rPr>
          <w:rFonts w:ascii="Times New Roman" w:hAnsi="Times New Roman"/>
          <w:w w:val="105"/>
          <w:sz w:val="22"/>
        </w:rPr>
        <w:t> treatment-</w:t>
      </w:r>
      <w:r>
        <w:rPr>
          <w:rFonts w:ascii="Times New Roman" w:hAnsi="Times New Roman"/>
          <w:w w:val="105"/>
          <w:sz w:val="22"/>
        </w:rPr>
        <w:t>effect</w:t>
      </w:r>
      <w:r>
        <w:rPr>
          <w:rFonts w:ascii="Times New Roman" w:hAnsi="Times New Roman"/>
          <w:w w:val="105"/>
          <w:sz w:val="22"/>
        </w:rPr>
        <w:t> estimates of cutting road tax levies (relative to renewing them) from three years b</w:t>
      </w:r>
      <w:r>
        <w:rPr>
          <w:rFonts w:ascii="Times New Roman" w:hAnsi="Times New Roman"/>
          <w:w w:val="105"/>
          <w:sz w:val="22"/>
        </w:rPr>
        <w:t>efore</w:t>
      </w:r>
      <w:r>
        <w:rPr>
          <w:rFonts w:ascii="Times New Roman" w:hAnsi="Times New Roman"/>
          <w:spacing w:val="4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to</w:t>
      </w:r>
      <w:r>
        <w:rPr>
          <w:rFonts w:ascii="Times New Roman" w:hAnsi="Times New Roman"/>
          <w:w w:val="105"/>
          <w:sz w:val="22"/>
        </w:rPr>
        <w:t> ten</w:t>
      </w:r>
      <w:r>
        <w:rPr>
          <w:rFonts w:ascii="Times New Roman" w:hAnsi="Times New Roman"/>
          <w:w w:val="105"/>
          <w:sz w:val="22"/>
        </w:rPr>
        <w:t> years</w:t>
      </w:r>
      <w:r>
        <w:rPr>
          <w:rFonts w:ascii="Times New Roman" w:hAnsi="Times New Roman"/>
          <w:w w:val="105"/>
          <w:sz w:val="22"/>
        </w:rPr>
        <w:t> after</w:t>
      </w:r>
      <w:r>
        <w:rPr>
          <w:rFonts w:ascii="Times New Roman" w:hAnsi="Times New Roman"/>
          <w:w w:val="105"/>
          <w:sz w:val="22"/>
        </w:rPr>
        <w:t> the</w:t>
      </w:r>
      <w:r>
        <w:rPr>
          <w:rFonts w:ascii="Times New Roman" w:hAnsi="Times New Roman"/>
          <w:w w:val="105"/>
          <w:sz w:val="22"/>
        </w:rPr>
        <w:t> vote.</w:t>
      </w:r>
      <w:r>
        <w:rPr>
          <w:rFonts w:ascii="Times New Roman" w:hAnsi="Times New Roman"/>
          <w:spacing w:val="4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Columns</w:t>
      </w:r>
      <w:r>
        <w:rPr>
          <w:rFonts w:ascii="Times New Roman" w:hAnsi="Times New Roman"/>
          <w:w w:val="105"/>
          <w:sz w:val="22"/>
        </w:rPr>
        <w:t> show</w:t>
      </w:r>
      <w:r>
        <w:rPr>
          <w:rFonts w:ascii="Times New Roman" w:hAnsi="Times New Roman"/>
          <w:w w:val="105"/>
          <w:sz w:val="22"/>
        </w:rPr>
        <w:t> the</w:t>
      </w:r>
      <w:r>
        <w:rPr>
          <w:rFonts w:ascii="Times New Roman" w:hAnsi="Times New Roman"/>
          <w:w w:val="105"/>
          <w:sz w:val="22"/>
        </w:rPr>
        <w:t> year</w:t>
      </w:r>
      <w:r>
        <w:rPr>
          <w:rFonts w:ascii="Times New Roman" w:hAnsi="Times New Roman"/>
          <w:w w:val="105"/>
          <w:sz w:val="22"/>
        </w:rPr>
        <w:t> relative</w:t>
      </w:r>
      <w:r>
        <w:rPr>
          <w:rFonts w:ascii="Times New Roman" w:hAnsi="Times New Roman"/>
          <w:w w:val="105"/>
          <w:sz w:val="22"/>
        </w:rPr>
        <w:t> to</w:t>
      </w:r>
      <w:r>
        <w:rPr>
          <w:rFonts w:ascii="Times New Roman" w:hAnsi="Times New Roman"/>
          <w:w w:val="105"/>
          <w:sz w:val="22"/>
        </w:rPr>
        <w:t> the</w:t>
      </w:r>
      <w:r>
        <w:rPr>
          <w:rFonts w:ascii="Times New Roman" w:hAnsi="Times New Roman"/>
          <w:w w:val="105"/>
          <w:sz w:val="22"/>
        </w:rPr>
        <w:t> referendum</w:t>
      </w:r>
      <w:r>
        <w:rPr>
          <w:rFonts w:ascii="Times New Roman" w:hAnsi="Times New Roman"/>
          <w:w w:val="105"/>
          <w:sz w:val="22"/>
        </w:rPr>
        <w:t> v</w:t>
      </w:r>
      <w:r>
        <w:rPr>
          <w:rFonts w:ascii="Times New Roman" w:hAnsi="Times New Roman"/>
          <w:w w:val="105"/>
          <w:sz w:val="22"/>
        </w:rPr>
        <w:t>ote,</w:t>
      </w:r>
      <w:r>
        <w:rPr>
          <w:rFonts w:ascii="Times New Roman" w:hAnsi="Times New Roman"/>
          <w:w w:val="105"/>
          <w:sz w:val="22"/>
        </w:rPr>
        <w:t> estimated treatment effect, standard error, </w:t>
      </w:r>
      <w:r>
        <w:rPr>
          <w:rFonts w:ascii="Bookman Old Style" w:hAnsi="Bookman Old Style"/>
          <w:i/>
          <w:w w:val="105"/>
          <w:sz w:val="22"/>
        </w:rPr>
        <w:t>p</w:t>
      </w:r>
      <w:r>
        <w:rPr>
          <w:rFonts w:ascii="Times New Roman" w:hAnsi="Times New Roman"/>
          <w:w w:val="105"/>
          <w:sz w:val="22"/>
        </w:rPr>
        <w:t>-value, and 95% confidence interval.</w:t>
      </w:r>
      <w:r>
        <w:rPr>
          <w:rFonts w:ascii="Times New Roman" w:hAnsi="Times New Roman"/>
          <w:spacing w:val="4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Data</w:t>
      </w:r>
      <w:r>
        <w:rPr>
          <w:rFonts w:ascii="Times New Roman" w:hAnsi="Times New Roman"/>
          <w:w w:val="105"/>
          <w:sz w:val="22"/>
        </w:rPr>
        <w:t> are winsorized at the 1% level.</w:t>
      </w:r>
      <w:r>
        <w:rPr>
          <w:rFonts w:ascii="Times New Roman" w:hAnsi="Times New Roman"/>
          <w:w w:val="105"/>
          <w:sz w:val="22"/>
        </w:rPr>
        <w:t> All regressions include the covariates listed in Table </w:t>
      </w:r>
      <w:hyperlink w:history="true" w:anchor="_bookmark26">
        <w:r>
          <w:rPr>
            <w:rFonts w:ascii="Times New Roman" w:hAnsi="Times New Roman"/>
            <w:w w:val="105"/>
            <w:sz w:val="22"/>
          </w:rPr>
          <w:t>3</w:t>
        </w:r>
      </w:hyperlink>
      <w:r>
        <w:rPr>
          <w:rFonts w:ascii="Times New Roman" w:hAnsi="Times New Roman"/>
          <w:w w:val="105"/>
          <w:sz w:val="22"/>
        </w:rPr>
        <w:t>.</w:t>
      </w:r>
      <w:r>
        <w:rPr>
          <w:rFonts w:ascii="Times New Roman" w:hAnsi="Times New Roman"/>
          <w:w w:val="105"/>
          <w:sz w:val="22"/>
        </w:rPr>
        <w:t> The outcome is the median house price in constant 2010 U.S. dollars (city-year obser</w:t>
      </w:r>
      <w:r>
        <w:rPr>
          <w:rFonts w:ascii="Times New Roman" w:hAnsi="Times New Roman"/>
          <w:w w:val="105"/>
          <w:sz w:val="22"/>
        </w:rPr>
        <w:softHyphen/>
      </w:r>
      <w:r>
        <w:rPr>
          <w:rFonts w:ascii="Times New Roman" w:hAnsi="Times New Roman"/>
          <w:w w:val="105"/>
          <w:sz w:val="22"/>
        </w:rPr>
        <w:t>vations).</w:t>
      </w:r>
      <w:r>
        <w:rPr>
          <w:rFonts w:ascii="Times New Roman" w:hAnsi="Times New Roman"/>
          <w:spacing w:val="4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A coefficient of </w:t>
      </w:r>
      <w:r>
        <w:rPr>
          <w:rFonts w:ascii="Lucida Sans Unicode" w:hAnsi="Lucida Sans Unicode"/>
          <w:w w:val="105"/>
          <w:sz w:val="22"/>
        </w:rPr>
        <w:t>−</w:t>
      </w:r>
      <w:r>
        <w:rPr>
          <w:rFonts w:ascii="Times New Roman" w:hAnsi="Times New Roman"/>
          <w:w w:val="105"/>
          <w:sz w:val="22"/>
        </w:rPr>
        <w:t>22</w:t>
      </w:r>
      <w:r>
        <w:rPr>
          <w:rFonts w:ascii="Bookman Old Style" w:hAnsi="Bookman Old Style"/>
          <w:i/>
          <w:w w:val="105"/>
          <w:sz w:val="22"/>
        </w:rPr>
        <w:t>,</w:t>
      </w:r>
      <w:r>
        <w:rPr>
          <w:rFonts w:ascii="Times New Roman" w:hAnsi="Times New Roman"/>
          <w:w w:val="105"/>
          <w:sz w:val="22"/>
        </w:rPr>
        <w:t>582 at </w:t>
      </w:r>
      <w:r>
        <w:rPr>
          <w:rFonts w:ascii="Bookman Old Style" w:hAnsi="Bookman Old Style"/>
          <w:i/>
          <w:w w:val="105"/>
          <w:sz w:val="22"/>
        </w:rPr>
        <w:t>t</w:t>
      </w:r>
      <w:r>
        <w:rPr>
          <w:rFonts w:ascii="Bookman Old Style" w:hAnsi="Bookman Old Style"/>
          <w:i/>
          <w:spacing w:val="-18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+</w:t>
      </w:r>
      <w:r>
        <w:rPr>
          <w:rFonts w:ascii="Times New Roman" w:hAnsi="Times New Roman"/>
          <w:spacing w:val="-7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4 means that, four years after the vote, </w:t>
      </w:r>
      <w:r>
        <w:rPr>
          <w:rFonts w:ascii="Times New Roman" w:hAnsi="Times New Roman"/>
          <w:w w:val="105"/>
          <w:sz w:val="22"/>
        </w:rPr>
        <w:t>cities</w:t>
      </w:r>
      <w:r>
        <w:rPr>
          <w:rFonts w:ascii="Times New Roman" w:hAnsi="Times New Roman"/>
          <w:w w:val="105"/>
          <w:sz w:val="22"/>
        </w:rPr>
        <w:t> that cut their levies had median house prices </w:t>
      </w:r>
      <w:r>
        <w:rPr>
          <w:rFonts w:ascii="Times New Roman" w:hAnsi="Times New Roman"/>
          <w:w w:val="105"/>
          <w:sz w:val="21"/>
        </w:rPr>
        <w:t>$</w:t>
      </w:r>
      <w:r>
        <w:rPr>
          <w:rFonts w:ascii="Times New Roman" w:hAnsi="Times New Roman"/>
          <w:w w:val="105"/>
          <w:sz w:val="22"/>
        </w:rPr>
        <w:t>22,582 lower than those that renew</w:t>
      </w:r>
      <w:r>
        <w:rPr>
          <w:rFonts w:ascii="Times New Roman" w:hAnsi="Times New Roman"/>
          <w:w w:val="105"/>
          <w:sz w:val="22"/>
        </w:rPr>
        <w:t>ed.</w:t>
      </w:r>
      <w:r>
        <w:rPr>
          <w:rFonts w:ascii="Times New Roman" w:hAnsi="Times New Roman"/>
          <w:w w:val="105"/>
          <w:sz w:val="22"/>
        </w:rPr>
        <w:t> Standard</w:t>
      </w:r>
      <w:r>
        <w:rPr>
          <w:rFonts w:ascii="Times New Roman" w:hAnsi="Times New Roman"/>
          <w:spacing w:val="4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errors</w:t>
      </w:r>
      <w:r>
        <w:rPr>
          <w:rFonts w:ascii="Times New Roman" w:hAnsi="Times New Roman"/>
          <w:spacing w:val="4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are</w:t>
      </w:r>
      <w:r>
        <w:rPr>
          <w:rFonts w:ascii="Times New Roman" w:hAnsi="Times New Roman"/>
          <w:spacing w:val="4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robust</w:t>
      </w:r>
      <w:r>
        <w:rPr>
          <w:rFonts w:ascii="Times New Roman" w:hAnsi="Times New Roman"/>
          <w:spacing w:val="4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and</w:t>
      </w:r>
      <w:r>
        <w:rPr>
          <w:rFonts w:ascii="Times New Roman" w:hAnsi="Times New Roman"/>
          <w:spacing w:val="4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clustered</w:t>
      </w:r>
      <w:r>
        <w:rPr>
          <w:rFonts w:ascii="Times New Roman" w:hAnsi="Times New Roman"/>
          <w:spacing w:val="4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at</w:t>
      </w:r>
      <w:r>
        <w:rPr>
          <w:rFonts w:ascii="Times New Roman" w:hAnsi="Times New Roman"/>
          <w:spacing w:val="4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the</w:t>
      </w:r>
      <w:r>
        <w:rPr>
          <w:rFonts w:ascii="Times New Roman" w:hAnsi="Times New Roman"/>
          <w:spacing w:val="4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county</w:t>
      </w:r>
      <w:r>
        <w:rPr>
          <w:rFonts w:ascii="Times New Roman" w:hAnsi="Times New Roman"/>
          <w:spacing w:val="4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subdivision</w:t>
      </w:r>
      <w:r>
        <w:rPr>
          <w:rFonts w:ascii="Times New Roman" w:hAnsi="Times New Roman"/>
          <w:spacing w:val="4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level.</w:t>
      </w:r>
    </w:p>
    <w:p>
      <w:pPr>
        <w:spacing w:after="0" w:line="270" w:lineRule="exact"/>
        <w:jc w:val="both"/>
        <w:rPr>
          <w:rFonts w:ascii="Times New Roman" w:hAnsi="Times New Roman"/>
          <w:sz w:val="22"/>
        </w:rPr>
        <w:sectPr>
          <w:pgSz w:w="12240" w:h="15840"/>
          <w:pgMar w:header="0" w:footer="822" w:top="1820" w:bottom="1020" w:left="1440" w:right="36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2"/>
        <w:rPr>
          <w:rFonts w:ascii="Times New Roman"/>
        </w:rPr>
      </w:pPr>
    </w:p>
    <w:p>
      <w:pPr>
        <w:pStyle w:val="BodyText"/>
        <w:ind w:right="1078"/>
        <w:jc w:val="center"/>
      </w:pPr>
      <w:bookmarkStart w:name="_bookmark101" w:id="125"/>
      <w:bookmarkEnd w:id="125"/>
      <w:r>
        <w:rPr/>
      </w:r>
      <w:r>
        <w:rPr>
          <w:spacing w:val="-2"/>
        </w:rPr>
        <w:t>Table</w:t>
      </w:r>
      <w:r>
        <w:rPr/>
        <w:t> </w:t>
      </w:r>
      <w:r>
        <w:rPr>
          <w:spacing w:val="-2"/>
        </w:rPr>
        <w:t>11:</w:t>
      </w:r>
      <w:r>
        <w:rPr>
          <w:spacing w:val="19"/>
        </w:rPr>
        <w:t> </w:t>
      </w:r>
      <w:r>
        <w:rPr>
          <w:spacing w:val="-2"/>
        </w:rPr>
        <w:t>Treatment</w:t>
      </w:r>
      <w:r>
        <w:rPr/>
        <w:t> </w:t>
      </w:r>
      <w:r>
        <w:rPr>
          <w:spacing w:val="-2"/>
        </w:rPr>
        <w:t>Effects</w:t>
      </w:r>
      <w:r>
        <w:rPr/>
        <w:t> </w:t>
      </w:r>
      <w:r>
        <w:rPr>
          <w:spacing w:val="-2"/>
        </w:rPr>
        <w:t>on</w:t>
      </w:r>
      <w:r>
        <w:rPr>
          <w:spacing w:val="1"/>
        </w:rPr>
        <w:t> </w:t>
      </w:r>
      <w:r>
        <w:rPr>
          <w:spacing w:val="-2"/>
        </w:rPr>
        <w:t>Housing</w:t>
      </w:r>
      <w:r>
        <w:rPr/>
        <w:t> </w:t>
      </w:r>
      <w:r>
        <w:rPr>
          <w:spacing w:val="-2"/>
        </w:rPr>
        <w:t>Prices</w:t>
      </w:r>
      <w:r>
        <w:rPr/>
        <w:t> </w:t>
      </w:r>
      <w:r>
        <w:rPr>
          <w:spacing w:val="-2"/>
        </w:rPr>
        <w:t>by</w:t>
      </w:r>
      <w:r>
        <w:rPr>
          <w:spacing w:val="1"/>
        </w:rPr>
        <w:t> </w:t>
      </w:r>
      <w:r>
        <w:rPr>
          <w:spacing w:val="-2"/>
        </w:rPr>
        <w:t>Urban</w:t>
      </w:r>
      <w:r>
        <w:rPr/>
        <w:t> </w:t>
      </w:r>
      <w:r>
        <w:rPr>
          <w:spacing w:val="-2"/>
        </w:rPr>
        <w:t>vs.</w:t>
      </w:r>
      <w:r>
        <w:rPr>
          <w:spacing w:val="19"/>
        </w:rPr>
        <w:t> </w:t>
      </w:r>
      <w:r>
        <w:rPr>
          <w:spacing w:val="-2"/>
        </w:rPr>
        <w:t>Rural</w:t>
      </w:r>
      <w:r>
        <w:rPr/>
        <w:t> </w:t>
      </w:r>
      <w:r>
        <w:rPr>
          <w:spacing w:val="-2"/>
        </w:rPr>
        <w:t>Categories</w:t>
      </w:r>
    </w:p>
    <w:p>
      <w:pPr>
        <w:spacing w:before="183" w:after="56"/>
        <w:ind w:left="1" w:right="1078" w:firstLine="0"/>
        <w:jc w:val="center"/>
        <w:rPr>
          <w:b/>
          <w:sz w:val="22"/>
        </w:rPr>
      </w:pPr>
      <w:r>
        <w:rPr>
          <w:b/>
          <w:sz w:val="22"/>
        </w:rPr>
        <w:t>Panel</w:t>
      </w:r>
      <w:r>
        <w:rPr>
          <w:b/>
          <w:spacing w:val="17"/>
          <w:sz w:val="22"/>
        </w:rPr>
        <w:t> </w:t>
      </w:r>
      <w:r>
        <w:rPr>
          <w:b/>
          <w:sz w:val="22"/>
        </w:rPr>
        <w:t>A:</w:t>
      </w:r>
      <w:r>
        <w:rPr>
          <w:b/>
          <w:spacing w:val="18"/>
          <w:sz w:val="22"/>
        </w:rPr>
        <w:t> </w:t>
      </w:r>
      <w:r>
        <w:rPr>
          <w:b/>
          <w:spacing w:val="-2"/>
          <w:sz w:val="22"/>
        </w:rPr>
        <w:t>Urban</w:t>
      </w:r>
    </w:p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3"/>
        <w:gridCol w:w="1677"/>
        <w:gridCol w:w="2231"/>
        <w:gridCol w:w="1957"/>
        <w:gridCol w:w="2692"/>
      </w:tblGrid>
      <w:tr>
        <w:trPr>
          <w:trHeight w:val="268" w:hRule="atLeast"/>
        </w:trPr>
        <w:tc>
          <w:tcPr>
            <w:tcW w:w="80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37" w:lineRule="exact"/>
              <w:ind w:left="119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Year</w:t>
            </w:r>
          </w:p>
        </w:tc>
        <w:tc>
          <w:tcPr>
            <w:tcW w:w="16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37" w:lineRule="exact"/>
              <w:ind w:left="11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Estimate</w:t>
            </w:r>
          </w:p>
        </w:tc>
        <w:tc>
          <w:tcPr>
            <w:tcW w:w="223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37" w:lineRule="exact"/>
              <w:ind w:left="581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Std.</w:t>
            </w:r>
            <w:r>
              <w:rPr>
                <w:b/>
                <w:spacing w:val="4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Error</w:t>
            </w:r>
          </w:p>
        </w:tc>
        <w:tc>
          <w:tcPr>
            <w:tcW w:w="195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39" w:lineRule="exact"/>
              <w:ind w:left="489"/>
              <w:jc w:val="left"/>
              <w:rPr>
                <w:b/>
                <w:sz w:val="22"/>
              </w:rPr>
            </w:pPr>
            <w:r>
              <w:rPr>
                <w:rFonts w:ascii="Gill Sans MT"/>
                <w:b/>
                <w:i/>
                <w:sz w:val="22"/>
              </w:rPr>
              <w:t>p</w:t>
            </w:r>
            <w:r>
              <w:rPr>
                <w:b/>
                <w:sz w:val="22"/>
              </w:rPr>
              <w:t>-</w:t>
            </w:r>
            <w:r>
              <w:rPr>
                <w:b/>
                <w:spacing w:val="-2"/>
                <w:sz w:val="22"/>
              </w:rPr>
              <w:t>value</w:t>
            </w:r>
          </w:p>
        </w:tc>
        <w:tc>
          <w:tcPr>
            <w:tcW w:w="26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37" w:lineRule="exact"/>
              <w:ind w:left="672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Conf.</w:t>
            </w:r>
            <w:r>
              <w:rPr>
                <w:b/>
                <w:spacing w:val="3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Interval</w:t>
            </w:r>
          </w:p>
        </w:tc>
      </w:tr>
      <w:tr>
        <w:trPr>
          <w:trHeight w:val="269" w:hRule="atLeast"/>
        </w:trPr>
        <w:tc>
          <w:tcPr>
            <w:tcW w:w="80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50" w:lineRule="exact"/>
              <w:ind w:left="119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Bookman Old Style" w:hAnsi="Bookman Old Style"/>
                <w:i/>
                <w:spacing w:val="-2"/>
                <w:sz w:val="22"/>
              </w:rPr>
              <w:t>t</w:t>
            </w:r>
            <w:r>
              <w:rPr>
                <w:rFonts w:ascii="Bookman Old Style" w:hAnsi="Bookman Old Style"/>
                <w:i/>
                <w:spacing w:val="-18"/>
                <w:sz w:val="22"/>
              </w:rPr>
              <w:t> </w:t>
            </w:r>
            <w:r>
              <w:rPr>
                <w:rFonts w:ascii="Lucida Sans Unicode" w:hAnsi="Lucida Sans Unicode"/>
                <w:spacing w:val="-2"/>
                <w:sz w:val="22"/>
              </w:rPr>
              <w:t>−</w:t>
            </w:r>
            <w:r>
              <w:rPr>
                <w:rFonts w:ascii="Lucida Sans Unicode" w:hAnsi="Lucida Sans Unicode"/>
                <w:spacing w:val="-21"/>
                <w:sz w:val="22"/>
              </w:rPr>
              <w:t> </w:t>
            </w:r>
            <w:r>
              <w:rPr>
                <w:rFonts w:ascii="Times New Roman" w:hAnsi="Times New Roman"/>
                <w:spacing w:val="-10"/>
                <w:sz w:val="22"/>
              </w:rPr>
              <w:t>3</w:t>
            </w:r>
          </w:p>
        </w:tc>
        <w:tc>
          <w:tcPr>
            <w:tcW w:w="167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36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-</w:t>
            </w:r>
            <w:r>
              <w:rPr>
                <w:rFonts w:ascii="Times New Roman"/>
                <w:spacing w:val="-2"/>
                <w:sz w:val="22"/>
              </w:rPr>
              <w:t>2,636</w:t>
            </w:r>
          </w:p>
        </w:tc>
        <w:tc>
          <w:tcPr>
            <w:tcW w:w="223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36" w:lineRule="exact"/>
              <w:ind w:left="58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8,066</w:t>
            </w:r>
          </w:p>
        </w:tc>
        <w:tc>
          <w:tcPr>
            <w:tcW w:w="195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36" w:lineRule="exact"/>
              <w:ind w:left="48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0.744</w:t>
            </w:r>
          </w:p>
        </w:tc>
        <w:tc>
          <w:tcPr>
            <w:tcW w:w="269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36" w:lineRule="exact"/>
              <w:ind w:left="67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[-18,446,</w:t>
            </w:r>
            <w:r>
              <w:rPr>
                <w:rFonts w:ascii="Times New Roman"/>
                <w:spacing w:val="8"/>
                <w:sz w:val="22"/>
              </w:rPr>
              <w:t> </w:t>
            </w:r>
            <w:r>
              <w:rPr>
                <w:rFonts w:ascii="Times New Roman"/>
                <w:spacing w:val="-2"/>
                <w:sz w:val="22"/>
              </w:rPr>
              <w:t>13,173]</w:t>
            </w:r>
          </w:p>
        </w:tc>
      </w:tr>
      <w:tr>
        <w:trPr>
          <w:trHeight w:val="270" w:hRule="atLeast"/>
        </w:trPr>
        <w:tc>
          <w:tcPr>
            <w:tcW w:w="803" w:type="dxa"/>
          </w:tcPr>
          <w:p>
            <w:pPr>
              <w:pStyle w:val="TableParagraph"/>
              <w:spacing w:line="251" w:lineRule="exact"/>
              <w:ind w:left="119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Bookman Old Style" w:hAnsi="Bookman Old Style"/>
                <w:i/>
                <w:spacing w:val="-2"/>
                <w:sz w:val="22"/>
              </w:rPr>
              <w:t>t</w:t>
            </w:r>
            <w:r>
              <w:rPr>
                <w:rFonts w:ascii="Bookman Old Style" w:hAnsi="Bookman Old Style"/>
                <w:i/>
                <w:spacing w:val="-18"/>
                <w:sz w:val="22"/>
              </w:rPr>
              <w:t> </w:t>
            </w:r>
            <w:r>
              <w:rPr>
                <w:rFonts w:ascii="Lucida Sans Unicode" w:hAnsi="Lucida Sans Unicode"/>
                <w:spacing w:val="-2"/>
                <w:sz w:val="22"/>
              </w:rPr>
              <w:t>−</w:t>
            </w:r>
            <w:r>
              <w:rPr>
                <w:rFonts w:ascii="Lucida Sans Unicode" w:hAnsi="Lucida Sans Unicode"/>
                <w:spacing w:val="-21"/>
                <w:sz w:val="22"/>
              </w:rPr>
              <w:t> </w:t>
            </w:r>
            <w:r>
              <w:rPr>
                <w:rFonts w:ascii="Times New Roman" w:hAnsi="Times New Roman"/>
                <w:spacing w:val="-10"/>
                <w:sz w:val="22"/>
              </w:rPr>
              <w:t>2</w:t>
            </w:r>
          </w:p>
        </w:tc>
        <w:tc>
          <w:tcPr>
            <w:tcW w:w="1677" w:type="dxa"/>
          </w:tcPr>
          <w:p>
            <w:pPr>
              <w:pStyle w:val="TableParagraph"/>
              <w:spacing w:line="238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-</w:t>
            </w:r>
            <w:r>
              <w:rPr>
                <w:rFonts w:ascii="Times New Roman"/>
                <w:spacing w:val="-2"/>
                <w:sz w:val="22"/>
              </w:rPr>
              <w:t>9,607</w:t>
            </w:r>
          </w:p>
        </w:tc>
        <w:tc>
          <w:tcPr>
            <w:tcW w:w="2231" w:type="dxa"/>
          </w:tcPr>
          <w:p>
            <w:pPr>
              <w:pStyle w:val="TableParagraph"/>
              <w:spacing w:line="238" w:lineRule="exact"/>
              <w:ind w:left="58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7,310</w:t>
            </w:r>
          </w:p>
        </w:tc>
        <w:tc>
          <w:tcPr>
            <w:tcW w:w="1957" w:type="dxa"/>
          </w:tcPr>
          <w:p>
            <w:pPr>
              <w:pStyle w:val="TableParagraph"/>
              <w:spacing w:line="238" w:lineRule="exact"/>
              <w:ind w:left="48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0.189</w:t>
            </w:r>
          </w:p>
        </w:tc>
        <w:tc>
          <w:tcPr>
            <w:tcW w:w="2692" w:type="dxa"/>
          </w:tcPr>
          <w:p>
            <w:pPr>
              <w:pStyle w:val="TableParagraph"/>
              <w:spacing w:line="238" w:lineRule="exact"/>
              <w:ind w:left="67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[-23,935,</w:t>
            </w:r>
            <w:r>
              <w:rPr>
                <w:rFonts w:ascii="Times New Roman"/>
                <w:spacing w:val="8"/>
                <w:sz w:val="22"/>
              </w:rPr>
              <w:t> </w:t>
            </w:r>
            <w:r>
              <w:rPr>
                <w:rFonts w:ascii="Times New Roman"/>
                <w:spacing w:val="-2"/>
                <w:sz w:val="22"/>
              </w:rPr>
              <w:t>4,722]</w:t>
            </w:r>
          </w:p>
        </w:tc>
      </w:tr>
      <w:tr>
        <w:trPr>
          <w:trHeight w:val="270" w:hRule="atLeast"/>
        </w:trPr>
        <w:tc>
          <w:tcPr>
            <w:tcW w:w="803" w:type="dxa"/>
          </w:tcPr>
          <w:p>
            <w:pPr>
              <w:pStyle w:val="TableParagraph"/>
              <w:spacing w:line="251" w:lineRule="exact"/>
              <w:ind w:left="119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Bookman Old Style" w:hAnsi="Bookman Old Style"/>
                <w:i/>
                <w:spacing w:val="-2"/>
                <w:sz w:val="22"/>
              </w:rPr>
              <w:t>t</w:t>
            </w:r>
            <w:r>
              <w:rPr>
                <w:rFonts w:ascii="Bookman Old Style" w:hAnsi="Bookman Old Style"/>
                <w:i/>
                <w:spacing w:val="-18"/>
                <w:sz w:val="22"/>
              </w:rPr>
              <w:t> </w:t>
            </w:r>
            <w:r>
              <w:rPr>
                <w:rFonts w:ascii="Lucida Sans Unicode" w:hAnsi="Lucida Sans Unicode"/>
                <w:spacing w:val="-2"/>
                <w:sz w:val="22"/>
              </w:rPr>
              <w:t>−</w:t>
            </w:r>
            <w:r>
              <w:rPr>
                <w:rFonts w:ascii="Lucida Sans Unicode" w:hAnsi="Lucida Sans Unicode"/>
                <w:spacing w:val="-21"/>
                <w:sz w:val="22"/>
              </w:rPr>
              <w:t> </w:t>
            </w:r>
            <w:r>
              <w:rPr>
                <w:rFonts w:ascii="Times New Roman" w:hAnsi="Times New Roman"/>
                <w:spacing w:val="-10"/>
                <w:sz w:val="22"/>
              </w:rPr>
              <w:t>1</w:t>
            </w:r>
          </w:p>
        </w:tc>
        <w:tc>
          <w:tcPr>
            <w:tcW w:w="1677" w:type="dxa"/>
          </w:tcPr>
          <w:p>
            <w:pPr>
              <w:pStyle w:val="TableParagraph"/>
              <w:spacing w:line="238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1,045</w:t>
            </w:r>
          </w:p>
        </w:tc>
        <w:tc>
          <w:tcPr>
            <w:tcW w:w="2231" w:type="dxa"/>
          </w:tcPr>
          <w:p>
            <w:pPr>
              <w:pStyle w:val="TableParagraph"/>
              <w:spacing w:line="238" w:lineRule="exact"/>
              <w:ind w:left="58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6,496</w:t>
            </w:r>
          </w:p>
        </w:tc>
        <w:tc>
          <w:tcPr>
            <w:tcW w:w="1957" w:type="dxa"/>
          </w:tcPr>
          <w:p>
            <w:pPr>
              <w:pStyle w:val="TableParagraph"/>
              <w:spacing w:line="238" w:lineRule="exact"/>
              <w:ind w:left="48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0.872</w:t>
            </w:r>
          </w:p>
        </w:tc>
        <w:tc>
          <w:tcPr>
            <w:tcW w:w="2692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803" w:type="dxa"/>
          </w:tcPr>
          <w:p>
            <w:pPr>
              <w:pStyle w:val="TableParagraph"/>
              <w:spacing w:line="241" w:lineRule="exact"/>
              <w:ind w:left="119"/>
              <w:jc w:val="left"/>
              <w:rPr>
                <w:rFonts w:ascii="Bookman Old Style"/>
                <w:i/>
                <w:sz w:val="22"/>
              </w:rPr>
            </w:pPr>
            <w:r>
              <w:rPr>
                <w:rFonts w:ascii="Bookman Old Style"/>
                <w:i/>
                <w:spacing w:val="-10"/>
                <w:w w:val="105"/>
                <w:sz w:val="22"/>
              </w:rPr>
              <w:t>t</w:t>
            </w:r>
          </w:p>
        </w:tc>
        <w:tc>
          <w:tcPr>
            <w:tcW w:w="1677" w:type="dxa"/>
          </w:tcPr>
          <w:p>
            <w:pPr>
              <w:pStyle w:val="TableParagraph"/>
              <w:spacing w:line="238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458</w:t>
            </w:r>
          </w:p>
        </w:tc>
        <w:tc>
          <w:tcPr>
            <w:tcW w:w="2231" w:type="dxa"/>
          </w:tcPr>
          <w:p>
            <w:pPr>
              <w:pStyle w:val="TableParagraph"/>
              <w:spacing w:line="238" w:lineRule="exact"/>
              <w:ind w:left="58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7,873</w:t>
            </w:r>
          </w:p>
        </w:tc>
        <w:tc>
          <w:tcPr>
            <w:tcW w:w="1957" w:type="dxa"/>
          </w:tcPr>
          <w:p>
            <w:pPr>
              <w:pStyle w:val="TableParagraph"/>
              <w:spacing w:line="238" w:lineRule="exact"/>
              <w:ind w:left="48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0.954</w:t>
            </w:r>
          </w:p>
        </w:tc>
        <w:tc>
          <w:tcPr>
            <w:tcW w:w="2692" w:type="dxa"/>
          </w:tcPr>
          <w:p>
            <w:pPr>
              <w:pStyle w:val="TableParagraph"/>
              <w:spacing w:line="238" w:lineRule="exact"/>
              <w:ind w:left="67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[-14,973,</w:t>
            </w:r>
            <w:r>
              <w:rPr>
                <w:rFonts w:ascii="Times New Roman"/>
                <w:spacing w:val="8"/>
                <w:sz w:val="22"/>
              </w:rPr>
              <w:t> </w:t>
            </w:r>
            <w:r>
              <w:rPr>
                <w:rFonts w:ascii="Times New Roman"/>
                <w:spacing w:val="-2"/>
                <w:sz w:val="22"/>
              </w:rPr>
              <w:t>15,889]</w:t>
            </w:r>
          </w:p>
        </w:tc>
      </w:tr>
      <w:tr>
        <w:trPr>
          <w:trHeight w:val="270" w:hRule="atLeast"/>
        </w:trPr>
        <w:tc>
          <w:tcPr>
            <w:tcW w:w="803" w:type="dxa"/>
          </w:tcPr>
          <w:p>
            <w:pPr>
              <w:pStyle w:val="TableParagraph"/>
              <w:spacing w:line="241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Bookman Old Style"/>
                <w:i/>
                <w:w w:val="110"/>
                <w:sz w:val="22"/>
              </w:rPr>
              <w:t>t</w:t>
            </w:r>
            <w:r>
              <w:rPr>
                <w:rFonts w:ascii="Bookman Old Style"/>
                <w:i/>
                <w:spacing w:val="-17"/>
                <w:w w:val="110"/>
                <w:sz w:val="22"/>
              </w:rPr>
              <w:t> </w:t>
            </w:r>
            <w:r>
              <w:rPr>
                <w:rFonts w:ascii="Times New Roman"/>
                <w:w w:val="120"/>
                <w:sz w:val="22"/>
              </w:rPr>
              <w:t>+</w:t>
            </w:r>
            <w:r>
              <w:rPr>
                <w:rFonts w:ascii="Times New Roman"/>
                <w:spacing w:val="-10"/>
                <w:w w:val="120"/>
                <w:sz w:val="22"/>
              </w:rPr>
              <w:t> </w:t>
            </w:r>
            <w:r>
              <w:rPr>
                <w:rFonts w:ascii="Times New Roman"/>
                <w:spacing w:val="-10"/>
                <w:w w:val="110"/>
                <w:sz w:val="22"/>
              </w:rPr>
              <w:t>1</w:t>
            </w:r>
          </w:p>
        </w:tc>
        <w:tc>
          <w:tcPr>
            <w:tcW w:w="1677" w:type="dxa"/>
          </w:tcPr>
          <w:p>
            <w:pPr>
              <w:pStyle w:val="TableParagraph"/>
              <w:spacing w:line="238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-</w:t>
            </w:r>
            <w:r>
              <w:rPr>
                <w:rFonts w:ascii="Times New Roman"/>
                <w:spacing w:val="-2"/>
                <w:sz w:val="22"/>
              </w:rPr>
              <w:t>5,087</w:t>
            </w:r>
          </w:p>
        </w:tc>
        <w:tc>
          <w:tcPr>
            <w:tcW w:w="2231" w:type="dxa"/>
          </w:tcPr>
          <w:p>
            <w:pPr>
              <w:pStyle w:val="TableParagraph"/>
              <w:spacing w:line="238" w:lineRule="exact"/>
              <w:ind w:left="58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7,617</w:t>
            </w:r>
          </w:p>
        </w:tc>
        <w:tc>
          <w:tcPr>
            <w:tcW w:w="1957" w:type="dxa"/>
          </w:tcPr>
          <w:p>
            <w:pPr>
              <w:pStyle w:val="TableParagraph"/>
              <w:spacing w:line="238" w:lineRule="exact"/>
              <w:ind w:left="48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0.504</w:t>
            </w:r>
          </w:p>
        </w:tc>
        <w:tc>
          <w:tcPr>
            <w:tcW w:w="2692" w:type="dxa"/>
          </w:tcPr>
          <w:p>
            <w:pPr>
              <w:pStyle w:val="TableParagraph"/>
              <w:spacing w:line="238" w:lineRule="exact"/>
              <w:ind w:left="67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[-20,016,</w:t>
            </w:r>
            <w:r>
              <w:rPr>
                <w:rFonts w:ascii="Times New Roman"/>
                <w:spacing w:val="8"/>
                <w:sz w:val="22"/>
              </w:rPr>
              <w:t> </w:t>
            </w:r>
            <w:r>
              <w:rPr>
                <w:rFonts w:ascii="Times New Roman"/>
                <w:spacing w:val="-2"/>
                <w:sz w:val="22"/>
              </w:rPr>
              <w:t>9,843]</w:t>
            </w:r>
          </w:p>
        </w:tc>
      </w:tr>
      <w:tr>
        <w:trPr>
          <w:trHeight w:val="270" w:hRule="atLeast"/>
        </w:trPr>
        <w:tc>
          <w:tcPr>
            <w:tcW w:w="803" w:type="dxa"/>
          </w:tcPr>
          <w:p>
            <w:pPr>
              <w:pStyle w:val="TableParagraph"/>
              <w:spacing w:line="241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Bookman Old Style"/>
                <w:i/>
                <w:w w:val="110"/>
                <w:sz w:val="22"/>
              </w:rPr>
              <w:t>t</w:t>
            </w:r>
            <w:r>
              <w:rPr>
                <w:rFonts w:ascii="Bookman Old Style"/>
                <w:i/>
                <w:spacing w:val="-17"/>
                <w:w w:val="110"/>
                <w:sz w:val="22"/>
              </w:rPr>
              <w:t> </w:t>
            </w:r>
            <w:r>
              <w:rPr>
                <w:rFonts w:ascii="Times New Roman"/>
                <w:w w:val="120"/>
                <w:sz w:val="22"/>
              </w:rPr>
              <w:t>+</w:t>
            </w:r>
            <w:r>
              <w:rPr>
                <w:rFonts w:ascii="Times New Roman"/>
                <w:spacing w:val="-10"/>
                <w:w w:val="120"/>
                <w:sz w:val="22"/>
              </w:rPr>
              <w:t> </w:t>
            </w:r>
            <w:r>
              <w:rPr>
                <w:rFonts w:ascii="Times New Roman"/>
                <w:spacing w:val="-10"/>
                <w:w w:val="110"/>
                <w:sz w:val="22"/>
              </w:rPr>
              <w:t>2</w:t>
            </w:r>
          </w:p>
        </w:tc>
        <w:tc>
          <w:tcPr>
            <w:tcW w:w="1677" w:type="dxa"/>
          </w:tcPr>
          <w:p>
            <w:pPr>
              <w:pStyle w:val="TableParagraph"/>
              <w:spacing w:line="238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-</w:t>
            </w:r>
            <w:r>
              <w:rPr>
                <w:rFonts w:ascii="Times New Roman"/>
                <w:spacing w:val="-2"/>
                <w:sz w:val="22"/>
              </w:rPr>
              <w:t>3,675</w:t>
            </w:r>
          </w:p>
        </w:tc>
        <w:tc>
          <w:tcPr>
            <w:tcW w:w="2231" w:type="dxa"/>
          </w:tcPr>
          <w:p>
            <w:pPr>
              <w:pStyle w:val="TableParagraph"/>
              <w:spacing w:line="238" w:lineRule="exact"/>
              <w:ind w:left="58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9,077</w:t>
            </w:r>
          </w:p>
        </w:tc>
        <w:tc>
          <w:tcPr>
            <w:tcW w:w="1957" w:type="dxa"/>
          </w:tcPr>
          <w:p>
            <w:pPr>
              <w:pStyle w:val="TableParagraph"/>
              <w:spacing w:line="238" w:lineRule="exact"/>
              <w:ind w:left="48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0.686</w:t>
            </w:r>
          </w:p>
        </w:tc>
        <w:tc>
          <w:tcPr>
            <w:tcW w:w="2692" w:type="dxa"/>
          </w:tcPr>
          <w:p>
            <w:pPr>
              <w:pStyle w:val="TableParagraph"/>
              <w:spacing w:line="238" w:lineRule="exact"/>
              <w:ind w:left="67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[-21,465,</w:t>
            </w:r>
            <w:r>
              <w:rPr>
                <w:rFonts w:ascii="Times New Roman"/>
                <w:spacing w:val="8"/>
                <w:sz w:val="22"/>
              </w:rPr>
              <w:t> </w:t>
            </w:r>
            <w:r>
              <w:rPr>
                <w:rFonts w:ascii="Times New Roman"/>
                <w:spacing w:val="-2"/>
                <w:sz w:val="22"/>
              </w:rPr>
              <w:t>14,115]</w:t>
            </w:r>
          </w:p>
        </w:tc>
      </w:tr>
      <w:tr>
        <w:trPr>
          <w:trHeight w:val="270" w:hRule="atLeast"/>
        </w:trPr>
        <w:tc>
          <w:tcPr>
            <w:tcW w:w="803" w:type="dxa"/>
          </w:tcPr>
          <w:p>
            <w:pPr>
              <w:pStyle w:val="TableParagraph"/>
              <w:spacing w:line="241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Bookman Old Style"/>
                <w:i/>
                <w:w w:val="110"/>
                <w:sz w:val="22"/>
              </w:rPr>
              <w:t>t</w:t>
            </w:r>
            <w:r>
              <w:rPr>
                <w:rFonts w:ascii="Bookman Old Style"/>
                <w:i/>
                <w:spacing w:val="-17"/>
                <w:w w:val="110"/>
                <w:sz w:val="22"/>
              </w:rPr>
              <w:t> </w:t>
            </w:r>
            <w:r>
              <w:rPr>
                <w:rFonts w:ascii="Times New Roman"/>
                <w:w w:val="120"/>
                <w:sz w:val="22"/>
              </w:rPr>
              <w:t>+</w:t>
            </w:r>
            <w:r>
              <w:rPr>
                <w:rFonts w:ascii="Times New Roman"/>
                <w:spacing w:val="-10"/>
                <w:w w:val="120"/>
                <w:sz w:val="22"/>
              </w:rPr>
              <w:t> </w:t>
            </w:r>
            <w:r>
              <w:rPr>
                <w:rFonts w:ascii="Times New Roman"/>
                <w:spacing w:val="-10"/>
                <w:w w:val="110"/>
                <w:sz w:val="22"/>
              </w:rPr>
              <w:t>3</w:t>
            </w:r>
          </w:p>
        </w:tc>
        <w:tc>
          <w:tcPr>
            <w:tcW w:w="1677" w:type="dxa"/>
          </w:tcPr>
          <w:p>
            <w:pPr>
              <w:pStyle w:val="TableParagraph"/>
              <w:spacing w:line="238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-</w:t>
            </w:r>
            <w:r>
              <w:rPr>
                <w:rFonts w:ascii="Times New Roman"/>
                <w:spacing w:val="-2"/>
                <w:sz w:val="22"/>
              </w:rPr>
              <w:t>11,657</w:t>
            </w:r>
          </w:p>
        </w:tc>
        <w:tc>
          <w:tcPr>
            <w:tcW w:w="2231" w:type="dxa"/>
          </w:tcPr>
          <w:p>
            <w:pPr>
              <w:pStyle w:val="TableParagraph"/>
              <w:spacing w:line="238" w:lineRule="exact"/>
              <w:ind w:left="58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7,667</w:t>
            </w:r>
          </w:p>
        </w:tc>
        <w:tc>
          <w:tcPr>
            <w:tcW w:w="1957" w:type="dxa"/>
          </w:tcPr>
          <w:p>
            <w:pPr>
              <w:pStyle w:val="TableParagraph"/>
              <w:spacing w:line="238" w:lineRule="exact"/>
              <w:ind w:left="48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0.128</w:t>
            </w:r>
          </w:p>
        </w:tc>
        <w:tc>
          <w:tcPr>
            <w:tcW w:w="2692" w:type="dxa"/>
          </w:tcPr>
          <w:p>
            <w:pPr>
              <w:pStyle w:val="TableParagraph"/>
              <w:spacing w:line="238" w:lineRule="exact"/>
              <w:ind w:left="67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[-26,684,</w:t>
            </w:r>
            <w:r>
              <w:rPr>
                <w:rFonts w:ascii="Times New Roman"/>
                <w:spacing w:val="8"/>
                <w:sz w:val="22"/>
              </w:rPr>
              <w:t> </w:t>
            </w:r>
            <w:r>
              <w:rPr>
                <w:rFonts w:ascii="Times New Roman"/>
                <w:spacing w:val="-2"/>
                <w:sz w:val="22"/>
              </w:rPr>
              <w:t>3,370]</w:t>
            </w:r>
          </w:p>
        </w:tc>
      </w:tr>
      <w:tr>
        <w:trPr>
          <w:trHeight w:val="270" w:hRule="atLeast"/>
        </w:trPr>
        <w:tc>
          <w:tcPr>
            <w:tcW w:w="803" w:type="dxa"/>
          </w:tcPr>
          <w:p>
            <w:pPr>
              <w:pStyle w:val="TableParagraph"/>
              <w:spacing w:line="241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Bookman Old Style"/>
                <w:i/>
                <w:w w:val="110"/>
                <w:sz w:val="22"/>
              </w:rPr>
              <w:t>t</w:t>
            </w:r>
            <w:r>
              <w:rPr>
                <w:rFonts w:ascii="Bookman Old Style"/>
                <w:i/>
                <w:spacing w:val="-17"/>
                <w:w w:val="110"/>
                <w:sz w:val="22"/>
              </w:rPr>
              <w:t> </w:t>
            </w:r>
            <w:r>
              <w:rPr>
                <w:rFonts w:ascii="Times New Roman"/>
                <w:w w:val="120"/>
                <w:sz w:val="22"/>
              </w:rPr>
              <w:t>+</w:t>
            </w:r>
            <w:r>
              <w:rPr>
                <w:rFonts w:ascii="Times New Roman"/>
                <w:spacing w:val="-10"/>
                <w:w w:val="120"/>
                <w:sz w:val="22"/>
              </w:rPr>
              <w:t> </w:t>
            </w:r>
            <w:r>
              <w:rPr>
                <w:rFonts w:ascii="Times New Roman"/>
                <w:spacing w:val="-10"/>
                <w:w w:val="110"/>
                <w:sz w:val="22"/>
              </w:rPr>
              <w:t>4</w:t>
            </w:r>
          </w:p>
        </w:tc>
        <w:tc>
          <w:tcPr>
            <w:tcW w:w="1677" w:type="dxa"/>
          </w:tcPr>
          <w:p>
            <w:pPr>
              <w:pStyle w:val="TableParagraph"/>
              <w:spacing w:line="238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-</w:t>
            </w:r>
            <w:r>
              <w:rPr>
                <w:rFonts w:ascii="Times New Roman"/>
                <w:spacing w:val="-2"/>
                <w:sz w:val="22"/>
              </w:rPr>
              <w:t>8,846</w:t>
            </w:r>
          </w:p>
        </w:tc>
        <w:tc>
          <w:tcPr>
            <w:tcW w:w="2231" w:type="dxa"/>
          </w:tcPr>
          <w:p>
            <w:pPr>
              <w:pStyle w:val="TableParagraph"/>
              <w:spacing w:line="238" w:lineRule="exact"/>
              <w:ind w:left="58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9,162</w:t>
            </w:r>
          </w:p>
        </w:tc>
        <w:tc>
          <w:tcPr>
            <w:tcW w:w="1957" w:type="dxa"/>
          </w:tcPr>
          <w:p>
            <w:pPr>
              <w:pStyle w:val="TableParagraph"/>
              <w:spacing w:line="238" w:lineRule="exact"/>
              <w:ind w:left="48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0.334</w:t>
            </w:r>
          </w:p>
        </w:tc>
        <w:tc>
          <w:tcPr>
            <w:tcW w:w="2692" w:type="dxa"/>
          </w:tcPr>
          <w:p>
            <w:pPr>
              <w:pStyle w:val="TableParagraph"/>
              <w:spacing w:line="238" w:lineRule="exact"/>
              <w:ind w:left="67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[-26,804,</w:t>
            </w:r>
            <w:r>
              <w:rPr>
                <w:rFonts w:ascii="Times New Roman"/>
                <w:spacing w:val="8"/>
                <w:sz w:val="22"/>
              </w:rPr>
              <w:t> </w:t>
            </w:r>
            <w:r>
              <w:rPr>
                <w:rFonts w:ascii="Times New Roman"/>
                <w:spacing w:val="-2"/>
                <w:sz w:val="22"/>
              </w:rPr>
              <w:t>9,112]</w:t>
            </w:r>
          </w:p>
        </w:tc>
      </w:tr>
      <w:tr>
        <w:trPr>
          <w:trHeight w:val="270" w:hRule="atLeast"/>
        </w:trPr>
        <w:tc>
          <w:tcPr>
            <w:tcW w:w="803" w:type="dxa"/>
          </w:tcPr>
          <w:p>
            <w:pPr>
              <w:pStyle w:val="TableParagraph"/>
              <w:spacing w:line="241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Bookman Old Style"/>
                <w:i/>
                <w:w w:val="110"/>
                <w:sz w:val="22"/>
              </w:rPr>
              <w:t>t</w:t>
            </w:r>
            <w:r>
              <w:rPr>
                <w:rFonts w:ascii="Bookman Old Style"/>
                <w:i/>
                <w:spacing w:val="-17"/>
                <w:w w:val="110"/>
                <w:sz w:val="22"/>
              </w:rPr>
              <w:t> </w:t>
            </w:r>
            <w:r>
              <w:rPr>
                <w:rFonts w:ascii="Times New Roman"/>
                <w:w w:val="120"/>
                <w:sz w:val="22"/>
              </w:rPr>
              <w:t>+</w:t>
            </w:r>
            <w:r>
              <w:rPr>
                <w:rFonts w:ascii="Times New Roman"/>
                <w:spacing w:val="-10"/>
                <w:w w:val="120"/>
                <w:sz w:val="22"/>
              </w:rPr>
              <w:t> </w:t>
            </w:r>
            <w:r>
              <w:rPr>
                <w:rFonts w:ascii="Times New Roman"/>
                <w:spacing w:val="-10"/>
                <w:w w:val="110"/>
                <w:sz w:val="22"/>
              </w:rPr>
              <w:t>5</w:t>
            </w:r>
          </w:p>
        </w:tc>
        <w:tc>
          <w:tcPr>
            <w:tcW w:w="1677" w:type="dxa"/>
          </w:tcPr>
          <w:p>
            <w:pPr>
              <w:pStyle w:val="TableParagraph"/>
              <w:spacing w:line="238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-</w:t>
            </w:r>
            <w:r>
              <w:rPr>
                <w:rFonts w:ascii="Times New Roman"/>
                <w:spacing w:val="-2"/>
                <w:sz w:val="22"/>
              </w:rPr>
              <w:t>8,967</w:t>
            </w:r>
          </w:p>
        </w:tc>
        <w:tc>
          <w:tcPr>
            <w:tcW w:w="2231" w:type="dxa"/>
          </w:tcPr>
          <w:p>
            <w:pPr>
              <w:pStyle w:val="TableParagraph"/>
              <w:spacing w:line="238" w:lineRule="exact"/>
              <w:ind w:left="58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9,311</w:t>
            </w:r>
          </w:p>
        </w:tc>
        <w:tc>
          <w:tcPr>
            <w:tcW w:w="1957" w:type="dxa"/>
          </w:tcPr>
          <w:p>
            <w:pPr>
              <w:pStyle w:val="TableParagraph"/>
              <w:spacing w:line="238" w:lineRule="exact"/>
              <w:ind w:left="48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0.336</w:t>
            </w:r>
          </w:p>
        </w:tc>
        <w:tc>
          <w:tcPr>
            <w:tcW w:w="2692" w:type="dxa"/>
          </w:tcPr>
          <w:p>
            <w:pPr>
              <w:pStyle w:val="TableParagraph"/>
              <w:spacing w:line="238" w:lineRule="exact"/>
              <w:ind w:left="67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[-27,217,</w:t>
            </w:r>
            <w:r>
              <w:rPr>
                <w:rFonts w:ascii="Times New Roman"/>
                <w:spacing w:val="8"/>
                <w:sz w:val="22"/>
              </w:rPr>
              <w:t> </w:t>
            </w:r>
            <w:r>
              <w:rPr>
                <w:rFonts w:ascii="Times New Roman"/>
                <w:spacing w:val="-2"/>
                <w:sz w:val="22"/>
              </w:rPr>
              <w:t>9,284]</w:t>
            </w:r>
          </w:p>
        </w:tc>
      </w:tr>
      <w:tr>
        <w:trPr>
          <w:trHeight w:val="270" w:hRule="atLeast"/>
        </w:trPr>
        <w:tc>
          <w:tcPr>
            <w:tcW w:w="803" w:type="dxa"/>
          </w:tcPr>
          <w:p>
            <w:pPr>
              <w:pStyle w:val="TableParagraph"/>
              <w:spacing w:line="241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Bookman Old Style"/>
                <w:i/>
                <w:w w:val="110"/>
                <w:sz w:val="22"/>
              </w:rPr>
              <w:t>t</w:t>
            </w:r>
            <w:r>
              <w:rPr>
                <w:rFonts w:ascii="Bookman Old Style"/>
                <w:i/>
                <w:spacing w:val="-17"/>
                <w:w w:val="110"/>
                <w:sz w:val="22"/>
              </w:rPr>
              <w:t> </w:t>
            </w:r>
            <w:r>
              <w:rPr>
                <w:rFonts w:ascii="Times New Roman"/>
                <w:w w:val="120"/>
                <w:sz w:val="22"/>
              </w:rPr>
              <w:t>+</w:t>
            </w:r>
            <w:r>
              <w:rPr>
                <w:rFonts w:ascii="Times New Roman"/>
                <w:spacing w:val="-10"/>
                <w:w w:val="120"/>
                <w:sz w:val="22"/>
              </w:rPr>
              <w:t> </w:t>
            </w:r>
            <w:r>
              <w:rPr>
                <w:rFonts w:ascii="Times New Roman"/>
                <w:spacing w:val="-10"/>
                <w:w w:val="110"/>
                <w:sz w:val="22"/>
              </w:rPr>
              <w:t>6</w:t>
            </w:r>
          </w:p>
        </w:tc>
        <w:tc>
          <w:tcPr>
            <w:tcW w:w="1677" w:type="dxa"/>
          </w:tcPr>
          <w:p>
            <w:pPr>
              <w:pStyle w:val="TableParagraph"/>
              <w:spacing w:line="238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-</w:t>
            </w:r>
            <w:r>
              <w:rPr>
                <w:rFonts w:ascii="Times New Roman"/>
                <w:spacing w:val="-2"/>
                <w:sz w:val="22"/>
              </w:rPr>
              <w:t>24,476</w:t>
            </w:r>
          </w:p>
        </w:tc>
        <w:tc>
          <w:tcPr>
            <w:tcW w:w="2231" w:type="dxa"/>
          </w:tcPr>
          <w:p>
            <w:pPr>
              <w:pStyle w:val="TableParagraph"/>
              <w:spacing w:line="238" w:lineRule="exact"/>
              <w:ind w:left="58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7,127</w:t>
            </w:r>
          </w:p>
        </w:tc>
        <w:tc>
          <w:tcPr>
            <w:tcW w:w="1957" w:type="dxa"/>
          </w:tcPr>
          <w:p>
            <w:pPr>
              <w:pStyle w:val="TableParagraph"/>
              <w:spacing w:line="238" w:lineRule="exact"/>
              <w:ind w:left="48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0.001</w:t>
            </w:r>
          </w:p>
        </w:tc>
        <w:tc>
          <w:tcPr>
            <w:tcW w:w="2692" w:type="dxa"/>
          </w:tcPr>
          <w:p>
            <w:pPr>
              <w:pStyle w:val="TableParagraph"/>
              <w:spacing w:line="238" w:lineRule="exact"/>
              <w:ind w:left="67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[-38,446,</w:t>
            </w:r>
            <w:r>
              <w:rPr>
                <w:rFonts w:ascii="Times New Roman"/>
                <w:spacing w:val="8"/>
                <w:sz w:val="22"/>
              </w:rPr>
              <w:t> </w:t>
            </w:r>
            <w:r>
              <w:rPr>
                <w:rFonts w:ascii="Times New Roman"/>
                <w:sz w:val="22"/>
              </w:rPr>
              <w:t>-</w:t>
            </w:r>
            <w:r>
              <w:rPr>
                <w:rFonts w:ascii="Times New Roman"/>
                <w:spacing w:val="-2"/>
                <w:sz w:val="22"/>
              </w:rPr>
              <w:t>10,507]</w:t>
            </w:r>
          </w:p>
        </w:tc>
      </w:tr>
      <w:tr>
        <w:trPr>
          <w:trHeight w:val="270" w:hRule="atLeast"/>
        </w:trPr>
        <w:tc>
          <w:tcPr>
            <w:tcW w:w="803" w:type="dxa"/>
          </w:tcPr>
          <w:p>
            <w:pPr>
              <w:pStyle w:val="TableParagraph"/>
              <w:spacing w:line="241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Bookman Old Style"/>
                <w:i/>
                <w:w w:val="110"/>
                <w:sz w:val="22"/>
              </w:rPr>
              <w:t>t</w:t>
            </w:r>
            <w:r>
              <w:rPr>
                <w:rFonts w:ascii="Bookman Old Style"/>
                <w:i/>
                <w:spacing w:val="-17"/>
                <w:w w:val="110"/>
                <w:sz w:val="22"/>
              </w:rPr>
              <w:t> </w:t>
            </w:r>
            <w:r>
              <w:rPr>
                <w:rFonts w:ascii="Times New Roman"/>
                <w:w w:val="120"/>
                <w:sz w:val="22"/>
              </w:rPr>
              <w:t>+</w:t>
            </w:r>
            <w:r>
              <w:rPr>
                <w:rFonts w:ascii="Times New Roman"/>
                <w:spacing w:val="-10"/>
                <w:w w:val="120"/>
                <w:sz w:val="22"/>
              </w:rPr>
              <w:t> </w:t>
            </w:r>
            <w:r>
              <w:rPr>
                <w:rFonts w:ascii="Times New Roman"/>
                <w:spacing w:val="-10"/>
                <w:w w:val="110"/>
                <w:sz w:val="22"/>
              </w:rPr>
              <w:t>7</w:t>
            </w:r>
          </w:p>
        </w:tc>
        <w:tc>
          <w:tcPr>
            <w:tcW w:w="1677" w:type="dxa"/>
          </w:tcPr>
          <w:p>
            <w:pPr>
              <w:pStyle w:val="TableParagraph"/>
              <w:spacing w:line="238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-</w:t>
            </w:r>
            <w:r>
              <w:rPr>
                <w:rFonts w:ascii="Times New Roman"/>
                <w:spacing w:val="-2"/>
                <w:sz w:val="22"/>
              </w:rPr>
              <w:t>14,457</w:t>
            </w:r>
          </w:p>
        </w:tc>
        <w:tc>
          <w:tcPr>
            <w:tcW w:w="2231" w:type="dxa"/>
          </w:tcPr>
          <w:p>
            <w:pPr>
              <w:pStyle w:val="TableParagraph"/>
              <w:spacing w:line="238" w:lineRule="exact"/>
              <w:ind w:left="58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7,869</w:t>
            </w:r>
          </w:p>
        </w:tc>
        <w:tc>
          <w:tcPr>
            <w:tcW w:w="1957" w:type="dxa"/>
          </w:tcPr>
          <w:p>
            <w:pPr>
              <w:pStyle w:val="TableParagraph"/>
              <w:spacing w:line="238" w:lineRule="exact"/>
              <w:ind w:left="48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0.066</w:t>
            </w:r>
          </w:p>
        </w:tc>
        <w:tc>
          <w:tcPr>
            <w:tcW w:w="2692" w:type="dxa"/>
          </w:tcPr>
          <w:p>
            <w:pPr>
              <w:pStyle w:val="TableParagraph"/>
              <w:spacing w:line="238" w:lineRule="exact"/>
              <w:ind w:left="67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[-29,880,</w:t>
            </w:r>
            <w:r>
              <w:rPr>
                <w:rFonts w:ascii="Times New Roman"/>
                <w:spacing w:val="8"/>
                <w:sz w:val="22"/>
              </w:rPr>
              <w:t> </w:t>
            </w:r>
            <w:r>
              <w:rPr>
                <w:rFonts w:ascii="Times New Roman"/>
                <w:spacing w:val="-4"/>
                <w:sz w:val="22"/>
              </w:rPr>
              <w:t>966]</w:t>
            </w:r>
          </w:p>
        </w:tc>
      </w:tr>
      <w:tr>
        <w:trPr>
          <w:trHeight w:val="270" w:hRule="atLeast"/>
        </w:trPr>
        <w:tc>
          <w:tcPr>
            <w:tcW w:w="803" w:type="dxa"/>
          </w:tcPr>
          <w:p>
            <w:pPr>
              <w:pStyle w:val="TableParagraph"/>
              <w:spacing w:line="241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Bookman Old Style"/>
                <w:i/>
                <w:w w:val="110"/>
                <w:sz w:val="22"/>
              </w:rPr>
              <w:t>t</w:t>
            </w:r>
            <w:r>
              <w:rPr>
                <w:rFonts w:ascii="Bookman Old Style"/>
                <w:i/>
                <w:spacing w:val="-17"/>
                <w:w w:val="110"/>
                <w:sz w:val="22"/>
              </w:rPr>
              <w:t> </w:t>
            </w:r>
            <w:r>
              <w:rPr>
                <w:rFonts w:ascii="Times New Roman"/>
                <w:w w:val="120"/>
                <w:sz w:val="22"/>
              </w:rPr>
              <w:t>+</w:t>
            </w:r>
            <w:r>
              <w:rPr>
                <w:rFonts w:ascii="Times New Roman"/>
                <w:spacing w:val="-10"/>
                <w:w w:val="120"/>
                <w:sz w:val="22"/>
              </w:rPr>
              <w:t> </w:t>
            </w:r>
            <w:r>
              <w:rPr>
                <w:rFonts w:ascii="Times New Roman"/>
                <w:spacing w:val="-10"/>
                <w:w w:val="110"/>
                <w:sz w:val="22"/>
              </w:rPr>
              <w:t>8</w:t>
            </w:r>
          </w:p>
        </w:tc>
        <w:tc>
          <w:tcPr>
            <w:tcW w:w="1677" w:type="dxa"/>
          </w:tcPr>
          <w:p>
            <w:pPr>
              <w:pStyle w:val="TableParagraph"/>
              <w:spacing w:line="238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-</w:t>
            </w:r>
            <w:r>
              <w:rPr>
                <w:rFonts w:ascii="Times New Roman"/>
                <w:spacing w:val="-2"/>
                <w:sz w:val="22"/>
              </w:rPr>
              <w:t>26,174</w:t>
            </w:r>
          </w:p>
        </w:tc>
        <w:tc>
          <w:tcPr>
            <w:tcW w:w="2231" w:type="dxa"/>
          </w:tcPr>
          <w:p>
            <w:pPr>
              <w:pStyle w:val="TableParagraph"/>
              <w:spacing w:line="238" w:lineRule="exact"/>
              <w:ind w:left="58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8,921</w:t>
            </w:r>
          </w:p>
        </w:tc>
        <w:tc>
          <w:tcPr>
            <w:tcW w:w="1957" w:type="dxa"/>
          </w:tcPr>
          <w:p>
            <w:pPr>
              <w:pStyle w:val="TableParagraph"/>
              <w:spacing w:line="238" w:lineRule="exact"/>
              <w:ind w:left="48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0.003</w:t>
            </w:r>
          </w:p>
        </w:tc>
        <w:tc>
          <w:tcPr>
            <w:tcW w:w="2692" w:type="dxa"/>
          </w:tcPr>
          <w:p>
            <w:pPr>
              <w:pStyle w:val="TableParagraph"/>
              <w:spacing w:line="238" w:lineRule="exact"/>
              <w:ind w:left="67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[-43,659,</w:t>
            </w:r>
            <w:r>
              <w:rPr>
                <w:rFonts w:ascii="Times New Roman"/>
                <w:spacing w:val="8"/>
                <w:sz w:val="22"/>
              </w:rPr>
              <w:t> </w:t>
            </w:r>
            <w:r>
              <w:rPr>
                <w:rFonts w:ascii="Times New Roman"/>
                <w:sz w:val="22"/>
              </w:rPr>
              <w:t>-</w:t>
            </w:r>
            <w:r>
              <w:rPr>
                <w:rFonts w:ascii="Times New Roman"/>
                <w:spacing w:val="-2"/>
                <w:sz w:val="22"/>
              </w:rPr>
              <w:t>8,688]</w:t>
            </w:r>
          </w:p>
        </w:tc>
      </w:tr>
      <w:tr>
        <w:trPr>
          <w:trHeight w:val="270" w:hRule="atLeast"/>
        </w:trPr>
        <w:tc>
          <w:tcPr>
            <w:tcW w:w="803" w:type="dxa"/>
          </w:tcPr>
          <w:p>
            <w:pPr>
              <w:pStyle w:val="TableParagraph"/>
              <w:spacing w:line="241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Bookman Old Style"/>
                <w:i/>
                <w:w w:val="110"/>
                <w:sz w:val="22"/>
              </w:rPr>
              <w:t>t</w:t>
            </w:r>
            <w:r>
              <w:rPr>
                <w:rFonts w:ascii="Bookman Old Style"/>
                <w:i/>
                <w:spacing w:val="-17"/>
                <w:w w:val="110"/>
                <w:sz w:val="22"/>
              </w:rPr>
              <w:t> </w:t>
            </w:r>
            <w:r>
              <w:rPr>
                <w:rFonts w:ascii="Times New Roman"/>
                <w:w w:val="120"/>
                <w:sz w:val="22"/>
              </w:rPr>
              <w:t>+</w:t>
            </w:r>
            <w:r>
              <w:rPr>
                <w:rFonts w:ascii="Times New Roman"/>
                <w:spacing w:val="-10"/>
                <w:w w:val="120"/>
                <w:sz w:val="22"/>
              </w:rPr>
              <w:t> </w:t>
            </w:r>
            <w:r>
              <w:rPr>
                <w:rFonts w:ascii="Times New Roman"/>
                <w:spacing w:val="-10"/>
                <w:w w:val="110"/>
                <w:sz w:val="22"/>
              </w:rPr>
              <w:t>9</w:t>
            </w:r>
          </w:p>
        </w:tc>
        <w:tc>
          <w:tcPr>
            <w:tcW w:w="1677" w:type="dxa"/>
          </w:tcPr>
          <w:p>
            <w:pPr>
              <w:pStyle w:val="TableParagraph"/>
              <w:spacing w:line="238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-</w:t>
            </w:r>
            <w:r>
              <w:rPr>
                <w:rFonts w:ascii="Times New Roman"/>
                <w:spacing w:val="-2"/>
                <w:sz w:val="22"/>
              </w:rPr>
              <w:t>19,469</w:t>
            </w:r>
          </w:p>
        </w:tc>
        <w:tc>
          <w:tcPr>
            <w:tcW w:w="2231" w:type="dxa"/>
          </w:tcPr>
          <w:p>
            <w:pPr>
              <w:pStyle w:val="TableParagraph"/>
              <w:spacing w:line="238" w:lineRule="exact"/>
              <w:ind w:left="58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8,221</w:t>
            </w:r>
          </w:p>
        </w:tc>
        <w:tc>
          <w:tcPr>
            <w:tcW w:w="1957" w:type="dxa"/>
          </w:tcPr>
          <w:p>
            <w:pPr>
              <w:pStyle w:val="TableParagraph"/>
              <w:spacing w:line="238" w:lineRule="exact"/>
              <w:ind w:left="48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0.018</w:t>
            </w:r>
          </w:p>
        </w:tc>
        <w:tc>
          <w:tcPr>
            <w:tcW w:w="2692" w:type="dxa"/>
          </w:tcPr>
          <w:p>
            <w:pPr>
              <w:pStyle w:val="TableParagraph"/>
              <w:spacing w:line="238" w:lineRule="exact"/>
              <w:ind w:left="67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[-35,582,</w:t>
            </w:r>
            <w:r>
              <w:rPr>
                <w:rFonts w:ascii="Times New Roman"/>
                <w:spacing w:val="8"/>
                <w:sz w:val="22"/>
              </w:rPr>
              <w:t> </w:t>
            </w:r>
            <w:r>
              <w:rPr>
                <w:rFonts w:ascii="Times New Roman"/>
                <w:sz w:val="22"/>
              </w:rPr>
              <w:t>-</w:t>
            </w:r>
            <w:r>
              <w:rPr>
                <w:rFonts w:ascii="Times New Roman"/>
                <w:spacing w:val="-2"/>
                <w:sz w:val="22"/>
              </w:rPr>
              <w:t>3,357]</w:t>
            </w:r>
          </w:p>
        </w:tc>
      </w:tr>
      <w:tr>
        <w:trPr>
          <w:trHeight w:val="270" w:hRule="atLeast"/>
        </w:trPr>
        <w:tc>
          <w:tcPr>
            <w:tcW w:w="80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1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Bookman Old Style"/>
                <w:i/>
                <w:w w:val="110"/>
                <w:sz w:val="22"/>
              </w:rPr>
              <w:t>t</w:t>
            </w:r>
            <w:r>
              <w:rPr>
                <w:rFonts w:ascii="Bookman Old Style"/>
                <w:i/>
                <w:spacing w:val="-14"/>
                <w:w w:val="110"/>
                <w:sz w:val="22"/>
              </w:rPr>
              <w:t> </w:t>
            </w:r>
            <w:r>
              <w:rPr>
                <w:rFonts w:ascii="Times New Roman"/>
                <w:w w:val="115"/>
                <w:sz w:val="22"/>
              </w:rPr>
              <w:t>+</w:t>
            </w:r>
            <w:r>
              <w:rPr>
                <w:rFonts w:ascii="Times New Roman"/>
                <w:spacing w:val="-4"/>
                <w:w w:val="115"/>
                <w:sz w:val="22"/>
              </w:rPr>
              <w:t> </w:t>
            </w:r>
            <w:r>
              <w:rPr>
                <w:rFonts w:ascii="Times New Roman"/>
                <w:spacing w:val="-7"/>
                <w:w w:val="110"/>
                <w:sz w:val="22"/>
              </w:rPr>
              <w:t>10</w:t>
            </w:r>
          </w:p>
        </w:tc>
        <w:tc>
          <w:tcPr>
            <w:tcW w:w="167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38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-</w:t>
            </w:r>
            <w:r>
              <w:rPr>
                <w:rFonts w:ascii="Times New Roman"/>
                <w:spacing w:val="-2"/>
                <w:sz w:val="22"/>
              </w:rPr>
              <w:t>23,969</w:t>
            </w:r>
          </w:p>
        </w:tc>
        <w:tc>
          <w:tcPr>
            <w:tcW w:w="223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38" w:lineRule="exact"/>
              <w:ind w:left="58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10,364</w:t>
            </w:r>
          </w:p>
        </w:tc>
        <w:tc>
          <w:tcPr>
            <w:tcW w:w="195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38" w:lineRule="exact"/>
              <w:ind w:left="48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0.021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38" w:lineRule="exact"/>
              <w:ind w:left="67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[-44,284,</w:t>
            </w:r>
            <w:r>
              <w:rPr>
                <w:rFonts w:ascii="Times New Roman"/>
                <w:spacing w:val="7"/>
                <w:sz w:val="22"/>
              </w:rPr>
              <w:t> </w:t>
            </w:r>
            <w:r>
              <w:rPr>
                <w:rFonts w:ascii="Times New Roman"/>
                <w:sz w:val="22"/>
              </w:rPr>
              <w:t>-</w:t>
            </w:r>
            <w:r>
              <w:rPr>
                <w:rFonts w:ascii="Times New Roman"/>
                <w:spacing w:val="-2"/>
                <w:sz w:val="22"/>
              </w:rPr>
              <w:t>3,655]</w:t>
            </w:r>
          </w:p>
        </w:tc>
      </w:tr>
      <w:tr>
        <w:trPr>
          <w:trHeight w:val="428" w:hRule="atLeast"/>
        </w:trPr>
        <w:tc>
          <w:tcPr>
            <w:tcW w:w="9360" w:type="dxa"/>
            <w:gridSpan w:val="5"/>
          </w:tcPr>
          <w:p>
            <w:pPr>
              <w:pStyle w:val="TableParagraph"/>
              <w:spacing w:before="128"/>
              <w:rPr>
                <w:b/>
                <w:sz w:val="22"/>
              </w:rPr>
            </w:pPr>
            <w:r>
              <w:rPr>
                <w:b/>
                <w:sz w:val="22"/>
              </w:rPr>
              <w:t>Panel</w:t>
            </w:r>
            <w:r>
              <w:rPr>
                <w:b/>
                <w:spacing w:val="12"/>
                <w:sz w:val="22"/>
              </w:rPr>
              <w:t> </w:t>
            </w:r>
            <w:r>
              <w:rPr>
                <w:b/>
                <w:sz w:val="22"/>
              </w:rPr>
              <w:t>B:</w:t>
            </w:r>
            <w:r>
              <w:rPr>
                <w:b/>
                <w:spacing w:val="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Rural</w:t>
            </w:r>
          </w:p>
        </w:tc>
      </w:tr>
      <w:tr>
        <w:trPr>
          <w:trHeight w:val="268" w:hRule="atLeast"/>
        </w:trPr>
        <w:tc>
          <w:tcPr>
            <w:tcW w:w="80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37" w:lineRule="exact"/>
              <w:ind w:left="119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Year</w:t>
            </w:r>
          </w:p>
        </w:tc>
        <w:tc>
          <w:tcPr>
            <w:tcW w:w="16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37" w:lineRule="exact"/>
              <w:ind w:left="11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Estimate</w:t>
            </w:r>
          </w:p>
        </w:tc>
        <w:tc>
          <w:tcPr>
            <w:tcW w:w="223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37" w:lineRule="exact"/>
              <w:ind w:left="581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Std.</w:t>
            </w:r>
            <w:r>
              <w:rPr>
                <w:b/>
                <w:spacing w:val="4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Error</w:t>
            </w:r>
          </w:p>
        </w:tc>
        <w:tc>
          <w:tcPr>
            <w:tcW w:w="195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39" w:lineRule="exact"/>
              <w:ind w:left="489"/>
              <w:jc w:val="left"/>
              <w:rPr>
                <w:b/>
                <w:sz w:val="22"/>
              </w:rPr>
            </w:pPr>
            <w:r>
              <w:rPr>
                <w:rFonts w:ascii="Gill Sans MT"/>
                <w:b/>
                <w:i/>
                <w:sz w:val="22"/>
              </w:rPr>
              <w:t>p</w:t>
            </w:r>
            <w:r>
              <w:rPr>
                <w:b/>
                <w:sz w:val="22"/>
              </w:rPr>
              <w:t>-</w:t>
            </w:r>
            <w:r>
              <w:rPr>
                <w:b/>
                <w:spacing w:val="-2"/>
                <w:sz w:val="22"/>
              </w:rPr>
              <w:t>value</w:t>
            </w:r>
          </w:p>
        </w:tc>
        <w:tc>
          <w:tcPr>
            <w:tcW w:w="26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37" w:lineRule="exact"/>
              <w:ind w:left="672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Conf.</w:t>
            </w:r>
            <w:r>
              <w:rPr>
                <w:b/>
                <w:spacing w:val="3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Interval</w:t>
            </w:r>
          </w:p>
        </w:tc>
      </w:tr>
      <w:tr>
        <w:trPr>
          <w:trHeight w:val="269" w:hRule="atLeast"/>
        </w:trPr>
        <w:tc>
          <w:tcPr>
            <w:tcW w:w="80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50" w:lineRule="exact"/>
              <w:ind w:left="119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Bookman Old Style" w:hAnsi="Bookman Old Style"/>
                <w:i/>
                <w:spacing w:val="-2"/>
                <w:sz w:val="22"/>
              </w:rPr>
              <w:t>t</w:t>
            </w:r>
            <w:r>
              <w:rPr>
                <w:rFonts w:ascii="Bookman Old Style" w:hAnsi="Bookman Old Style"/>
                <w:i/>
                <w:spacing w:val="-18"/>
                <w:sz w:val="22"/>
              </w:rPr>
              <w:t> </w:t>
            </w:r>
            <w:r>
              <w:rPr>
                <w:rFonts w:ascii="Lucida Sans Unicode" w:hAnsi="Lucida Sans Unicode"/>
                <w:spacing w:val="-2"/>
                <w:sz w:val="22"/>
              </w:rPr>
              <w:t>−</w:t>
            </w:r>
            <w:r>
              <w:rPr>
                <w:rFonts w:ascii="Lucida Sans Unicode" w:hAnsi="Lucida Sans Unicode"/>
                <w:spacing w:val="-21"/>
                <w:sz w:val="22"/>
              </w:rPr>
              <w:t> </w:t>
            </w:r>
            <w:r>
              <w:rPr>
                <w:rFonts w:ascii="Times New Roman" w:hAnsi="Times New Roman"/>
                <w:spacing w:val="-10"/>
                <w:sz w:val="22"/>
              </w:rPr>
              <w:t>3</w:t>
            </w:r>
          </w:p>
        </w:tc>
        <w:tc>
          <w:tcPr>
            <w:tcW w:w="167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36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6,384</w:t>
            </w:r>
          </w:p>
        </w:tc>
        <w:tc>
          <w:tcPr>
            <w:tcW w:w="223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36" w:lineRule="exact"/>
              <w:ind w:left="58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9,962</w:t>
            </w:r>
          </w:p>
        </w:tc>
        <w:tc>
          <w:tcPr>
            <w:tcW w:w="195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36" w:lineRule="exact"/>
              <w:ind w:left="48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0.522</w:t>
            </w:r>
          </w:p>
        </w:tc>
        <w:tc>
          <w:tcPr>
            <w:tcW w:w="269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36" w:lineRule="exact"/>
              <w:ind w:left="67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[-13,142,</w:t>
            </w:r>
            <w:r>
              <w:rPr>
                <w:rFonts w:ascii="Times New Roman"/>
                <w:spacing w:val="9"/>
                <w:sz w:val="22"/>
              </w:rPr>
              <w:t> </w:t>
            </w:r>
            <w:r>
              <w:rPr>
                <w:rFonts w:ascii="Times New Roman"/>
                <w:spacing w:val="-2"/>
                <w:sz w:val="22"/>
              </w:rPr>
              <w:t>25,910]</w:t>
            </w:r>
          </w:p>
        </w:tc>
      </w:tr>
      <w:tr>
        <w:trPr>
          <w:trHeight w:val="270" w:hRule="atLeast"/>
        </w:trPr>
        <w:tc>
          <w:tcPr>
            <w:tcW w:w="803" w:type="dxa"/>
          </w:tcPr>
          <w:p>
            <w:pPr>
              <w:pStyle w:val="TableParagraph"/>
              <w:spacing w:line="251" w:lineRule="exact"/>
              <w:ind w:left="119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Bookman Old Style" w:hAnsi="Bookman Old Style"/>
                <w:i/>
                <w:spacing w:val="-2"/>
                <w:sz w:val="22"/>
              </w:rPr>
              <w:t>t</w:t>
            </w:r>
            <w:r>
              <w:rPr>
                <w:rFonts w:ascii="Bookman Old Style" w:hAnsi="Bookman Old Style"/>
                <w:i/>
                <w:spacing w:val="-18"/>
                <w:sz w:val="22"/>
              </w:rPr>
              <w:t> </w:t>
            </w:r>
            <w:r>
              <w:rPr>
                <w:rFonts w:ascii="Lucida Sans Unicode" w:hAnsi="Lucida Sans Unicode"/>
                <w:spacing w:val="-2"/>
                <w:sz w:val="22"/>
              </w:rPr>
              <w:t>−</w:t>
            </w:r>
            <w:r>
              <w:rPr>
                <w:rFonts w:ascii="Lucida Sans Unicode" w:hAnsi="Lucida Sans Unicode"/>
                <w:spacing w:val="-21"/>
                <w:sz w:val="22"/>
              </w:rPr>
              <w:t> </w:t>
            </w:r>
            <w:r>
              <w:rPr>
                <w:rFonts w:ascii="Times New Roman" w:hAnsi="Times New Roman"/>
                <w:spacing w:val="-10"/>
                <w:sz w:val="22"/>
              </w:rPr>
              <w:t>2</w:t>
            </w:r>
          </w:p>
        </w:tc>
        <w:tc>
          <w:tcPr>
            <w:tcW w:w="1677" w:type="dxa"/>
          </w:tcPr>
          <w:p>
            <w:pPr>
              <w:pStyle w:val="TableParagraph"/>
              <w:spacing w:line="238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1,609</w:t>
            </w:r>
          </w:p>
        </w:tc>
        <w:tc>
          <w:tcPr>
            <w:tcW w:w="2231" w:type="dxa"/>
          </w:tcPr>
          <w:p>
            <w:pPr>
              <w:pStyle w:val="TableParagraph"/>
              <w:spacing w:line="238" w:lineRule="exact"/>
              <w:ind w:left="58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7,758</w:t>
            </w:r>
          </w:p>
        </w:tc>
        <w:tc>
          <w:tcPr>
            <w:tcW w:w="1957" w:type="dxa"/>
          </w:tcPr>
          <w:p>
            <w:pPr>
              <w:pStyle w:val="TableParagraph"/>
              <w:spacing w:line="238" w:lineRule="exact"/>
              <w:ind w:left="48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0.836</w:t>
            </w:r>
          </w:p>
        </w:tc>
        <w:tc>
          <w:tcPr>
            <w:tcW w:w="2692" w:type="dxa"/>
          </w:tcPr>
          <w:p>
            <w:pPr>
              <w:pStyle w:val="TableParagraph"/>
              <w:spacing w:line="238" w:lineRule="exact"/>
              <w:ind w:left="67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[-13,597,</w:t>
            </w:r>
            <w:r>
              <w:rPr>
                <w:rFonts w:ascii="Times New Roman"/>
                <w:spacing w:val="9"/>
                <w:sz w:val="22"/>
              </w:rPr>
              <w:t> </w:t>
            </w:r>
            <w:r>
              <w:rPr>
                <w:rFonts w:ascii="Times New Roman"/>
                <w:spacing w:val="-2"/>
                <w:sz w:val="22"/>
              </w:rPr>
              <w:t>16,814]</w:t>
            </w:r>
          </w:p>
        </w:tc>
      </w:tr>
      <w:tr>
        <w:trPr>
          <w:trHeight w:val="270" w:hRule="atLeast"/>
        </w:trPr>
        <w:tc>
          <w:tcPr>
            <w:tcW w:w="803" w:type="dxa"/>
          </w:tcPr>
          <w:p>
            <w:pPr>
              <w:pStyle w:val="TableParagraph"/>
              <w:spacing w:line="251" w:lineRule="exact"/>
              <w:ind w:left="119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Bookman Old Style" w:hAnsi="Bookman Old Style"/>
                <w:i/>
                <w:spacing w:val="-2"/>
                <w:sz w:val="22"/>
              </w:rPr>
              <w:t>t</w:t>
            </w:r>
            <w:r>
              <w:rPr>
                <w:rFonts w:ascii="Bookman Old Style" w:hAnsi="Bookman Old Style"/>
                <w:i/>
                <w:spacing w:val="-18"/>
                <w:sz w:val="22"/>
              </w:rPr>
              <w:t> </w:t>
            </w:r>
            <w:r>
              <w:rPr>
                <w:rFonts w:ascii="Lucida Sans Unicode" w:hAnsi="Lucida Sans Unicode"/>
                <w:spacing w:val="-2"/>
                <w:sz w:val="22"/>
              </w:rPr>
              <w:t>−</w:t>
            </w:r>
            <w:r>
              <w:rPr>
                <w:rFonts w:ascii="Lucida Sans Unicode" w:hAnsi="Lucida Sans Unicode"/>
                <w:spacing w:val="-21"/>
                <w:sz w:val="22"/>
              </w:rPr>
              <w:t> </w:t>
            </w:r>
            <w:r>
              <w:rPr>
                <w:rFonts w:ascii="Times New Roman" w:hAnsi="Times New Roman"/>
                <w:spacing w:val="-10"/>
                <w:sz w:val="22"/>
              </w:rPr>
              <w:t>1</w:t>
            </w:r>
          </w:p>
        </w:tc>
        <w:tc>
          <w:tcPr>
            <w:tcW w:w="1677" w:type="dxa"/>
          </w:tcPr>
          <w:p>
            <w:pPr>
              <w:pStyle w:val="TableParagraph"/>
              <w:spacing w:line="238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-</w:t>
            </w:r>
            <w:r>
              <w:rPr>
                <w:rFonts w:ascii="Times New Roman"/>
                <w:spacing w:val="-5"/>
                <w:sz w:val="22"/>
              </w:rPr>
              <w:t>835</w:t>
            </w:r>
          </w:p>
        </w:tc>
        <w:tc>
          <w:tcPr>
            <w:tcW w:w="2231" w:type="dxa"/>
          </w:tcPr>
          <w:p>
            <w:pPr>
              <w:pStyle w:val="TableParagraph"/>
              <w:spacing w:line="238" w:lineRule="exact"/>
              <w:ind w:left="58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8,354</w:t>
            </w:r>
          </w:p>
        </w:tc>
        <w:tc>
          <w:tcPr>
            <w:tcW w:w="1957" w:type="dxa"/>
          </w:tcPr>
          <w:p>
            <w:pPr>
              <w:pStyle w:val="TableParagraph"/>
              <w:spacing w:line="238" w:lineRule="exact"/>
              <w:ind w:left="48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0.920</w:t>
            </w:r>
          </w:p>
        </w:tc>
        <w:tc>
          <w:tcPr>
            <w:tcW w:w="2692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803" w:type="dxa"/>
          </w:tcPr>
          <w:p>
            <w:pPr>
              <w:pStyle w:val="TableParagraph"/>
              <w:spacing w:line="241" w:lineRule="exact"/>
              <w:ind w:left="119"/>
              <w:jc w:val="left"/>
              <w:rPr>
                <w:rFonts w:ascii="Bookman Old Style"/>
                <w:i/>
                <w:sz w:val="22"/>
              </w:rPr>
            </w:pPr>
            <w:r>
              <w:rPr>
                <w:rFonts w:ascii="Bookman Old Style"/>
                <w:i/>
                <w:spacing w:val="-10"/>
                <w:w w:val="105"/>
                <w:sz w:val="22"/>
              </w:rPr>
              <w:t>t</w:t>
            </w:r>
          </w:p>
        </w:tc>
        <w:tc>
          <w:tcPr>
            <w:tcW w:w="1677" w:type="dxa"/>
          </w:tcPr>
          <w:p>
            <w:pPr>
              <w:pStyle w:val="TableParagraph"/>
              <w:spacing w:line="238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-</w:t>
            </w:r>
            <w:r>
              <w:rPr>
                <w:rFonts w:ascii="Times New Roman"/>
                <w:spacing w:val="-2"/>
                <w:sz w:val="22"/>
              </w:rPr>
              <w:t>8,727</w:t>
            </w:r>
          </w:p>
        </w:tc>
        <w:tc>
          <w:tcPr>
            <w:tcW w:w="2231" w:type="dxa"/>
          </w:tcPr>
          <w:p>
            <w:pPr>
              <w:pStyle w:val="TableParagraph"/>
              <w:spacing w:line="238" w:lineRule="exact"/>
              <w:ind w:left="58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9,351</w:t>
            </w:r>
          </w:p>
        </w:tc>
        <w:tc>
          <w:tcPr>
            <w:tcW w:w="1957" w:type="dxa"/>
          </w:tcPr>
          <w:p>
            <w:pPr>
              <w:pStyle w:val="TableParagraph"/>
              <w:spacing w:line="238" w:lineRule="exact"/>
              <w:ind w:left="48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0.351</w:t>
            </w:r>
          </w:p>
        </w:tc>
        <w:tc>
          <w:tcPr>
            <w:tcW w:w="2692" w:type="dxa"/>
          </w:tcPr>
          <w:p>
            <w:pPr>
              <w:pStyle w:val="TableParagraph"/>
              <w:spacing w:line="238" w:lineRule="exact"/>
              <w:ind w:left="67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[-27,056,</w:t>
            </w:r>
            <w:r>
              <w:rPr>
                <w:rFonts w:ascii="Times New Roman"/>
                <w:spacing w:val="8"/>
                <w:sz w:val="22"/>
              </w:rPr>
              <w:t> </w:t>
            </w:r>
            <w:r>
              <w:rPr>
                <w:rFonts w:ascii="Times New Roman"/>
                <w:spacing w:val="-2"/>
                <w:sz w:val="22"/>
              </w:rPr>
              <w:t>9,601]</w:t>
            </w:r>
          </w:p>
        </w:tc>
      </w:tr>
      <w:tr>
        <w:trPr>
          <w:trHeight w:val="270" w:hRule="atLeast"/>
        </w:trPr>
        <w:tc>
          <w:tcPr>
            <w:tcW w:w="803" w:type="dxa"/>
          </w:tcPr>
          <w:p>
            <w:pPr>
              <w:pStyle w:val="TableParagraph"/>
              <w:spacing w:line="241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Bookman Old Style"/>
                <w:i/>
                <w:w w:val="110"/>
                <w:sz w:val="22"/>
              </w:rPr>
              <w:t>t</w:t>
            </w:r>
            <w:r>
              <w:rPr>
                <w:rFonts w:ascii="Bookman Old Style"/>
                <w:i/>
                <w:spacing w:val="-17"/>
                <w:w w:val="110"/>
                <w:sz w:val="22"/>
              </w:rPr>
              <w:t> </w:t>
            </w:r>
            <w:r>
              <w:rPr>
                <w:rFonts w:ascii="Times New Roman"/>
                <w:w w:val="120"/>
                <w:sz w:val="22"/>
              </w:rPr>
              <w:t>+</w:t>
            </w:r>
            <w:r>
              <w:rPr>
                <w:rFonts w:ascii="Times New Roman"/>
                <w:spacing w:val="-10"/>
                <w:w w:val="120"/>
                <w:sz w:val="22"/>
              </w:rPr>
              <w:t> </w:t>
            </w:r>
            <w:r>
              <w:rPr>
                <w:rFonts w:ascii="Times New Roman"/>
                <w:spacing w:val="-10"/>
                <w:w w:val="110"/>
                <w:sz w:val="22"/>
              </w:rPr>
              <w:t>1</w:t>
            </w:r>
          </w:p>
        </w:tc>
        <w:tc>
          <w:tcPr>
            <w:tcW w:w="1677" w:type="dxa"/>
          </w:tcPr>
          <w:p>
            <w:pPr>
              <w:pStyle w:val="TableParagraph"/>
              <w:spacing w:line="238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5,731</w:t>
            </w:r>
          </w:p>
        </w:tc>
        <w:tc>
          <w:tcPr>
            <w:tcW w:w="2231" w:type="dxa"/>
          </w:tcPr>
          <w:p>
            <w:pPr>
              <w:pStyle w:val="TableParagraph"/>
              <w:spacing w:line="238" w:lineRule="exact"/>
              <w:ind w:left="58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7,458</w:t>
            </w:r>
          </w:p>
        </w:tc>
        <w:tc>
          <w:tcPr>
            <w:tcW w:w="1957" w:type="dxa"/>
          </w:tcPr>
          <w:p>
            <w:pPr>
              <w:pStyle w:val="TableParagraph"/>
              <w:spacing w:line="238" w:lineRule="exact"/>
              <w:ind w:left="48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0.442</w:t>
            </w:r>
          </w:p>
        </w:tc>
        <w:tc>
          <w:tcPr>
            <w:tcW w:w="2692" w:type="dxa"/>
          </w:tcPr>
          <w:p>
            <w:pPr>
              <w:pStyle w:val="TableParagraph"/>
              <w:spacing w:line="238" w:lineRule="exact"/>
              <w:ind w:left="67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[-8,886,</w:t>
            </w:r>
            <w:r>
              <w:rPr>
                <w:rFonts w:ascii="Times New Roman"/>
                <w:spacing w:val="11"/>
                <w:sz w:val="22"/>
              </w:rPr>
              <w:t> </w:t>
            </w:r>
            <w:r>
              <w:rPr>
                <w:rFonts w:ascii="Times New Roman"/>
                <w:spacing w:val="-2"/>
                <w:sz w:val="22"/>
              </w:rPr>
              <w:t>20,349]</w:t>
            </w:r>
          </w:p>
        </w:tc>
      </w:tr>
      <w:tr>
        <w:trPr>
          <w:trHeight w:val="270" w:hRule="atLeast"/>
        </w:trPr>
        <w:tc>
          <w:tcPr>
            <w:tcW w:w="803" w:type="dxa"/>
          </w:tcPr>
          <w:p>
            <w:pPr>
              <w:pStyle w:val="TableParagraph"/>
              <w:spacing w:line="241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Bookman Old Style"/>
                <w:i/>
                <w:w w:val="110"/>
                <w:sz w:val="22"/>
              </w:rPr>
              <w:t>t</w:t>
            </w:r>
            <w:r>
              <w:rPr>
                <w:rFonts w:ascii="Bookman Old Style"/>
                <w:i/>
                <w:spacing w:val="-17"/>
                <w:w w:val="110"/>
                <w:sz w:val="22"/>
              </w:rPr>
              <w:t> </w:t>
            </w:r>
            <w:r>
              <w:rPr>
                <w:rFonts w:ascii="Times New Roman"/>
                <w:w w:val="120"/>
                <w:sz w:val="22"/>
              </w:rPr>
              <w:t>+</w:t>
            </w:r>
            <w:r>
              <w:rPr>
                <w:rFonts w:ascii="Times New Roman"/>
                <w:spacing w:val="-10"/>
                <w:w w:val="120"/>
                <w:sz w:val="22"/>
              </w:rPr>
              <w:t> </w:t>
            </w:r>
            <w:r>
              <w:rPr>
                <w:rFonts w:ascii="Times New Roman"/>
                <w:spacing w:val="-10"/>
                <w:w w:val="110"/>
                <w:sz w:val="22"/>
              </w:rPr>
              <w:t>2</w:t>
            </w:r>
          </w:p>
        </w:tc>
        <w:tc>
          <w:tcPr>
            <w:tcW w:w="1677" w:type="dxa"/>
          </w:tcPr>
          <w:p>
            <w:pPr>
              <w:pStyle w:val="TableParagraph"/>
              <w:spacing w:line="238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-</w:t>
            </w:r>
            <w:r>
              <w:rPr>
                <w:rFonts w:ascii="Times New Roman"/>
                <w:spacing w:val="-2"/>
                <w:sz w:val="22"/>
              </w:rPr>
              <w:t>2,970</w:t>
            </w:r>
          </w:p>
        </w:tc>
        <w:tc>
          <w:tcPr>
            <w:tcW w:w="2231" w:type="dxa"/>
          </w:tcPr>
          <w:p>
            <w:pPr>
              <w:pStyle w:val="TableParagraph"/>
              <w:spacing w:line="238" w:lineRule="exact"/>
              <w:ind w:left="58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7,107</w:t>
            </w:r>
          </w:p>
        </w:tc>
        <w:tc>
          <w:tcPr>
            <w:tcW w:w="1957" w:type="dxa"/>
          </w:tcPr>
          <w:p>
            <w:pPr>
              <w:pStyle w:val="TableParagraph"/>
              <w:spacing w:line="238" w:lineRule="exact"/>
              <w:ind w:left="48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0.676</w:t>
            </w:r>
          </w:p>
        </w:tc>
        <w:tc>
          <w:tcPr>
            <w:tcW w:w="2692" w:type="dxa"/>
          </w:tcPr>
          <w:p>
            <w:pPr>
              <w:pStyle w:val="TableParagraph"/>
              <w:spacing w:line="238" w:lineRule="exact"/>
              <w:ind w:left="67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[-16,899,</w:t>
            </w:r>
            <w:r>
              <w:rPr>
                <w:rFonts w:ascii="Times New Roman"/>
                <w:spacing w:val="8"/>
                <w:sz w:val="22"/>
              </w:rPr>
              <w:t> </w:t>
            </w:r>
            <w:r>
              <w:rPr>
                <w:rFonts w:ascii="Times New Roman"/>
                <w:spacing w:val="-2"/>
                <w:sz w:val="22"/>
              </w:rPr>
              <w:t>10,960]</w:t>
            </w:r>
          </w:p>
        </w:tc>
      </w:tr>
      <w:tr>
        <w:trPr>
          <w:trHeight w:val="270" w:hRule="atLeast"/>
        </w:trPr>
        <w:tc>
          <w:tcPr>
            <w:tcW w:w="803" w:type="dxa"/>
          </w:tcPr>
          <w:p>
            <w:pPr>
              <w:pStyle w:val="TableParagraph"/>
              <w:spacing w:line="241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Bookman Old Style"/>
                <w:i/>
                <w:w w:val="110"/>
                <w:sz w:val="22"/>
              </w:rPr>
              <w:t>t</w:t>
            </w:r>
            <w:r>
              <w:rPr>
                <w:rFonts w:ascii="Bookman Old Style"/>
                <w:i/>
                <w:spacing w:val="-17"/>
                <w:w w:val="110"/>
                <w:sz w:val="22"/>
              </w:rPr>
              <w:t> </w:t>
            </w:r>
            <w:r>
              <w:rPr>
                <w:rFonts w:ascii="Times New Roman"/>
                <w:w w:val="120"/>
                <w:sz w:val="22"/>
              </w:rPr>
              <w:t>+</w:t>
            </w:r>
            <w:r>
              <w:rPr>
                <w:rFonts w:ascii="Times New Roman"/>
                <w:spacing w:val="-10"/>
                <w:w w:val="120"/>
                <w:sz w:val="22"/>
              </w:rPr>
              <w:t> </w:t>
            </w:r>
            <w:r>
              <w:rPr>
                <w:rFonts w:ascii="Times New Roman"/>
                <w:spacing w:val="-10"/>
                <w:w w:val="110"/>
                <w:sz w:val="22"/>
              </w:rPr>
              <w:t>3</w:t>
            </w:r>
          </w:p>
        </w:tc>
        <w:tc>
          <w:tcPr>
            <w:tcW w:w="1677" w:type="dxa"/>
          </w:tcPr>
          <w:p>
            <w:pPr>
              <w:pStyle w:val="TableParagraph"/>
              <w:spacing w:line="238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-</w:t>
            </w:r>
            <w:r>
              <w:rPr>
                <w:rFonts w:ascii="Times New Roman"/>
                <w:spacing w:val="-2"/>
                <w:sz w:val="22"/>
              </w:rPr>
              <w:t>1,866</w:t>
            </w:r>
          </w:p>
        </w:tc>
        <w:tc>
          <w:tcPr>
            <w:tcW w:w="2231" w:type="dxa"/>
          </w:tcPr>
          <w:p>
            <w:pPr>
              <w:pStyle w:val="TableParagraph"/>
              <w:spacing w:line="238" w:lineRule="exact"/>
              <w:ind w:left="58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6,538</w:t>
            </w:r>
          </w:p>
        </w:tc>
        <w:tc>
          <w:tcPr>
            <w:tcW w:w="1957" w:type="dxa"/>
          </w:tcPr>
          <w:p>
            <w:pPr>
              <w:pStyle w:val="TableParagraph"/>
              <w:spacing w:line="238" w:lineRule="exact"/>
              <w:ind w:left="48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0.775</w:t>
            </w:r>
          </w:p>
        </w:tc>
        <w:tc>
          <w:tcPr>
            <w:tcW w:w="2692" w:type="dxa"/>
          </w:tcPr>
          <w:p>
            <w:pPr>
              <w:pStyle w:val="TableParagraph"/>
              <w:spacing w:line="238" w:lineRule="exact"/>
              <w:ind w:left="67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[-14,681,</w:t>
            </w:r>
            <w:r>
              <w:rPr>
                <w:rFonts w:ascii="Times New Roman"/>
                <w:spacing w:val="8"/>
                <w:sz w:val="22"/>
              </w:rPr>
              <w:t> </w:t>
            </w:r>
            <w:r>
              <w:rPr>
                <w:rFonts w:ascii="Times New Roman"/>
                <w:spacing w:val="-2"/>
                <w:sz w:val="22"/>
              </w:rPr>
              <w:t>10,949]</w:t>
            </w:r>
          </w:p>
        </w:tc>
      </w:tr>
      <w:tr>
        <w:trPr>
          <w:trHeight w:val="270" w:hRule="atLeast"/>
        </w:trPr>
        <w:tc>
          <w:tcPr>
            <w:tcW w:w="803" w:type="dxa"/>
          </w:tcPr>
          <w:p>
            <w:pPr>
              <w:pStyle w:val="TableParagraph"/>
              <w:spacing w:line="241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Bookman Old Style"/>
                <w:i/>
                <w:w w:val="110"/>
                <w:sz w:val="22"/>
              </w:rPr>
              <w:t>t</w:t>
            </w:r>
            <w:r>
              <w:rPr>
                <w:rFonts w:ascii="Bookman Old Style"/>
                <w:i/>
                <w:spacing w:val="-17"/>
                <w:w w:val="110"/>
                <w:sz w:val="22"/>
              </w:rPr>
              <w:t> </w:t>
            </w:r>
            <w:r>
              <w:rPr>
                <w:rFonts w:ascii="Times New Roman"/>
                <w:w w:val="120"/>
                <w:sz w:val="22"/>
              </w:rPr>
              <w:t>+</w:t>
            </w:r>
            <w:r>
              <w:rPr>
                <w:rFonts w:ascii="Times New Roman"/>
                <w:spacing w:val="-10"/>
                <w:w w:val="120"/>
                <w:sz w:val="22"/>
              </w:rPr>
              <w:t> </w:t>
            </w:r>
            <w:r>
              <w:rPr>
                <w:rFonts w:ascii="Times New Roman"/>
                <w:spacing w:val="-10"/>
                <w:w w:val="110"/>
                <w:sz w:val="22"/>
              </w:rPr>
              <w:t>4</w:t>
            </w:r>
          </w:p>
        </w:tc>
        <w:tc>
          <w:tcPr>
            <w:tcW w:w="1677" w:type="dxa"/>
          </w:tcPr>
          <w:p>
            <w:pPr>
              <w:pStyle w:val="TableParagraph"/>
              <w:spacing w:line="238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-</w:t>
            </w:r>
            <w:r>
              <w:rPr>
                <w:rFonts w:ascii="Times New Roman"/>
                <w:spacing w:val="-2"/>
                <w:sz w:val="22"/>
              </w:rPr>
              <w:t>10,505</w:t>
            </w:r>
          </w:p>
        </w:tc>
        <w:tc>
          <w:tcPr>
            <w:tcW w:w="2231" w:type="dxa"/>
          </w:tcPr>
          <w:p>
            <w:pPr>
              <w:pStyle w:val="TableParagraph"/>
              <w:spacing w:line="238" w:lineRule="exact"/>
              <w:ind w:left="58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8,641</w:t>
            </w:r>
          </w:p>
        </w:tc>
        <w:tc>
          <w:tcPr>
            <w:tcW w:w="1957" w:type="dxa"/>
          </w:tcPr>
          <w:p>
            <w:pPr>
              <w:pStyle w:val="TableParagraph"/>
              <w:spacing w:line="238" w:lineRule="exact"/>
              <w:ind w:left="48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0.224</w:t>
            </w:r>
          </w:p>
        </w:tc>
        <w:tc>
          <w:tcPr>
            <w:tcW w:w="2692" w:type="dxa"/>
          </w:tcPr>
          <w:p>
            <w:pPr>
              <w:pStyle w:val="TableParagraph"/>
              <w:spacing w:line="238" w:lineRule="exact"/>
              <w:ind w:left="67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[-27,441,</w:t>
            </w:r>
            <w:r>
              <w:rPr>
                <w:rFonts w:ascii="Times New Roman"/>
                <w:spacing w:val="8"/>
                <w:sz w:val="22"/>
              </w:rPr>
              <w:t> </w:t>
            </w:r>
            <w:r>
              <w:rPr>
                <w:rFonts w:ascii="Times New Roman"/>
                <w:spacing w:val="-2"/>
                <w:sz w:val="22"/>
              </w:rPr>
              <w:t>6,431]</w:t>
            </w:r>
          </w:p>
        </w:tc>
      </w:tr>
      <w:tr>
        <w:trPr>
          <w:trHeight w:val="270" w:hRule="atLeast"/>
        </w:trPr>
        <w:tc>
          <w:tcPr>
            <w:tcW w:w="803" w:type="dxa"/>
          </w:tcPr>
          <w:p>
            <w:pPr>
              <w:pStyle w:val="TableParagraph"/>
              <w:spacing w:line="241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Bookman Old Style"/>
                <w:i/>
                <w:w w:val="110"/>
                <w:sz w:val="22"/>
              </w:rPr>
              <w:t>t</w:t>
            </w:r>
            <w:r>
              <w:rPr>
                <w:rFonts w:ascii="Bookman Old Style"/>
                <w:i/>
                <w:spacing w:val="-17"/>
                <w:w w:val="110"/>
                <w:sz w:val="22"/>
              </w:rPr>
              <w:t> </w:t>
            </w:r>
            <w:r>
              <w:rPr>
                <w:rFonts w:ascii="Times New Roman"/>
                <w:w w:val="120"/>
                <w:sz w:val="22"/>
              </w:rPr>
              <w:t>+</w:t>
            </w:r>
            <w:r>
              <w:rPr>
                <w:rFonts w:ascii="Times New Roman"/>
                <w:spacing w:val="-10"/>
                <w:w w:val="120"/>
                <w:sz w:val="22"/>
              </w:rPr>
              <w:t> </w:t>
            </w:r>
            <w:r>
              <w:rPr>
                <w:rFonts w:ascii="Times New Roman"/>
                <w:spacing w:val="-10"/>
                <w:w w:val="110"/>
                <w:sz w:val="22"/>
              </w:rPr>
              <w:t>5</w:t>
            </w:r>
          </w:p>
        </w:tc>
        <w:tc>
          <w:tcPr>
            <w:tcW w:w="1677" w:type="dxa"/>
          </w:tcPr>
          <w:p>
            <w:pPr>
              <w:pStyle w:val="TableParagraph"/>
              <w:spacing w:line="238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-</w:t>
            </w:r>
            <w:r>
              <w:rPr>
                <w:rFonts w:ascii="Times New Roman"/>
                <w:spacing w:val="-2"/>
                <w:sz w:val="22"/>
              </w:rPr>
              <w:t>16,897</w:t>
            </w:r>
          </w:p>
        </w:tc>
        <w:tc>
          <w:tcPr>
            <w:tcW w:w="2231" w:type="dxa"/>
          </w:tcPr>
          <w:p>
            <w:pPr>
              <w:pStyle w:val="TableParagraph"/>
              <w:spacing w:line="238" w:lineRule="exact"/>
              <w:ind w:left="58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7,564</w:t>
            </w:r>
          </w:p>
        </w:tc>
        <w:tc>
          <w:tcPr>
            <w:tcW w:w="1957" w:type="dxa"/>
          </w:tcPr>
          <w:p>
            <w:pPr>
              <w:pStyle w:val="TableParagraph"/>
              <w:spacing w:line="238" w:lineRule="exact"/>
              <w:ind w:left="48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0.026</w:t>
            </w:r>
          </w:p>
        </w:tc>
        <w:tc>
          <w:tcPr>
            <w:tcW w:w="2692" w:type="dxa"/>
          </w:tcPr>
          <w:p>
            <w:pPr>
              <w:pStyle w:val="TableParagraph"/>
              <w:spacing w:line="238" w:lineRule="exact"/>
              <w:ind w:left="67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[-31,722,</w:t>
            </w:r>
            <w:r>
              <w:rPr>
                <w:rFonts w:ascii="Times New Roman"/>
                <w:spacing w:val="8"/>
                <w:sz w:val="22"/>
              </w:rPr>
              <w:t> </w:t>
            </w:r>
            <w:r>
              <w:rPr>
                <w:rFonts w:ascii="Times New Roman"/>
                <w:sz w:val="22"/>
              </w:rPr>
              <w:t>-</w:t>
            </w:r>
            <w:r>
              <w:rPr>
                <w:rFonts w:ascii="Times New Roman"/>
                <w:spacing w:val="-2"/>
                <w:sz w:val="22"/>
              </w:rPr>
              <w:t>2,072]</w:t>
            </w:r>
          </w:p>
        </w:tc>
      </w:tr>
      <w:tr>
        <w:trPr>
          <w:trHeight w:val="270" w:hRule="atLeast"/>
        </w:trPr>
        <w:tc>
          <w:tcPr>
            <w:tcW w:w="803" w:type="dxa"/>
          </w:tcPr>
          <w:p>
            <w:pPr>
              <w:pStyle w:val="TableParagraph"/>
              <w:spacing w:line="241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Bookman Old Style"/>
                <w:i/>
                <w:w w:val="110"/>
                <w:sz w:val="22"/>
              </w:rPr>
              <w:t>t</w:t>
            </w:r>
            <w:r>
              <w:rPr>
                <w:rFonts w:ascii="Bookman Old Style"/>
                <w:i/>
                <w:spacing w:val="-17"/>
                <w:w w:val="110"/>
                <w:sz w:val="22"/>
              </w:rPr>
              <w:t> </w:t>
            </w:r>
            <w:r>
              <w:rPr>
                <w:rFonts w:ascii="Times New Roman"/>
                <w:w w:val="120"/>
                <w:sz w:val="22"/>
              </w:rPr>
              <w:t>+</w:t>
            </w:r>
            <w:r>
              <w:rPr>
                <w:rFonts w:ascii="Times New Roman"/>
                <w:spacing w:val="-10"/>
                <w:w w:val="120"/>
                <w:sz w:val="22"/>
              </w:rPr>
              <w:t> </w:t>
            </w:r>
            <w:r>
              <w:rPr>
                <w:rFonts w:ascii="Times New Roman"/>
                <w:spacing w:val="-10"/>
                <w:w w:val="110"/>
                <w:sz w:val="22"/>
              </w:rPr>
              <w:t>6</w:t>
            </w:r>
          </w:p>
        </w:tc>
        <w:tc>
          <w:tcPr>
            <w:tcW w:w="1677" w:type="dxa"/>
          </w:tcPr>
          <w:p>
            <w:pPr>
              <w:pStyle w:val="TableParagraph"/>
              <w:spacing w:line="238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-</w:t>
            </w:r>
            <w:r>
              <w:rPr>
                <w:rFonts w:ascii="Times New Roman"/>
                <w:spacing w:val="-2"/>
                <w:sz w:val="22"/>
              </w:rPr>
              <w:t>4,561</w:t>
            </w:r>
          </w:p>
        </w:tc>
        <w:tc>
          <w:tcPr>
            <w:tcW w:w="2231" w:type="dxa"/>
          </w:tcPr>
          <w:p>
            <w:pPr>
              <w:pStyle w:val="TableParagraph"/>
              <w:spacing w:line="238" w:lineRule="exact"/>
              <w:ind w:left="58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6,551</w:t>
            </w:r>
          </w:p>
        </w:tc>
        <w:tc>
          <w:tcPr>
            <w:tcW w:w="1957" w:type="dxa"/>
          </w:tcPr>
          <w:p>
            <w:pPr>
              <w:pStyle w:val="TableParagraph"/>
              <w:spacing w:line="238" w:lineRule="exact"/>
              <w:ind w:left="48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0.486</w:t>
            </w:r>
          </w:p>
        </w:tc>
        <w:tc>
          <w:tcPr>
            <w:tcW w:w="2692" w:type="dxa"/>
          </w:tcPr>
          <w:p>
            <w:pPr>
              <w:pStyle w:val="TableParagraph"/>
              <w:spacing w:line="238" w:lineRule="exact"/>
              <w:ind w:left="67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[-17,402,</w:t>
            </w:r>
            <w:r>
              <w:rPr>
                <w:rFonts w:ascii="Times New Roman"/>
                <w:spacing w:val="8"/>
                <w:sz w:val="22"/>
              </w:rPr>
              <w:t> </w:t>
            </w:r>
            <w:r>
              <w:rPr>
                <w:rFonts w:ascii="Times New Roman"/>
                <w:spacing w:val="-2"/>
                <w:sz w:val="22"/>
              </w:rPr>
              <w:t>8,280]</w:t>
            </w:r>
          </w:p>
        </w:tc>
      </w:tr>
      <w:tr>
        <w:trPr>
          <w:trHeight w:val="270" w:hRule="atLeast"/>
        </w:trPr>
        <w:tc>
          <w:tcPr>
            <w:tcW w:w="803" w:type="dxa"/>
          </w:tcPr>
          <w:p>
            <w:pPr>
              <w:pStyle w:val="TableParagraph"/>
              <w:spacing w:line="241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Bookman Old Style"/>
                <w:i/>
                <w:w w:val="110"/>
                <w:sz w:val="22"/>
              </w:rPr>
              <w:t>t</w:t>
            </w:r>
            <w:r>
              <w:rPr>
                <w:rFonts w:ascii="Bookman Old Style"/>
                <w:i/>
                <w:spacing w:val="-17"/>
                <w:w w:val="110"/>
                <w:sz w:val="22"/>
              </w:rPr>
              <w:t> </w:t>
            </w:r>
            <w:r>
              <w:rPr>
                <w:rFonts w:ascii="Times New Roman"/>
                <w:w w:val="120"/>
                <w:sz w:val="22"/>
              </w:rPr>
              <w:t>+</w:t>
            </w:r>
            <w:r>
              <w:rPr>
                <w:rFonts w:ascii="Times New Roman"/>
                <w:spacing w:val="-10"/>
                <w:w w:val="120"/>
                <w:sz w:val="22"/>
              </w:rPr>
              <w:t> </w:t>
            </w:r>
            <w:r>
              <w:rPr>
                <w:rFonts w:ascii="Times New Roman"/>
                <w:spacing w:val="-10"/>
                <w:w w:val="110"/>
                <w:sz w:val="22"/>
              </w:rPr>
              <w:t>7</w:t>
            </w:r>
          </w:p>
        </w:tc>
        <w:tc>
          <w:tcPr>
            <w:tcW w:w="1677" w:type="dxa"/>
          </w:tcPr>
          <w:p>
            <w:pPr>
              <w:pStyle w:val="TableParagraph"/>
              <w:spacing w:line="238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-</w:t>
            </w:r>
            <w:r>
              <w:rPr>
                <w:rFonts w:ascii="Times New Roman"/>
                <w:spacing w:val="-2"/>
                <w:sz w:val="22"/>
              </w:rPr>
              <w:t>7,632</w:t>
            </w:r>
          </w:p>
        </w:tc>
        <w:tc>
          <w:tcPr>
            <w:tcW w:w="2231" w:type="dxa"/>
          </w:tcPr>
          <w:p>
            <w:pPr>
              <w:pStyle w:val="TableParagraph"/>
              <w:spacing w:line="238" w:lineRule="exact"/>
              <w:ind w:left="58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8,936</w:t>
            </w:r>
          </w:p>
        </w:tc>
        <w:tc>
          <w:tcPr>
            <w:tcW w:w="1957" w:type="dxa"/>
          </w:tcPr>
          <w:p>
            <w:pPr>
              <w:pStyle w:val="TableParagraph"/>
              <w:spacing w:line="238" w:lineRule="exact"/>
              <w:ind w:left="48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0.393</w:t>
            </w:r>
          </w:p>
        </w:tc>
        <w:tc>
          <w:tcPr>
            <w:tcW w:w="2692" w:type="dxa"/>
          </w:tcPr>
          <w:p>
            <w:pPr>
              <w:pStyle w:val="TableParagraph"/>
              <w:spacing w:line="238" w:lineRule="exact"/>
              <w:ind w:left="67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[-25,146,</w:t>
            </w:r>
            <w:r>
              <w:rPr>
                <w:rFonts w:ascii="Times New Roman"/>
                <w:spacing w:val="8"/>
                <w:sz w:val="22"/>
              </w:rPr>
              <w:t> </w:t>
            </w:r>
            <w:r>
              <w:rPr>
                <w:rFonts w:ascii="Times New Roman"/>
                <w:spacing w:val="-2"/>
                <w:sz w:val="22"/>
              </w:rPr>
              <w:t>9,882]</w:t>
            </w:r>
          </w:p>
        </w:tc>
      </w:tr>
      <w:tr>
        <w:trPr>
          <w:trHeight w:val="270" w:hRule="atLeast"/>
        </w:trPr>
        <w:tc>
          <w:tcPr>
            <w:tcW w:w="803" w:type="dxa"/>
          </w:tcPr>
          <w:p>
            <w:pPr>
              <w:pStyle w:val="TableParagraph"/>
              <w:spacing w:line="241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Bookman Old Style"/>
                <w:i/>
                <w:w w:val="110"/>
                <w:sz w:val="22"/>
              </w:rPr>
              <w:t>t</w:t>
            </w:r>
            <w:r>
              <w:rPr>
                <w:rFonts w:ascii="Bookman Old Style"/>
                <w:i/>
                <w:spacing w:val="-17"/>
                <w:w w:val="110"/>
                <w:sz w:val="22"/>
              </w:rPr>
              <w:t> </w:t>
            </w:r>
            <w:r>
              <w:rPr>
                <w:rFonts w:ascii="Times New Roman"/>
                <w:w w:val="120"/>
                <w:sz w:val="22"/>
              </w:rPr>
              <w:t>+</w:t>
            </w:r>
            <w:r>
              <w:rPr>
                <w:rFonts w:ascii="Times New Roman"/>
                <w:spacing w:val="-10"/>
                <w:w w:val="120"/>
                <w:sz w:val="22"/>
              </w:rPr>
              <w:t> </w:t>
            </w:r>
            <w:r>
              <w:rPr>
                <w:rFonts w:ascii="Times New Roman"/>
                <w:spacing w:val="-10"/>
                <w:w w:val="110"/>
                <w:sz w:val="22"/>
              </w:rPr>
              <w:t>8</w:t>
            </w:r>
          </w:p>
        </w:tc>
        <w:tc>
          <w:tcPr>
            <w:tcW w:w="1677" w:type="dxa"/>
          </w:tcPr>
          <w:p>
            <w:pPr>
              <w:pStyle w:val="TableParagraph"/>
              <w:spacing w:line="238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-</w:t>
            </w:r>
            <w:r>
              <w:rPr>
                <w:rFonts w:ascii="Times New Roman"/>
                <w:spacing w:val="-5"/>
                <w:sz w:val="22"/>
              </w:rPr>
              <w:t>469</w:t>
            </w:r>
          </w:p>
        </w:tc>
        <w:tc>
          <w:tcPr>
            <w:tcW w:w="2231" w:type="dxa"/>
          </w:tcPr>
          <w:p>
            <w:pPr>
              <w:pStyle w:val="TableParagraph"/>
              <w:spacing w:line="238" w:lineRule="exact"/>
              <w:ind w:left="58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8,063</w:t>
            </w:r>
          </w:p>
        </w:tc>
        <w:tc>
          <w:tcPr>
            <w:tcW w:w="1957" w:type="dxa"/>
          </w:tcPr>
          <w:p>
            <w:pPr>
              <w:pStyle w:val="TableParagraph"/>
              <w:spacing w:line="238" w:lineRule="exact"/>
              <w:ind w:left="48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0.954</w:t>
            </w:r>
          </w:p>
        </w:tc>
        <w:tc>
          <w:tcPr>
            <w:tcW w:w="2692" w:type="dxa"/>
          </w:tcPr>
          <w:p>
            <w:pPr>
              <w:pStyle w:val="TableParagraph"/>
              <w:spacing w:line="238" w:lineRule="exact"/>
              <w:ind w:left="67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[-16,273,</w:t>
            </w:r>
            <w:r>
              <w:rPr>
                <w:rFonts w:ascii="Times New Roman"/>
                <w:spacing w:val="8"/>
                <w:sz w:val="22"/>
              </w:rPr>
              <w:t> </w:t>
            </w:r>
            <w:r>
              <w:rPr>
                <w:rFonts w:ascii="Times New Roman"/>
                <w:spacing w:val="-2"/>
                <w:sz w:val="22"/>
              </w:rPr>
              <w:t>15,335]</w:t>
            </w:r>
          </w:p>
        </w:tc>
      </w:tr>
      <w:tr>
        <w:trPr>
          <w:trHeight w:val="270" w:hRule="atLeast"/>
        </w:trPr>
        <w:tc>
          <w:tcPr>
            <w:tcW w:w="803" w:type="dxa"/>
          </w:tcPr>
          <w:p>
            <w:pPr>
              <w:pStyle w:val="TableParagraph"/>
              <w:spacing w:line="241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Bookman Old Style"/>
                <w:i/>
                <w:w w:val="110"/>
                <w:sz w:val="22"/>
              </w:rPr>
              <w:t>t</w:t>
            </w:r>
            <w:r>
              <w:rPr>
                <w:rFonts w:ascii="Bookman Old Style"/>
                <w:i/>
                <w:spacing w:val="-17"/>
                <w:w w:val="110"/>
                <w:sz w:val="22"/>
              </w:rPr>
              <w:t> </w:t>
            </w:r>
            <w:r>
              <w:rPr>
                <w:rFonts w:ascii="Times New Roman"/>
                <w:w w:val="120"/>
                <w:sz w:val="22"/>
              </w:rPr>
              <w:t>+</w:t>
            </w:r>
            <w:r>
              <w:rPr>
                <w:rFonts w:ascii="Times New Roman"/>
                <w:spacing w:val="-10"/>
                <w:w w:val="120"/>
                <w:sz w:val="22"/>
              </w:rPr>
              <w:t> </w:t>
            </w:r>
            <w:r>
              <w:rPr>
                <w:rFonts w:ascii="Times New Roman"/>
                <w:spacing w:val="-10"/>
                <w:w w:val="110"/>
                <w:sz w:val="22"/>
              </w:rPr>
              <w:t>9</w:t>
            </w:r>
          </w:p>
        </w:tc>
        <w:tc>
          <w:tcPr>
            <w:tcW w:w="1677" w:type="dxa"/>
          </w:tcPr>
          <w:p>
            <w:pPr>
              <w:pStyle w:val="TableParagraph"/>
              <w:spacing w:line="238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-</w:t>
            </w:r>
            <w:r>
              <w:rPr>
                <w:rFonts w:ascii="Times New Roman"/>
                <w:spacing w:val="-2"/>
                <w:sz w:val="22"/>
              </w:rPr>
              <w:t>11,492</w:t>
            </w:r>
          </w:p>
        </w:tc>
        <w:tc>
          <w:tcPr>
            <w:tcW w:w="2231" w:type="dxa"/>
          </w:tcPr>
          <w:p>
            <w:pPr>
              <w:pStyle w:val="TableParagraph"/>
              <w:spacing w:line="238" w:lineRule="exact"/>
              <w:ind w:left="58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8,383</w:t>
            </w:r>
          </w:p>
        </w:tc>
        <w:tc>
          <w:tcPr>
            <w:tcW w:w="1957" w:type="dxa"/>
          </w:tcPr>
          <w:p>
            <w:pPr>
              <w:pStyle w:val="TableParagraph"/>
              <w:spacing w:line="238" w:lineRule="exact"/>
              <w:ind w:left="48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0.170</w:t>
            </w:r>
          </w:p>
        </w:tc>
        <w:tc>
          <w:tcPr>
            <w:tcW w:w="2692" w:type="dxa"/>
          </w:tcPr>
          <w:p>
            <w:pPr>
              <w:pStyle w:val="TableParagraph"/>
              <w:spacing w:line="238" w:lineRule="exact"/>
              <w:ind w:left="67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[-27,923,</w:t>
            </w:r>
            <w:r>
              <w:rPr>
                <w:rFonts w:ascii="Times New Roman"/>
                <w:spacing w:val="8"/>
                <w:sz w:val="22"/>
              </w:rPr>
              <w:t> </w:t>
            </w:r>
            <w:r>
              <w:rPr>
                <w:rFonts w:ascii="Times New Roman"/>
                <w:spacing w:val="-2"/>
                <w:sz w:val="22"/>
              </w:rPr>
              <w:t>4,940]</w:t>
            </w:r>
          </w:p>
        </w:tc>
      </w:tr>
      <w:tr>
        <w:trPr>
          <w:trHeight w:val="270" w:hRule="atLeast"/>
        </w:trPr>
        <w:tc>
          <w:tcPr>
            <w:tcW w:w="80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1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Bookman Old Style"/>
                <w:i/>
                <w:w w:val="110"/>
                <w:sz w:val="22"/>
              </w:rPr>
              <w:t>t</w:t>
            </w:r>
            <w:r>
              <w:rPr>
                <w:rFonts w:ascii="Bookman Old Style"/>
                <w:i/>
                <w:spacing w:val="-14"/>
                <w:w w:val="110"/>
                <w:sz w:val="22"/>
              </w:rPr>
              <w:t> </w:t>
            </w:r>
            <w:r>
              <w:rPr>
                <w:rFonts w:ascii="Times New Roman"/>
                <w:w w:val="115"/>
                <w:sz w:val="22"/>
              </w:rPr>
              <w:t>+</w:t>
            </w:r>
            <w:r>
              <w:rPr>
                <w:rFonts w:ascii="Times New Roman"/>
                <w:spacing w:val="-4"/>
                <w:w w:val="115"/>
                <w:sz w:val="22"/>
              </w:rPr>
              <w:t> </w:t>
            </w:r>
            <w:r>
              <w:rPr>
                <w:rFonts w:ascii="Times New Roman"/>
                <w:spacing w:val="-7"/>
                <w:w w:val="110"/>
                <w:sz w:val="22"/>
              </w:rPr>
              <w:t>10</w:t>
            </w:r>
          </w:p>
        </w:tc>
        <w:tc>
          <w:tcPr>
            <w:tcW w:w="167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38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1,851</w:t>
            </w:r>
          </w:p>
        </w:tc>
        <w:tc>
          <w:tcPr>
            <w:tcW w:w="223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38" w:lineRule="exact"/>
              <w:ind w:left="58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7,790</w:t>
            </w:r>
          </w:p>
        </w:tc>
        <w:tc>
          <w:tcPr>
            <w:tcW w:w="195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38" w:lineRule="exact"/>
              <w:ind w:left="48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0.812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38" w:lineRule="exact"/>
              <w:ind w:left="67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[-13,417,</w:t>
            </w:r>
            <w:r>
              <w:rPr>
                <w:rFonts w:ascii="Times New Roman"/>
                <w:spacing w:val="9"/>
                <w:sz w:val="22"/>
              </w:rPr>
              <w:t> </w:t>
            </w:r>
            <w:r>
              <w:rPr>
                <w:rFonts w:ascii="Times New Roman"/>
                <w:spacing w:val="-2"/>
                <w:sz w:val="22"/>
              </w:rPr>
              <w:t>17,119]</w:t>
            </w:r>
          </w:p>
        </w:tc>
      </w:tr>
    </w:tbl>
    <w:p>
      <w:pPr>
        <w:spacing w:line="254" w:lineRule="auto" w:before="85"/>
        <w:ind w:left="0" w:right="1075" w:firstLine="53"/>
        <w:jc w:val="both"/>
        <w:rPr>
          <w:rFonts w:ascii="Times New Roman" w:hAnsi="Times New Roman"/>
          <w:sz w:val="22"/>
        </w:rPr>
      </w:pPr>
      <w:r>
        <w:rPr>
          <w:rFonts w:ascii="Bookman Old Style" w:hAnsi="Bookman Old Style"/>
          <w:i/>
          <w:w w:val="105"/>
          <w:sz w:val="22"/>
        </w:rPr>
        <w:t>Notes:</w:t>
      </w:r>
      <w:r>
        <w:rPr>
          <w:rFonts w:ascii="Bookman Old Style" w:hAnsi="Bookman Old Style"/>
          <w:i/>
          <w:spacing w:val="29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Supplements</w:t>
      </w:r>
      <w:r>
        <w:rPr>
          <w:rFonts w:ascii="Times New Roman" w:hAnsi="Times New Roman"/>
          <w:spacing w:val="-6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Figure</w:t>
      </w:r>
      <w:r>
        <w:rPr>
          <w:rFonts w:ascii="Times New Roman" w:hAnsi="Times New Roman"/>
          <w:spacing w:val="-6"/>
          <w:w w:val="105"/>
          <w:sz w:val="22"/>
        </w:rPr>
        <w:t> </w:t>
      </w:r>
      <w:hyperlink w:history="true" w:anchor="_bookmark36">
        <w:r>
          <w:rPr>
            <w:rFonts w:ascii="Times New Roman" w:hAnsi="Times New Roman"/>
            <w:w w:val="105"/>
            <w:sz w:val="22"/>
          </w:rPr>
          <w:t>4</w:t>
        </w:r>
      </w:hyperlink>
      <w:r>
        <w:rPr>
          <w:rFonts w:ascii="Times New Roman" w:hAnsi="Times New Roman"/>
          <w:spacing w:val="-6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in</w:t>
      </w:r>
      <w:r>
        <w:rPr>
          <w:rFonts w:ascii="Times New Roman" w:hAnsi="Times New Roman"/>
          <w:spacing w:val="-6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text.</w:t>
      </w:r>
      <w:r>
        <w:rPr>
          <w:rFonts w:ascii="Times New Roman" w:hAnsi="Times New Roman"/>
          <w:spacing w:val="32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Each</w:t>
      </w:r>
      <w:r>
        <w:rPr>
          <w:rFonts w:ascii="Times New Roman" w:hAnsi="Times New Roman"/>
          <w:spacing w:val="-6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panel</w:t>
      </w:r>
      <w:r>
        <w:rPr>
          <w:rFonts w:ascii="Times New Roman" w:hAnsi="Times New Roman"/>
          <w:spacing w:val="-6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reports</w:t>
      </w:r>
      <w:r>
        <w:rPr>
          <w:rFonts w:ascii="Times New Roman" w:hAnsi="Times New Roman"/>
          <w:spacing w:val="-6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separate</w:t>
      </w:r>
      <w:r>
        <w:rPr>
          <w:rFonts w:ascii="Times New Roman" w:hAnsi="Times New Roman"/>
          <w:spacing w:val="-6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regressions</w:t>
      </w:r>
      <w:r>
        <w:rPr>
          <w:rFonts w:ascii="Times New Roman" w:hAnsi="Times New Roman"/>
          <w:spacing w:val="-6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of</w:t>
      </w:r>
      <w:r>
        <w:rPr>
          <w:rFonts w:ascii="Times New Roman" w:hAnsi="Times New Roman"/>
          <w:spacing w:val="-6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median</w:t>
      </w:r>
      <w:r>
        <w:rPr>
          <w:rFonts w:ascii="Times New Roman" w:hAnsi="Times New Roman"/>
          <w:spacing w:val="-6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house</w:t>
      </w:r>
      <w:r>
        <w:rPr>
          <w:rFonts w:ascii="Times New Roman" w:hAnsi="Times New Roman"/>
          <w:spacing w:val="-6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price</w:t>
      </w:r>
      <w:r>
        <w:rPr>
          <w:rFonts w:ascii="Times New Roman" w:hAnsi="Times New Roman"/>
          <w:w w:val="105"/>
          <w:sz w:val="22"/>
        </w:rPr>
        <w:t> on</w:t>
      </w:r>
      <w:r>
        <w:rPr>
          <w:rFonts w:ascii="Times New Roman" w:hAnsi="Times New Roman"/>
          <w:w w:val="105"/>
          <w:sz w:val="22"/>
        </w:rPr>
        <w:t> a</w:t>
      </w:r>
      <w:r>
        <w:rPr>
          <w:rFonts w:ascii="Times New Roman" w:hAnsi="Times New Roman"/>
          <w:w w:val="105"/>
          <w:sz w:val="22"/>
        </w:rPr>
        <w:t> referendum</w:t>
      </w:r>
      <w:r>
        <w:rPr>
          <w:rFonts w:ascii="Times New Roman" w:hAnsi="Times New Roman"/>
          <w:w w:val="105"/>
          <w:sz w:val="22"/>
        </w:rPr>
        <w:t> “cut</w:t>
      </w:r>
      <w:r>
        <w:rPr>
          <w:rFonts w:ascii="Times New Roman" w:hAnsi="Times New Roman"/>
          <w:w w:val="105"/>
          <w:sz w:val="22"/>
        </w:rPr>
        <w:t> vs.</w:t>
      </w:r>
      <w:r>
        <w:rPr>
          <w:rFonts w:ascii="Times New Roman" w:hAnsi="Times New Roman"/>
          <w:spacing w:val="40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maintain”</w:t>
      </w:r>
      <w:r>
        <w:rPr>
          <w:rFonts w:ascii="Times New Roman" w:hAnsi="Times New Roman"/>
          <w:w w:val="105"/>
          <w:sz w:val="22"/>
        </w:rPr>
        <w:t> indicator,</w:t>
      </w:r>
      <w:r>
        <w:rPr>
          <w:rFonts w:ascii="Times New Roman" w:hAnsi="Times New Roman"/>
          <w:w w:val="105"/>
          <w:sz w:val="22"/>
        </w:rPr>
        <w:t> broken</w:t>
      </w:r>
      <w:r>
        <w:rPr>
          <w:rFonts w:ascii="Times New Roman" w:hAnsi="Times New Roman"/>
          <w:w w:val="105"/>
          <w:sz w:val="22"/>
        </w:rPr>
        <w:t> down</w:t>
      </w:r>
      <w:r>
        <w:rPr>
          <w:rFonts w:ascii="Times New Roman" w:hAnsi="Times New Roman"/>
          <w:w w:val="105"/>
          <w:sz w:val="22"/>
        </w:rPr>
        <w:t> by</w:t>
      </w:r>
      <w:r>
        <w:rPr>
          <w:rFonts w:ascii="Times New Roman" w:hAnsi="Times New Roman"/>
          <w:w w:val="105"/>
          <w:sz w:val="22"/>
        </w:rPr>
        <w:t> Urban</w:t>
      </w:r>
      <w:r>
        <w:rPr>
          <w:rFonts w:ascii="Times New Roman" w:hAnsi="Times New Roman"/>
          <w:w w:val="105"/>
          <w:sz w:val="22"/>
        </w:rPr>
        <w:t> and</w:t>
      </w:r>
      <w:r>
        <w:rPr>
          <w:rFonts w:ascii="Times New Roman" w:hAnsi="Times New Roman"/>
          <w:w w:val="105"/>
          <w:sz w:val="22"/>
        </w:rPr>
        <w:t> Rural</w:t>
      </w:r>
      <w:r>
        <w:rPr>
          <w:rFonts w:ascii="Times New Roman" w:hAnsi="Times New Roman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classifications.</w:t>
      </w:r>
      <w:r>
        <w:rPr>
          <w:rFonts w:ascii="Times New Roman" w:hAnsi="Times New Roman"/>
          <w:w w:val="105"/>
          <w:sz w:val="22"/>
        </w:rPr>
        <w:t> Columns show the year relative to the referendum vote,</w:t>
      </w:r>
      <w:r>
        <w:rPr>
          <w:rFonts w:ascii="Times New Roman" w:hAnsi="Times New Roman"/>
          <w:spacing w:val="22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estimated treatment effect,</w:t>
      </w:r>
      <w:r>
        <w:rPr>
          <w:rFonts w:ascii="Times New Roman" w:hAnsi="Times New Roman"/>
          <w:spacing w:val="22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standard </w:t>
      </w:r>
      <w:r>
        <w:rPr>
          <w:rFonts w:ascii="Times New Roman" w:hAnsi="Times New Roman"/>
          <w:w w:val="105"/>
          <w:sz w:val="22"/>
        </w:rPr>
        <w:t>error,</w:t>
      </w:r>
      <w:r>
        <w:rPr>
          <w:rFonts w:ascii="Times New Roman" w:hAnsi="Times New Roman"/>
          <w:spacing w:val="40"/>
          <w:w w:val="105"/>
          <w:sz w:val="22"/>
        </w:rPr>
        <w:t> </w:t>
      </w:r>
      <w:r>
        <w:rPr>
          <w:rFonts w:ascii="Bookman Old Style" w:hAnsi="Bookman Old Style"/>
          <w:i/>
          <w:w w:val="105"/>
          <w:sz w:val="22"/>
        </w:rPr>
        <w:t>p</w:t>
      </w:r>
      <w:r>
        <w:rPr>
          <w:rFonts w:ascii="Times New Roman" w:hAnsi="Times New Roman"/>
          <w:w w:val="105"/>
          <w:sz w:val="22"/>
        </w:rPr>
        <w:t>-value, and 95% confidence interval.</w:t>
      </w:r>
      <w:r>
        <w:rPr>
          <w:rFonts w:ascii="Times New Roman" w:hAnsi="Times New Roman"/>
          <w:spacing w:val="33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A negative estimate indicates lower house prices in areas </w:t>
      </w:r>
      <w:r>
        <w:rPr>
          <w:rFonts w:ascii="Times New Roman" w:hAnsi="Times New Roman"/>
          <w:w w:val="105"/>
          <w:sz w:val="22"/>
        </w:rPr>
        <w:t>that</w:t>
      </w:r>
      <w:r>
        <w:rPr>
          <w:rFonts w:ascii="Times New Roman" w:hAnsi="Times New Roman"/>
          <w:w w:val="105"/>
          <w:sz w:val="22"/>
        </w:rPr>
        <w:t> cut</w:t>
      </w:r>
      <w:r>
        <w:rPr>
          <w:rFonts w:ascii="Times New Roman" w:hAnsi="Times New Roman"/>
          <w:spacing w:val="28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their</w:t>
      </w:r>
      <w:r>
        <w:rPr>
          <w:rFonts w:ascii="Times New Roman" w:hAnsi="Times New Roman"/>
          <w:spacing w:val="28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road</w:t>
      </w:r>
      <w:r>
        <w:rPr>
          <w:rFonts w:ascii="Times New Roman" w:hAnsi="Times New Roman"/>
          <w:spacing w:val="28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taxes</w:t>
      </w:r>
      <w:r>
        <w:rPr>
          <w:rFonts w:ascii="Times New Roman" w:hAnsi="Times New Roman"/>
          <w:spacing w:val="28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relative</w:t>
      </w:r>
      <w:r>
        <w:rPr>
          <w:rFonts w:ascii="Times New Roman" w:hAnsi="Times New Roman"/>
          <w:spacing w:val="28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to</w:t>
      </w:r>
      <w:r>
        <w:rPr>
          <w:rFonts w:ascii="Times New Roman" w:hAnsi="Times New Roman"/>
          <w:spacing w:val="28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areas</w:t>
      </w:r>
      <w:r>
        <w:rPr>
          <w:rFonts w:ascii="Times New Roman" w:hAnsi="Times New Roman"/>
          <w:spacing w:val="28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that</w:t>
      </w:r>
      <w:r>
        <w:rPr>
          <w:rFonts w:ascii="Times New Roman" w:hAnsi="Times New Roman"/>
          <w:spacing w:val="28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maintain</w:t>
      </w:r>
      <w:r>
        <w:rPr>
          <w:rFonts w:ascii="Times New Roman" w:hAnsi="Times New Roman"/>
          <w:spacing w:val="28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them.</w:t>
      </w:r>
      <w:r>
        <w:rPr>
          <w:rFonts w:ascii="Times New Roman" w:hAnsi="Times New Roman"/>
          <w:spacing w:val="68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Standard</w:t>
      </w:r>
      <w:r>
        <w:rPr>
          <w:rFonts w:ascii="Times New Roman" w:hAnsi="Times New Roman"/>
          <w:spacing w:val="28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errors</w:t>
      </w:r>
      <w:r>
        <w:rPr>
          <w:rFonts w:ascii="Times New Roman" w:hAnsi="Times New Roman"/>
          <w:spacing w:val="28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are</w:t>
      </w:r>
      <w:r>
        <w:rPr>
          <w:rFonts w:ascii="Times New Roman" w:hAnsi="Times New Roman"/>
          <w:spacing w:val="28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robust</w:t>
      </w:r>
      <w:r>
        <w:rPr>
          <w:rFonts w:ascii="Times New Roman" w:hAnsi="Times New Roman"/>
          <w:spacing w:val="28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and</w:t>
      </w:r>
      <w:r>
        <w:rPr>
          <w:rFonts w:ascii="Times New Roman" w:hAnsi="Times New Roman"/>
          <w:spacing w:val="28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clustered</w:t>
      </w:r>
      <w:r>
        <w:rPr>
          <w:rFonts w:ascii="Times New Roman" w:hAnsi="Times New Roman"/>
          <w:w w:val="105"/>
          <w:sz w:val="22"/>
        </w:rPr>
        <w:t> at the county subdivision level.</w:t>
      </w:r>
    </w:p>
    <w:p>
      <w:pPr>
        <w:spacing w:after="0" w:line="254" w:lineRule="auto"/>
        <w:jc w:val="both"/>
        <w:rPr>
          <w:rFonts w:ascii="Times New Roman" w:hAnsi="Times New Roman"/>
          <w:sz w:val="22"/>
        </w:rPr>
        <w:sectPr>
          <w:pgSz w:w="12240" w:h="15840"/>
          <w:pgMar w:header="0" w:footer="822" w:top="1820" w:bottom="1020" w:left="1440" w:right="36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ind w:left="932"/>
      </w:pPr>
      <w:r>
        <w:rPr>
          <w:spacing w:val="-2"/>
        </w:rPr>
        <w:t>Table</w:t>
      </w:r>
      <w:r>
        <w:rPr>
          <w:spacing w:val="-5"/>
        </w:rPr>
        <w:t> </w:t>
      </w:r>
      <w:r>
        <w:rPr>
          <w:spacing w:val="-2"/>
        </w:rPr>
        <w:t>12:</w:t>
      </w:r>
      <w:r>
        <w:rPr>
          <w:spacing w:val="12"/>
        </w:rPr>
        <w:t> </w:t>
      </w:r>
      <w:r>
        <w:rPr>
          <w:spacing w:val="-2"/>
        </w:rPr>
        <w:t>Treatment</w:t>
      </w:r>
      <w:r>
        <w:rPr>
          <w:spacing w:val="-5"/>
        </w:rPr>
        <w:t> </w:t>
      </w:r>
      <w:r>
        <w:rPr>
          <w:spacing w:val="-2"/>
        </w:rPr>
        <w:t>Effect</w:t>
      </w:r>
      <w:r>
        <w:rPr>
          <w:spacing w:val="-5"/>
        </w:rPr>
        <w:t>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Housing</w:t>
      </w:r>
      <w:r>
        <w:rPr>
          <w:spacing w:val="-5"/>
        </w:rPr>
        <w:t> </w:t>
      </w:r>
      <w:r>
        <w:rPr>
          <w:spacing w:val="-2"/>
        </w:rPr>
        <w:t>Prices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Top-Quartile</w:t>
      </w:r>
      <w:r>
        <w:rPr>
          <w:spacing w:val="-5"/>
        </w:rPr>
        <w:t> </w:t>
      </w:r>
      <w:r>
        <w:rPr>
          <w:spacing w:val="-2"/>
        </w:rPr>
        <w:t>Tax</w:t>
      </w:r>
      <w:r>
        <w:rPr>
          <w:spacing w:val="-5"/>
        </w:rPr>
        <w:t> </w:t>
      </w:r>
      <w:r>
        <w:rPr>
          <w:spacing w:val="-4"/>
        </w:rPr>
        <w:t>Cuts</w:t>
      </w:r>
    </w:p>
    <w:p>
      <w:pPr>
        <w:pStyle w:val="BodyText"/>
        <w:spacing w:before="10" w:after="1"/>
        <w:rPr>
          <w:sz w:val="20"/>
        </w:rPr>
      </w:pPr>
    </w:p>
    <w:tbl>
      <w:tblPr>
        <w:tblW w:w="0" w:type="auto"/>
        <w:jc w:val="left"/>
        <w:tblInd w:w="1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27"/>
        <w:gridCol w:w="1347"/>
        <w:gridCol w:w="1394"/>
        <w:gridCol w:w="1093"/>
        <w:gridCol w:w="2506"/>
      </w:tblGrid>
      <w:tr>
        <w:trPr>
          <w:trHeight w:val="286" w:hRule="atLeast"/>
        </w:trPr>
        <w:tc>
          <w:tcPr>
            <w:tcW w:w="272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4" w:lineRule="exact"/>
              <w:ind w:left="119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Year</w:t>
            </w:r>
            <w:r>
              <w:rPr>
                <w:b/>
                <w:spacing w:val="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relative</w:t>
            </w:r>
            <w:r>
              <w:rPr>
                <w:b/>
                <w:spacing w:val="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to</w:t>
            </w:r>
            <w:r>
              <w:rPr>
                <w:b/>
                <w:spacing w:val="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vote</w:t>
            </w:r>
          </w:p>
        </w:tc>
        <w:tc>
          <w:tcPr>
            <w:tcW w:w="134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4" w:lineRule="exact"/>
              <w:ind w:left="63" w:righ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Estimate</w:t>
            </w:r>
          </w:p>
        </w:tc>
        <w:tc>
          <w:tcPr>
            <w:tcW w:w="13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4" w:lineRule="exact"/>
              <w:ind w:right="1"/>
              <w:rPr>
                <w:b/>
                <w:sz w:val="24"/>
              </w:rPr>
            </w:pPr>
            <w:r>
              <w:rPr>
                <w:b/>
                <w:sz w:val="24"/>
              </w:rPr>
              <w:t>Std.</w:t>
            </w:r>
            <w:r>
              <w:rPr>
                <w:b/>
                <w:spacing w:val="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error</w:t>
            </w:r>
          </w:p>
        </w:tc>
        <w:tc>
          <w:tcPr>
            <w:tcW w:w="10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7" w:lineRule="exact"/>
              <w:ind w:left="1" w:right="1"/>
              <w:rPr>
                <w:b/>
                <w:sz w:val="24"/>
              </w:rPr>
            </w:pPr>
            <w:r>
              <w:rPr>
                <w:rFonts w:ascii="Gill Sans MT"/>
                <w:b/>
                <w:i/>
                <w:sz w:val="24"/>
              </w:rPr>
              <w:t>p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2"/>
                <w:sz w:val="24"/>
              </w:rPr>
              <w:t>value</w:t>
            </w:r>
          </w:p>
        </w:tc>
        <w:tc>
          <w:tcPr>
            <w:tcW w:w="25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4" w:lineRule="exact"/>
              <w:ind w:left="119"/>
              <w:jc w:val="left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Confidence</w:t>
            </w:r>
            <w:r>
              <w:rPr>
                <w:b/>
                <w:spacing w:val="5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interval</w:t>
            </w:r>
          </w:p>
        </w:tc>
      </w:tr>
      <w:tr>
        <w:trPr>
          <w:trHeight w:val="286" w:hRule="atLeast"/>
        </w:trPr>
        <w:tc>
          <w:tcPr>
            <w:tcW w:w="272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66" w:lineRule="exact"/>
              <w:ind w:left="119"/>
              <w:jc w:val="left"/>
              <w:rPr>
                <w:sz w:val="24"/>
              </w:rPr>
            </w:pPr>
            <w:r>
              <w:rPr>
                <w:rFonts w:ascii="Times New Roman" w:hAnsi="Times New Roman"/>
                <w:i/>
                <w:w w:val="105"/>
                <w:sz w:val="24"/>
              </w:rPr>
              <w:t>t</w:t>
            </w:r>
            <w:r>
              <w:rPr>
                <w:rFonts w:ascii="Times New Roman" w:hAnsi="Times New Roman"/>
                <w:i/>
                <w:spacing w:val="-12"/>
                <w:w w:val="105"/>
                <w:sz w:val="24"/>
              </w:rPr>
              <w:t> </w:t>
            </w:r>
            <w:r>
              <w:rPr>
                <w:rFonts w:ascii="Lucida Sans Unicode" w:hAnsi="Lucida Sans Unicode"/>
                <w:w w:val="105"/>
                <w:sz w:val="24"/>
              </w:rPr>
              <w:t>−</w:t>
            </w:r>
            <w:r>
              <w:rPr>
                <w:rFonts w:ascii="Lucida Sans Unicode" w:hAnsi="Lucida Sans Unicode"/>
                <w:spacing w:val="-27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3</w:t>
            </w:r>
          </w:p>
        </w:tc>
        <w:tc>
          <w:tcPr>
            <w:tcW w:w="134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54" w:lineRule="exact"/>
              <w:ind w:left="63" w:right="1"/>
              <w:rPr>
                <w:sz w:val="24"/>
              </w:rPr>
            </w:pPr>
            <w:r>
              <w:rPr>
                <w:w w:val="85"/>
                <w:sz w:val="24"/>
              </w:rPr>
              <w:t>-</w:t>
            </w:r>
            <w:r>
              <w:rPr>
                <w:spacing w:val="-2"/>
                <w:w w:val="95"/>
                <w:sz w:val="24"/>
              </w:rPr>
              <w:t>2,850</w:t>
            </w:r>
          </w:p>
        </w:tc>
        <w:tc>
          <w:tcPr>
            <w:tcW w:w="139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54" w:lineRule="exact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13,435</w:t>
            </w:r>
          </w:p>
        </w:tc>
        <w:tc>
          <w:tcPr>
            <w:tcW w:w="109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54" w:lineRule="exact"/>
              <w:ind w:right="1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0.832</w:t>
            </w:r>
          </w:p>
        </w:tc>
        <w:tc>
          <w:tcPr>
            <w:tcW w:w="250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66" w:lineRule="exact"/>
              <w:ind w:left="119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[</w:t>
            </w: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w w:val="90"/>
                <w:sz w:val="24"/>
              </w:rPr>
              <w:t>29,183,</w:t>
            </w:r>
            <w:r>
              <w:rPr>
                <w:spacing w:val="24"/>
                <w:sz w:val="24"/>
              </w:rPr>
              <w:t> </w:t>
            </w:r>
            <w:r>
              <w:rPr>
                <w:spacing w:val="-2"/>
                <w:w w:val="95"/>
                <w:sz w:val="24"/>
              </w:rPr>
              <w:t>23,482]</w:t>
            </w:r>
          </w:p>
        </w:tc>
      </w:tr>
      <w:tr>
        <w:trPr>
          <w:trHeight w:val="288" w:hRule="atLeast"/>
        </w:trPr>
        <w:tc>
          <w:tcPr>
            <w:tcW w:w="2727" w:type="dxa"/>
          </w:tcPr>
          <w:p>
            <w:pPr>
              <w:pStyle w:val="TableParagraph"/>
              <w:spacing w:line="269" w:lineRule="exact"/>
              <w:ind w:left="119"/>
              <w:jc w:val="left"/>
              <w:rPr>
                <w:sz w:val="24"/>
              </w:rPr>
            </w:pPr>
            <w:r>
              <w:rPr>
                <w:rFonts w:ascii="Times New Roman" w:hAnsi="Times New Roman"/>
                <w:i/>
                <w:w w:val="105"/>
                <w:sz w:val="24"/>
              </w:rPr>
              <w:t>t</w:t>
            </w:r>
            <w:r>
              <w:rPr>
                <w:rFonts w:ascii="Times New Roman" w:hAnsi="Times New Roman"/>
                <w:i/>
                <w:spacing w:val="-12"/>
                <w:w w:val="105"/>
                <w:sz w:val="24"/>
              </w:rPr>
              <w:t> </w:t>
            </w:r>
            <w:r>
              <w:rPr>
                <w:rFonts w:ascii="Lucida Sans Unicode" w:hAnsi="Lucida Sans Unicode"/>
                <w:w w:val="105"/>
                <w:sz w:val="24"/>
              </w:rPr>
              <w:t>−</w:t>
            </w:r>
            <w:r>
              <w:rPr>
                <w:rFonts w:ascii="Lucida Sans Unicode" w:hAnsi="Lucida Sans Unicode"/>
                <w:spacing w:val="-27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1347" w:type="dxa"/>
          </w:tcPr>
          <w:p>
            <w:pPr>
              <w:pStyle w:val="TableParagraph"/>
              <w:spacing w:line="257" w:lineRule="exact"/>
              <w:ind w:left="63" w:right="1"/>
              <w:rPr>
                <w:sz w:val="24"/>
              </w:rPr>
            </w:pPr>
            <w:r>
              <w:rPr>
                <w:w w:val="90"/>
                <w:sz w:val="24"/>
              </w:rPr>
              <w:t>-</w:t>
            </w:r>
            <w:r>
              <w:rPr>
                <w:spacing w:val="-2"/>
                <w:sz w:val="24"/>
              </w:rPr>
              <w:t>13,984</w:t>
            </w:r>
          </w:p>
        </w:tc>
        <w:tc>
          <w:tcPr>
            <w:tcW w:w="1394" w:type="dxa"/>
          </w:tcPr>
          <w:p>
            <w:pPr>
              <w:pStyle w:val="TableParagraph"/>
              <w:spacing w:line="257" w:lineRule="exact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13,290</w:t>
            </w:r>
          </w:p>
        </w:tc>
        <w:tc>
          <w:tcPr>
            <w:tcW w:w="1093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0.293</w:t>
            </w:r>
          </w:p>
        </w:tc>
        <w:tc>
          <w:tcPr>
            <w:tcW w:w="2506" w:type="dxa"/>
          </w:tcPr>
          <w:p>
            <w:pPr>
              <w:pStyle w:val="TableParagraph"/>
              <w:spacing w:line="269" w:lineRule="exact"/>
              <w:ind w:left="119"/>
              <w:jc w:val="left"/>
              <w:rPr>
                <w:sz w:val="24"/>
              </w:rPr>
            </w:pPr>
            <w:r>
              <w:rPr>
                <w:w w:val="85"/>
                <w:sz w:val="24"/>
              </w:rPr>
              <w:t>[</w:t>
            </w:r>
            <w:r>
              <w:rPr>
                <w:rFonts w:ascii="Lucida Sans Unicode" w:hAnsi="Lucida Sans Unicode"/>
                <w:w w:val="85"/>
                <w:sz w:val="24"/>
              </w:rPr>
              <w:t>−</w:t>
            </w:r>
            <w:r>
              <w:rPr>
                <w:w w:val="85"/>
                <w:sz w:val="24"/>
              </w:rPr>
              <w:t>40,032,</w:t>
            </w:r>
            <w:r>
              <w:rPr>
                <w:spacing w:val="38"/>
                <w:sz w:val="24"/>
              </w:rPr>
              <w:t> </w:t>
            </w:r>
            <w:r>
              <w:rPr>
                <w:spacing w:val="-2"/>
                <w:w w:val="95"/>
                <w:sz w:val="24"/>
              </w:rPr>
              <w:t>12,064]</w:t>
            </w:r>
          </w:p>
        </w:tc>
      </w:tr>
      <w:tr>
        <w:trPr>
          <w:trHeight w:val="288" w:hRule="atLeast"/>
        </w:trPr>
        <w:tc>
          <w:tcPr>
            <w:tcW w:w="2727" w:type="dxa"/>
          </w:tcPr>
          <w:p>
            <w:pPr>
              <w:pStyle w:val="TableParagraph"/>
              <w:spacing w:line="269" w:lineRule="exact"/>
              <w:ind w:left="119"/>
              <w:jc w:val="left"/>
              <w:rPr>
                <w:sz w:val="24"/>
              </w:rPr>
            </w:pPr>
            <w:r>
              <w:rPr>
                <w:rFonts w:ascii="Times New Roman" w:hAnsi="Times New Roman"/>
                <w:i/>
                <w:sz w:val="24"/>
              </w:rPr>
              <w:t>t</w:t>
            </w:r>
            <w:r>
              <w:rPr>
                <w:rFonts w:ascii="Times New Roman" w:hAnsi="Times New Roman"/>
                <w:i/>
                <w:spacing w:val="-2"/>
                <w:sz w:val="24"/>
              </w:rPr>
              <w:t> </w:t>
            </w:r>
            <w:r>
              <w:rPr>
                <w:rFonts w:ascii="Lucida Sans Unicode" w:hAnsi="Lucida Sans Unicode"/>
                <w:sz w:val="24"/>
              </w:rPr>
              <w:t>−</w:t>
            </w:r>
            <w:r>
              <w:rPr>
                <w:rFonts w:ascii="Lucida Sans Unicode" w:hAnsi="Lucida Sans Unicode"/>
                <w:spacing w:val="-17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47" w:type="dxa"/>
          </w:tcPr>
          <w:p>
            <w:pPr>
              <w:pStyle w:val="TableParagraph"/>
              <w:spacing w:line="257" w:lineRule="exact"/>
              <w:ind w:left="63" w:right="1"/>
              <w:rPr>
                <w:sz w:val="24"/>
              </w:rPr>
            </w:pPr>
            <w:r>
              <w:rPr>
                <w:spacing w:val="-5"/>
                <w:sz w:val="24"/>
              </w:rPr>
              <w:t>447</w:t>
            </w:r>
          </w:p>
        </w:tc>
        <w:tc>
          <w:tcPr>
            <w:tcW w:w="1394" w:type="dxa"/>
          </w:tcPr>
          <w:p>
            <w:pPr>
              <w:pStyle w:val="TableParagraph"/>
              <w:spacing w:line="257" w:lineRule="exact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12,148</w:t>
            </w:r>
          </w:p>
        </w:tc>
        <w:tc>
          <w:tcPr>
            <w:tcW w:w="1093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0.971</w:t>
            </w:r>
          </w:p>
        </w:tc>
        <w:tc>
          <w:tcPr>
            <w:tcW w:w="2506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2727" w:type="dxa"/>
          </w:tcPr>
          <w:p>
            <w:pPr>
              <w:pStyle w:val="TableParagraph"/>
              <w:spacing w:line="256" w:lineRule="exact"/>
              <w:ind w:left="119"/>
              <w:jc w:val="left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10"/>
                <w:w w:val="125"/>
                <w:sz w:val="24"/>
              </w:rPr>
              <w:t>t</w:t>
            </w:r>
          </w:p>
        </w:tc>
        <w:tc>
          <w:tcPr>
            <w:tcW w:w="1347" w:type="dxa"/>
          </w:tcPr>
          <w:p>
            <w:pPr>
              <w:pStyle w:val="TableParagraph"/>
              <w:spacing w:line="257" w:lineRule="exact"/>
              <w:ind w:left="63"/>
              <w:rPr>
                <w:sz w:val="24"/>
              </w:rPr>
            </w:pPr>
            <w:r>
              <w:rPr>
                <w:w w:val="90"/>
                <w:sz w:val="24"/>
              </w:rPr>
              <w:t>-</w:t>
            </w:r>
            <w:r>
              <w:rPr>
                <w:spacing w:val="-2"/>
                <w:sz w:val="24"/>
              </w:rPr>
              <w:t>10,456</w:t>
            </w:r>
          </w:p>
        </w:tc>
        <w:tc>
          <w:tcPr>
            <w:tcW w:w="1394" w:type="dxa"/>
          </w:tcPr>
          <w:p>
            <w:pPr>
              <w:pStyle w:val="TableParagraph"/>
              <w:spacing w:line="257" w:lineRule="exact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15,381</w:t>
            </w:r>
          </w:p>
        </w:tc>
        <w:tc>
          <w:tcPr>
            <w:tcW w:w="1093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0.497</w:t>
            </w:r>
          </w:p>
        </w:tc>
        <w:tc>
          <w:tcPr>
            <w:tcW w:w="2506" w:type="dxa"/>
          </w:tcPr>
          <w:p>
            <w:pPr>
              <w:pStyle w:val="TableParagraph"/>
              <w:spacing w:line="269" w:lineRule="exact"/>
              <w:ind w:left="119"/>
              <w:jc w:val="left"/>
              <w:rPr>
                <w:sz w:val="24"/>
              </w:rPr>
            </w:pPr>
            <w:r>
              <w:rPr>
                <w:w w:val="85"/>
                <w:sz w:val="24"/>
              </w:rPr>
              <w:t>[</w:t>
            </w:r>
            <w:r>
              <w:rPr>
                <w:rFonts w:ascii="Lucida Sans Unicode" w:hAnsi="Lucida Sans Unicode"/>
                <w:w w:val="85"/>
                <w:sz w:val="24"/>
              </w:rPr>
              <w:t>−</w:t>
            </w:r>
            <w:r>
              <w:rPr>
                <w:w w:val="85"/>
                <w:sz w:val="24"/>
              </w:rPr>
              <w:t>40,603,</w:t>
            </w:r>
            <w:r>
              <w:rPr>
                <w:spacing w:val="37"/>
                <w:sz w:val="24"/>
              </w:rPr>
              <w:t> </w:t>
            </w:r>
            <w:r>
              <w:rPr>
                <w:spacing w:val="-2"/>
                <w:sz w:val="24"/>
              </w:rPr>
              <w:t>19,692]</w:t>
            </w:r>
          </w:p>
        </w:tc>
      </w:tr>
      <w:tr>
        <w:trPr>
          <w:trHeight w:val="288" w:hRule="atLeast"/>
        </w:trPr>
        <w:tc>
          <w:tcPr>
            <w:tcW w:w="2727" w:type="dxa"/>
          </w:tcPr>
          <w:p>
            <w:pPr>
              <w:pStyle w:val="TableParagraph"/>
              <w:spacing w:line="257" w:lineRule="exact"/>
              <w:ind w:left="119"/>
              <w:jc w:val="left"/>
              <w:rPr>
                <w:sz w:val="24"/>
              </w:rPr>
            </w:pPr>
            <w:r>
              <w:rPr>
                <w:rFonts w:ascii="Times New Roman"/>
                <w:i/>
                <w:w w:val="115"/>
                <w:sz w:val="24"/>
              </w:rPr>
              <w:t>t</w:t>
            </w:r>
            <w:r>
              <w:rPr>
                <w:rFonts w:ascii="Times New Roman"/>
                <w:i/>
                <w:spacing w:val="-1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+</w:t>
            </w:r>
            <w:r>
              <w:rPr>
                <w:spacing w:val="-9"/>
                <w:w w:val="115"/>
                <w:sz w:val="24"/>
              </w:rPr>
              <w:t> </w:t>
            </w:r>
            <w:r>
              <w:rPr>
                <w:spacing w:val="-10"/>
                <w:w w:val="115"/>
                <w:sz w:val="24"/>
              </w:rPr>
              <w:t>1</w:t>
            </w:r>
          </w:p>
        </w:tc>
        <w:tc>
          <w:tcPr>
            <w:tcW w:w="1347" w:type="dxa"/>
          </w:tcPr>
          <w:p>
            <w:pPr>
              <w:pStyle w:val="TableParagraph"/>
              <w:spacing w:line="257" w:lineRule="exact"/>
              <w:ind w:left="63" w:right="1"/>
              <w:rPr>
                <w:sz w:val="24"/>
              </w:rPr>
            </w:pPr>
            <w:r>
              <w:rPr>
                <w:w w:val="90"/>
                <w:sz w:val="24"/>
              </w:rPr>
              <w:t>-</w:t>
            </w:r>
            <w:r>
              <w:rPr>
                <w:spacing w:val="-2"/>
                <w:sz w:val="24"/>
              </w:rPr>
              <w:t>6,199</w:t>
            </w:r>
          </w:p>
        </w:tc>
        <w:tc>
          <w:tcPr>
            <w:tcW w:w="1394" w:type="dxa"/>
          </w:tcPr>
          <w:p>
            <w:pPr>
              <w:pStyle w:val="TableParagraph"/>
              <w:spacing w:line="257" w:lineRule="exact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16,738</w:t>
            </w:r>
          </w:p>
        </w:tc>
        <w:tc>
          <w:tcPr>
            <w:tcW w:w="1093" w:type="dxa"/>
          </w:tcPr>
          <w:p>
            <w:pPr>
              <w:pStyle w:val="TableParagraph"/>
              <w:spacing w:line="257" w:lineRule="exact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0.711</w:t>
            </w:r>
          </w:p>
        </w:tc>
        <w:tc>
          <w:tcPr>
            <w:tcW w:w="2506" w:type="dxa"/>
          </w:tcPr>
          <w:p>
            <w:pPr>
              <w:pStyle w:val="TableParagraph"/>
              <w:spacing w:line="269" w:lineRule="exact"/>
              <w:ind w:left="119"/>
              <w:jc w:val="left"/>
              <w:rPr>
                <w:sz w:val="24"/>
              </w:rPr>
            </w:pPr>
            <w:r>
              <w:rPr>
                <w:w w:val="85"/>
                <w:sz w:val="24"/>
              </w:rPr>
              <w:t>[</w:t>
            </w:r>
            <w:r>
              <w:rPr>
                <w:rFonts w:ascii="Lucida Sans Unicode" w:hAnsi="Lucida Sans Unicode"/>
                <w:w w:val="85"/>
                <w:sz w:val="24"/>
              </w:rPr>
              <w:t>−</w:t>
            </w:r>
            <w:r>
              <w:rPr>
                <w:w w:val="85"/>
                <w:sz w:val="24"/>
              </w:rPr>
              <w:t>39,006,</w:t>
            </w:r>
            <w:r>
              <w:rPr>
                <w:spacing w:val="38"/>
                <w:sz w:val="24"/>
              </w:rPr>
              <w:t> </w:t>
            </w:r>
            <w:r>
              <w:rPr>
                <w:spacing w:val="-2"/>
                <w:w w:val="95"/>
                <w:sz w:val="24"/>
              </w:rPr>
              <w:t>26,608]</w:t>
            </w:r>
          </w:p>
        </w:tc>
      </w:tr>
      <w:tr>
        <w:trPr>
          <w:trHeight w:val="288" w:hRule="atLeast"/>
        </w:trPr>
        <w:tc>
          <w:tcPr>
            <w:tcW w:w="2727" w:type="dxa"/>
          </w:tcPr>
          <w:p>
            <w:pPr>
              <w:pStyle w:val="TableParagraph"/>
              <w:spacing w:line="257" w:lineRule="exact"/>
              <w:ind w:left="119"/>
              <w:jc w:val="left"/>
              <w:rPr>
                <w:sz w:val="24"/>
              </w:rPr>
            </w:pPr>
            <w:r>
              <w:rPr>
                <w:rFonts w:ascii="Times New Roman"/>
                <w:i/>
                <w:w w:val="110"/>
                <w:sz w:val="24"/>
              </w:rPr>
              <w:t>t</w:t>
            </w:r>
            <w:r>
              <w:rPr>
                <w:rFonts w:ascii="Times New Roman"/>
                <w:i/>
                <w:spacing w:val="-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+ </w:t>
            </w: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1347" w:type="dxa"/>
          </w:tcPr>
          <w:p>
            <w:pPr>
              <w:pStyle w:val="TableParagraph"/>
              <w:spacing w:line="257" w:lineRule="exact"/>
              <w:ind w:left="63" w:right="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18,657</w:t>
            </w:r>
          </w:p>
        </w:tc>
        <w:tc>
          <w:tcPr>
            <w:tcW w:w="1394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17,844</w:t>
            </w:r>
          </w:p>
        </w:tc>
        <w:tc>
          <w:tcPr>
            <w:tcW w:w="1093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0.296</w:t>
            </w:r>
          </w:p>
        </w:tc>
        <w:tc>
          <w:tcPr>
            <w:tcW w:w="2506" w:type="dxa"/>
          </w:tcPr>
          <w:p>
            <w:pPr>
              <w:pStyle w:val="TableParagraph"/>
              <w:spacing w:line="269" w:lineRule="exact"/>
              <w:ind w:left="119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[</w:t>
            </w: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w w:val="90"/>
                <w:sz w:val="24"/>
              </w:rPr>
              <w:t>53,631,</w:t>
            </w:r>
            <w:r>
              <w:rPr>
                <w:spacing w:val="39"/>
                <w:sz w:val="24"/>
              </w:rPr>
              <w:t> </w:t>
            </w:r>
            <w:r>
              <w:rPr>
                <w:spacing w:val="-2"/>
                <w:sz w:val="24"/>
              </w:rPr>
              <w:t>16,317]</w:t>
            </w:r>
          </w:p>
        </w:tc>
      </w:tr>
      <w:tr>
        <w:trPr>
          <w:trHeight w:val="288" w:hRule="atLeast"/>
        </w:trPr>
        <w:tc>
          <w:tcPr>
            <w:tcW w:w="2727" w:type="dxa"/>
          </w:tcPr>
          <w:p>
            <w:pPr>
              <w:pStyle w:val="TableParagraph"/>
              <w:spacing w:line="257" w:lineRule="exact"/>
              <w:ind w:left="119"/>
              <w:jc w:val="left"/>
              <w:rPr>
                <w:sz w:val="24"/>
              </w:rPr>
            </w:pPr>
            <w:r>
              <w:rPr>
                <w:rFonts w:ascii="Times New Roman"/>
                <w:i/>
                <w:w w:val="110"/>
                <w:sz w:val="24"/>
              </w:rPr>
              <w:t>t</w:t>
            </w:r>
            <w:r>
              <w:rPr>
                <w:rFonts w:ascii="Times New Roman"/>
                <w:i/>
                <w:spacing w:val="-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+ </w:t>
            </w: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1347" w:type="dxa"/>
          </w:tcPr>
          <w:p>
            <w:pPr>
              <w:pStyle w:val="TableParagraph"/>
              <w:spacing w:line="257" w:lineRule="exact"/>
              <w:ind w:left="63" w:right="1"/>
              <w:rPr>
                <w:sz w:val="24"/>
              </w:rPr>
            </w:pPr>
            <w:r>
              <w:rPr>
                <w:w w:val="85"/>
                <w:sz w:val="24"/>
              </w:rPr>
              <w:t>-</w:t>
            </w:r>
            <w:r>
              <w:rPr>
                <w:spacing w:val="-2"/>
                <w:w w:val="95"/>
                <w:sz w:val="24"/>
              </w:rPr>
              <w:t>30,307</w:t>
            </w:r>
          </w:p>
        </w:tc>
        <w:tc>
          <w:tcPr>
            <w:tcW w:w="1394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21,968</w:t>
            </w:r>
          </w:p>
        </w:tc>
        <w:tc>
          <w:tcPr>
            <w:tcW w:w="1093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0.168</w:t>
            </w:r>
          </w:p>
        </w:tc>
        <w:tc>
          <w:tcPr>
            <w:tcW w:w="2506" w:type="dxa"/>
          </w:tcPr>
          <w:p>
            <w:pPr>
              <w:pStyle w:val="TableParagraph"/>
              <w:spacing w:line="269" w:lineRule="exact"/>
              <w:ind w:left="119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[</w:t>
            </w: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w w:val="90"/>
                <w:sz w:val="24"/>
              </w:rPr>
              <w:t>73,365,</w:t>
            </w:r>
            <w:r>
              <w:rPr>
                <w:spacing w:val="24"/>
                <w:sz w:val="24"/>
              </w:rPr>
              <w:t> </w:t>
            </w:r>
            <w:r>
              <w:rPr>
                <w:spacing w:val="-2"/>
                <w:sz w:val="24"/>
              </w:rPr>
              <w:t>12,751]</w:t>
            </w:r>
          </w:p>
        </w:tc>
      </w:tr>
      <w:tr>
        <w:trPr>
          <w:trHeight w:val="288" w:hRule="atLeast"/>
        </w:trPr>
        <w:tc>
          <w:tcPr>
            <w:tcW w:w="2727" w:type="dxa"/>
          </w:tcPr>
          <w:p>
            <w:pPr>
              <w:pStyle w:val="TableParagraph"/>
              <w:spacing w:line="257" w:lineRule="exact"/>
              <w:ind w:left="119"/>
              <w:jc w:val="left"/>
              <w:rPr>
                <w:sz w:val="24"/>
              </w:rPr>
            </w:pPr>
            <w:r>
              <w:rPr>
                <w:rFonts w:ascii="Times New Roman"/>
                <w:i/>
                <w:w w:val="110"/>
                <w:sz w:val="24"/>
              </w:rPr>
              <w:t>t</w:t>
            </w:r>
            <w:r>
              <w:rPr>
                <w:rFonts w:ascii="Times New Roman"/>
                <w:i/>
                <w:spacing w:val="-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+ </w:t>
            </w:r>
            <w:r>
              <w:rPr>
                <w:spacing w:val="-12"/>
                <w:w w:val="105"/>
                <w:sz w:val="24"/>
              </w:rPr>
              <w:t>4</w:t>
            </w:r>
          </w:p>
        </w:tc>
        <w:tc>
          <w:tcPr>
            <w:tcW w:w="1347" w:type="dxa"/>
          </w:tcPr>
          <w:p>
            <w:pPr>
              <w:pStyle w:val="TableParagraph"/>
              <w:spacing w:line="257" w:lineRule="exact"/>
              <w:ind w:left="63" w:right="1"/>
              <w:rPr>
                <w:sz w:val="24"/>
              </w:rPr>
            </w:pPr>
            <w:r>
              <w:rPr>
                <w:w w:val="85"/>
                <w:sz w:val="24"/>
              </w:rPr>
              <w:t>-</w:t>
            </w:r>
            <w:r>
              <w:rPr>
                <w:spacing w:val="-2"/>
                <w:sz w:val="24"/>
              </w:rPr>
              <w:t>31,679</w:t>
            </w:r>
          </w:p>
        </w:tc>
        <w:tc>
          <w:tcPr>
            <w:tcW w:w="1394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13,072</w:t>
            </w:r>
          </w:p>
        </w:tc>
        <w:tc>
          <w:tcPr>
            <w:tcW w:w="1093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0.015</w:t>
            </w:r>
          </w:p>
        </w:tc>
        <w:tc>
          <w:tcPr>
            <w:tcW w:w="2506" w:type="dxa"/>
          </w:tcPr>
          <w:p>
            <w:pPr>
              <w:pStyle w:val="TableParagraph"/>
              <w:spacing w:line="269" w:lineRule="exact"/>
              <w:ind w:left="119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[</w:t>
            </w: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w w:val="90"/>
                <w:sz w:val="24"/>
              </w:rPr>
              <w:t>57,300,</w:t>
            </w:r>
            <w:r>
              <w:rPr>
                <w:sz w:val="24"/>
              </w:rPr>
              <w:t> </w:t>
            </w:r>
            <w:r>
              <w:rPr>
                <w:rFonts w:ascii="Lucida Sans Unicode" w:hAnsi="Lucida Sans Unicode"/>
                <w:spacing w:val="-2"/>
                <w:w w:val="95"/>
                <w:sz w:val="24"/>
              </w:rPr>
              <w:t>−</w:t>
            </w:r>
            <w:r>
              <w:rPr>
                <w:spacing w:val="-2"/>
                <w:w w:val="95"/>
                <w:sz w:val="24"/>
              </w:rPr>
              <w:t>6,058]</w:t>
            </w:r>
          </w:p>
        </w:tc>
      </w:tr>
      <w:tr>
        <w:trPr>
          <w:trHeight w:val="288" w:hRule="atLeast"/>
        </w:trPr>
        <w:tc>
          <w:tcPr>
            <w:tcW w:w="2727" w:type="dxa"/>
          </w:tcPr>
          <w:p>
            <w:pPr>
              <w:pStyle w:val="TableParagraph"/>
              <w:spacing w:line="257" w:lineRule="exact"/>
              <w:ind w:left="119"/>
              <w:jc w:val="left"/>
              <w:rPr>
                <w:sz w:val="24"/>
              </w:rPr>
            </w:pPr>
            <w:r>
              <w:rPr>
                <w:rFonts w:ascii="Times New Roman"/>
                <w:i/>
                <w:w w:val="110"/>
                <w:sz w:val="24"/>
              </w:rPr>
              <w:t>t</w:t>
            </w:r>
            <w:r>
              <w:rPr>
                <w:rFonts w:ascii="Times New Roman"/>
                <w:i/>
                <w:spacing w:val="-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+ </w:t>
            </w:r>
            <w:r>
              <w:rPr>
                <w:spacing w:val="-10"/>
                <w:w w:val="110"/>
                <w:sz w:val="24"/>
              </w:rPr>
              <w:t>5</w:t>
            </w:r>
          </w:p>
        </w:tc>
        <w:tc>
          <w:tcPr>
            <w:tcW w:w="1347" w:type="dxa"/>
          </w:tcPr>
          <w:p>
            <w:pPr>
              <w:pStyle w:val="TableParagraph"/>
              <w:spacing w:line="257" w:lineRule="exact"/>
              <w:ind w:left="63" w:right="1"/>
              <w:rPr>
                <w:sz w:val="24"/>
              </w:rPr>
            </w:pPr>
            <w:r>
              <w:rPr>
                <w:w w:val="85"/>
                <w:sz w:val="24"/>
              </w:rPr>
              <w:t>-</w:t>
            </w:r>
            <w:r>
              <w:rPr>
                <w:spacing w:val="-2"/>
                <w:w w:val="95"/>
                <w:sz w:val="24"/>
              </w:rPr>
              <w:t>37,063</w:t>
            </w:r>
          </w:p>
        </w:tc>
        <w:tc>
          <w:tcPr>
            <w:tcW w:w="1394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26,790</w:t>
            </w:r>
          </w:p>
        </w:tc>
        <w:tc>
          <w:tcPr>
            <w:tcW w:w="1093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0.167</w:t>
            </w:r>
          </w:p>
        </w:tc>
        <w:tc>
          <w:tcPr>
            <w:tcW w:w="2506" w:type="dxa"/>
          </w:tcPr>
          <w:p>
            <w:pPr>
              <w:pStyle w:val="TableParagraph"/>
              <w:spacing w:line="269" w:lineRule="exact"/>
              <w:ind w:left="119"/>
              <w:jc w:val="left"/>
              <w:rPr>
                <w:sz w:val="24"/>
              </w:rPr>
            </w:pPr>
            <w:r>
              <w:rPr>
                <w:spacing w:val="-7"/>
                <w:sz w:val="24"/>
              </w:rPr>
              <w:t>[</w:t>
            </w:r>
            <w:r>
              <w:rPr>
                <w:rFonts w:ascii="Lucida Sans Unicode" w:hAnsi="Lucida Sans Unicode"/>
                <w:spacing w:val="-7"/>
                <w:sz w:val="24"/>
              </w:rPr>
              <w:t>−</w:t>
            </w:r>
            <w:r>
              <w:rPr>
                <w:spacing w:val="-7"/>
                <w:sz w:val="24"/>
              </w:rPr>
              <w:t>89,571,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15,446]</w:t>
            </w:r>
          </w:p>
        </w:tc>
      </w:tr>
      <w:tr>
        <w:trPr>
          <w:trHeight w:val="288" w:hRule="atLeast"/>
        </w:trPr>
        <w:tc>
          <w:tcPr>
            <w:tcW w:w="2727" w:type="dxa"/>
          </w:tcPr>
          <w:p>
            <w:pPr>
              <w:pStyle w:val="TableParagraph"/>
              <w:spacing w:line="257" w:lineRule="exact"/>
              <w:ind w:left="119"/>
              <w:jc w:val="left"/>
              <w:rPr>
                <w:sz w:val="24"/>
              </w:rPr>
            </w:pPr>
            <w:r>
              <w:rPr>
                <w:rFonts w:ascii="Times New Roman"/>
                <w:i/>
                <w:w w:val="110"/>
                <w:sz w:val="24"/>
              </w:rPr>
              <w:t>t</w:t>
            </w:r>
            <w:r>
              <w:rPr>
                <w:rFonts w:ascii="Times New Roman"/>
                <w:i/>
                <w:spacing w:val="-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+ </w:t>
            </w:r>
            <w:r>
              <w:rPr>
                <w:spacing w:val="-10"/>
                <w:w w:val="105"/>
                <w:sz w:val="24"/>
              </w:rPr>
              <w:t>6</w:t>
            </w:r>
          </w:p>
        </w:tc>
        <w:tc>
          <w:tcPr>
            <w:tcW w:w="1347" w:type="dxa"/>
          </w:tcPr>
          <w:p>
            <w:pPr>
              <w:pStyle w:val="TableParagraph"/>
              <w:spacing w:line="257" w:lineRule="exact"/>
              <w:ind w:left="63" w:right="1"/>
              <w:rPr>
                <w:sz w:val="24"/>
              </w:rPr>
            </w:pPr>
            <w:r>
              <w:rPr>
                <w:w w:val="85"/>
                <w:sz w:val="24"/>
              </w:rPr>
              <w:t>-</w:t>
            </w:r>
            <w:r>
              <w:rPr>
                <w:spacing w:val="-2"/>
                <w:w w:val="95"/>
                <w:sz w:val="24"/>
              </w:rPr>
              <w:t>29,830</w:t>
            </w:r>
          </w:p>
        </w:tc>
        <w:tc>
          <w:tcPr>
            <w:tcW w:w="1394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15,478</w:t>
            </w:r>
          </w:p>
        </w:tc>
        <w:tc>
          <w:tcPr>
            <w:tcW w:w="1093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0.054</w:t>
            </w:r>
          </w:p>
        </w:tc>
        <w:tc>
          <w:tcPr>
            <w:tcW w:w="2506" w:type="dxa"/>
          </w:tcPr>
          <w:p>
            <w:pPr>
              <w:pStyle w:val="TableParagraph"/>
              <w:spacing w:line="269" w:lineRule="exact"/>
              <w:ind w:left="119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[</w:t>
            </w: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w w:val="90"/>
                <w:sz w:val="24"/>
              </w:rPr>
              <w:t>60,167,</w:t>
            </w:r>
            <w:r>
              <w:rPr>
                <w:spacing w:val="31"/>
                <w:sz w:val="24"/>
              </w:rPr>
              <w:t> </w:t>
            </w:r>
            <w:r>
              <w:rPr>
                <w:spacing w:val="-4"/>
                <w:w w:val="95"/>
                <w:sz w:val="24"/>
              </w:rPr>
              <w:t>508]</w:t>
            </w:r>
          </w:p>
        </w:tc>
      </w:tr>
      <w:tr>
        <w:trPr>
          <w:trHeight w:val="288" w:hRule="atLeast"/>
        </w:trPr>
        <w:tc>
          <w:tcPr>
            <w:tcW w:w="2727" w:type="dxa"/>
          </w:tcPr>
          <w:p>
            <w:pPr>
              <w:pStyle w:val="TableParagraph"/>
              <w:spacing w:line="257" w:lineRule="exact"/>
              <w:ind w:left="119"/>
              <w:jc w:val="left"/>
              <w:rPr>
                <w:sz w:val="24"/>
              </w:rPr>
            </w:pPr>
            <w:r>
              <w:rPr>
                <w:rFonts w:ascii="Times New Roman"/>
                <w:i/>
                <w:w w:val="110"/>
                <w:sz w:val="24"/>
              </w:rPr>
              <w:t>t</w:t>
            </w:r>
            <w:r>
              <w:rPr>
                <w:rFonts w:ascii="Times New Roman"/>
                <w:i/>
                <w:spacing w:val="-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+ </w:t>
            </w:r>
            <w:r>
              <w:rPr>
                <w:spacing w:val="-10"/>
                <w:w w:val="110"/>
                <w:sz w:val="24"/>
              </w:rPr>
              <w:t>7</w:t>
            </w:r>
          </w:p>
        </w:tc>
        <w:tc>
          <w:tcPr>
            <w:tcW w:w="1347" w:type="dxa"/>
          </w:tcPr>
          <w:p>
            <w:pPr>
              <w:pStyle w:val="TableParagraph"/>
              <w:spacing w:line="257" w:lineRule="exact"/>
              <w:ind w:left="63" w:right="1"/>
              <w:rPr>
                <w:sz w:val="24"/>
              </w:rPr>
            </w:pPr>
            <w:r>
              <w:rPr>
                <w:w w:val="85"/>
                <w:sz w:val="24"/>
              </w:rPr>
              <w:t>-</w:t>
            </w:r>
            <w:r>
              <w:rPr>
                <w:spacing w:val="-2"/>
                <w:sz w:val="24"/>
              </w:rPr>
              <w:t>47,933</w:t>
            </w:r>
          </w:p>
        </w:tc>
        <w:tc>
          <w:tcPr>
            <w:tcW w:w="1394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13,968</w:t>
            </w:r>
          </w:p>
        </w:tc>
        <w:tc>
          <w:tcPr>
            <w:tcW w:w="1093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0.001</w:t>
            </w:r>
          </w:p>
        </w:tc>
        <w:tc>
          <w:tcPr>
            <w:tcW w:w="2506" w:type="dxa"/>
          </w:tcPr>
          <w:p>
            <w:pPr>
              <w:pStyle w:val="TableParagraph"/>
              <w:spacing w:line="269" w:lineRule="exact"/>
              <w:ind w:left="119"/>
              <w:jc w:val="left"/>
              <w:rPr>
                <w:sz w:val="24"/>
              </w:rPr>
            </w:pPr>
            <w:r>
              <w:rPr>
                <w:spacing w:val="-7"/>
                <w:sz w:val="24"/>
              </w:rPr>
              <w:t>[</w:t>
            </w:r>
            <w:r>
              <w:rPr>
                <w:rFonts w:ascii="Lucida Sans Unicode" w:hAnsi="Lucida Sans Unicode"/>
                <w:spacing w:val="-7"/>
                <w:sz w:val="24"/>
              </w:rPr>
              <w:t>−</w:t>
            </w:r>
            <w:r>
              <w:rPr>
                <w:spacing w:val="-7"/>
                <w:sz w:val="24"/>
              </w:rPr>
              <w:t>75,310,</w:t>
            </w:r>
            <w:r>
              <w:rPr>
                <w:spacing w:val="5"/>
                <w:sz w:val="24"/>
              </w:rPr>
              <w:t> </w:t>
            </w:r>
            <w:r>
              <w:rPr>
                <w:rFonts w:ascii="Lucida Sans Unicode" w:hAnsi="Lucida Sans Unicode"/>
                <w:spacing w:val="-2"/>
                <w:sz w:val="24"/>
              </w:rPr>
              <w:t>−</w:t>
            </w:r>
            <w:r>
              <w:rPr>
                <w:spacing w:val="-2"/>
                <w:sz w:val="24"/>
              </w:rPr>
              <w:t>20,557]</w:t>
            </w:r>
          </w:p>
        </w:tc>
      </w:tr>
      <w:tr>
        <w:trPr>
          <w:trHeight w:val="288" w:hRule="atLeast"/>
        </w:trPr>
        <w:tc>
          <w:tcPr>
            <w:tcW w:w="2727" w:type="dxa"/>
          </w:tcPr>
          <w:p>
            <w:pPr>
              <w:pStyle w:val="TableParagraph"/>
              <w:spacing w:line="257" w:lineRule="exact"/>
              <w:ind w:left="119"/>
              <w:jc w:val="left"/>
              <w:rPr>
                <w:sz w:val="24"/>
              </w:rPr>
            </w:pPr>
            <w:r>
              <w:rPr>
                <w:rFonts w:ascii="Times New Roman"/>
                <w:i/>
                <w:w w:val="105"/>
                <w:sz w:val="24"/>
              </w:rPr>
              <w:t>t</w:t>
            </w:r>
            <w:r>
              <w:rPr>
                <w:rFonts w:ascii="Times New Roman"/>
                <w:i/>
                <w:spacing w:val="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+</w:t>
            </w:r>
            <w:r>
              <w:rPr>
                <w:spacing w:val="8"/>
                <w:w w:val="105"/>
                <w:sz w:val="24"/>
              </w:rPr>
              <w:t> 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347" w:type="dxa"/>
          </w:tcPr>
          <w:p>
            <w:pPr>
              <w:pStyle w:val="TableParagraph"/>
              <w:spacing w:line="257" w:lineRule="exact"/>
              <w:ind w:left="63" w:right="1"/>
              <w:rPr>
                <w:sz w:val="24"/>
              </w:rPr>
            </w:pPr>
            <w:r>
              <w:rPr>
                <w:w w:val="85"/>
                <w:sz w:val="24"/>
              </w:rPr>
              <w:t>-</w:t>
            </w:r>
            <w:r>
              <w:rPr>
                <w:spacing w:val="-2"/>
                <w:w w:val="95"/>
                <w:sz w:val="24"/>
              </w:rPr>
              <w:t>38,800</w:t>
            </w:r>
          </w:p>
        </w:tc>
        <w:tc>
          <w:tcPr>
            <w:tcW w:w="1394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16,894</w:t>
            </w:r>
          </w:p>
        </w:tc>
        <w:tc>
          <w:tcPr>
            <w:tcW w:w="1093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0.022</w:t>
            </w:r>
          </w:p>
        </w:tc>
        <w:tc>
          <w:tcPr>
            <w:tcW w:w="2506" w:type="dxa"/>
          </w:tcPr>
          <w:p>
            <w:pPr>
              <w:pStyle w:val="TableParagraph"/>
              <w:spacing w:line="269" w:lineRule="exact"/>
              <w:ind w:left="11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[</w:t>
            </w:r>
            <w:r>
              <w:rPr>
                <w:rFonts w:ascii="Lucida Sans Unicode" w:hAnsi="Lucida Sans Unicode"/>
                <w:spacing w:val="-4"/>
                <w:sz w:val="24"/>
              </w:rPr>
              <w:t>−</w:t>
            </w:r>
            <w:r>
              <w:rPr>
                <w:spacing w:val="-4"/>
                <w:sz w:val="24"/>
              </w:rPr>
              <w:t>71,913,</w:t>
            </w:r>
            <w:r>
              <w:rPr>
                <w:spacing w:val="9"/>
                <w:sz w:val="24"/>
              </w:rPr>
              <w:t> </w:t>
            </w:r>
            <w:r>
              <w:rPr>
                <w:rFonts w:ascii="Lucida Sans Unicode" w:hAnsi="Lucida Sans Unicode"/>
                <w:spacing w:val="-2"/>
                <w:sz w:val="24"/>
              </w:rPr>
              <w:t>−</w:t>
            </w:r>
            <w:r>
              <w:rPr>
                <w:spacing w:val="-2"/>
                <w:sz w:val="24"/>
              </w:rPr>
              <w:t>5,687]</w:t>
            </w:r>
          </w:p>
        </w:tc>
      </w:tr>
      <w:tr>
        <w:trPr>
          <w:trHeight w:val="288" w:hRule="atLeast"/>
        </w:trPr>
        <w:tc>
          <w:tcPr>
            <w:tcW w:w="2727" w:type="dxa"/>
          </w:tcPr>
          <w:p>
            <w:pPr>
              <w:pStyle w:val="TableParagraph"/>
              <w:spacing w:line="257" w:lineRule="exact"/>
              <w:ind w:left="119"/>
              <w:jc w:val="left"/>
              <w:rPr>
                <w:sz w:val="24"/>
              </w:rPr>
            </w:pPr>
            <w:r>
              <w:rPr>
                <w:rFonts w:ascii="Times New Roman"/>
                <w:i/>
                <w:w w:val="110"/>
                <w:sz w:val="24"/>
              </w:rPr>
              <w:t>t</w:t>
            </w:r>
            <w:r>
              <w:rPr>
                <w:rFonts w:ascii="Times New Roman"/>
                <w:i/>
                <w:spacing w:val="-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+ </w:t>
            </w:r>
            <w:r>
              <w:rPr>
                <w:spacing w:val="-10"/>
                <w:w w:val="105"/>
                <w:sz w:val="24"/>
              </w:rPr>
              <w:t>9</w:t>
            </w:r>
          </w:p>
        </w:tc>
        <w:tc>
          <w:tcPr>
            <w:tcW w:w="1347" w:type="dxa"/>
          </w:tcPr>
          <w:p>
            <w:pPr>
              <w:pStyle w:val="TableParagraph"/>
              <w:spacing w:line="257" w:lineRule="exact"/>
              <w:ind w:left="63" w:right="1"/>
              <w:rPr>
                <w:sz w:val="24"/>
              </w:rPr>
            </w:pPr>
            <w:r>
              <w:rPr>
                <w:w w:val="85"/>
                <w:sz w:val="24"/>
              </w:rPr>
              <w:t>-</w:t>
            </w:r>
            <w:r>
              <w:rPr>
                <w:spacing w:val="-2"/>
                <w:sz w:val="24"/>
              </w:rPr>
              <w:t>44,279</w:t>
            </w:r>
          </w:p>
        </w:tc>
        <w:tc>
          <w:tcPr>
            <w:tcW w:w="1394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13,410</w:t>
            </w:r>
          </w:p>
        </w:tc>
        <w:tc>
          <w:tcPr>
            <w:tcW w:w="1093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0.001</w:t>
            </w:r>
          </w:p>
        </w:tc>
        <w:tc>
          <w:tcPr>
            <w:tcW w:w="2506" w:type="dxa"/>
          </w:tcPr>
          <w:p>
            <w:pPr>
              <w:pStyle w:val="TableParagraph"/>
              <w:spacing w:line="269" w:lineRule="exact"/>
              <w:ind w:left="119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[</w:t>
            </w: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w w:val="90"/>
                <w:sz w:val="24"/>
              </w:rPr>
              <w:t>70,563,</w:t>
            </w:r>
            <w:r>
              <w:rPr>
                <w:spacing w:val="16"/>
                <w:sz w:val="24"/>
              </w:rPr>
              <w:t> </w:t>
            </w:r>
            <w:r>
              <w:rPr>
                <w:rFonts w:ascii="Lucida Sans Unicode" w:hAnsi="Lucida Sans Unicode"/>
                <w:spacing w:val="-2"/>
                <w:sz w:val="24"/>
              </w:rPr>
              <w:t>−</w:t>
            </w:r>
            <w:r>
              <w:rPr>
                <w:spacing w:val="-2"/>
                <w:sz w:val="24"/>
              </w:rPr>
              <w:t>17,995]</w:t>
            </w:r>
          </w:p>
        </w:tc>
      </w:tr>
      <w:tr>
        <w:trPr>
          <w:trHeight w:val="289" w:hRule="atLeast"/>
        </w:trPr>
        <w:tc>
          <w:tcPr>
            <w:tcW w:w="272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57" w:lineRule="exact"/>
              <w:ind w:left="119"/>
              <w:jc w:val="left"/>
              <w:rPr>
                <w:sz w:val="24"/>
              </w:rPr>
            </w:pPr>
            <w:r>
              <w:rPr>
                <w:rFonts w:ascii="Times New Roman"/>
                <w:i/>
                <w:w w:val="110"/>
                <w:sz w:val="24"/>
              </w:rPr>
              <w:t>t</w:t>
            </w:r>
            <w:r>
              <w:rPr>
                <w:rFonts w:ascii="Times New Roman"/>
                <w:i/>
                <w:spacing w:val="-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+ </w:t>
            </w:r>
            <w:r>
              <w:rPr>
                <w:spacing w:val="-7"/>
                <w:w w:val="110"/>
                <w:sz w:val="24"/>
              </w:rPr>
              <w:t>10</w:t>
            </w:r>
          </w:p>
        </w:tc>
        <w:tc>
          <w:tcPr>
            <w:tcW w:w="134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57" w:lineRule="exact"/>
              <w:ind w:left="63" w:right="1"/>
              <w:rPr>
                <w:sz w:val="24"/>
              </w:rPr>
            </w:pPr>
            <w:r>
              <w:rPr>
                <w:w w:val="85"/>
                <w:sz w:val="24"/>
              </w:rPr>
              <w:t>-</w:t>
            </w:r>
            <w:r>
              <w:rPr>
                <w:spacing w:val="-2"/>
                <w:w w:val="95"/>
                <w:sz w:val="24"/>
              </w:rPr>
              <w:t>38,659</w:t>
            </w:r>
          </w:p>
        </w:tc>
        <w:tc>
          <w:tcPr>
            <w:tcW w:w="139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57" w:lineRule="exact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17,087</w:t>
            </w:r>
          </w:p>
        </w:tc>
        <w:tc>
          <w:tcPr>
            <w:tcW w:w="109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57" w:lineRule="exact"/>
              <w:ind w:right="1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0.024</w:t>
            </w:r>
          </w:p>
        </w:tc>
        <w:tc>
          <w:tcPr>
            <w:tcW w:w="250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70" w:lineRule="exact"/>
              <w:ind w:left="119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[</w:t>
            </w: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w w:val="90"/>
                <w:sz w:val="24"/>
              </w:rPr>
              <w:t>72,150,</w:t>
            </w:r>
            <w:r>
              <w:rPr>
                <w:spacing w:val="39"/>
                <w:sz w:val="24"/>
              </w:rPr>
              <w:t> </w:t>
            </w:r>
            <w:r>
              <w:rPr>
                <w:rFonts w:ascii="Lucida Sans Unicode" w:hAnsi="Lucida Sans Unicode"/>
                <w:spacing w:val="-2"/>
                <w:sz w:val="24"/>
              </w:rPr>
              <w:t>−</w:t>
            </w:r>
            <w:r>
              <w:rPr>
                <w:spacing w:val="-2"/>
                <w:sz w:val="24"/>
              </w:rPr>
              <w:t>5,168]</w:t>
            </w:r>
          </w:p>
        </w:tc>
      </w:tr>
    </w:tbl>
    <w:p>
      <w:pPr>
        <w:spacing w:line="270" w:lineRule="exact" w:before="178"/>
        <w:ind w:left="146" w:right="1222" w:firstLine="56"/>
        <w:jc w:val="both"/>
        <w:rPr>
          <w:rFonts w:ascii="Times New Roman" w:hAnsi="Times New Roman"/>
          <w:sz w:val="22"/>
        </w:rPr>
      </w:pPr>
      <w:r>
        <w:rPr>
          <w:rFonts w:ascii="Bookman Old Style" w:hAnsi="Bookman Old Style"/>
          <w:i/>
          <w:w w:val="110"/>
          <w:sz w:val="22"/>
        </w:rPr>
        <w:t>Notes:</w:t>
      </w:r>
      <w:r>
        <w:rPr>
          <w:rFonts w:ascii="Bookman Old Style" w:hAnsi="Bookman Old Style"/>
          <w:i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Supplements</w:t>
      </w:r>
      <w:r>
        <w:rPr>
          <w:rFonts w:ascii="Times New Roman" w:hAnsi="Times New Roman"/>
          <w:spacing w:val="-13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Figure</w:t>
      </w:r>
      <w:r>
        <w:rPr>
          <w:rFonts w:ascii="Times New Roman" w:hAnsi="Times New Roman"/>
          <w:spacing w:val="-12"/>
          <w:w w:val="110"/>
          <w:sz w:val="22"/>
        </w:rPr>
        <w:t> </w:t>
      </w:r>
      <w:hyperlink w:history="true" w:anchor="_bookmark37">
        <w:r>
          <w:rPr>
            <w:rFonts w:ascii="Times New Roman" w:hAnsi="Times New Roman"/>
            <w:w w:val="110"/>
            <w:sz w:val="22"/>
          </w:rPr>
          <w:t>5</w:t>
        </w:r>
      </w:hyperlink>
      <w:r>
        <w:rPr>
          <w:rFonts w:ascii="Times New Roman" w:hAnsi="Times New Roman"/>
          <w:spacing w:val="-13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in</w:t>
      </w:r>
      <w:r>
        <w:rPr>
          <w:rFonts w:ascii="Times New Roman" w:hAnsi="Times New Roman"/>
          <w:spacing w:val="-13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the</w:t>
      </w:r>
      <w:r>
        <w:rPr>
          <w:rFonts w:ascii="Times New Roman" w:hAnsi="Times New Roman"/>
          <w:spacing w:val="-12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text.</w:t>
      </w:r>
      <w:r>
        <w:rPr>
          <w:rFonts w:ascii="Times New Roman" w:hAnsi="Times New Roman"/>
          <w:spacing w:val="7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Estimates</w:t>
      </w:r>
      <w:r>
        <w:rPr>
          <w:rFonts w:ascii="Times New Roman" w:hAnsi="Times New Roman"/>
          <w:spacing w:val="-13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compare</w:t>
      </w:r>
      <w:r>
        <w:rPr>
          <w:rFonts w:ascii="Times New Roman" w:hAnsi="Times New Roman"/>
          <w:spacing w:val="-12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cities</w:t>
      </w:r>
      <w:r>
        <w:rPr>
          <w:rFonts w:ascii="Times New Roman" w:hAnsi="Times New Roman"/>
          <w:spacing w:val="-13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that</w:t>
      </w:r>
      <w:r>
        <w:rPr>
          <w:rFonts w:ascii="Times New Roman" w:hAnsi="Times New Roman"/>
          <w:spacing w:val="-12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failed</w:t>
      </w:r>
      <w:r>
        <w:rPr>
          <w:rFonts w:ascii="Times New Roman" w:hAnsi="Times New Roman"/>
          <w:spacing w:val="-12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to</w:t>
      </w:r>
      <w:r>
        <w:rPr>
          <w:rFonts w:ascii="Times New Roman" w:hAnsi="Times New Roman"/>
          <w:spacing w:val="-13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renew</w:t>
      </w:r>
      <w:r>
        <w:rPr>
          <w:rFonts w:ascii="Times New Roman" w:hAnsi="Times New Roman"/>
          <w:spacing w:val="-13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a</w:t>
      </w:r>
      <w:r>
        <w:rPr>
          <w:rFonts w:ascii="Times New Roman" w:hAnsi="Times New Roman"/>
          <w:spacing w:val="-12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large</w:t>
      </w:r>
      <w:r>
        <w:rPr>
          <w:rFonts w:ascii="Times New Roman" w:hAnsi="Times New Roman"/>
          <w:w w:val="110"/>
          <w:sz w:val="22"/>
        </w:rPr>
        <w:t> (top-quartile)</w:t>
      </w:r>
      <w:r>
        <w:rPr>
          <w:rFonts w:ascii="Times New Roman" w:hAnsi="Times New Roman"/>
          <w:w w:val="110"/>
          <w:sz w:val="22"/>
        </w:rPr>
        <w:t> road</w:t>
      </w:r>
      <w:r>
        <w:rPr>
          <w:rFonts w:ascii="Times New Roman" w:hAnsi="Times New Roman"/>
          <w:w w:val="110"/>
          <w:sz w:val="22"/>
        </w:rPr>
        <w:t> maintenance</w:t>
      </w:r>
      <w:r>
        <w:rPr>
          <w:rFonts w:ascii="Times New Roman" w:hAnsi="Times New Roman"/>
          <w:w w:val="110"/>
          <w:sz w:val="22"/>
        </w:rPr>
        <w:t> tax</w:t>
      </w:r>
      <w:r>
        <w:rPr>
          <w:rFonts w:ascii="Times New Roman" w:hAnsi="Times New Roman"/>
          <w:w w:val="110"/>
          <w:sz w:val="22"/>
        </w:rPr>
        <w:t> levy</w:t>
      </w:r>
      <w:r>
        <w:rPr>
          <w:rFonts w:ascii="Times New Roman" w:hAnsi="Times New Roman"/>
          <w:w w:val="110"/>
          <w:sz w:val="22"/>
        </w:rPr>
        <w:t> with</w:t>
      </w:r>
      <w:r>
        <w:rPr>
          <w:rFonts w:ascii="Times New Roman" w:hAnsi="Times New Roman"/>
          <w:w w:val="110"/>
          <w:sz w:val="22"/>
        </w:rPr>
        <w:t> similar</w:t>
      </w:r>
      <w:r>
        <w:rPr>
          <w:rFonts w:ascii="Times New Roman" w:hAnsi="Times New Roman"/>
          <w:w w:val="110"/>
          <w:sz w:val="22"/>
        </w:rPr>
        <w:t> cities</w:t>
      </w:r>
      <w:r>
        <w:rPr>
          <w:rFonts w:ascii="Times New Roman" w:hAnsi="Times New Roman"/>
          <w:w w:val="110"/>
          <w:sz w:val="22"/>
        </w:rPr>
        <w:t> that</w:t>
      </w:r>
      <w:r>
        <w:rPr>
          <w:rFonts w:ascii="Times New Roman" w:hAnsi="Times New Roman"/>
          <w:w w:val="110"/>
          <w:sz w:val="22"/>
        </w:rPr>
        <w:t> renewed.</w:t>
      </w:r>
      <w:r>
        <w:rPr>
          <w:rFonts w:ascii="Times New Roman" w:hAnsi="Times New Roman"/>
          <w:spacing w:val="40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Columns</w:t>
      </w:r>
      <w:r>
        <w:rPr>
          <w:rFonts w:ascii="Times New Roman" w:hAnsi="Times New Roman"/>
          <w:w w:val="110"/>
          <w:sz w:val="22"/>
        </w:rPr>
        <w:t> show</w:t>
      </w:r>
      <w:r>
        <w:rPr>
          <w:rFonts w:ascii="Times New Roman" w:hAnsi="Times New Roman"/>
          <w:w w:val="110"/>
          <w:sz w:val="22"/>
        </w:rPr>
        <w:t> th</w:t>
      </w:r>
      <w:r>
        <w:rPr>
          <w:rFonts w:ascii="Times New Roman" w:hAnsi="Times New Roman"/>
          <w:w w:val="110"/>
          <w:sz w:val="22"/>
        </w:rPr>
        <w:t>e</w:t>
      </w:r>
      <w:r>
        <w:rPr>
          <w:rFonts w:ascii="Times New Roman" w:hAnsi="Times New Roman"/>
          <w:w w:val="110"/>
          <w:sz w:val="22"/>
        </w:rPr>
        <w:t> year</w:t>
      </w:r>
      <w:r>
        <w:rPr>
          <w:rFonts w:ascii="Times New Roman" w:hAnsi="Times New Roman"/>
          <w:w w:val="110"/>
          <w:sz w:val="22"/>
        </w:rPr>
        <w:t> relative</w:t>
      </w:r>
      <w:r>
        <w:rPr>
          <w:rFonts w:ascii="Times New Roman" w:hAnsi="Times New Roman"/>
          <w:w w:val="110"/>
          <w:sz w:val="22"/>
        </w:rPr>
        <w:t> to</w:t>
      </w:r>
      <w:r>
        <w:rPr>
          <w:rFonts w:ascii="Times New Roman" w:hAnsi="Times New Roman"/>
          <w:w w:val="110"/>
          <w:sz w:val="22"/>
        </w:rPr>
        <w:t> the</w:t>
      </w:r>
      <w:r>
        <w:rPr>
          <w:rFonts w:ascii="Times New Roman" w:hAnsi="Times New Roman"/>
          <w:w w:val="110"/>
          <w:sz w:val="22"/>
        </w:rPr>
        <w:t> referendum</w:t>
      </w:r>
      <w:r>
        <w:rPr>
          <w:rFonts w:ascii="Times New Roman" w:hAnsi="Times New Roman"/>
          <w:w w:val="110"/>
          <w:sz w:val="22"/>
        </w:rPr>
        <w:t> vote,</w:t>
      </w:r>
      <w:r>
        <w:rPr>
          <w:rFonts w:ascii="Times New Roman" w:hAnsi="Times New Roman"/>
          <w:w w:val="110"/>
          <w:sz w:val="22"/>
        </w:rPr>
        <w:t> estimated</w:t>
      </w:r>
      <w:r>
        <w:rPr>
          <w:rFonts w:ascii="Times New Roman" w:hAnsi="Times New Roman"/>
          <w:w w:val="110"/>
          <w:sz w:val="22"/>
        </w:rPr>
        <w:t> treatment</w:t>
      </w:r>
      <w:r>
        <w:rPr>
          <w:rFonts w:ascii="Times New Roman" w:hAnsi="Times New Roman"/>
          <w:w w:val="110"/>
          <w:sz w:val="22"/>
        </w:rPr>
        <w:t> effect,</w:t>
      </w:r>
      <w:r>
        <w:rPr>
          <w:rFonts w:ascii="Times New Roman" w:hAnsi="Times New Roman"/>
          <w:w w:val="110"/>
          <w:sz w:val="22"/>
        </w:rPr>
        <w:t> standard</w:t>
      </w:r>
      <w:r>
        <w:rPr>
          <w:rFonts w:ascii="Times New Roman" w:hAnsi="Times New Roman"/>
          <w:w w:val="110"/>
          <w:sz w:val="22"/>
        </w:rPr>
        <w:t> error,</w:t>
      </w:r>
      <w:r>
        <w:rPr>
          <w:rFonts w:ascii="Times New Roman" w:hAnsi="Times New Roman"/>
          <w:w w:val="110"/>
          <w:sz w:val="22"/>
        </w:rPr>
        <w:t> </w:t>
      </w:r>
      <w:r>
        <w:rPr>
          <w:rFonts w:ascii="Bookman Old Style" w:hAnsi="Bookman Old Style"/>
          <w:i/>
          <w:w w:val="110"/>
          <w:sz w:val="22"/>
        </w:rPr>
        <w:t>p</w:t>
      </w:r>
      <w:r>
        <w:rPr>
          <w:rFonts w:ascii="Times New Roman" w:hAnsi="Times New Roman"/>
          <w:w w:val="110"/>
          <w:sz w:val="22"/>
        </w:rPr>
        <w:t>-value,</w:t>
      </w:r>
      <w:r>
        <w:rPr>
          <w:rFonts w:ascii="Times New Roman" w:hAnsi="Times New Roman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and</w:t>
      </w:r>
      <w:r>
        <w:rPr>
          <w:rFonts w:ascii="Times New Roman" w:hAnsi="Times New Roman"/>
          <w:w w:val="110"/>
          <w:sz w:val="22"/>
        </w:rPr>
        <w:t> 95%</w:t>
      </w:r>
      <w:r>
        <w:rPr>
          <w:rFonts w:ascii="Times New Roman" w:hAnsi="Times New Roman"/>
          <w:spacing w:val="-15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confidence</w:t>
      </w:r>
      <w:r>
        <w:rPr>
          <w:rFonts w:ascii="Times New Roman" w:hAnsi="Times New Roman"/>
          <w:spacing w:val="-15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interval.</w:t>
      </w:r>
      <w:r>
        <w:rPr>
          <w:rFonts w:ascii="Times New Roman" w:hAnsi="Times New Roman"/>
          <w:spacing w:val="3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The</w:t>
      </w:r>
      <w:r>
        <w:rPr>
          <w:rFonts w:ascii="Times New Roman" w:hAnsi="Times New Roman"/>
          <w:spacing w:val="-15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outcome</w:t>
      </w:r>
      <w:r>
        <w:rPr>
          <w:rFonts w:ascii="Times New Roman" w:hAnsi="Times New Roman"/>
          <w:spacing w:val="-15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is</w:t>
      </w:r>
      <w:r>
        <w:rPr>
          <w:rFonts w:ascii="Times New Roman" w:hAnsi="Times New Roman"/>
          <w:spacing w:val="-15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median</w:t>
      </w:r>
      <w:r>
        <w:rPr>
          <w:rFonts w:ascii="Times New Roman" w:hAnsi="Times New Roman"/>
          <w:spacing w:val="-15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house</w:t>
      </w:r>
      <w:r>
        <w:rPr>
          <w:rFonts w:ascii="Times New Roman" w:hAnsi="Times New Roman"/>
          <w:spacing w:val="-15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price</w:t>
      </w:r>
      <w:r>
        <w:rPr>
          <w:rFonts w:ascii="Times New Roman" w:hAnsi="Times New Roman"/>
          <w:spacing w:val="-15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in</w:t>
      </w:r>
      <w:r>
        <w:rPr>
          <w:rFonts w:ascii="Times New Roman" w:hAnsi="Times New Roman"/>
          <w:spacing w:val="-15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constant</w:t>
      </w:r>
      <w:r>
        <w:rPr>
          <w:rFonts w:ascii="Times New Roman" w:hAnsi="Times New Roman"/>
          <w:spacing w:val="-15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2010</w:t>
      </w:r>
      <w:r>
        <w:rPr>
          <w:rFonts w:ascii="Times New Roman" w:hAnsi="Times New Roman"/>
          <w:spacing w:val="-15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U.S.</w:t>
      </w:r>
      <w:r>
        <w:rPr>
          <w:rFonts w:ascii="Times New Roman" w:hAnsi="Times New Roman"/>
          <w:spacing w:val="-15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dollars;</w:t>
      </w:r>
      <w:r>
        <w:rPr>
          <w:rFonts w:ascii="Times New Roman" w:hAnsi="Times New Roman"/>
          <w:spacing w:val="-14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the</w:t>
      </w:r>
      <w:r>
        <w:rPr>
          <w:rFonts w:ascii="Times New Roman" w:hAnsi="Times New Roman"/>
          <w:w w:val="110"/>
          <w:sz w:val="22"/>
        </w:rPr>
        <w:t> unit</w:t>
      </w:r>
      <w:r>
        <w:rPr>
          <w:rFonts w:ascii="Times New Roman" w:hAnsi="Times New Roman"/>
          <w:spacing w:val="-5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of</w:t>
      </w:r>
      <w:r>
        <w:rPr>
          <w:rFonts w:ascii="Times New Roman" w:hAnsi="Times New Roman"/>
          <w:spacing w:val="-5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observation</w:t>
      </w:r>
      <w:r>
        <w:rPr>
          <w:rFonts w:ascii="Times New Roman" w:hAnsi="Times New Roman"/>
          <w:spacing w:val="-5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is</w:t>
      </w:r>
      <w:r>
        <w:rPr>
          <w:rFonts w:ascii="Times New Roman" w:hAnsi="Times New Roman"/>
          <w:spacing w:val="-5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the</w:t>
      </w:r>
      <w:r>
        <w:rPr>
          <w:rFonts w:ascii="Times New Roman" w:hAnsi="Times New Roman"/>
          <w:spacing w:val="-5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city–year.</w:t>
      </w:r>
      <w:r>
        <w:rPr>
          <w:rFonts w:ascii="Times New Roman" w:hAnsi="Times New Roman"/>
          <w:spacing w:val="25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Covariates</w:t>
      </w:r>
      <w:r>
        <w:rPr>
          <w:rFonts w:ascii="Times New Roman" w:hAnsi="Times New Roman"/>
          <w:spacing w:val="-5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from</w:t>
      </w:r>
      <w:r>
        <w:rPr>
          <w:rFonts w:ascii="Times New Roman" w:hAnsi="Times New Roman"/>
          <w:spacing w:val="-5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Table</w:t>
      </w:r>
      <w:r>
        <w:rPr>
          <w:rFonts w:ascii="Times New Roman" w:hAnsi="Times New Roman"/>
          <w:spacing w:val="-5"/>
          <w:w w:val="110"/>
          <w:sz w:val="22"/>
        </w:rPr>
        <w:t> </w:t>
      </w:r>
      <w:hyperlink w:history="true" w:anchor="_bookmark26">
        <w:r>
          <w:rPr>
            <w:rFonts w:ascii="Times New Roman" w:hAnsi="Times New Roman"/>
            <w:w w:val="110"/>
            <w:sz w:val="22"/>
          </w:rPr>
          <w:t>3</w:t>
        </w:r>
      </w:hyperlink>
      <w:r>
        <w:rPr>
          <w:rFonts w:ascii="Times New Roman" w:hAnsi="Times New Roman"/>
          <w:spacing w:val="-5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are</w:t>
      </w:r>
      <w:r>
        <w:rPr>
          <w:rFonts w:ascii="Times New Roman" w:hAnsi="Times New Roman"/>
          <w:spacing w:val="-5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included</w:t>
      </w:r>
      <w:r>
        <w:rPr>
          <w:rFonts w:ascii="Times New Roman" w:hAnsi="Times New Roman"/>
          <w:spacing w:val="-5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in</w:t>
      </w:r>
      <w:r>
        <w:rPr>
          <w:rFonts w:ascii="Times New Roman" w:hAnsi="Times New Roman"/>
          <w:spacing w:val="-5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every</w:t>
      </w:r>
      <w:r>
        <w:rPr>
          <w:rFonts w:ascii="Times New Roman" w:hAnsi="Times New Roman"/>
          <w:spacing w:val="-5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regression.</w:t>
      </w:r>
      <w:r>
        <w:rPr>
          <w:rFonts w:ascii="Times New Roman" w:hAnsi="Times New Roman"/>
          <w:w w:val="110"/>
          <w:sz w:val="22"/>
        </w:rPr>
        <w:t> A</w:t>
      </w:r>
      <w:r>
        <w:rPr>
          <w:rFonts w:ascii="Times New Roman" w:hAnsi="Times New Roman"/>
          <w:spacing w:val="-16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treatment</w:t>
      </w:r>
      <w:r>
        <w:rPr>
          <w:rFonts w:ascii="Times New Roman" w:hAnsi="Times New Roman"/>
          <w:spacing w:val="-15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effect</w:t>
      </w:r>
      <w:r>
        <w:rPr>
          <w:rFonts w:ascii="Times New Roman" w:hAnsi="Times New Roman"/>
          <w:spacing w:val="-15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of</w:t>
      </w:r>
      <w:r>
        <w:rPr>
          <w:rFonts w:ascii="Times New Roman" w:hAnsi="Times New Roman"/>
          <w:spacing w:val="-15"/>
          <w:w w:val="110"/>
          <w:sz w:val="22"/>
        </w:rPr>
        <w:t> </w:t>
      </w:r>
      <w:r>
        <w:rPr>
          <w:rFonts w:ascii="Lucida Sans Unicode" w:hAnsi="Lucida Sans Unicode"/>
          <w:w w:val="110"/>
          <w:sz w:val="22"/>
        </w:rPr>
        <w:t>−</w:t>
      </w:r>
      <w:r>
        <w:rPr>
          <w:rFonts w:ascii="Times New Roman" w:hAnsi="Times New Roman"/>
          <w:w w:val="110"/>
          <w:sz w:val="22"/>
        </w:rPr>
        <w:t>$31</w:t>
      </w:r>
      <w:r>
        <w:rPr>
          <w:rFonts w:ascii="Bookman Old Style" w:hAnsi="Bookman Old Style"/>
          <w:i/>
          <w:w w:val="110"/>
          <w:sz w:val="22"/>
        </w:rPr>
        <w:t>,</w:t>
      </w:r>
      <w:r>
        <w:rPr>
          <w:rFonts w:ascii="Times New Roman" w:hAnsi="Times New Roman"/>
          <w:w w:val="110"/>
          <w:sz w:val="22"/>
        </w:rPr>
        <w:t>679</w:t>
      </w:r>
      <w:r>
        <w:rPr>
          <w:rFonts w:ascii="Times New Roman" w:hAnsi="Times New Roman"/>
          <w:spacing w:val="-15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in</w:t>
      </w:r>
      <w:r>
        <w:rPr>
          <w:rFonts w:ascii="Times New Roman" w:hAnsi="Times New Roman"/>
          <w:spacing w:val="-15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year</w:t>
      </w:r>
      <w:r>
        <w:rPr>
          <w:rFonts w:ascii="Times New Roman" w:hAnsi="Times New Roman"/>
          <w:spacing w:val="-8"/>
          <w:w w:val="110"/>
          <w:sz w:val="22"/>
        </w:rPr>
        <w:t> </w:t>
      </w:r>
      <w:r>
        <w:rPr>
          <w:rFonts w:ascii="Bookman Old Style" w:hAnsi="Bookman Old Style"/>
          <w:i/>
          <w:w w:val="110"/>
          <w:sz w:val="22"/>
        </w:rPr>
        <w:t>t</w:t>
      </w:r>
      <w:r>
        <w:rPr>
          <w:rFonts w:ascii="Bookman Old Style" w:hAnsi="Bookman Old Style"/>
          <w:i/>
          <w:spacing w:val="-19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+</w:t>
      </w:r>
      <w:r>
        <w:rPr>
          <w:rFonts w:ascii="Times New Roman" w:hAnsi="Times New Roman"/>
          <w:spacing w:val="-15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4</w:t>
      </w:r>
      <w:r>
        <w:rPr>
          <w:rFonts w:ascii="Times New Roman" w:hAnsi="Times New Roman"/>
          <w:spacing w:val="-8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means</w:t>
      </w:r>
      <w:r>
        <w:rPr>
          <w:rFonts w:ascii="Times New Roman" w:hAnsi="Times New Roman"/>
          <w:spacing w:val="-9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that</w:t>
      </w:r>
      <w:r>
        <w:rPr>
          <w:rFonts w:ascii="Times New Roman" w:hAnsi="Times New Roman"/>
          <w:spacing w:val="-9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four</w:t>
      </w:r>
      <w:r>
        <w:rPr>
          <w:rFonts w:ascii="Times New Roman" w:hAnsi="Times New Roman"/>
          <w:spacing w:val="-8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years</w:t>
      </w:r>
      <w:r>
        <w:rPr>
          <w:rFonts w:ascii="Times New Roman" w:hAnsi="Times New Roman"/>
          <w:spacing w:val="-9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after</w:t>
      </w:r>
      <w:r>
        <w:rPr>
          <w:rFonts w:ascii="Times New Roman" w:hAnsi="Times New Roman"/>
          <w:spacing w:val="-8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the</w:t>
      </w:r>
      <w:r>
        <w:rPr>
          <w:rFonts w:ascii="Times New Roman" w:hAnsi="Times New Roman"/>
          <w:spacing w:val="-9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vote,</w:t>
      </w:r>
      <w:r>
        <w:rPr>
          <w:rFonts w:ascii="Times New Roman" w:hAnsi="Times New Roman"/>
          <w:spacing w:val="-7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treated</w:t>
      </w:r>
      <w:r>
        <w:rPr>
          <w:rFonts w:ascii="Times New Roman" w:hAnsi="Times New Roman"/>
          <w:spacing w:val="-9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cities’</w:t>
      </w:r>
      <w:r>
        <w:rPr>
          <w:rFonts w:ascii="Times New Roman" w:hAnsi="Times New Roman"/>
          <w:w w:val="110"/>
          <w:sz w:val="22"/>
        </w:rPr>
        <w:t> median</w:t>
      </w:r>
      <w:r>
        <w:rPr>
          <w:rFonts w:ascii="Times New Roman" w:hAnsi="Times New Roman"/>
          <w:spacing w:val="-5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sale</w:t>
      </w:r>
      <w:r>
        <w:rPr>
          <w:rFonts w:ascii="Times New Roman" w:hAnsi="Times New Roman"/>
          <w:spacing w:val="-5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prices</w:t>
      </w:r>
      <w:r>
        <w:rPr>
          <w:rFonts w:ascii="Times New Roman" w:hAnsi="Times New Roman"/>
          <w:spacing w:val="-5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are</w:t>
      </w:r>
      <w:r>
        <w:rPr>
          <w:rFonts w:ascii="Times New Roman" w:hAnsi="Times New Roman"/>
          <w:spacing w:val="-5"/>
          <w:w w:val="110"/>
          <w:sz w:val="22"/>
        </w:rPr>
        <w:t> </w:t>
      </w:r>
      <w:r>
        <w:rPr>
          <w:rFonts w:ascii="Times New Roman" w:hAnsi="Times New Roman"/>
          <w:w w:val="110"/>
          <w:sz w:val="21"/>
        </w:rPr>
        <w:t>$</w:t>
      </w:r>
      <w:r>
        <w:rPr>
          <w:rFonts w:ascii="Times New Roman" w:hAnsi="Times New Roman"/>
          <w:w w:val="110"/>
          <w:sz w:val="22"/>
        </w:rPr>
        <w:t>31,679</w:t>
      </w:r>
      <w:r>
        <w:rPr>
          <w:rFonts w:ascii="Times New Roman" w:hAnsi="Times New Roman"/>
          <w:spacing w:val="-5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lower</w:t>
      </w:r>
      <w:r>
        <w:rPr>
          <w:rFonts w:ascii="Times New Roman" w:hAnsi="Times New Roman"/>
          <w:spacing w:val="-5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than</w:t>
      </w:r>
      <w:r>
        <w:rPr>
          <w:rFonts w:ascii="Times New Roman" w:hAnsi="Times New Roman"/>
          <w:spacing w:val="-5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those</w:t>
      </w:r>
      <w:r>
        <w:rPr>
          <w:rFonts w:ascii="Times New Roman" w:hAnsi="Times New Roman"/>
          <w:spacing w:val="-5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of</w:t>
      </w:r>
      <w:r>
        <w:rPr>
          <w:rFonts w:ascii="Times New Roman" w:hAnsi="Times New Roman"/>
          <w:spacing w:val="-5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renewing</w:t>
      </w:r>
      <w:r>
        <w:rPr>
          <w:rFonts w:ascii="Times New Roman" w:hAnsi="Times New Roman"/>
          <w:spacing w:val="-5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cities.</w:t>
      </w:r>
      <w:r>
        <w:rPr>
          <w:rFonts w:ascii="Times New Roman" w:hAnsi="Times New Roman"/>
          <w:spacing w:val="21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Standard</w:t>
      </w:r>
      <w:r>
        <w:rPr>
          <w:rFonts w:ascii="Times New Roman" w:hAnsi="Times New Roman"/>
          <w:spacing w:val="-5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errors</w:t>
      </w:r>
      <w:r>
        <w:rPr>
          <w:rFonts w:ascii="Times New Roman" w:hAnsi="Times New Roman"/>
          <w:spacing w:val="-5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are</w:t>
      </w:r>
      <w:r>
        <w:rPr>
          <w:rFonts w:ascii="Times New Roman" w:hAnsi="Times New Roman"/>
          <w:spacing w:val="-5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robust</w:t>
      </w:r>
      <w:r>
        <w:rPr>
          <w:rFonts w:ascii="Times New Roman" w:hAnsi="Times New Roman"/>
          <w:w w:val="110"/>
          <w:sz w:val="22"/>
        </w:rPr>
        <w:t> and clustered at the county subdivision level.</w:t>
      </w:r>
    </w:p>
    <w:p>
      <w:pPr>
        <w:spacing w:after="0" w:line="270" w:lineRule="exact"/>
        <w:jc w:val="both"/>
        <w:rPr>
          <w:rFonts w:ascii="Times New Roman" w:hAnsi="Times New Roman"/>
          <w:sz w:val="22"/>
        </w:rPr>
        <w:sectPr>
          <w:pgSz w:w="12240" w:h="15840"/>
          <w:pgMar w:header="0" w:footer="822" w:top="1820" w:bottom="1020" w:left="1440" w:right="360"/>
        </w:sectPr>
      </w:pPr>
    </w:p>
    <w:p>
      <w:pPr>
        <w:pStyle w:val="Heading1"/>
        <w:numPr>
          <w:ilvl w:val="0"/>
          <w:numId w:val="2"/>
        </w:numPr>
        <w:tabs>
          <w:tab w:pos="666" w:val="left" w:leader="none"/>
        </w:tabs>
        <w:spacing w:line="240" w:lineRule="auto" w:before="27" w:after="0"/>
        <w:ind w:left="666" w:right="0" w:hanging="666"/>
        <w:jc w:val="both"/>
      </w:pPr>
      <w:bookmarkStart w:name="Additional Robustness Tests" w:id="126"/>
      <w:bookmarkEnd w:id="126"/>
      <w:r>
        <w:rPr>
          <w:b w:val="0"/>
        </w:rPr>
      </w:r>
      <w:bookmarkStart w:name="_bookmark102" w:id="127"/>
      <w:bookmarkEnd w:id="127"/>
      <w:r>
        <w:rPr>
          <w:b w:val="0"/>
        </w:rPr>
      </w:r>
      <w:r>
        <w:rPr>
          <w:spacing w:val="-6"/>
        </w:rPr>
        <w:t>Additional</w:t>
      </w:r>
      <w:r>
        <w:rPr>
          <w:spacing w:val="4"/>
        </w:rPr>
        <w:t> </w:t>
      </w:r>
      <w:r>
        <w:rPr>
          <w:spacing w:val="-6"/>
        </w:rPr>
        <w:t>Robustness</w:t>
      </w:r>
      <w:r>
        <w:rPr>
          <w:spacing w:val="5"/>
        </w:rPr>
        <w:t> </w:t>
      </w:r>
      <w:r>
        <w:rPr>
          <w:spacing w:val="-6"/>
        </w:rPr>
        <w:t>Tests</w:t>
      </w:r>
    </w:p>
    <w:p>
      <w:pPr>
        <w:pStyle w:val="BodyText"/>
        <w:spacing w:line="254" w:lineRule="auto" w:before="231"/>
        <w:ind w:right="1075"/>
        <w:jc w:val="both"/>
      </w:pPr>
      <w:r>
        <w:rPr>
          <w:spacing w:val="-6"/>
        </w:rPr>
        <w:t>A key RD assumption is that observations just above and below the threshold are </w:t>
      </w:r>
      <w:r>
        <w:rPr>
          <w:spacing w:val="-6"/>
        </w:rPr>
        <w:t>comparable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all</w:t>
      </w:r>
      <w:r>
        <w:rPr>
          <w:spacing w:val="-12"/>
        </w:rPr>
        <w:t> </w:t>
      </w:r>
      <w:r>
        <w:rPr>
          <w:spacing w:val="-2"/>
        </w:rPr>
        <w:t>aspects</w:t>
      </w:r>
      <w:r>
        <w:rPr>
          <w:spacing w:val="-13"/>
        </w:rPr>
        <w:t> </w:t>
      </w:r>
      <w:r>
        <w:rPr>
          <w:spacing w:val="-2"/>
        </w:rPr>
        <w:t>except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treatment</w:t>
      </w:r>
      <w:r>
        <w:rPr>
          <w:spacing w:val="-12"/>
        </w:rPr>
        <w:t> </w:t>
      </w:r>
      <w:r>
        <w:rPr>
          <w:spacing w:val="-2"/>
        </w:rPr>
        <w:t>status.</w:t>
      </w:r>
      <w:r>
        <w:rPr>
          <w:spacing w:val="-4"/>
        </w:rPr>
        <w:t> </w:t>
      </w:r>
      <w:r>
        <w:rPr>
          <w:spacing w:val="-2"/>
        </w:rPr>
        <w:t>Table</w:t>
      </w:r>
      <w:r>
        <w:rPr>
          <w:spacing w:val="-12"/>
        </w:rPr>
        <w:t> </w:t>
      </w:r>
      <w:hyperlink w:history="true" w:anchor="_bookmark103">
        <w:r>
          <w:rPr>
            <w:spacing w:val="-2"/>
          </w:rPr>
          <w:t>13</w:t>
        </w:r>
      </w:hyperlink>
      <w:r>
        <w:rPr>
          <w:spacing w:val="-13"/>
        </w:rPr>
        <w:t> </w:t>
      </w:r>
      <w:r>
        <w:rPr>
          <w:spacing w:val="-2"/>
        </w:rPr>
        <w:t>presents</w:t>
      </w:r>
      <w:r>
        <w:rPr>
          <w:spacing w:val="-12"/>
        </w:rPr>
        <w:t> </w:t>
      </w:r>
      <w:r>
        <w:rPr>
          <w:spacing w:val="-2"/>
        </w:rPr>
        <w:t>balance</w:t>
      </w:r>
      <w:r>
        <w:rPr>
          <w:spacing w:val="-13"/>
        </w:rPr>
        <w:t> </w:t>
      </w:r>
      <w:r>
        <w:rPr>
          <w:spacing w:val="-2"/>
        </w:rPr>
        <w:t>tests</w:t>
      </w:r>
      <w:r>
        <w:rPr>
          <w:spacing w:val="-12"/>
        </w:rPr>
        <w:t> </w:t>
      </w:r>
      <w:r>
        <w:rPr>
          <w:spacing w:val="-2"/>
        </w:rPr>
        <w:t>across</w:t>
      </w:r>
      <w:r>
        <w:rPr>
          <w:spacing w:val="-13"/>
        </w:rPr>
        <w:t> </w:t>
      </w:r>
      <w:r>
        <w:rPr>
          <w:spacing w:val="-2"/>
        </w:rPr>
        <w:t>communit</w:t>
      </w:r>
      <w:r>
        <w:rPr>
          <w:spacing w:val="-2"/>
        </w:rPr>
        <w:t>y</w:t>
      </w:r>
      <w:r>
        <w:rPr>
          <w:spacing w:val="-2"/>
        </w:rPr>
        <w:t> </w:t>
      </w:r>
      <w:r>
        <w:rPr/>
        <w:t>characteristics</w:t>
      </w:r>
      <w:r>
        <w:rPr>
          <w:spacing w:val="-1"/>
        </w:rPr>
        <w:t> </w:t>
      </w:r>
      <w:r>
        <w:rPr/>
        <w:t>at the voting threshold.</w:t>
      </w:r>
      <w:r>
        <w:rPr>
          <w:spacing w:val="40"/>
        </w:rPr>
        <w:t> </w:t>
      </w:r>
      <w:r>
        <w:rPr/>
        <w:t>As shown, demographic and socioeconomic</w:t>
      </w:r>
      <w:r>
        <w:rPr>
          <w:spacing w:val="-1"/>
        </w:rPr>
        <w:t> </w:t>
      </w:r>
      <w:r>
        <w:rPr/>
        <w:t>vari</w:t>
      </w:r>
      <w:r>
        <w:rPr/>
        <w:t>-</w:t>
      </w:r>
      <w:r>
        <w:rPr/>
      </w:r>
      <w:r>
        <w:rPr>
          <w:spacing w:val="-4"/>
        </w:rPr>
        <w:t>ables—including</w:t>
      </w:r>
      <w:r>
        <w:rPr>
          <w:spacing w:val="-10"/>
        </w:rPr>
        <w:t> </w:t>
      </w:r>
      <w:r>
        <w:rPr>
          <w:spacing w:val="-4"/>
        </w:rPr>
        <w:t>population</w:t>
      </w:r>
      <w:r>
        <w:rPr>
          <w:spacing w:val="-9"/>
        </w:rPr>
        <w:t> </w:t>
      </w:r>
      <w:r>
        <w:rPr>
          <w:spacing w:val="-4"/>
        </w:rPr>
        <w:t>size,</w:t>
      </w:r>
      <w:r>
        <w:rPr>
          <w:spacing w:val="-8"/>
        </w:rPr>
        <w:t> </w:t>
      </w:r>
      <w:r>
        <w:rPr>
          <w:spacing w:val="-4"/>
        </w:rPr>
        <w:t>poverty</w:t>
      </w:r>
      <w:r>
        <w:rPr>
          <w:spacing w:val="-9"/>
        </w:rPr>
        <w:t> </w:t>
      </w:r>
      <w:r>
        <w:rPr>
          <w:spacing w:val="-4"/>
        </w:rPr>
        <w:t>rates,</w:t>
      </w:r>
      <w:r>
        <w:rPr>
          <w:spacing w:val="-8"/>
        </w:rPr>
        <w:t> </w:t>
      </w:r>
      <w:r>
        <w:rPr>
          <w:spacing w:val="-4"/>
        </w:rPr>
        <w:t>educational</w:t>
      </w:r>
      <w:r>
        <w:rPr>
          <w:spacing w:val="-9"/>
        </w:rPr>
        <w:t> </w:t>
      </w:r>
      <w:r>
        <w:rPr>
          <w:spacing w:val="-4"/>
        </w:rPr>
        <w:t>attainment,</w:t>
      </w:r>
      <w:r>
        <w:rPr>
          <w:spacing w:val="-8"/>
        </w:rPr>
        <w:t> </w:t>
      </w:r>
      <w:r>
        <w:rPr>
          <w:spacing w:val="-4"/>
        </w:rPr>
        <w:t>employment</w:t>
      </w:r>
      <w:r>
        <w:rPr>
          <w:spacing w:val="-9"/>
        </w:rPr>
        <w:t> </w:t>
      </w:r>
      <w:r>
        <w:rPr>
          <w:spacing w:val="-4"/>
        </w:rPr>
        <w:t>status,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racial</w:t>
      </w:r>
      <w:r>
        <w:rPr>
          <w:spacing w:val="-12"/>
        </w:rPr>
        <w:t> </w:t>
      </w:r>
      <w:r>
        <w:rPr>
          <w:spacing w:val="-2"/>
        </w:rPr>
        <w:t>composition—exhibit</w:t>
      </w:r>
      <w:r>
        <w:rPr>
          <w:spacing w:val="-13"/>
        </w:rPr>
        <w:t> </w:t>
      </w:r>
      <w:r>
        <w:rPr>
          <w:spacing w:val="-2"/>
        </w:rPr>
        <w:t>no</w:t>
      </w:r>
      <w:r>
        <w:rPr>
          <w:spacing w:val="-12"/>
        </w:rPr>
        <w:t> </w:t>
      </w:r>
      <w:r>
        <w:rPr>
          <w:spacing w:val="-2"/>
        </w:rPr>
        <w:t>statistically</w:t>
      </w:r>
      <w:r>
        <w:rPr>
          <w:spacing w:val="-13"/>
        </w:rPr>
        <w:t> </w:t>
      </w:r>
      <w:r>
        <w:rPr>
          <w:spacing w:val="-2"/>
        </w:rPr>
        <w:t>significant</w:t>
      </w:r>
      <w:r>
        <w:rPr>
          <w:spacing w:val="-12"/>
        </w:rPr>
        <w:t> </w:t>
      </w:r>
      <w:r>
        <w:rPr>
          <w:spacing w:val="-2"/>
        </w:rPr>
        <w:t>discontinuities</w:t>
      </w:r>
      <w:r>
        <w:rPr>
          <w:spacing w:val="-13"/>
        </w:rPr>
        <w:t> </w:t>
      </w:r>
      <w:r>
        <w:rPr>
          <w:spacing w:val="-2"/>
        </w:rPr>
        <w:t>at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cutoff.</w:t>
      </w:r>
      <w:r>
        <w:rPr>
          <w:spacing w:val="2"/>
        </w:rPr>
        <w:t> </w:t>
      </w:r>
      <w:r>
        <w:rPr>
          <w:spacing w:val="-2"/>
        </w:rPr>
        <w:t>The</w:t>
      </w:r>
      <w:r>
        <w:rPr>
          <w:spacing w:val="-2"/>
        </w:rPr>
        <w:t> </w:t>
      </w:r>
      <w:r>
        <w:rPr>
          <w:spacing w:val="-4"/>
        </w:rPr>
        <w:t>absence of any discontinuity suggests that our estimated effects on housing prices represen</w:t>
      </w:r>
      <w:r>
        <w:rPr>
          <w:spacing w:val="-4"/>
        </w:rPr>
        <w:t>t</w:t>
      </w:r>
      <w:r>
        <w:rPr>
          <w:spacing w:val="-4"/>
        </w:rPr>
        <w:t> </w:t>
      </w:r>
      <w:r>
        <w:rPr/>
        <w:t>the impact of failing to renew road tax levies rather than pre-existing community differ</w:t>
      </w:r>
      <w:r>
        <w:rPr/>
        <w:softHyphen/>
      </w:r>
      <w:r>
        <w:rPr/>
        <w:t>ences. This</w:t>
      </w:r>
      <w:r>
        <w:rPr>
          <w:spacing w:val="-14"/>
        </w:rPr>
        <w:t> </w:t>
      </w:r>
      <w:r>
        <w:rPr/>
        <w:t>balance</w:t>
      </w:r>
      <w:r>
        <w:rPr>
          <w:spacing w:val="-14"/>
        </w:rPr>
        <w:t> </w:t>
      </w:r>
      <w:r>
        <w:rPr/>
        <w:t>verification</w:t>
      </w:r>
      <w:r>
        <w:rPr>
          <w:spacing w:val="-14"/>
        </w:rPr>
        <w:t> </w:t>
      </w:r>
      <w:r>
        <w:rPr/>
        <w:t>via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formal</w:t>
      </w:r>
      <w:r>
        <w:rPr>
          <w:spacing w:val="-14"/>
        </w:rPr>
        <w:t> </w:t>
      </w:r>
      <w:r>
        <w:rPr/>
        <w:t>RD</w:t>
      </w:r>
      <w:r>
        <w:rPr>
          <w:spacing w:val="-14"/>
        </w:rPr>
        <w:t> </w:t>
      </w:r>
      <w:r>
        <w:rPr/>
        <w:t>test,</w:t>
      </w:r>
      <w:r>
        <w:rPr>
          <w:spacing w:val="-14"/>
        </w:rPr>
        <w:t> </w:t>
      </w:r>
      <w:r>
        <w:rPr/>
        <w:t>using</w:t>
      </w:r>
      <w:r>
        <w:rPr>
          <w:spacing w:val="-14"/>
        </w:rPr>
        <w:t> </w:t>
      </w:r>
      <w:r>
        <w:rPr/>
        <w:t>covariates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outcome</w:t>
      </w:r>
      <w:r>
        <w:rPr>
          <w:spacing w:val="-14"/>
        </w:rPr>
        <w:t> </w:t>
      </w:r>
      <w:r>
        <w:rPr/>
        <w:t>vari</w:t>
      </w:r>
      <w:r>
        <w:rPr/>
        <w:softHyphen/>
      </w:r>
      <w:r>
        <w:rPr/>
      </w:r>
      <w:r>
        <w:rPr>
          <w:spacing w:val="-4"/>
        </w:rPr>
        <w:t>able,</w:t>
      </w:r>
      <w:r>
        <w:rPr>
          <w:spacing w:val="-8"/>
        </w:rPr>
        <w:t> </w:t>
      </w:r>
      <w:r>
        <w:rPr>
          <w:spacing w:val="-4"/>
        </w:rPr>
        <w:t>strengthens</w:t>
      </w:r>
      <w:r>
        <w:rPr>
          <w:spacing w:val="-9"/>
        </w:rPr>
        <w:t> </w:t>
      </w:r>
      <w:r>
        <w:rPr>
          <w:spacing w:val="-4"/>
        </w:rPr>
        <w:t>our</w:t>
      </w:r>
      <w:r>
        <w:rPr>
          <w:spacing w:val="-9"/>
        </w:rPr>
        <w:t> </w:t>
      </w:r>
      <w:r>
        <w:rPr>
          <w:spacing w:val="-4"/>
        </w:rPr>
        <w:t>conclusion</w:t>
      </w:r>
      <w:r>
        <w:rPr>
          <w:spacing w:val="-9"/>
        </w:rPr>
        <w:t> </w:t>
      </w:r>
      <w:r>
        <w:rPr>
          <w:spacing w:val="-4"/>
        </w:rPr>
        <w:t>that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observed</w:t>
      </w:r>
      <w:r>
        <w:rPr>
          <w:spacing w:val="-9"/>
        </w:rPr>
        <w:t> </w:t>
      </w:r>
      <w:r>
        <w:rPr>
          <w:spacing w:val="-4"/>
        </w:rPr>
        <w:t>housing</w:t>
      </w:r>
      <w:r>
        <w:rPr>
          <w:spacing w:val="-9"/>
        </w:rPr>
        <w:t> </w:t>
      </w:r>
      <w:r>
        <w:rPr>
          <w:spacing w:val="-4"/>
        </w:rPr>
        <w:t>price</w:t>
      </w:r>
      <w:r>
        <w:rPr>
          <w:spacing w:val="-9"/>
        </w:rPr>
        <w:t> </w:t>
      </w:r>
      <w:r>
        <w:rPr>
          <w:spacing w:val="-4"/>
        </w:rPr>
        <w:t>effects</w:t>
      </w:r>
      <w:r>
        <w:rPr>
          <w:spacing w:val="-9"/>
        </w:rPr>
        <w:t> </w:t>
      </w:r>
      <w:r>
        <w:rPr>
          <w:spacing w:val="-4"/>
        </w:rPr>
        <w:t>stem</w:t>
      </w:r>
      <w:r>
        <w:rPr>
          <w:spacing w:val="-9"/>
        </w:rPr>
        <w:t> </w:t>
      </w:r>
      <w:r>
        <w:rPr>
          <w:spacing w:val="-4"/>
        </w:rPr>
        <w:t>from</w:t>
      </w:r>
      <w:r>
        <w:rPr>
          <w:spacing w:val="-9"/>
        </w:rPr>
        <w:t> </w:t>
      </w:r>
      <w:r>
        <w:rPr>
          <w:spacing w:val="-4"/>
        </w:rPr>
        <w:t>decisions</w:t>
      </w:r>
      <w:r>
        <w:rPr>
          <w:spacing w:val="-4"/>
        </w:rPr>
        <w:t> </w:t>
      </w:r>
      <w:r>
        <w:rPr>
          <w:spacing w:val="-2"/>
        </w:rPr>
        <w:t>regarding</w:t>
      </w:r>
      <w:r>
        <w:rPr>
          <w:spacing w:val="-3"/>
        </w:rPr>
        <w:t> </w:t>
      </w:r>
      <w:r>
        <w:rPr>
          <w:spacing w:val="-2"/>
        </w:rPr>
        <w:t>road</w:t>
      </w:r>
      <w:r>
        <w:rPr>
          <w:spacing w:val="-3"/>
        </w:rPr>
        <w:t> </w:t>
      </w:r>
      <w:r>
        <w:rPr>
          <w:spacing w:val="-2"/>
        </w:rPr>
        <w:t>tax</w:t>
      </w:r>
      <w:r>
        <w:rPr>
          <w:spacing w:val="-3"/>
        </w:rPr>
        <w:t> </w:t>
      </w:r>
      <w:r>
        <w:rPr>
          <w:spacing w:val="-2"/>
        </w:rPr>
        <w:t>levies,</w:t>
      </w:r>
      <w:r>
        <w:rPr>
          <w:spacing w:val="-3"/>
        </w:rPr>
        <w:t> </w:t>
      </w:r>
      <w:r>
        <w:rPr>
          <w:spacing w:val="-2"/>
        </w:rPr>
        <w:t>not</w:t>
      </w:r>
      <w:r>
        <w:rPr>
          <w:spacing w:val="-3"/>
        </w:rPr>
        <w:t> </w:t>
      </w:r>
      <w:r>
        <w:rPr>
          <w:spacing w:val="-2"/>
        </w:rPr>
        <w:t>from</w:t>
      </w:r>
      <w:r>
        <w:rPr>
          <w:spacing w:val="-3"/>
        </w:rPr>
        <w:t> </w:t>
      </w:r>
      <w:r>
        <w:rPr>
          <w:spacing w:val="-2"/>
        </w:rPr>
        <w:t>underlying</w:t>
      </w:r>
      <w:r>
        <w:rPr>
          <w:spacing w:val="-3"/>
        </w:rPr>
        <w:t> </w:t>
      </w:r>
      <w:r>
        <w:rPr>
          <w:spacing w:val="-2"/>
        </w:rPr>
        <w:t>differences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community</w:t>
      </w:r>
      <w:r>
        <w:rPr>
          <w:spacing w:val="-3"/>
        </w:rPr>
        <w:t> </w:t>
      </w:r>
      <w:r>
        <w:rPr>
          <w:spacing w:val="-2"/>
        </w:rPr>
        <w:t>characteristics.</w:t>
      </w:r>
    </w:p>
    <w:p>
      <w:pPr>
        <w:pStyle w:val="BodyText"/>
        <w:spacing w:before="81"/>
      </w:pPr>
    </w:p>
    <w:p>
      <w:pPr>
        <w:pStyle w:val="Heading2"/>
        <w:numPr>
          <w:ilvl w:val="1"/>
          <w:numId w:val="2"/>
        </w:numPr>
        <w:tabs>
          <w:tab w:pos="806" w:val="left" w:leader="none"/>
        </w:tabs>
        <w:spacing w:line="240" w:lineRule="auto" w:before="0" w:after="0"/>
        <w:ind w:left="806" w:right="0" w:hanging="806"/>
        <w:jc w:val="left"/>
      </w:pPr>
      <w:bookmarkStart w:name="Covariate Discontinuity Table" w:id="128"/>
      <w:bookmarkEnd w:id="128"/>
      <w:r>
        <w:rPr>
          <w:b w:val="0"/>
        </w:rPr>
      </w:r>
      <w:r>
        <w:rPr>
          <w:spacing w:val="-4"/>
        </w:rPr>
        <w:t>Covariate</w:t>
      </w:r>
      <w:r>
        <w:rPr>
          <w:spacing w:val="15"/>
        </w:rPr>
        <w:t> </w:t>
      </w:r>
      <w:r>
        <w:rPr>
          <w:spacing w:val="-4"/>
        </w:rPr>
        <w:t>Discontinuity</w:t>
      </w:r>
      <w:r>
        <w:rPr>
          <w:spacing w:val="16"/>
        </w:rPr>
        <w:t> </w:t>
      </w:r>
      <w:r>
        <w:rPr>
          <w:spacing w:val="-4"/>
        </w:rPr>
        <w:t>Table</w:t>
      </w:r>
    </w:p>
    <w:p>
      <w:pPr>
        <w:pStyle w:val="BodyText"/>
        <w:spacing w:before="45"/>
        <w:rPr>
          <w:b/>
          <w:sz w:val="28"/>
        </w:rPr>
      </w:pPr>
    </w:p>
    <w:p>
      <w:pPr>
        <w:pStyle w:val="BodyText"/>
        <w:ind w:left="2277"/>
      </w:pPr>
      <w:bookmarkStart w:name="_bookmark103" w:id="129"/>
      <w:bookmarkEnd w:id="129"/>
      <w:r>
        <w:rPr/>
      </w:r>
      <w:r>
        <w:rPr>
          <w:spacing w:val="-2"/>
        </w:rPr>
        <w:t>Table</w:t>
      </w:r>
      <w:r>
        <w:rPr>
          <w:spacing w:val="-4"/>
        </w:rPr>
        <w:t> </w:t>
      </w:r>
      <w:r>
        <w:rPr>
          <w:spacing w:val="-2"/>
        </w:rPr>
        <w:t>13:</w:t>
      </w:r>
      <w:r>
        <w:rPr>
          <w:spacing w:val="15"/>
        </w:rPr>
        <w:t> </w:t>
      </w:r>
      <w:r>
        <w:rPr>
          <w:spacing w:val="-2"/>
        </w:rPr>
        <w:t>Covariate</w:t>
      </w:r>
      <w:r>
        <w:rPr>
          <w:spacing w:val="-3"/>
        </w:rPr>
        <w:t> </w:t>
      </w:r>
      <w:r>
        <w:rPr>
          <w:spacing w:val="-2"/>
        </w:rPr>
        <w:t>Discontinuity</w:t>
      </w:r>
      <w:r>
        <w:rPr>
          <w:spacing w:val="-3"/>
        </w:rPr>
        <w:t> </w:t>
      </w:r>
      <w:r>
        <w:rPr>
          <w:spacing w:val="-2"/>
        </w:rPr>
        <w:t>Test</w:t>
      </w:r>
      <w:r>
        <w:rPr>
          <w:spacing w:val="-3"/>
        </w:rPr>
        <w:t> </w:t>
      </w:r>
      <w:r>
        <w:rPr>
          <w:spacing w:val="-2"/>
        </w:rPr>
        <w:t>Results</w:t>
      </w:r>
    </w:p>
    <w:p>
      <w:pPr>
        <w:pStyle w:val="BodyText"/>
        <w:spacing w:before="10"/>
        <w:rPr>
          <w:sz w:val="20"/>
        </w:rPr>
      </w:pPr>
    </w:p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74"/>
        <w:gridCol w:w="1154"/>
        <w:gridCol w:w="1227"/>
        <w:gridCol w:w="978"/>
        <w:gridCol w:w="2928"/>
      </w:tblGrid>
      <w:tr>
        <w:trPr>
          <w:trHeight w:val="286" w:hRule="atLeast"/>
        </w:trPr>
        <w:tc>
          <w:tcPr>
            <w:tcW w:w="307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4" w:lineRule="exact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Variable</w:t>
            </w:r>
          </w:p>
        </w:tc>
        <w:tc>
          <w:tcPr>
            <w:tcW w:w="115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4" w:lineRule="exact"/>
              <w:ind w:right="119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Estimate</w:t>
            </w:r>
          </w:p>
        </w:tc>
        <w:tc>
          <w:tcPr>
            <w:tcW w:w="122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4" w:lineRule="exact"/>
              <w:ind w:left="1" w:right="1"/>
              <w:rPr>
                <w:sz w:val="24"/>
              </w:rPr>
            </w:pPr>
            <w:r>
              <w:rPr>
                <w:sz w:val="24"/>
              </w:rPr>
              <w:t>Std.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2"/>
                <w:sz w:val="24"/>
              </w:rPr>
              <w:t>error</w:t>
            </w:r>
          </w:p>
        </w:tc>
        <w:tc>
          <w:tcPr>
            <w:tcW w:w="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rFonts w:ascii="Bookman Old Style"/>
                <w:i/>
                <w:w w:val="80"/>
                <w:sz w:val="24"/>
              </w:rPr>
              <w:t>p</w:t>
            </w:r>
            <w:r>
              <w:rPr>
                <w:w w:val="80"/>
                <w:sz w:val="24"/>
              </w:rPr>
              <w:t>-</w:t>
            </w:r>
            <w:r>
              <w:rPr>
                <w:spacing w:val="-2"/>
                <w:sz w:val="24"/>
              </w:rPr>
              <w:t>value</w:t>
            </w:r>
          </w:p>
        </w:tc>
        <w:tc>
          <w:tcPr>
            <w:tcW w:w="292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4" w:lineRule="exact"/>
              <w:ind w:right="726"/>
              <w:rPr>
                <w:sz w:val="24"/>
              </w:rPr>
            </w:pPr>
            <w:r>
              <w:rPr>
                <w:spacing w:val="-7"/>
                <w:sz w:val="24"/>
              </w:rPr>
              <w:t>Confidence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interval</w:t>
            </w:r>
          </w:p>
        </w:tc>
      </w:tr>
      <w:tr>
        <w:trPr>
          <w:trHeight w:val="286" w:hRule="atLeast"/>
        </w:trPr>
        <w:tc>
          <w:tcPr>
            <w:tcW w:w="307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54" w:lineRule="exact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Population</w:t>
            </w:r>
          </w:p>
        </w:tc>
        <w:tc>
          <w:tcPr>
            <w:tcW w:w="115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66" w:lineRule="exact"/>
              <w:ind w:right="117"/>
              <w:jc w:val="right"/>
              <w:rPr>
                <w:sz w:val="24"/>
              </w:rPr>
            </w:pPr>
            <w:r>
              <w:rPr>
                <w:rFonts w:ascii="Lucida Sans Unicode" w:hAnsi="Lucida Sans Unicode"/>
                <w:spacing w:val="-4"/>
                <w:w w:val="95"/>
                <w:sz w:val="24"/>
              </w:rPr>
              <w:t>−</w:t>
            </w:r>
            <w:r>
              <w:rPr>
                <w:spacing w:val="-4"/>
                <w:w w:val="95"/>
                <w:sz w:val="24"/>
              </w:rPr>
              <w:t>388</w:t>
            </w:r>
          </w:p>
        </w:tc>
        <w:tc>
          <w:tcPr>
            <w:tcW w:w="122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54" w:lineRule="exact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1,094</w:t>
            </w:r>
          </w:p>
        </w:tc>
        <w:tc>
          <w:tcPr>
            <w:tcW w:w="97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54" w:lineRule="exact"/>
              <w:ind w:left="1"/>
              <w:rPr>
                <w:sz w:val="24"/>
              </w:rPr>
            </w:pPr>
            <w:r>
              <w:rPr>
                <w:spacing w:val="-4"/>
                <w:sz w:val="24"/>
              </w:rPr>
              <w:t>0.722</w:t>
            </w:r>
          </w:p>
        </w:tc>
        <w:tc>
          <w:tcPr>
            <w:tcW w:w="292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66" w:lineRule="exact"/>
              <w:ind w:left="6" w:right="726"/>
              <w:rPr>
                <w:sz w:val="24"/>
              </w:rPr>
            </w:pPr>
            <w:r>
              <w:rPr>
                <w:w w:val="90"/>
                <w:sz w:val="24"/>
              </w:rPr>
              <w:t>[</w:t>
            </w: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w w:val="90"/>
                <w:sz w:val="24"/>
              </w:rPr>
              <w:t>2,532,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2"/>
                <w:sz w:val="24"/>
              </w:rPr>
              <w:t>1,755]</w:t>
            </w:r>
          </w:p>
        </w:tc>
      </w:tr>
      <w:tr>
        <w:trPr>
          <w:trHeight w:val="288" w:hRule="atLeast"/>
        </w:trPr>
        <w:tc>
          <w:tcPr>
            <w:tcW w:w="3074" w:type="dxa"/>
          </w:tcPr>
          <w:p>
            <w:pPr>
              <w:pStyle w:val="TableParagraph"/>
              <w:spacing w:line="257" w:lineRule="exact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Poverty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Rate</w:t>
            </w:r>
          </w:p>
        </w:tc>
        <w:tc>
          <w:tcPr>
            <w:tcW w:w="1154" w:type="dxa"/>
          </w:tcPr>
          <w:p>
            <w:pPr>
              <w:pStyle w:val="TableParagraph"/>
              <w:spacing w:line="257" w:lineRule="exact"/>
              <w:ind w:right="11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0.017</w:t>
            </w:r>
          </w:p>
        </w:tc>
        <w:tc>
          <w:tcPr>
            <w:tcW w:w="1227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0.014</w:t>
            </w:r>
          </w:p>
        </w:tc>
        <w:tc>
          <w:tcPr>
            <w:tcW w:w="978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0.234</w:t>
            </w:r>
          </w:p>
        </w:tc>
        <w:tc>
          <w:tcPr>
            <w:tcW w:w="2928" w:type="dxa"/>
          </w:tcPr>
          <w:p>
            <w:pPr>
              <w:pStyle w:val="TableParagraph"/>
              <w:spacing w:line="269" w:lineRule="exact"/>
              <w:ind w:left="5" w:right="726"/>
              <w:rPr>
                <w:sz w:val="24"/>
              </w:rPr>
            </w:pPr>
            <w:r>
              <w:rPr>
                <w:spacing w:val="-7"/>
                <w:sz w:val="24"/>
              </w:rPr>
              <w:t>[</w:t>
            </w:r>
            <w:r>
              <w:rPr>
                <w:rFonts w:ascii="Lucida Sans Unicode" w:hAnsi="Lucida Sans Unicode"/>
                <w:spacing w:val="-7"/>
                <w:sz w:val="24"/>
              </w:rPr>
              <w:t>−</w:t>
            </w:r>
            <w:r>
              <w:rPr>
                <w:spacing w:val="-7"/>
                <w:sz w:val="24"/>
              </w:rPr>
              <w:t>0.011,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0.045]</w:t>
            </w:r>
          </w:p>
        </w:tc>
      </w:tr>
      <w:tr>
        <w:trPr>
          <w:trHeight w:val="288" w:hRule="atLeast"/>
        </w:trPr>
        <w:tc>
          <w:tcPr>
            <w:tcW w:w="3074" w:type="dxa"/>
          </w:tcPr>
          <w:p>
            <w:pPr>
              <w:pStyle w:val="TableParagraph"/>
              <w:spacing w:line="257" w:lineRule="exact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%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4"/>
                <w:sz w:val="24"/>
              </w:rPr>
              <w:t>Kids</w:t>
            </w:r>
          </w:p>
        </w:tc>
        <w:tc>
          <w:tcPr>
            <w:tcW w:w="1154" w:type="dxa"/>
          </w:tcPr>
          <w:p>
            <w:pPr>
              <w:pStyle w:val="TableParagraph"/>
              <w:spacing w:line="269" w:lineRule="exact"/>
              <w:ind w:right="118"/>
              <w:jc w:val="right"/>
              <w:rPr>
                <w:sz w:val="24"/>
              </w:rPr>
            </w:pPr>
            <w:r>
              <w:rPr>
                <w:rFonts w:ascii="Lucida Sans Unicode" w:hAnsi="Lucida Sans Unicode"/>
                <w:spacing w:val="-2"/>
                <w:w w:val="95"/>
                <w:sz w:val="24"/>
              </w:rPr>
              <w:t>−</w:t>
            </w:r>
            <w:r>
              <w:rPr>
                <w:spacing w:val="-2"/>
                <w:w w:val="95"/>
                <w:sz w:val="24"/>
              </w:rPr>
              <w:t>0.007</w:t>
            </w:r>
          </w:p>
        </w:tc>
        <w:tc>
          <w:tcPr>
            <w:tcW w:w="1227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0.012</w:t>
            </w:r>
          </w:p>
        </w:tc>
        <w:tc>
          <w:tcPr>
            <w:tcW w:w="978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0.539</w:t>
            </w:r>
          </w:p>
        </w:tc>
        <w:tc>
          <w:tcPr>
            <w:tcW w:w="2928" w:type="dxa"/>
          </w:tcPr>
          <w:p>
            <w:pPr>
              <w:pStyle w:val="TableParagraph"/>
              <w:spacing w:line="269" w:lineRule="exact"/>
              <w:ind w:left="5" w:right="726"/>
              <w:rPr>
                <w:sz w:val="24"/>
              </w:rPr>
            </w:pPr>
            <w:r>
              <w:rPr>
                <w:w w:val="85"/>
                <w:sz w:val="24"/>
              </w:rPr>
              <w:t>[</w:t>
            </w:r>
            <w:r>
              <w:rPr>
                <w:rFonts w:ascii="Lucida Sans Unicode" w:hAnsi="Lucida Sans Unicode"/>
                <w:w w:val="85"/>
                <w:sz w:val="24"/>
              </w:rPr>
              <w:t>−</w:t>
            </w:r>
            <w:r>
              <w:rPr>
                <w:w w:val="85"/>
                <w:sz w:val="24"/>
              </w:rPr>
              <w:t>0.030,</w:t>
            </w:r>
            <w:r>
              <w:rPr>
                <w:spacing w:val="23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0.015]</w:t>
            </w:r>
          </w:p>
        </w:tc>
      </w:tr>
      <w:tr>
        <w:trPr>
          <w:trHeight w:val="288" w:hRule="atLeast"/>
        </w:trPr>
        <w:tc>
          <w:tcPr>
            <w:tcW w:w="3074" w:type="dxa"/>
          </w:tcPr>
          <w:p>
            <w:pPr>
              <w:pStyle w:val="TableParagraph"/>
              <w:spacing w:line="257" w:lineRule="exact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%</w:t>
            </w:r>
            <w:r>
              <w:rPr>
                <w:spacing w:val="71"/>
                <w:sz w:val="24"/>
              </w:rPr>
              <w:t> </w:t>
            </w:r>
            <w:r>
              <w:rPr>
                <w:sz w:val="24"/>
              </w:rPr>
              <w:t>Households</w:t>
            </w:r>
            <w:r>
              <w:rPr>
                <w:spacing w:val="7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71"/>
                <w:sz w:val="24"/>
              </w:rPr>
              <w:t> </w:t>
            </w:r>
            <w:r>
              <w:rPr>
                <w:spacing w:val="-4"/>
                <w:sz w:val="24"/>
              </w:rPr>
              <w:t>Chil-</w:t>
            </w:r>
          </w:p>
        </w:tc>
        <w:tc>
          <w:tcPr>
            <w:tcW w:w="1154" w:type="dxa"/>
          </w:tcPr>
          <w:p>
            <w:pPr>
              <w:pStyle w:val="TableParagraph"/>
              <w:spacing w:line="257" w:lineRule="exact"/>
              <w:ind w:right="117"/>
              <w:jc w:val="right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0.0001</w:t>
            </w:r>
          </w:p>
        </w:tc>
        <w:tc>
          <w:tcPr>
            <w:tcW w:w="1227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0.007</w:t>
            </w:r>
          </w:p>
        </w:tc>
        <w:tc>
          <w:tcPr>
            <w:tcW w:w="978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0.981</w:t>
            </w:r>
          </w:p>
        </w:tc>
        <w:tc>
          <w:tcPr>
            <w:tcW w:w="2928" w:type="dxa"/>
          </w:tcPr>
          <w:p>
            <w:pPr>
              <w:pStyle w:val="TableParagraph"/>
              <w:spacing w:line="269" w:lineRule="exact"/>
              <w:ind w:left="5" w:right="726"/>
              <w:rPr>
                <w:sz w:val="24"/>
              </w:rPr>
            </w:pPr>
            <w:r>
              <w:rPr>
                <w:w w:val="90"/>
                <w:sz w:val="24"/>
              </w:rPr>
              <w:t>[</w:t>
            </w: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w w:val="90"/>
                <w:sz w:val="24"/>
              </w:rPr>
              <w:t>0.014,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2"/>
                <w:w w:val="95"/>
                <w:sz w:val="24"/>
              </w:rPr>
              <w:t>0.014]</w:t>
            </w:r>
          </w:p>
        </w:tc>
      </w:tr>
      <w:tr>
        <w:trPr>
          <w:trHeight w:val="288" w:hRule="atLeast"/>
        </w:trPr>
        <w:tc>
          <w:tcPr>
            <w:tcW w:w="3074" w:type="dxa"/>
          </w:tcPr>
          <w:p>
            <w:pPr>
              <w:pStyle w:val="TableParagraph"/>
              <w:spacing w:line="257" w:lineRule="exact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dren</w:t>
            </w:r>
            <w:r>
              <w:rPr>
                <w:spacing w:val="9"/>
                <w:sz w:val="24"/>
              </w:rPr>
              <w:t> </w:t>
            </w:r>
            <w:r>
              <w:rPr>
                <w:rFonts w:ascii="Times New Roman"/>
                <w:i/>
                <w:sz w:val="24"/>
              </w:rPr>
              <w:t>&lt;</w:t>
            </w:r>
            <w:r>
              <w:rPr>
                <w:rFonts w:ascii="Times New Roman"/>
                <w:i/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154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27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7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92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3074" w:type="dxa"/>
          </w:tcPr>
          <w:p>
            <w:pPr>
              <w:pStyle w:val="TableParagraph"/>
              <w:spacing w:line="257" w:lineRule="exact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%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Less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than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High</w:t>
            </w:r>
            <w:r>
              <w:rPr>
                <w:spacing w:val="61"/>
                <w:sz w:val="24"/>
              </w:rPr>
              <w:t> </w:t>
            </w: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1154" w:type="dxa"/>
          </w:tcPr>
          <w:p>
            <w:pPr>
              <w:pStyle w:val="TableParagraph"/>
              <w:spacing w:line="269" w:lineRule="exact"/>
              <w:ind w:right="117"/>
              <w:jc w:val="right"/>
              <w:rPr>
                <w:sz w:val="24"/>
              </w:rPr>
            </w:pPr>
            <w:r>
              <w:rPr>
                <w:rFonts w:ascii="Lucida Sans Unicode" w:hAnsi="Lucida Sans Unicode"/>
                <w:spacing w:val="-2"/>
                <w:w w:val="95"/>
                <w:sz w:val="24"/>
              </w:rPr>
              <w:t>−</w:t>
            </w:r>
            <w:r>
              <w:rPr>
                <w:spacing w:val="-2"/>
                <w:w w:val="95"/>
                <w:sz w:val="24"/>
              </w:rPr>
              <w:t>0.004</w:t>
            </w:r>
          </w:p>
        </w:tc>
        <w:tc>
          <w:tcPr>
            <w:tcW w:w="1227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0.020</w:t>
            </w:r>
          </w:p>
        </w:tc>
        <w:tc>
          <w:tcPr>
            <w:tcW w:w="978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0.834</w:t>
            </w:r>
          </w:p>
        </w:tc>
        <w:tc>
          <w:tcPr>
            <w:tcW w:w="2928" w:type="dxa"/>
          </w:tcPr>
          <w:p>
            <w:pPr>
              <w:pStyle w:val="TableParagraph"/>
              <w:spacing w:line="269" w:lineRule="exact"/>
              <w:ind w:left="5" w:right="726"/>
              <w:rPr>
                <w:sz w:val="24"/>
              </w:rPr>
            </w:pPr>
            <w:r>
              <w:rPr>
                <w:w w:val="85"/>
                <w:sz w:val="24"/>
              </w:rPr>
              <w:t>[</w:t>
            </w:r>
            <w:r>
              <w:rPr>
                <w:rFonts w:ascii="Lucida Sans Unicode" w:hAnsi="Lucida Sans Unicode"/>
                <w:w w:val="85"/>
                <w:sz w:val="24"/>
              </w:rPr>
              <w:t>−</w:t>
            </w:r>
            <w:r>
              <w:rPr>
                <w:w w:val="85"/>
                <w:sz w:val="24"/>
              </w:rPr>
              <w:t>0.043,</w:t>
            </w:r>
            <w:r>
              <w:rPr>
                <w:spacing w:val="33"/>
                <w:sz w:val="24"/>
              </w:rPr>
              <w:t> </w:t>
            </w:r>
            <w:r>
              <w:rPr>
                <w:spacing w:val="-2"/>
                <w:w w:val="95"/>
                <w:sz w:val="24"/>
              </w:rPr>
              <w:t>0.035]</w:t>
            </w:r>
          </w:p>
        </w:tc>
      </w:tr>
      <w:tr>
        <w:trPr>
          <w:trHeight w:val="288" w:hRule="atLeast"/>
        </w:trPr>
        <w:tc>
          <w:tcPr>
            <w:tcW w:w="3074" w:type="dxa"/>
          </w:tcPr>
          <w:p>
            <w:pPr>
              <w:pStyle w:val="TableParagraph"/>
              <w:spacing w:line="257" w:lineRule="exact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Education</w:t>
            </w:r>
          </w:p>
        </w:tc>
        <w:tc>
          <w:tcPr>
            <w:tcW w:w="1154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27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7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92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3074" w:type="dxa"/>
          </w:tcPr>
          <w:p>
            <w:pPr>
              <w:pStyle w:val="TableParagraph"/>
              <w:spacing w:line="257" w:lineRule="exact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%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Some College Education</w:t>
            </w:r>
          </w:p>
        </w:tc>
        <w:tc>
          <w:tcPr>
            <w:tcW w:w="1154" w:type="dxa"/>
          </w:tcPr>
          <w:p>
            <w:pPr>
              <w:pStyle w:val="TableParagraph"/>
              <w:spacing w:line="269" w:lineRule="exact"/>
              <w:ind w:right="118"/>
              <w:jc w:val="right"/>
              <w:rPr>
                <w:sz w:val="24"/>
              </w:rPr>
            </w:pPr>
            <w:r>
              <w:rPr>
                <w:rFonts w:ascii="Lucida Sans Unicode" w:hAnsi="Lucida Sans Unicode"/>
                <w:spacing w:val="-2"/>
                <w:sz w:val="24"/>
              </w:rPr>
              <w:t>−</w:t>
            </w:r>
            <w:r>
              <w:rPr>
                <w:spacing w:val="-2"/>
                <w:sz w:val="24"/>
              </w:rPr>
              <w:t>0.012</w:t>
            </w:r>
          </w:p>
        </w:tc>
        <w:tc>
          <w:tcPr>
            <w:tcW w:w="1227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0.011</w:t>
            </w:r>
          </w:p>
        </w:tc>
        <w:tc>
          <w:tcPr>
            <w:tcW w:w="978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0.274</w:t>
            </w:r>
          </w:p>
        </w:tc>
        <w:tc>
          <w:tcPr>
            <w:tcW w:w="2928" w:type="dxa"/>
          </w:tcPr>
          <w:p>
            <w:pPr>
              <w:pStyle w:val="TableParagraph"/>
              <w:spacing w:line="269" w:lineRule="exact"/>
              <w:ind w:left="4" w:right="726"/>
              <w:rPr>
                <w:sz w:val="24"/>
              </w:rPr>
            </w:pPr>
            <w:r>
              <w:rPr>
                <w:w w:val="85"/>
                <w:sz w:val="24"/>
              </w:rPr>
              <w:t>[</w:t>
            </w:r>
            <w:r>
              <w:rPr>
                <w:rFonts w:ascii="Lucida Sans Unicode" w:hAnsi="Lucida Sans Unicode"/>
                <w:w w:val="85"/>
                <w:sz w:val="24"/>
              </w:rPr>
              <w:t>−</w:t>
            </w:r>
            <w:r>
              <w:rPr>
                <w:w w:val="85"/>
                <w:sz w:val="24"/>
              </w:rPr>
              <w:t>0.034,</w:t>
            </w:r>
            <w:r>
              <w:rPr>
                <w:spacing w:val="37"/>
                <w:sz w:val="24"/>
              </w:rPr>
              <w:t> </w:t>
            </w:r>
            <w:r>
              <w:rPr>
                <w:spacing w:val="-2"/>
                <w:w w:val="95"/>
                <w:sz w:val="24"/>
              </w:rPr>
              <w:t>0.009]</w:t>
            </w:r>
          </w:p>
        </w:tc>
      </w:tr>
      <w:tr>
        <w:trPr>
          <w:trHeight w:val="288" w:hRule="atLeast"/>
        </w:trPr>
        <w:tc>
          <w:tcPr>
            <w:tcW w:w="3074" w:type="dxa"/>
          </w:tcPr>
          <w:p>
            <w:pPr>
              <w:pStyle w:val="TableParagraph"/>
              <w:spacing w:line="257" w:lineRule="exact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%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2"/>
                <w:sz w:val="24"/>
              </w:rPr>
              <w:t>Renters</w:t>
            </w:r>
          </w:p>
        </w:tc>
        <w:tc>
          <w:tcPr>
            <w:tcW w:w="1154" w:type="dxa"/>
          </w:tcPr>
          <w:p>
            <w:pPr>
              <w:pStyle w:val="TableParagraph"/>
              <w:spacing w:line="269" w:lineRule="exact"/>
              <w:ind w:right="117"/>
              <w:jc w:val="right"/>
              <w:rPr>
                <w:sz w:val="24"/>
              </w:rPr>
            </w:pPr>
            <w:r>
              <w:rPr>
                <w:rFonts w:ascii="Lucida Sans Unicode" w:hAnsi="Lucida Sans Unicode"/>
                <w:spacing w:val="-2"/>
                <w:w w:val="95"/>
                <w:sz w:val="24"/>
              </w:rPr>
              <w:t>−</w:t>
            </w:r>
            <w:r>
              <w:rPr>
                <w:spacing w:val="-2"/>
                <w:w w:val="95"/>
                <w:sz w:val="24"/>
              </w:rPr>
              <w:t>0.005</w:t>
            </w:r>
          </w:p>
        </w:tc>
        <w:tc>
          <w:tcPr>
            <w:tcW w:w="1227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0.015</w:t>
            </w:r>
          </w:p>
        </w:tc>
        <w:tc>
          <w:tcPr>
            <w:tcW w:w="978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0.754</w:t>
            </w:r>
          </w:p>
        </w:tc>
        <w:tc>
          <w:tcPr>
            <w:tcW w:w="2928" w:type="dxa"/>
          </w:tcPr>
          <w:p>
            <w:pPr>
              <w:pStyle w:val="TableParagraph"/>
              <w:spacing w:line="269" w:lineRule="exact"/>
              <w:ind w:left="5" w:right="726"/>
              <w:rPr>
                <w:sz w:val="24"/>
              </w:rPr>
            </w:pPr>
            <w:r>
              <w:rPr>
                <w:w w:val="90"/>
                <w:sz w:val="24"/>
              </w:rPr>
              <w:t>[</w:t>
            </w: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w w:val="90"/>
                <w:sz w:val="24"/>
              </w:rPr>
              <w:t>0.035,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0.025]</w:t>
            </w:r>
          </w:p>
        </w:tc>
      </w:tr>
      <w:tr>
        <w:trPr>
          <w:trHeight w:val="288" w:hRule="atLeast"/>
        </w:trPr>
        <w:tc>
          <w:tcPr>
            <w:tcW w:w="3074" w:type="dxa"/>
          </w:tcPr>
          <w:p>
            <w:pPr>
              <w:pStyle w:val="TableParagraph"/>
              <w:spacing w:line="257" w:lineRule="exact"/>
              <w:ind w:left="119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Unemployment</w:t>
            </w:r>
            <w:r>
              <w:rPr>
                <w:spacing w:val="59"/>
                <w:sz w:val="24"/>
              </w:rPr>
              <w:t> </w:t>
            </w:r>
            <w:r>
              <w:rPr>
                <w:spacing w:val="-4"/>
                <w:sz w:val="24"/>
              </w:rPr>
              <w:t>Rate</w:t>
            </w:r>
          </w:p>
        </w:tc>
        <w:tc>
          <w:tcPr>
            <w:tcW w:w="1154" w:type="dxa"/>
          </w:tcPr>
          <w:p>
            <w:pPr>
              <w:pStyle w:val="TableParagraph"/>
              <w:spacing w:line="269" w:lineRule="exact"/>
              <w:ind w:right="118"/>
              <w:jc w:val="right"/>
              <w:rPr>
                <w:sz w:val="24"/>
              </w:rPr>
            </w:pPr>
            <w:r>
              <w:rPr>
                <w:rFonts w:ascii="Lucida Sans Unicode" w:hAnsi="Lucida Sans Unicode"/>
                <w:spacing w:val="-2"/>
                <w:w w:val="95"/>
                <w:sz w:val="24"/>
              </w:rPr>
              <w:t>−</w:t>
            </w:r>
            <w:r>
              <w:rPr>
                <w:spacing w:val="-2"/>
                <w:w w:val="95"/>
                <w:sz w:val="24"/>
              </w:rPr>
              <w:t>0.002</w:t>
            </w:r>
          </w:p>
        </w:tc>
        <w:tc>
          <w:tcPr>
            <w:tcW w:w="1227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0.006</w:t>
            </w:r>
          </w:p>
        </w:tc>
        <w:tc>
          <w:tcPr>
            <w:tcW w:w="978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0.733</w:t>
            </w:r>
          </w:p>
        </w:tc>
        <w:tc>
          <w:tcPr>
            <w:tcW w:w="2928" w:type="dxa"/>
          </w:tcPr>
          <w:p>
            <w:pPr>
              <w:pStyle w:val="TableParagraph"/>
              <w:spacing w:line="269" w:lineRule="exact"/>
              <w:ind w:left="5" w:right="726"/>
              <w:rPr>
                <w:sz w:val="24"/>
              </w:rPr>
            </w:pPr>
            <w:r>
              <w:rPr>
                <w:w w:val="90"/>
                <w:sz w:val="24"/>
              </w:rPr>
              <w:t>[</w:t>
            </w: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w w:val="90"/>
                <w:sz w:val="24"/>
              </w:rPr>
              <w:t>0.013,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2"/>
                <w:w w:val="95"/>
                <w:sz w:val="24"/>
              </w:rPr>
              <w:t>0.009]</w:t>
            </w:r>
          </w:p>
        </w:tc>
      </w:tr>
      <w:tr>
        <w:trPr>
          <w:trHeight w:val="288" w:hRule="atLeast"/>
        </w:trPr>
        <w:tc>
          <w:tcPr>
            <w:tcW w:w="3074" w:type="dxa"/>
          </w:tcPr>
          <w:p>
            <w:pPr>
              <w:pStyle w:val="TableParagraph"/>
              <w:spacing w:line="257" w:lineRule="exact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%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2"/>
                <w:sz w:val="24"/>
              </w:rPr>
              <w:t>White</w:t>
            </w:r>
          </w:p>
        </w:tc>
        <w:tc>
          <w:tcPr>
            <w:tcW w:w="1154" w:type="dxa"/>
          </w:tcPr>
          <w:p>
            <w:pPr>
              <w:pStyle w:val="TableParagraph"/>
              <w:spacing w:line="269" w:lineRule="exact"/>
              <w:ind w:right="118"/>
              <w:jc w:val="right"/>
              <w:rPr>
                <w:sz w:val="24"/>
              </w:rPr>
            </w:pPr>
            <w:r>
              <w:rPr>
                <w:rFonts w:ascii="Lucida Sans Unicode" w:hAnsi="Lucida Sans Unicode"/>
                <w:spacing w:val="-2"/>
                <w:w w:val="95"/>
                <w:sz w:val="24"/>
              </w:rPr>
              <w:t>−</w:t>
            </w:r>
            <w:r>
              <w:rPr>
                <w:spacing w:val="-2"/>
                <w:w w:val="95"/>
                <w:sz w:val="24"/>
              </w:rPr>
              <w:t>0.007</w:t>
            </w:r>
          </w:p>
        </w:tc>
        <w:tc>
          <w:tcPr>
            <w:tcW w:w="1227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0.011</w:t>
            </w:r>
          </w:p>
        </w:tc>
        <w:tc>
          <w:tcPr>
            <w:tcW w:w="978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0.499</w:t>
            </w:r>
          </w:p>
        </w:tc>
        <w:tc>
          <w:tcPr>
            <w:tcW w:w="2928" w:type="dxa"/>
          </w:tcPr>
          <w:p>
            <w:pPr>
              <w:pStyle w:val="TableParagraph"/>
              <w:spacing w:line="269" w:lineRule="exact"/>
              <w:ind w:left="4" w:right="726"/>
              <w:rPr>
                <w:sz w:val="24"/>
              </w:rPr>
            </w:pPr>
            <w:r>
              <w:rPr>
                <w:w w:val="85"/>
                <w:sz w:val="24"/>
              </w:rPr>
              <w:t>[</w:t>
            </w:r>
            <w:r>
              <w:rPr>
                <w:rFonts w:ascii="Lucida Sans Unicode" w:hAnsi="Lucida Sans Unicode"/>
                <w:w w:val="85"/>
                <w:sz w:val="24"/>
              </w:rPr>
              <w:t>−</w:t>
            </w:r>
            <w:r>
              <w:rPr>
                <w:w w:val="85"/>
                <w:sz w:val="24"/>
              </w:rPr>
              <w:t>0.028,</w:t>
            </w:r>
            <w:r>
              <w:rPr>
                <w:spacing w:val="30"/>
                <w:sz w:val="24"/>
              </w:rPr>
              <w:t> </w:t>
            </w:r>
            <w:r>
              <w:rPr>
                <w:spacing w:val="-2"/>
                <w:w w:val="95"/>
                <w:sz w:val="24"/>
              </w:rPr>
              <w:t>0.014]</w:t>
            </w:r>
          </w:p>
        </w:tc>
      </w:tr>
      <w:tr>
        <w:trPr>
          <w:trHeight w:val="288" w:hRule="atLeast"/>
        </w:trPr>
        <w:tc>
          <w:tcPr>
            <w:tcW w:w="3074" w:type="dxa"/>
          </w:tcPr>
          <w:p>
            <w:pPr>
              <w:pStyle w:val="TableParagraph"/>
              <w:spacing w:line="257" w:lineRule="exact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%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4"/>
                <w:sz w:val="24"/>
              </w:rPr>
              <w:t>Black</w:t>
            </w:r>
          </w:p>
        </w:tc>
        <w:tc>
          <w:tcPr>
            <w:tcW w:w="1154" w:type="dxa"/>
          </w:tcPr>
          <w:p>
            <w:pPr>
              <w:pStyle w:val="TableParagraph"/>
              <w:spacing w:line="269" w:lineRule="exact"/>
              <w:ind w:right="118"/>
              <w:jc w:val="right"/>
              <w:rPr>
                <w:sz w:val="24"/>
              </w:rPr>
            </w:pPr>
            <w:r>
              <w:rPr>
                <w:rFonts w:ascii="Lucida Sans Unicode" w:hAnsi="Lucida Sans Unicode"/>
                <w:spacing w:val="-2"/>
                <w:w w:val="95"/>
                <w:sz w:val="24"/>
              </w:rPr>
              <w:t>−</w:t>
            </w:r>
            <w:r>
              <w:rPr>
                <w:spacing w:val="-2"/>
                <w:w w:val="95"/>
                <w:sz w:val="24"/>
              </w:rPr>
              <w:t>0.004</w:t>
            </w:r>
          </w:p>
        </w:tc>
        <w:tc>
          <w:tcPr>
            <w:tcW w:w="1227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0.009</w:t>
            </w:r>
          </w:p>
        </w:tc>
        <w:tc>
          <w:tcPr>
            <w:tcW w:w="978" w:type="dxa"/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0.685</w:t>
            </w:r>
          </w:p>
        </w:tc>
        <w:tc>
          <w:tcPr>
            <w:tcW w:w="2928" w:type="dxa"/>
          </w:tcPr>
          <w:p>
            <w:pPr>
              <w:pStyle w:val="TableParagraph"/>
              <w:spacing w:line="269" w:lineRule="exact"/>
              <w:ind w:left="4" w:right="726"/>
              <w:rPr>
                <w:sz w:val="24"/>
              </w:rPr>
            </w:pPr>
            <w:r>
              <w:rPr>
                <w:w w:val="90"/>
                <w:sz w:val="24"/>
              </w:rPr>
              <w:t>[</w:t>
            </w: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w w:val="90"/>
                <w:sz w:val="24"/>
              </w:rPr>
              <w:t>0.021,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2"/>
                <w:w w:val="95"/>
                <w:sz w:val="24"/>
              </w:rPr>
              <w:t>0.014]</w:t>
            </w:r>
          </w:p>
        </w:tc>
      </w:tr>
      <w:tr>
        <w:trPr>
          <w:trHeight w:val="288" w:hRule="atLeast"/>
        </w:trPr>
        <w:tc>
          <w:tcPr>
            <w:tcW w:w="3074" w:type="dxa"/>
          </w:tcPr>
          <w:p>
            <w:pPr>
              <w:pStyle w:val="TableParagraph"/>
              <w:spacing w:line="257" w:lineRule="exact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%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2"/>
                <w:sz w:val="24"/>
              </w:rPr>
              <w:t>Married</w:t>
            </w:r>
          </w:p>
        </w:tc>
        <w:tc>
          <w:tcPr>
            <w:tcW w:w="1154" w:type="dxa"/>
          </w:tcPr>
          <w:p>
            <w:pPr>
              <w:pStyle w:val="TableParagraph"/>
              <w:spacing w:line="269" w:lineRule="exact"/>
              <w:ind w:right="117"/>
              <w:jc w:val="right"/>
              <w:rPr>
                <w:sz w:val="24"/>
              </w:rPr>
            </w:pPr>
            <w:r>
              <w:rPr>
                <w:rFonts w:ascii="Lucida Sans Unicode" w:hAnsi="Lucida Sans Unicode"/>
                <w:spacing w:val="-2"/>
                <w:sz w:val="24"/>
              </w:rPr>
              <w:t>−</w:t>
            </w:r>
            <w:r>
              <w:rPr>
                <w:spacing w:val="-2"/>
                <w:sz w:val="24"/>
              </w:rPr>
              <w:t>0.013</w:t>
            </w:r>
          </w:p>
        </w:tc>
        <w:tc>
          <w:tcPr>
            <w:tcW w:w="1227" w:type="dxa"/>
          </w:tcPr>
          <w:p>
            <w:pPr>
              <w:pStyle w:val="TableParagraph"/>
              <w:spacing w:line="257" w:lineRule="exact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0.015</w:t>
            </w:r>
          </w:p>
        </w:tc>
        <w:tc>
          <w:tcPr>
            <w:tcW w:w="978" w:type="dxa"/>
          </w:tcPr>
          <w:p>
            <w:pPr>
              <w:pStyle w:val="TableParagraph"/>
              <w:spacing w:line="257" w:lineRule="exact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0.374</w:t>
            </w:r>
          </w:p>
        </w:tc>
        <w:tc>
          <w:tcPr>
            <w:tcW w:w="2928" w:type="dxa"/>
          </w:tcPr>
          <w:p>
            <w:pPr>
              <w:pStyle w:val="TableParagraph"/>
              <w:spacing w:line="269" w:lineRule="exact"/>
              <w:ind w:left="6" w:right="726"/>
              <w:rPr>
                <w:sz w:val="24"/>
              </w:rPr>
            </w:pPr>
            <w:r>
              <w:rPr>
                <w:w w:val="85"/>
                <w:sz w:val="24"/>
              </w:rPr>
              <w:t>[</w:t>
            </w:r>
            <w:r>
              <w:rPr>
                <w:rFonts w:ascii="Lucida Sans Unicode" w:hAnsi="Lucida Sans Unicode"/>
                <w:w w:val="85"/>
                <w:sz w:val="24"/>
              </w:rPr>
              <w:t>−</w:t>
            </w:r>
            <w:r>
              <w:rPr>
                <w:w w:val="85"/>
                <w:sz w:val="24"/>
              </w:rPr>
              <w:t>0.042,</w:t>
            </w:r>
            <w:r>
              <w:rPr>
                <w:spacing w:val="37"/>
                <w:sz w:val="24"/>
              </w:rPr>
              <w:t> </w:t>
            </w:r>
            <w:r>
              <w:rPr>
                <w:spacing w:val="-2"/>
                <w:w w:val="95"/>
                <w:sz w:val="24"/>
              </w:rPr>
              <w:t>0.016]</w:t>
            </w:r>
          </w:p>
        </w:tc>
      </w:tr>
      <w:tr>
        <w:trPr>
          <w:trHeight w:val="288" w:hRule="atLeast"/>
        </w:trPr>
        <w:tc>
          <w:tcPr>
            <w:tcW w:w="3074" w:type="dxa"/>
          </w:tcPr>
          <w:p>
            <w:pPr>
              <w:pStyle w:val="TableParagraph"/>
              <w:spacing w:line="257" w:lineRule="exact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%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2"/>
                <w:sz w:val="24"/>
              </w:rPr>
              <w:t>Separated</w:t>
            </w:r>
          </w:p>
        </w:tc>
        <w:tc>
          <w:tcPr>
            <w:tcW w:w="1154" w:type="dxa"/>
          </w:tcPr>
          <w:p>
            <w:pPr>
              <w:pStyle w:val="TableParagraph"/>
              <w:spacing w:line="257" w:lineRule="exact"/>
              <w:ind w:right="117"/>
              <w:jc w:val="right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0.001</w:t>
            </w:r>
          </w:p>
        </w:tc>
        <w:tc>
          <w:tcPr>
            <w:tcW w:w="1227" w:type="dxa"/>
          </w:tcPr>
          <w:p>
            <w:pPr>
              <w:pStyle w:val="TableParagraph"/>
              <w:spacing w:line="257" w:lineRule="exact"/>
              <w:ind w:left="1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0.002</w:t>
            </w:r>
          </w:p>
        </w:tc>
        <w:tc>
          <w:tcPr>
            <w:tcW w:w="978" w:type="dxa"/>
          </w:tcPr>
          <w:p>
            <w:pPr>
              <w:pStyle w:val="TableParagraph"/>
              <w:spacing w:line="257" w:lineRule="exact"/>
              <w:ind w:left="1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0.485</w:t>
            </w:r>
          </w:p>
        </w:tc>
        <w:tc>
          <w:tcPr>
            <w:tcW w:w="2928" w:type="dxa"/>
          </w:tcPr>
          <w:p>
            <w:pPr>
              <w:pStyle w:val="TableParagraph"/>
              <w:spacing w:line="269" w:lineRule="exact"/>
              <w:ind w:left="6" w:right="726"/>
              <w:rPr>
                <w:sz w:val="24"/>
              </w:rPr>
            </w:pPr>
            <w:r>
              <w:rPr>
                <w:w w:val="85"/>
                <w:sz w:val="24"/>
              </w:rPr>
              <w:t>[</w:t>
            </w:r>
            <w:r>
              <w:rPr>
                <w:rFonts w:ascii="Lucida Sans Unicode" w:hAnsi="Lucida Sans Unicode"/>
                <w:w w:val="85"/>
                <w:sz w:val="24"/>
              </w:rPr>
              <w:t>−</w:t>
            </w:r>
            <w:r>
              <w:rPr>
                <w:w w:val="85"/>
                <w:sz w:val="24"/>
              </w:rPr>
              <w:t>0.002,</w:t>
            </w:r>
            <w:r>
              <w:rPr>
                <w:spacing w:val="23"/>
                <w:sz w:val="24"/>
              </w:rPr>
              <w:t> </w:t>
            </w:r>
            <w:r>
              <w:rPr>
                <w:spacing w:val="-2"/>
                <w:w w:val="95"/>
                <w:sz w:val="24"/>
              </w:rPr>
              <w:t>0.004]</w:t>
            </w:r>
          </w:p>
        </w:tc>
      </w:tr>
      <w:tr>
        <w:trPr>
          <w:trHeight w:val="286" w:hRule="atLeast"/>
        </w:trPr>
        <w:tc>
          <w:tcPr>
            <w:tcW w:w="3074" w:type="dxa"/>
          </w:tcPr>
          <w:p>
            <w:pPr>
              <w:pStyle w:val="TableParagraph"/>
              <w:spacing w:line="257" w:lineRule="exact"/>
              <w:ind w:left="119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Income</w:t>
            </w:r>
            <w:r>
              <w:rPr>
                <w:spacing w:val="24"/>
                <w:sz w:val="24"/>
              </w:rPr>
              <w:t> </w:t>
            </w:r>
            <w:r>
              <w:rPr>
                <w:w w:val="90"/>
                <w:sz w:val="24"/>
              </w:rPr>
              <w:t>Heterogeneity</w:t>
            </w:r>
            <w:r>
              <w:rPr>
                <w:spacing w:val="24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Index</w:t>
            </w:r>
          </w:p>
        </w:tc>
        <w:tc>
          <w:tcPr>
            <w:tcW w:w="1154" w:type="dxa"/>
          </w:tcPr>
          <w:p>
            <w:pPr>
              <w:pStyle w:val="TableParagraph"/>
              <w:spacing w:line="257" w:lineRule="exact"/>
              <w:ind w:right="117"/>
              <w:jc w:val="right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0.007</w:t>
            </w:r>
          </w:p>
        </w:tc>
        <w:tc>
          <w:tcPr>
            <w:tcW w:w="1227" w:type="dxa"/>
          </w:tcPr>
          <w:p>
            <w:pPr>
              <w:pStyle w:val="TableParagraph"/>
              <w:spacing w:line="257" w:lineRule="exact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0.013</w:t>
            </w:r>
          </w:p>
        </w:tc>
        <w:tc>
          <w:tcPr>
            <w:tcW w:w="978" w:type="dxa"/>
          </w:tcPr>
          <w:p>
            <w:pPr>
              <w:pStyle w:val="TableParagraph"/>
              <w:spacing w:line="257" w:lineRule="exact"/>
              <w:ind w:left="1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0.566</w:t>
            </w:r>
          </w:p>
        </w:tc>
        <w:tc>
          <w:tcPr>
            <w:tcW w:w="2928" w:type="dxa"/>
          </w:tcPr>
          <w:p>
            <w:pPr>
              <w:pStyle w:val="TableParagraph"/>
              <w:spacing w:line="266" w:lineRule="exact"/>
              <w:ind w:left="6" w:right="726"/>
              <w:rPr>
                <w:sz w:val="24"/>
              </w:rPr>
            </w:pPr>
            <w:r>
              <w:rPr>
                <w:w w:val="90"/>
                <w:sz w:val="24"/>
              </w:rPr>
              <w:t>[</w:t>
            </w: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w w:val="90"/>
                <w:sz w:val="24"/>
              </w:rPr>
              <w:t>0.018,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2"/>
                <w:w w:val="95"/>
                <w:sz w:val="24"/>
              </w:rPr>
              <w:t>0.033]</w:t>
            </w:r>
          </w:p>
        </w:tc>
      </w:tr>
      <w:tr>
        <w:trPr>
          <w:trHeight w:val="294" w:hRule="atLeast"/>
        </w:trPr>
        <w:tc>
          <w:tcPr>
            <w:tcW w:w="3074" w:type="dxa"/>
          </w:tcPr>
          <w:p>
            <w:pPr>
              <w:pStyle w:val="TableParagraph"/>
              <w:spacing w:line="274" w:lineRule="exact"/>
              <w:ind w:left="119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Median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6"/>
                <w:sz w:val="24"/>
              </w:rPr>
              <w:t>Family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6"/>
                <w:sz w:val="24"/>
              </w:rPr>
              <w:t>Income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(</w:t>
            </w:r>
            <w:r>
              <w:rPr>
                <w:rFonts w:ascii="Centaur"/>
                <w:spacing w:val="-6"/>
                <w:sz w:val="25"/>
              </w:rPr>
              <w:t>$</w:t>
            </w:r>
            <w:r>
              <w:rPr>
                <w:spacing w:val="-6"/>
                <w:sz w:val="24"/>
              </w:rPr>
              <w:t>)</w:t>
            </w:r>
          </w:p>
        </w:tc>
        <w:tc>
          <w:tcPr>
            <w:tcW w:w="1154" w:type="dxa"/>
          </w:tcPr>
          <w:p>
            <w:pPr>
              <w:pStyle w:val="TableParagraph"/>
              <w:spacing w:line="274" w:lineRule="exact"/>
              <w:ind w:right="117"/>
              <w:jc w:val="right"/>
              <w:rPr>
                <w:sz w:val="24"/>
              </w:rPr>
            </w:pPr>
            <w:r>
              <w:rPr>
                <w:rFonts w:ascii="Lucida Sans Unicode" w:hAnsi="Lucida Sans Unicode"/>
                <w:spacing w:val="-2"/>
                <w:sz w:val="24"/>
              </w:rPr>
              <w:t>−</w:t>
            </w:r>
            <w:r>
              <w:rPr>
                <w:spacing w:val="-2"/>
                <w:sz w:val="24"/>
              </w:rPr>
              <w:t>3,147</w:t>
            </w:r>
          </w:p>
        </w:tc>
        <w:tc>
          <w:tcPr>
            <w:tcW w:w="1227" w:type="dxa"/>
          </w:tcPr>
          <w:p>
            <w:pPr>
              <w:pStyle w:val="TableParagraph"/>
              <w:spacing w:line="259" w:lineRule="exact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2,963</w:t>
            </w:r>
          </w:p>
        </w:tc>
        <w:tc>
          <w:tcPr>
            <w:tcW w:w="978" w:type="dxa"/>
          </w:tcPr>
          <w:p>
            <w:pPr>
              <w:pStyle w:val="TableParagraph"/>
              <w:spacing w:line="259" w:lineRule="exact"/>
              <w:ind w:left="1" w:right="1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0.288</w:t>
            </w:r>
          </w:p>
        </w:tc>
        <w:tc>
          <w:tcPr>
            <w:tcW w:w="2928" w:type="dxa"/>
          </w:tcPr>
          <w:p>
            <w:pPr>
              <w:pStyle w:val="TableParagraph"/>
              <w:spacing w:line="274" w:lineRule="exact"/>
              <w:ind w:left="5" w:right="726"/>
              <w:rPr>
                <w:sz w:val="24"/>
              </w:rPr>
            </w:pPr>
            <w:r>
              <w:rPr>
                <w:w w:val="90"/>
                <w:sz w:val="24"/>
              </w:rPr>
              <w:t>[</w:t>
            </w: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w w:val="90"/>
                <w:sz w:val="24"/>
              </w:rPr>
              <w:t>8,953,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2"/>
                <w:w w:val="95"/>
                <w:sz w:val="24"/>
              </w:rPr>
              <w:t>2,660]</w:t>
            </w:r>
          </w:p>
        </w:tc>
      </w:tr>
      <w:tr>
        <w:trPr>
          <w:trHeight w:val="286" w:hRule="atLeast"/>
        </w:trPr>
        <w:tc>
          <w:tcPr>
            <w:tcW w:w="3074" w:type="dxa"/>
          </w:tcPr>
          <w:p>
            <w:pPr>
              <w:pStyle w:val="TableParagraph"/>
              <w:spacing w:line="254" w:lineRule="exact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%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Under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Years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Old</w:t>
            </w:r>
          </w:p>
        </w:tc>
        <w:tc>
          <w:tcPr>
            <w:tcW w:w="1154" w:type="dxa"/>
          </w:tcPr>
          <w:p>
            <w:pPr>
              <w:pStyle w:val="TableParagraph"/>
              <w:spacing w:line="267" w:lineRule="exact"/>
              <w:ind w:right="117"/>
              <w:jc w:val="right"/>
              <w:rPr>
                <w:sz w:val="24"/>
              </w:rPr>
            </w:pPr>
            <w:r>
              <w:rPr>
                <w:rFonts w:ascii="Lucida Sans Unicode" w:hAnsi="Lucida Sans Unicode"/>
                <w:spacing w:val="-2"/>
                <w:w w:val="95"/>
                <w:sz w:val="24"/>
              </w:rPr>
              <w:t>−</w:t>
            </w:r>
            <w:r>
              <w:rPr>
                <w:spacing w:val="-2"/>
                <w:w w:val="95"/>
                <w:sz w:val="24"/>
              </w:rPr>
              <w:t>0.006</w:t>
            </w:r>
          </w:p>
        </w:tc>
        <w:tc>
          <w:tcPr>
            <w:tcW w:w="1227" w:type="dxa"/>
          </w:tcPr>
          <w:p>
            <w:pPr>
              <w:pStyle w:val="TableParagraph"/>
              <w:spacing w:line="254" w:lineRule="exact"/>
              <w:ind w:left="1" w:right="1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0.004</w:t>
            </w:r>
          </w:p>
        </w:tc>
        <w:tc>
          <w:tcPr>
            <w:tcW w:w="978" w:type="dxa"/>
          </w:tcPr>
          <w:p>
            <w:pPr>
              <w:pStyle w:val="TableParagraph"/>
              <w:spacing w:line="254" w:lineRule="exact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0.126</w:t>
            </w:r>
          </w:p>
        </w:tc>
        <w:tc>
          <w:tcPr>
            <w:tcW w:w="2928" w:type="dxa"/>
          </w:tcPr>
          <w:p>
            <w:pPr>
              <w:pStyle w:val="TableParagraph"/>
              <w:spacing w:line="267" w:lineRule="exact"/>
              <w:ind w:left="5" w:right="726"/>
              <w:rPr>
                <w:sz w:val="24"/>
              </w:rPr>
            </w:pPr>
            <w:r>
              <w:rPr>
                <w:w w:val="90"/>
                <w:sz w:val="24"/>
              </w:rPr>
              <w:t>[</w:t>
            </w: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w w:val="90"/>
                <w:sz w:val="24"/>
              </w:rPr>
              <w:t>0.013,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2"/>
                <w:w w:val="95"/>
                <w:sz w:val="24"/>
              </w:rPr>
              <w:t>0.002]</w:t>
            </w:r>
          </w:p>
        </w:tc>
      </w:tr>
      <w:tr>
        <w:trPr>
          <w:trHeight w:val="288" w:hRule="atLeast"/>
        </w:trPr>
        <w:tc>
          <w:tcPr>
            <w:tcW w:w="3074" w:type="dxa"/>
          </w:tcPr>
          <w:p>
            <w:pPr>
              <w:pStyle w:val="TableParagraph"/>
              <w:spacing w:line="257" w:lineRule="exact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%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Aged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154" w:type="dxa"/>
          </w:tcPr>
          <w:p>
            <w:pPr>
              <w:pStyle w:val="TableParagraph"/>
              <w:spacing w:line="269" w:lineRule="exact"/>
              <w:ind w:right="117"/>
              <w:jc w:val="right"/>
              <w:rPr>
                <w:sz w:val="24"/>
              </w:rPr>
            </w:pPr>
            <w:r>
              <w:rPr>
                <w:rFonts w:ascii="Lucida Sans Unicode" w:hAnsi="Lucida Sans Unicode"/>
                <w:spacing w:val="-2"/>
                <w:w w:val="95"/>
                <w:sz w:val="24"/>
              </w:rPr>
              <w:t>−</w:t>
            </w:r>
            <w:r>
              <w:rPr>
                <w:spacing w:val="-2"/>
                <w:w w:val="95"/>
                <w:sz w:val="24"/>
              </w:rPr>
              <w:t>0.007</w:t>
            </w:r>
          </w:p>
        </w:tc>
        <w:tc>
          <w:tcPr>
            <w:tcW w:w="1227" w:type="dxa"/>
          </w:tcPr>
          <w:p>
            <w:pPr>
              <w:pStyle w:val="TableParagraph"/>
              <w:spacing w:line="257" w:lineRule="exact"/>
              <w:ind w:left="1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0.007</w:t>
            </w:r>
          </w:p>
        </w:tc>
        <w:tc>
          <w:tcPr>
            <w:tcW w:w="978" w:type="dxa"/>
          </w:tcPr>
          <w:p>
            <w:pPr>
              <w:pStyle w:val="TableParagraph"/>
              <w:spacing w:line="257" w:lineRule="exact"/>
              <w:ind w:left="1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0.284</w:t>
            </w:r>
          </w:p>
        </w:tc>
        <w:tc>
          <w:tcPr>
            <w:tcW w:w="2928" w:type="dxa"/>
          </w:tcPr>
          <w:p>
            <w:pPr>
              <w:pStyle w:val="TableParagraph"/>
              <w:spacing w:line="269" w:lineRule="exact"/>
              <w:ind w:left="6" w:right="726"/>
              <w:rPr>
                <w:sz w:val="24"/>
              </w:rPr>
            </w:pPr>
            <w:r>
              <w:rPr>
                <w:w w:val="90"/>
                <w:sz w:val="24"/>
              </w:rPr>
              <w:t>[</w:t>
            </w: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w w:val="90"/>
                <w:sz w:val="24"/>
              </w:rPr>
              <w:t>0.021,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2"/>
                <w:w w:val="95"/>
                <w:sz w:val="24"/>
              </w:rPr>
              <w:t>0.006]</w:t>
            </w:r>
          </w:p>
        </w:tc>
      </w:tr>
      <w:tr>
        <w:trPr>
          <w:trHeight w:val="288" w:hRule="atLeast"/>
        </w:trPr>
        <w:tc>
          <w:tcPr>
            <w:tcW w:w="3074" w:type="dxa"/>
          </w:tcPr>
          <w:p>
            <w:pPr>
              <w:pStyle w:val="TableParagraph"/>
              <w:spacing w:line="257" w:lineRule="exact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%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Aged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18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5"/>
                <w:sz w:val="24"/>
              </w:rPr>
              <w:t>64</w:t>
            </w:r>
          </w:p>
        </w:tc>
        <w:tc>
          <w:tcPr>
            <w:tcW w:w="1154" w:type="dxa"/>
          </w:tcPr>
          <w:p>
            <w:pPr>
              <w:pStyle w:val="TableParagraph"/>
              <w:spacing w:line="257" w:lineRule="exact"/>
              <w:ind w:right="11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0.004</w:t>
            </w:r>
          </w:p>
        </w:tc>
        <w:tc>
          <w:tcPr>
            <w:tcW w:w="1227" w:type="dxa"/>
          </w:tcPr>
          <w:p>
            <w:pPr>
              <w:pStyle w:val="TableParagraph"/>
              <w:spacing w:line="257" w:lineRule="exact"/>
              <w:ind w:left="1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0.008</w:t>
            </w:r>
          </w:p>
        </w:tc>
        <w:tc>
          <w:tcPr>
            <w:tcW w:w="978" w:type="dxa"/>
          </w:tcPr>
          <w:p>
            <w:pPr>
              <w:pStyle w:val="TableParagraph"/>
              <w:spacing w:line="257" w:lineRule="exact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0.611</w:t>
            </w:r>
          </w:p>
        </w:tc>
        <w:tc>
          <w:tcPr>
            <w:tcW w:w="2928" w:type="dxa"/>
          </w:tcPr>
          <w:p>
            <w:pPr>
              <w:pStyle w:val="TableParagraph"/>
              <w:spacing w:line="269" w:lineRule="exact"/>
              <w:ind w:left="6" w:right="726"/>
              <w:rPr>
                <w:sz w:val="24"/>
              </w:rPr>
            </w:pPr>
            <w:r>
              <w:rPr>
                <w:w w:val="90"/>
                <w:sz w:val="24"/>
              </w:rPr>
              <w:t>[</w:t>
            </w: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w w:val="90"/>
                <w:sz w:val="24"/>
              </w:rPr>
              <w:t>0.012,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2"/>
                <w:sz w:val="24"/>
              </w:rPr>
              <w:t>0.021]</w:t>
            </w:r>
          </w:p>
        </w:tc>
      </w:tr>
      <w:tr>
        <w:trPr>
          <w:trHeight w:val="289" w:hRule="atLeast"/>
        </w:trPr>
        <w:tc>
          <w:tcPr>
            <w:tcW w:w="307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57" w:lineRule="exact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%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Racial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2"/>
                <w:sz w:val="24"/>
              </w:rPr>
              <w:t>Minority</w:t>
            </w:r>
          </w:p>
        </w:tc>
        <w:tc>
          <w:tcPr>
            <w:tcW w:w="115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57" w:lineRule="exact"/>
              <w:ind w:right="117"/>
              <w:jc w:val="right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0.007</w:t>
            </w:r>
          </w:p>
        </w:tc>
        <w:tc>
          <w:tcPr>
            <w:tcW w:w="122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57" w:lineRule="exact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0.011</w:t>
            </w:r>
          </w:p>
        </w:tc>
        <w:tc>
          <w:tcPr>
            <w:tcW w:w="97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57" w:lineRule="exact"/>
              <w:ind w:left="1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0.499</w:t>
            </w:r>
          </w:p>
        </w:tc>
        <w:tc>
          <w:tcPr>
            <w:tcW w:w="292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70" w:lineRule="exact"/>
              <w:ind w:left="6" w:right="726"/>
              <w:rPr>
                <w:sz w:val="24"/>
              </w:rPr>
            </w:pPr>
            <w:r>
              <w:rPr>
                <w:w w:val="90"/>
                <w:sz w:val="24"/>
              </w:rPr>
              <w:t>[</w:t>
            </w:r>
            <w:r>
              <w:rPr>
                <w:rFonts w:ascii="Lucida Sans Unicode" w:hAnsi="Lucida Sans Unicode"/>
                <w:w w:val="90"/>
                <w:sz w:val="24"/>
              </w:rPr>
              <w:t>−</w:t>
            </w:r>
            <w:r>
              <w:rPr>
                <w:w w:val="90"/>
                <w:sz w:val="24"/>
              </w:rPr>
              <w:t>0.014,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2"/>
                <w:w w:val="95"/>
                <w:sz w:val="24"/>
              </w:rPr>
              <w:t>0.028]</w:t>
            </w:r>
          </w:p>
        </w:tc>
      </w:tr>
    </w:tbl>
    <w:p>
      <w:pPr>
        <w:spacing w:line="254" w:lineRule="auto" w:before="74"/>
        <w:ind w:left="0" w:right="1368" w:firstLine="46"/>
        <w:jc w:val="both"/>
        <w:rPr>
          <w:rFonts w:ascii="Times New Roman"/>
          <w:sz w:val="22"/>
        </w:rPr>
      </w:pPr>
      <w:r>
        <w:rPr>
          <w:rFonts w:ascii="Bookman Old Style"/>
          <w:i/>
          <w:sz w:val="22"/>
        </w:rPr>
        <w:t>Notes:</w:t>
      </w:r>
      <w:r>
        <w:rPr>
          <w:rFonts w:ascii="Bookman Old Style"/>
          <w:i/>
          <w:spacing w:val="40"/>
          <w:sz w:val="22"/>
        </w:rPr>
        <w:t> </w:t>
      </w:r>
      <w:r>
        <w:rPr>
          <w:rFonts w:ascii="Times New Roman"/>
          <w:sz w:val="22"/>
        </w:rPr>
        <w:t>Each row reports the estimated discontinuity at the levy-approval cutoff for the sp</w:t>
      </w:r>
      <w:r>
        <w:rPr>
          <w:rFonts w:ascii="Times New Roman"/>
          <w:sz w:val="22"/>
        </w:rPr>
        <w:t>ecified</w:t>
      </w:r>
      <w:r>
        <w:rPr>
          <w:rFonts w:ascii="Times New Roman"/>
          <w:sz w:val="22"/>
        </w:rPr>
        <w:t> covariate,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using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robust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local-linear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RD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with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mean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effective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bandwidth.</w:t>
      </w:r>
      <w:r>
        <w:rPr>
          <w:rFonts w:ascii="Times New Roman"/>
          <w:spacing w:val="80"/>
          <w:sz w:val="22"/>
        </w:rPr>
        <w:t> </w:t>
      </w:r>
      <w:r>
        <w:rPr>
          <w:rFonts w:ascii="Times New Roman"/>
          <w:sz w:val="22"/>
        </w:rPr>
        <w:t>Confidence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interv</w:t>
      </w:r>
      <w:r>
        <w:rPr>
          <w:rFonts w:ascii="Times New Roman"/>
          <w:sz w:val="22"/>
        </w:rPr>
        <w:t>als</w:t>
      </w:r>
      <w:r>
        <w:rPr>
          <w:rFonts w:ascii="Times New Roman"/>
          <w:sz w:val="22"/>
        </w:rPr>
        <w:t> </w:t>
      </w:r>
      <w:r>
        <w:rPr>
          <w:rFonts w:ascii="Times New Roman"/>
          <w:w w:val="110"/>
          <w:sz w:val="22"/>
        </w:rPr>
        <w:t>are 95%.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45"/>
        <w:rPr>
          <w:rFonts w:ascii="Times New Roman"/>
          <w:sz w:val="22"/>
        </w:rPr>
      </w:pPr>
    </w:p>
    <w:p>
      <w:pPr>
        <w:pStyle w:val="Heading2"/>
        <w:numPr>
          <w:ilvl w:val="1"/>
          <w:numId w:val="2"/>
        </w:numPr>
        <w:tabs>
          <w:tab w:pos="806" w:val="left" w:leader="none"/>
        </w:tabs>
        <w:spacing w:line="240" w:lineRule="auto" w:before="0" w:after="0"/>
        <w:ind w:left="806" w:right="0" w:hanging="806"/>
        <w:jc w:val="left"/>
      </w:pPr>
      <w:bookmarkStart w:name="Covariate Discontinuity Plots" w:id="130"/>
      <w:bookmarkEnd w:id="130"/>
      <w:r>
        <w:rPr>
          <w:b w:val="0"/>
        </w:rPr>
      </w:r>
      <w:r>
        <w:rPr>
          <w:spacing w:val="-4"/>
        </w:rPr>
        <w:t>Covariate</w:t>
      </w:r>
      <w:r>
        <w:rPr>
          <w:spacing w:val="15"/>
        </w:rPr>
        <w:t> </w:t>
      </w:r>
      <w:r>
        <w:rPr>
          <w:spacing w:val="-4"/>
        </w:rPr>
        <w:t>Discontinuity</w:t>
      </w:r>
      <w:r>
        <w:rPr>
          <w:spacing w:val="16"/>
        </w:rPr>
        <w:t> </w:t>
      </w:r>
      <w:r>
        <w:rPr>
          <w:spacing w:val="-4"/>
        </w:rPr>
        <w:t>Plots</w:t>
      </w:r>
    </w:p>
    <w:p>
      <w:pPr>
        <w:pStyle w:val="Heading2"/>
        <w:spacing w:after="0" w:line="240" w:lineRule="auto"/>
        <w:jc w:val="left"/>
        <w:sectPr>
          <w:pgSz w:w="12240" w:h="15840"/>
          <w:pgMar w:header="0" w:footer="822" w:top="1340" w:bottom="1020" w:left="1440" w:right="360"/>
        </w:sectPr>
      </w:pPr>
    </w:p>
    <w:p>
      <w:pPr>
        <w:tabs>
          <w:tab w:pos="5616" w:val="left" w:leader="none"/>
        </w:tabs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414206" cy="1756791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4206" cy="175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drawing>
          <wp:inline distT="0" distB="0" distL="0" distR="0">
            <wp:extent cx="2414206" cy="1756791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4206" cy="175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tabs>
          <w:tab w:pos="6814" w:val="left" w:leader="none"/>
        </w:tabs>
        <w:spacing w:before="138"/>
        <w:ind w:left="1346"/>
      </w:pPr>
      <w:r>
        <w:rPr/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914400</wp:posOffset>
            </wp:positionH>
            <wp:positionV relativeFrom="paragraph">
              <wp:posOffset>295503</wp:posOffset>
            </wp:positionV>
            <wp:extent cx="2414206" cy="1756791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4206" cy="1756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4480598</wp:posOffset>
            </wp:positionH>
            <wp:positionV relativeFrom="paragraph">
              <wp:posOffset>295503</wp:posOffset>
            </wp:positionV>
            <wp:extent cx="2414206" cy="1756791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4206" cy="1756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%</w:t>
      </w:r>
      <w:r>
        <w:rPr>
          <w:spacing w:val="18"/>
        </w:rPr>
        <w:t> </w:t>
      </w:r>
      <w:r>
        <w:rPr>
          <w:spacing w:val="-2"/>
        </w:rPr>
        <w:t>Renters</w:t>
      </w:r>
      <w:r>
        <w:rPr/>
        <w:tab/>
      </w:r>
      <w:r>
        <w:rPr>
          <w:spacing w:val="-2"/>
        </w:rPr>
        <w:t>Poverty</w:t>
      </w:r>
      <w:r>
        <w:rPr>
          <w:spacing w:val="1"/>
        </w:rPr>
        <w:t> </w:t>
      </w:r>
      <w:r>
        <w:rPr>
          <w:spacing w:val="-4"/>
        </w:rPr>
        <w:t>Rate</w:t>
      </w:r>
    </w:p>
    <w:p>
      <w:pPr>
        <w:pStyle w:val="BodyText"/>
        <w:tabs>
          <w:tab w:pos="7035" w:val="left" w:leader="none"/>
        </w:tabs>
        <w:spacing w:before="139" w:after="54"/>
        <w:ind w:left="1198"/>
      </w:pPr>
      <w:r>
        <w:rPr/>
        <w:t>%</w:t>
      </w:r>
      <w:r>
        <w:rPr>
          <w:spacing w:val="16"/>
        </w:rPr>
        <w:t> </w:t>
      </w:r>
      <w:r>
        <w:rPr/>
        <w:t>With</w:t>
      </w:r>
      <w:r>
        <w:rPr>
          <w:spacing w:val="16"/>
        </w:rPr>
        <w:t> </w:t>
      </w:r>
      <w:r>
        <w:rPr>
          <w:spacing w:val="-4"/>
        </w:rPr>
        <w:t>Kids</w:t>
      </w:r>
      <w:r>
        <w:rPr/>
        <w:tab/>
        <w:t>%</w:t>
      </w:r>
      <w:r>
        <w:rPr>
          <w:spacing w:val="18"/>
        </w:rPr>
        <w:t> </w:t>
      </w:r>
      <w:r>
        <w:rPr>
          <w:spacing w:val="-2"/>
        </w:rPr>
        <w:t>White</w:t>
      </w: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2414206" cy="1756791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4206" cy="175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8"/>
      </w:pPr>
      <w:r>
        <w:rPr/>
        <w:drawing>
          <wp:anchor distT="0" distB="0" distL="0" distR="0" allowOverlap="1" layoutInCell="1" locked="0" behindDoc="0" simplePos="0" relativeHeight="15752704">
            <wp:simplePos x="0" y="0"/>
            <wp:positionH relativeFrom="page">
              <wp:posOffset>4480598</wp:posOffset>
            </wp:positionH>
            <wp:positionV relativeFrom="paragraph">
              <wp:posOffset>-1573580</wp:posOffset>
            </wp:positionV>
            <wp:extent cx="2377244" cy="1729893"/>
            <wp:effectExtent l="0" t="0" r="0" b="0"/>
            <wp:wrapNone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244" cy="1729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%</w:t>
      </w:r>
      <w:r>
        <w:rPr>
          <w:spacing w:val="10"/>
        </w:rPr>
        <w:t> </w:t>
      </w:r>
      <w:r>
        <w:rPr/>
        <w:t>with</w:t>
      </w:r>
      <w:r>
        <w:rPr>
          <w:spacing w:val="11"/>
        </w:rPr>
        <w:t> </w:t>
      </w:r>
      <w:r>
        <w:rPr/>
        <w:t>Less</w:t>
      </w:r>
      <w:r>
        <w:rPr>
          <w:spacing w:val="11"/>
        </w:rPr>
        <w:t> </w:t>
      </w:r>
      <w:r>
        <w:rPr/>
        <w:t>than</w:t>
      </w:r>
      <w:r>
        <w:rPr>
          <w:spacing w:val="11"/>
        </w:rPr>
        <w:t> </w:t>
      </w:r>
      <w:r>
        <w:rPr/>
        <w:t>High</w:t>
      </w:r>
      <w:r>
        <w:rPr>
          <w:spacing w:val="11"/>
        </w:rPr>
        <w:t> </w:t>
      </w:r>
      <w:r>
        <w:rPr/>
        <w:t>School</w:t>
      </w:r>
      <w:r>
        <w:rPr>
          <w:spacing w:val="10"/>
        </w:rPr>
        <w:t> </w:t>
      </w:r>
      <w:r>
        <w:rPr>
          <w:spacing w:val="-4"/>
        </w:rPr>
        <w:t>edu-</w:t>
      </w:r>
    </w:p>
    <w:p>
      <w:pPr>
        <w:pStyle w:val="BodyText"/>
        <w:tabs>
          <w:tab w:pos="6154" w:val="left" w:leader="none"/>
        </w:tabs>
        <w:spacing w:before="17"/>
      </w:pPr>
      <w:r>
        <w:rPr/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914400</wp:posOffset>
            </wp:positionH>
            <wp:positionV relativeFrom="paragraph">
              <wp:posOffset>218176</wp:posOffset>
            </wp:positionV>
            <wp:extent cx="2414206" cy="1756791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4206" cy="1756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4480598</wp:posOffset>
            </wp:positionH>
            <wp:positionV relativeFrom="paragraph">
              <wp:posOffset>218176</wp:posOffset>
            </wp:positionV>
            <wp:extent cx="2414206" cy="1756791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4206" cy="1756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cation</w:t>
      </w:r>
      <w:r>
        <w:rPr/>
        <w:tab/>
      </w:r>
      <w:r>
        <w:rPr>
          <w:spacing w:val="-2"/>
        </w:rPr>
        <w:t>%</w:t>
      </w:r>
      <w:r>
        <w:rPr/>
        <w:t> </w:t>
      </w:r>
      <w:r>
        <w:rPr>
          <w:spacing w:val="-2"/>
        </w:rPr>
        <w:t>Attended</w:t>
      </w:r>
      <w:r>
        <w:rPr>
          <w:spacing w:val="1"/>
        </w:rPr>
        <w:t> </w:t>
      </w:r>
      <w:r>
        <w:rPr>
          <w:spacing w:val="-2"/>
        </w:rPr>
        <w:t>Some</w:t>
      </w:r>
      <w:r>
        <w:rPr/>
        <w:t> </w:t>
      </w:r>
      <w:r>
        <w:rPr>
          <w:spacing w:val="-2"/>
        </w:rPr>
        <w:t>College</w:t>
      </w:r>
    </w:p>
    <w:p>
      <w:pPr>
        <w:pStyle w:val="BodyText"/>
        <w:tabs>
          <w:tab w:pos="6930" w:val="left" w:leader="none"/>
        </w:tabs>
        <w:spacing w:before="139"/>
        <w:ind w:left="1450"/>
      </w:pPr>
      <w:r>
        <w:rPr/>
        <w:t>%</w:t>
      </w:r>
      <w:r>
        <w:rPr>
          <w:spacing w:val="18"/>
        </w:rPr>
        <w:t> </w:t>
      </w:r>
      <w:r>
        <w:rPr>
          <w:spacing w:val="-4"/>
        </w:rPr>
        <w:t>Black</w:t>
      </w:r>
      <w:r>
        <w:rPr/>
        <w:tab/>
      </w:r>
      <w:r>
        <w:rPr>
          <w:spacing w:val="-2"/>
        </w:rPr>
        <w:t>Population</w:t>
      </w:r>
    </w:p>
    <w:p>
      <w:pPr>
        <w:pStyle w:val="BodyText"/>
        <w:spacing w:after="0"/>
        <w:sectPr>
          <w:footerReference w:type="default" r:id="rId15"/>
          <w:pgSz w:w="12240" w:h="15840"/>
          <w:pgMar w:header="0" w:footer="822" w:top="1440" w:bottom="1020" w:left="1440" w:right="360"/>
        </w:sectPr>
      </w:pPr>
    </w:p>
    <w:p>
      <w:pPr>
        <w:tabs>
          <w:tab w:pos="5616" w:val="left" w:leader="none"/>
        </w:tabs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414206" cy="1756791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4206" cy="175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drawing>
          <wp:inline distT="0" distB="0" distL="0" distR="0">
            <wp:extent cx="2414206" cy="1756791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4206" cy="175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tabs>
          <w:tab w:pos="6844" w:val="left" w:leader="none"/>
        </w:tabs>
        <w:spacing w:before="138"/>
        <w:ind w:left="1328"/>
      </w:pPr>
      <w:r>
        <w:rPr/>
        <w:t>%</w:t>
      </w:r>
      <w:r>
        <w:rPr>
          <w:spacing w:val="18"/>
        </w:rPr>
        <w:t> </w:t>
      </w:r>
      <w:r>
        <w:rPr>
          <w:spacing w:val="-2"/>
        </w:rPr>
        <w:t>Married</w:t>
      </w:r>
      <w:r>
        <w:rPr/>
        <w:tab/>
        <w:t>%</w:t>
      </w:r>
      <w:r>
        <w:rPr>
          <w:spacing w:val="18"/>
        </w:rPr>
        <w:t> </w:t>
      </w:r>
      <w:r>
        <w:rPr>
          <w:spacing w:val="-2"/>
        </w:rPr>
        <w:t>Separated</w:t>
      </w:r>
    </w:p>
    <w:p>
      <w:pPr>
        <w:pStyle w:val="BodyText"/>
        <w:spacing w:before="3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914400</wp:posOffset>
            </wp:positionH>
            <wp:positionV relativeFrom="paragraph">
              <wp:posOffset>183378</wp:posOffset>
            </wp:positionV>
            <wp:extent cx="2414206" cy="1756791"/>
            <wp:effectExtent l="0" t="0" r="0" b="0"/>
            <wp:wrapTopAndBottom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4206" cy="1756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4480598</wp:posOffset>
            </wp:positionH>
            <wp:positionV relativeFrom="paragraph">
              <wp:posOffset>183378</wp:posOffset>
            </wp:positionV>
            <wp:extent cx="2414206" cy="1756791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4206" cy="1756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5877" w:val="left" w:leader="none"/>
        </w:tabs>
        <w:spacing w:before="139"/>
        <w:ind w:right="1774"/>
        <w:jc w:val="right"/>
      </w:pPr>
      <w:r>
        <w:rPr>
          <w:spacing w:val="-8"/>
        </w:rPr>
        <w:t>Income</w:t>
      </w:r>
      <w:r>
        <w:rPr>
          <w:spacing w:val="10"/>
        </w:rPr>
        <w:t> </w:t>
      </w:r>
      <w:r>
        <w:rPr>
          <w:spacing w:val="-8"/>
        </w:rPr>
        <w:t>Heterogeneity</w:t>
      </w:r>
      <w:r>
        <w:rPr>
          <w:spacing w:val="10"/>
        </w:rPr>
        <w:t> </w:t>
      </w:r>
      <w:r>
        <w:rPr>
          <w:spacing w:val="-8"/>
        </w:rPr>
        <w:t>Index</w:t>
      </w:r>
      <w:r>
        <w:rPr/>
        <w:tab/>
      </w:r>
      <w:r>
        <w:rPr>
          <w:spacing w:val="-4"/>
        </w:rPr>
        <w:t>Median</w:t>
      </w:r>
      <w:r>
        <w:rPr>
          <w:spacing w:val="-5"/>
        </w:rPr>
        <w:t> </w:t>
      </w:r>
      <w:r>
        <w:rPr>
          <w:spacing w:val="-4"/>
        </w:rPr>
        <w:t>Family</w:t>
      </w:r>
      <w:r>
        <w:rPr>
          <w:spacing w:val="-5"/>
        </w:rPr>
        <w:t> </w:t>
      </w:r>
      <w:r>
        <w:rPr>
          <w:spacing w:val="-4"/>
        </w:rPr>
        <w:t>Income</w:t>
      </w:r>
    </w:p>
    <w:p>
      <w:pPr>
        <w:pStyle w:val="BodyText"/>
        <w:spacing w:before="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914400</wp:posOffset>
            </wp:positionH>
            <wp:positionV relativeFrom="paragraph">
              <wp:posOffset>182997</wp:posOffset>
            </wp:positionV>
            <wp:extent cx="2414206" cy="1756791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4206" cy="1756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4480598</wp:posOffset>
            </wp:positionH>
            <wp:positionV relativeFrom="paragraph">
              <wp:posOffset>182997</wp:posOffset>
            </wp:positionV>
            <wp:extent cx="2414206" cy="1756791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4206" cy="1756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5589" w:val="left" w:leader="none"/>
        </w:tabs>
        <w:spacing w:before="139"/>
        <w:ind w:right="1703"/>
        <w:jc w:val="right"/>
      </w:pPr>
      <w:r>
        <w:rPr/>
        <w:t>%</w:t>
      </w:r>
      <w:r>
        <w:rPr>
          <w:spacing w:val="-2"/>
        </w:rPr>
        <w:t> </w:t>
      </w:r>
      <w:r>
        <w:rPr/>
        <w:t>Less</w:t>
      </w:r>
      <w:r>
        <w:rPr>
          <w:spacing w:val="-1"/>
        </w:rPr>
        <w:t> </w:t>
      </w:r>
      <w:r>
        <w:rPr/>
        <w:t>than</w:t>
      </w:r>
      <w:r>
        <w:rPr>
          <w:spacing w:val="-1"/>
        </w:rPr>
        <w:t> </w:t>
      </w:r>
      <w:r>
        <w:rPr/>
        <w:t>5</w:t>
      </w:r>
      <w:r>
        <w:rPr>
          <w:spacing w:val="-2"/>
        </w:rPr>
        <w:t> </w:t>
      </w:r>
      <w:r>
        <w:rPr/>
        <w:t>years</w:t>
      </w:r>
      <w:r>
        <w:rPr>
          <w:spacing w:val="-1"/>
        </w:rPr>
        <w:t> </w:t>
      </w:r>
      <w:r>
        <w:rPr>
          <w:spacing w:val="-5"/>
        </w:rPr>
        <w:t>old</w:t>
      </w:r>
      <w:r>
        <w:rPr/>
        <w:tab/>
        <w:t>%</w:t>
      </w:r>
      <w:r>
        <w:rPr>
          <w:spacing w:val="4"/>
        </w:rPr>
        <w:t> </w:t>
      </w:r>
      <w:r>
        <w:rPr/>
        <w:t>between</w:t>
      </w:r>
      <w:r>
        <w:rPr>
          <w:spacing w:val="5"/>
        </w:rPr>
        <w:t> </w:t>
      </w:r>
      <w:r>
        <w:rPr/>
        <w:t>5</w:t>
      </w:r>
      <w:r>
        <w:rPr>
          <w:spacing w:val="5"/>
        </w:rPr>
        <w:t> </w:t>
      </w:r>
      <w:r>
        <w:rPr/>
        <w:t>to</w:t>
      </w:r>
      <w:r>
        <w:rPr>
          <w:spacing w:val="5"/>
        </w:rPr>
        <w:t> </w:t>
      </w:r>
      <w:r>
        <w:rPr/>
        <w:t>17</w:t>
      </w:r>
      <w:r>
        <w:rPr>
          <w:spacing w:val="5"/>
        </w:rPr>
        <w:t> </w:t>
      </w:r>
      <w:r>
        <w:rPr>
          <w:spacing w:val="-2"/>
        </w:rPr>
        <w:t>years</w:t>
      </w:r>
    </w:p>
    <w:p>
      <w:pPr>
        <w:pStyle w:val="BodyText"/>
        <w:spacing w:before="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914400</wp:posOffset>
            </wp:positionH>
            <wp:positionV relativeFrom="paragraph">
              <wp:posOffset>182997</wp:posOffset>
            </wp:positionV>
            <wp:extent cx="2414206" cy="1756791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4206" cy="1756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4480598</wp:posOffset>
            </wp:positionH>
            <wp:positionV relativeFrom="paragraph">
              <wp:posOffset>182997</wp:posOffset>
            </wp:positionV>
            <wp:extent cx="2414206" cy="1756791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4206" cy="1756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7"/>
        </w:rPr>
      </w:pPr>
    </w:p>
    <w:p>
      <w:pPr>
        <w:pStyle w:val="BodyText"/>
        <w:spacing w:after="0"/>
        <w:rPr>
          <w:sz w:val="7"/>
        </w:rPr>
        <w:sectPr>
          <w:footerReference w:type="default" r:id="rId24"/>
          <w:pgSz w:w="12240" w:h="15840"/>
          <w:pgMar w:header="0" w:footer="0" w:top="1440" w:bottom="0" w:left="1440" w:right="360"/>
        </w:sectPr>
      </w:pPr>
    </w:p>
    <w:p>
      <w:pPr>
        <w:pStyle w:val="BodyText"/>
        <w:spacing w:before="59"/>
        <w:ind w:left="567"/>
      </w:pPr>
      <w:r>
        <w:rPr/>
        <w:t>%</w:t>
      </w:r>
      <w:r>
        <w:rPr>
          <w:spacing w:val="-6"/>
        </w:rPr>
        <w:t> </w:t>
      </w:r>
      <w:r>
        <w:rPr/>
        <w:t>between</w:t>
      </w:r>
      <w:r>
        <w:rPr>
          <w:spacing w:val="-5"/>
        </w:rPr>
        <w:t> </w:t>
      </w:r>
      <w:r>
        <w:rPr/>
        <w:t>18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64</w:t>
      </w:r>
      <w:r>
        <w:rPr>
          <w:spacing w:val="-5"/>
        </w:rPr>
        <w:t> </w:t>
      </w:r>
      <w:r>
        <w:rPr>
          <w:spacing w:val="-2"/>
        </w:rPr>
        <w:t>years</w:t>
      </w:r>
    </w:p>
    <w:p>
      <w:pPr>
        <w:pStyle w:val="BodyText"/>
        <w:tabs>
          <w:tab w:pos="2342" w:val="left" w:leader="none"/>
        </w:tabs>
        <w:spacing w:before="59"/>
      </w:pPr>
      <w:r>
        <w:rPr/>
        <w:br w:type="column"/>
      </w:r>
      <w:r>
        <w:rPr>
          <w:spacing w:val="-5"/>
          <w:position w:val="-2"/>
        </w:rPr>
        <w:t>52</w:t>
      </w:r>
      <w:r>
        <w:rPr>
          <w:position w:val="-2"/>
        </w:rPr>
        <w:tab/>
      </w:r>
      <w:r>
        <w:rPr/>
        <w:t>%</w:t>
      </w:r>
      <w:r>
        <w:rPr>
          <w:spacing w:val="18"/>
        </w:rPr>
        <w:t> </w:t>
      </w:r>
      <w:r>
        <w:rPr>
          <w:spacing w:val="-2"/>
        </w:rPr>
        <w:t>Minority</w:t>
      </w:r>
    </w:p>
    <w:p>
      <w:pPr>
        <w:pStyle w:val="BodyText"/>
        <w:spacing w:after="0"/>
        <w:sectPr>
          <w:type w:val="continuous"/>
          <w:pgSz w:w="12240" w:h="15840"/>
          <w:pgMar w:header="0" w:footer="0" w:top="1820" w:bottom="280" w:left="1440" w:right="360"/>
          <w:cols w:num="2" w:equalWidth="0">
            <w:col w:w="3744" w:space="819"/>
            <w:col w:w="5877"/>
          </w:cols>
        </w:sectPr>
      </w:pPr>
    </w:p>
    <w:p>
      <w:pPr>
        <w:pStyle w:val="BodyText"/>
        <w:spacing w:before="186"/>
        <w:ind w:left="2158"/>
      </w:pPr>
      <w:r>
        <w:rPr/>
        <w:t>Figure</w:t>
      </w:r>
      <w:r>
        <w:rPr>
          <w:spacing w:val="-4"/>
        </w:rPr>
        <w:t> </w:t>
      </w:r>
      <w:r>
        <w:rPr/>
        <w:t>11:</w:t>
      </w:r>
      <w:r>
        <w:rPr>
          <w:spacing w:val="13"/>
        </w:rPr>
        <w:t> </w:t>
      </w:r>
      <w:r>
        <w:rPr/>
        <w:t>Covariate</w:t>
      </w:r>
      <w:r>
        <w:rPr>
          <w:spacing w:val="-4"/>
        </w:rPr>
        <w:t> </w:t>
      </w:r>
      <w:r>
        <w:rPr/>
        <w:t>Discontinuity</w:t>
      </w:r>
      <w:r>
        <w:rPr>
          <w:spacing w:val="-3"/>
        </w:rPr>
        <w:t> </w:t>
      </w:r>
      <w:r>
        <w:rPr/>
        <w:t>Plots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Part</w:t>
      </w:r>
      <w:r>
        <w:rPr>
          <w:spacing w:val="-4"/>
        </w:rPr>
        <w:t> </w:t>
      </w:r>
      <w:r>
        <w:rPr>
          <w:spacing w:val="-10"/>
        </w:rPr>
        <w:t>2</w:t>
      </w:r>
    </w:p>
    <w:p>
      <w:pPr>
        <w:pStyle w:val="BodyText"/>
        <w:spacing w:after="0"/>
        <w:sectPr>
          <w:type w:val="continuous"/>
          <w:pgSz w:w="12240" w:h="15840"/>
          <w:pgMar w:header="0" w:footer="0" w:top="1820" w:bottom="280" w:left="1440" w:right="3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5" w:after="1"/>
        <w:rPr>
          <w:sz w:val="20"/>
        </w:rPr>
      </w:pPr>
    </w:p>
    <w:p>
      <w:pPr>
        <w:pStyle w:val="BodyText"/>
        <w:ind w:left="5616"/>
        <w:rPr>
          <w:sz w:val="20"/>
        </w:rPr>
      </w:pPr>
      <w:r>
        <w:rPr>
          <w:sz w:val="20"/>
        </w:rPr>
        <w:drawing>
          <wp:inline distT="0" distB="0" distL="0" distR="0">
            <wp:extent cx="2414206" cy="1756791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4206" cy="175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rPr>
          <w:sz w:val="6"/>
        </w:rPr>
      </w:pPr>
    </w:p>
    <w:p>
      <w:pPr>
        <w:pStyle w:val="BodyText"/>
        <w:spacing w:after="0"/>
        <w:rPr>
          <w:sz w:val="6"/>
        </w:rPr>
        <w:sectPr>
          <w:footerReference w:type="default" r:id="rId33"/>
          <w:pgSz w:w="12240" w:h="15840"/>
          <w:pgMar w:header="0" w:footer="822" w:top="1820" w:bottom="1020" w:left="1440" w:right="360"/>
          <w:pgNumType w:start="53"/>
        </w:sectPr>
      </w:pPr>
    </w:p>
    <w:p>
      <w:pPr>
        <w:pStyle w:val="BodyText"/>
        <w:spacing w:before="75"/>
      </w:pPr>
    </w:p>
    <w:p>
      <w:pPr>
        <w:pStyle w:val="BodyText"/>
        <w:ind w:left="816"/>
      </w:pPr>
      <w:r>
        <w:rPr/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914400</wp:posOffset>
            </wp:positionH>
            <wp:positionV relativeFrom="paragraph">
              <wp:posOffset>-1844642</wp:posOffset>
            </wp:positionV>
            <wp:extent cx="2377244" cy="1729893"/>
            <wp:effectExtent l="0" t="0" r="0" b="0"/>
            <wp:wrapNone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244" cy="1729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Unemployment</w:t>
      </w:r>
      <w:r>
        <w:rPr>
          <w:spacing w:val="59"/>
        </w:rPr>
        <w:t> </w:t>
      </w:r>
      <w:r>
        <w:rPr>
          <w:spacing w:val="-4"/>
        </w:rPr>
        <w:t>Rate</w:t>
      </w:r>
    </w:p>
    <w:p>
      <w:pPr>
        <w:pStyle w:val="BodyText"/>
        <w:spacing w:line="254" w:lineRule="auto" w:before="59"/>
        <w:ind w:right="1078"/>
      </w:pPr>
      <w:r>
        <w:rPr/>
        <w:br w:type="column"/>
      </w:r>
      <w:r>
        <w:rPr>
          <w:spacing w:val="-6"/>
        </w:rPr>
        <w:t>%</w:t>
      </w:r>
      <w:r>
        <w:rPr>
          <w:spacing w:val="-9"/>
        </w:rPr>
        <w:t> </w:t>
      </w:r>
      <w:r>
        <w:rPr>
          <w:spacing w:val="-6"/>
        </w:rPr>
        <w:t>Households</w:t>
      </w:r>
      <w:r>
        <w:rPr>
          <w:spacing w:val="-8"/>
        </w:rPr>
        <w:t> </w:t>
      </w:r>
      <w:r>
        <w:rPr>
          <w:spacing w:val="-6"/>
        </w:rPr>
        <w:t>with</w:t>
      </w:r>
      <w:r>
        <w:rPr>
          <w:spacing w:val="-9"/>
        </w:rPr>
        <w:t> </w:t>
      </w:r>
      <w:r>
        <w:rPr>
          <w:spacing w:val="-6"/>
        </w:rPr>
        <w:t>Children</w:t>
      </w:r>
      <w:r>
        <w:rPr>
          <w:spacing w:val="-8"/>
        </w:rPr>
        <w:t> </w:t>
      </w:r>
      <w:r>
        <w:rPr>
          <w:spacing w:val="-6"/>
        </w:rPr>
        <w:t>18</w:t>
      </w:r>
      <w:r>
        <w:rPr>
          <w:spacing w:val="-9"/>
        </w:rPr>
        <w:t> </w:t>
      </w:r>
      <w:r>
        <w:rPr>
          <w:spacing w:val="-6"/>
        </w:rPr>
        <w:t>year</w:t>
      </w:r>
      <w:r>
        <w:rPr>
          <w:spacing w:val="-6"/>
        </w:rPr>
        <w:t>s</w:t>
      </w:r>
      <w:r>
        <w:rPr>
          <w:spacing w:val="-6"/>
        </w:rPr>
        <w:t> </w:t>
      </w:r>
      <w:r>
        <w:rPr/>
        <w:t>old or less</w:t>
      </w:r>
    </w:p>
    <w:p>
      <w:pPr>
        <w:pStyle w:val="BodyText"/>
        <w:spacing w:after="0" w:line="254" w:lineRule="auto"/>
        <w:sectPr>
          <w:type w:val="continuous"/>
          <w:pgSz w:w="12240" w:h="15840"/>
          <w:pgMar w:header="0" w:footer="822" w:top="1820" w:bottom="280" w:left="1440" w:right="360"/>
          <w:cols w:num="2" w:equalWidth="0">
            <w:col w:w="3744" w:space="1872"/>
            <w:col w:w="4824"/>
          </w:cols>
        </w:sectPr>
      </w:pPr>
    </w:p>
    <w:p>
      <w:pPr>
        <w:pStyle w:val="BodyText"/>
        <w:spacing w:before="160"/>
      </w:pPr>
    </w:p>
    <w:p>
      <w:pPr>
        <w:pStyle w:val="BodyText"/>
        <w:spacing w:before="1"/>
        <w:ind w:left="2158"/>
      </w:pPr>
      <w:r>
        <w:rPr>
          <w:spacing w:val="-2"/>
        </w:rPr>
        <w:t>Figure</w:t>
      </w:r>
      <w:r>
        <w:rPr>
          <w:spacing w:val="2"/>
        </w:rPr>
        <w:t> </w:t>
      </w:r>
      <w:r>
        <w:rPr>
          <w:spacing w:val="-2"/>
        </w:rPr>
        <w:t>12:</w:t>
      </w:r>
      <w:r>
        <w:rPr>
          <w:spacing w:val="23"/>
        </w:rPr>
        <w:t> </w:t>
      </w:r>
      <w:r>
        <w:rPr>
          <w:spacing w:val="-2"/>
        </w:rPr>
        <w:t>Covariate</w:t>
      </w:r>
      <w:r>
        <w:rPr>
          <w:spacing w:val="3"/>
        </w:rPr>
        <w:t> </w:t>
      </w:r>
      <w:r>
        <w:rPr>
          <w:spacing w:val="-2"/>
        </w:rPr>
        <w:t>Discontinuity</w:t>
      </w:r>
      <w:r>
        <w:rPr>
          <w:spacing w:val="3"/>
        </w:rPr>
        <w:t> </w:t>
      </w:r>
      <w:r>
        <w:rPr>
          <w:spacing w:val="-2"/>
        </w:rPr>
        <w:t>Plots</w:t>
      </w:r>
      <w:r>
        <w:rPr>
          <w:spacing w:val="3"/>
        </w:rPr>
        <w:t> </w:t>
      </w:r>
      <w:r>
        <w:rPr>
          <w:spacing w:val="-2"/>
        </w:rPr>
        <w:t>-</w:t>
      </w:r>
      <w:r>
        <w:rPr>
          <w:spacing w:val="3"/>
        </w:rPr>
        <w:t> </w:t>
      </w:r>
      <w:r>
        <w:rPr>
          <w:spacing w:val="-2"/>
        </w:rPr>
        <w:t>Part</w:t>
      </w:r>
      <w:r>
        <w:rPr>
          <w:spacing w:val="3"/>
        </w:rPr>
        <w:t> </w:t>
      </w:r>
      <w:r>
        <w:rPr>
          <w:spacing w:val="-10"/>
        </w:rPr>
        <w:t>3</w:t>
      </w:r>
    </w:p>
    <w:p>
      <w:pPr>
        <w:pStyle w:val="BodyText"/>
        <w:spacing w:after="0"/>
        <w:sectPr>
          <w:type w:val="continuous"/>
          <w:pgSz w:w="12240" w:h="15840"/>
          <w:pgMar w:header="0" w:footer="822" w:top="1820" w:bottom="280" w:left="1440" w:right="360"/>
        </w:sectPr>
      </w:pPr>
    </w:p>
    <w:p>
      <w:pPr>
        <w:pStyle w:val="Heading2"/>
        <w:numPr>
          <w:ilvl w:val="1"/>
          <w:numId w:val="2"/>
        </w:numPr>
        <w:tabs>
          <w:tab w:pos="806" w:val="left" w:leader="none"/>
        </w:tabs>
        <w:spacing w:line="240" w:lineRule="auto" w:before="42" w:after="0"/>
        <w:ind w:left="806" w:right="0" w:hanging="806"/>
        <w:jc w:val="left"/>
      </w:pPr>
      <w:bookmarkStart w:name="Bandwidth Sensitivity Analysis" w:id="131"/>
      <w:bookmarkEnd w:id="131"/>
      <w:r>
        <w:rPr>
          <w:b w:val="0"/>
        </w:rPr>
      </w:r>
      <w:r>
        <w:rPr>
          <w:spacing w:val="-2"/>
        </w:rPr>
        <w:t>Bandwidth</w:t>
      </w:r>
      <w:r>
        <w:rPr>
          <w:spacing w:val="13"/>
        </w:rPr>
        <w:t> </w:t>
      </w:r>
      <w:r>
        <w:rPr>
          <w:spacing w:val="-2"/>
        </w:rPr>
        <w:t>Sensitivity</w:t>
      </w:r>
      <w:r>
        <w:rPr>
          <w:spacing w:val="14"/>
        </w:rPr>
        <w:t> </w:t>
      </w:r>
      <w:r>
        <w:rPr>
          <w:spacing w:val="-2"/>
        </w:rPr>
        <w:t>Analysis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1562023</wp:posOffset>
            </wp:positionH>
            <wp:positionV relativeFrom="paragraph">
              <wp:posOffset>187476</wp:posOffset>
            </wp:positionV>
            <wp:extent cx="4607242" cy="3007042"/>
            <wp:effectExtent l="0" t="0" r="0" b="0"/>
            <wp:wrapTopAndBottom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7242" cy="3007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b/>
        </w:rPr>
      </w:pPr>
    </w:p>
    <w:p>
      <w:pPr>
        <w:pStyle w:val="BodyText"/>
        <w:spacing w:before="1"/>
        <w:ind w:left="2499"/>
      </w:pPr>
      <w:bookmarkStart w:name="_bookmark104" w:id="132"/>
      <w:bookmarkEnd w:id="132"/>
      <w:r>
        <w:rPr/>
      </w:r>
      <w:r>
        <w:rPr>
          <w:spacing w:val="-2"/>
        </w:rPr>
        <w:t>Figure</w:t>
      </w:r>
      <w:r>
        <w:rPr/>
        <w:t> </w:t>
      </w:r>
      <w:r>
        <w:rPr>
          <w:spacing w:val="-2"/>
        </w:rPr>
        <w:t>13:</w:t>
      </w:r>
      <w:r>
        <w:rPr>
          <w:spacing w:val="20"/>
        </w:rPr>
        <w:t> </w:t>
      </w:r>
      <w:r>
        <w:rPr>
          <w:spacing w:val="-2"/>
        </w:rPr>
        <w:t>Bandwidth</w:t>
      </w:r>
      <w:r>
        <w:rPr>
          <w:spacing w:val="1"/>
        </w:rPr>
        <w:t> </w:t>
      </w:r>
      <w:r>
        <w:rPr>
          <w:spacing w:val="-2"/>
        </w:rPr>
        <w:t>Sensitivity</w:t>
      </w:r>
      <w:r>
        <w:rPr>
          <w:spacing w:val="1"/>
        </w:rPr>
        <w:t> </w:t>
      </w:r>
      <w:r>
        <w:rPr>
          <w:spacing w:val="-2"/>
        </w:rPr>
        <w:t>Analysis</w:t>
      </w:r>
    </w:p>
    <w:p>
      <w:pPr>
        <w:pStyle w:val="BodyText"/>
        <w:spacing w:before="53"/>
      </w:pPr>
    </w:p>
    <w:p>
      <w:pPr>
        <w:pStyle w:val="BodyText"/>
        <w:spacing w:line="254" w:lineRule="auto"/>
        <w:ind w:right="1075" w:firstLine="351"/>
        <w:jc w:val="both"/>
      </w:pPr>
      <w:r>
        <w:rPr>
          <w:spacing w:val="-2"/>
        </w:rPr>
        <w:t>Figure</w:t>
      </w:r>
      <w:r>
        <w:rPr>
          <w:spacing w:val="-7"/>
        </w:rPr>
        <w:t> </w:t>
      </w:r>
      <w:hyperlink w:history="true" w:anchor="_bookmark104">
        <w:r>
          <w:rPr>
            <w:spacing w:val="-2"/>
          </w:rPr>
          <w:t>13</w:t>
        </w:r>
      </w:hyperlink>
      <w:r>
        <w:rPr>
          <w:spacing w:val="-7"/>
        </w:rPr>
        <w:t> </w:t>
      </w:r>
      <w:r>
        <w:rPr>
          <w:spacing w:val="-2"/>
        </w:rPr>
        <w:t>plots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differences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mean</w:t>
      </w:r>
      <w:r>
        <w:rPr>
          <w:spacing w:val="-7"/>
        </w:rPr>
        <w:t> </w:t>
      </w:r>
      <w:r>
        <w:rPr>
          <w:spacing w:val="-2"/>
        </w:rPr>
        <w:t>estimate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outcome</w:t>
      </w:r>
      <w:r>
        <w:rPr>
          <w:spacing w:val="-8"/>
        </w:rPr>
        <w:t> </w:t>
      </w:r>
      <w:r>
        <w:rPr>
          <w:spacing w:val="-2"/>
        </w:rPr>
        <w:t>variable,</w:t>
      </w:r>
      <w:r>
        <w:rPr>
          <w:spacing w:val="-7"/>
        </w:rPr>
        <w:t> </w:t>
      </w:r>
      <w:r>
        <w:rPr>
          <w:spacing w:val="-2"/>
        </w:rPr>
        <w:t>median</w:t>
      </w:r>
      <w:r>
        <w:rPr>
          <w:spacing w:val="-7"/>
        </w:rPr>
        <w:t> </w:t>
      </w:r>
      <w:r>
        <w:rPr>
          <w:spacing w:val="-2"/>
        </w:rPr>
        <w:t>h</w:t>
      </w:r>
      <w:r>
        <w:rPr>
          <w:spacing w:val="-2"/>
        </w:rPr>
        <w:t>ouse</w:t>
      </w:r>
      <w:r>
        <w:rPr>
          <w:spacing w:val="-2"/>
        </w:rPr>
        <w:t> </w:t>
      </w:r>
      <w:r>
        <w:rPr>
          <w:spacing w:val="-6"/>
        </w:rPr>
        <w:t>prices, between treated and control groups across a grid of bandwidth choices to observe ho</w:t>
      </w:r>
      <w:r>
        <w:rPr>
          <w:spacing w:val="-6"/>
        </w:rPr>
        <w:t>w</w:t>
      </w:r>
      <w:r>
        <w:rPr>
          <w:spacing w:val="-6"/>
        </w:rPr>
        <w:t> </w:t>
      </w:r>
      <w:r>
        <w:rPr/>
        <w:t>sensitive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estimates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choice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bandwidth.</w:t>
      </w:r>
      <w:r>
        <w:rPr>
          <w:spacing w:val="26"/>
        </w:rPr>
        <w:t> </w:t>
      </w:r>
      <w:r>
        <w:rPr/>
        <w:t>For</w:t>
      </w:r>
      <w:r>
        <w:rPr>
          <w:spacing w:val="-3"/>
        </w:rPr>
        <w:t> </w:t>
      </w:r>
      <w:r>
        <w:rPr/>
        <w:t>instance,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RD</w:t>
      </w:r>
      <w:r>
        <w:rPr>
          <w:spacing w:val="-3"/>
        </w:rPr>
        <w:t> </w:t>
      </w:r>
      <w:r>
        <w:rPr/>
        <w:t>bandwidth</w:t>
      </w:r>
      <w:r>
        <w:rPr>
          <w:spacing w:val="-3"/>
        </w:rPr>
        <w:t> </w:t>
      </w:r>
      <w:r>
        <w:rPr/>
        <w:t>of</w:t>
      </w:r>
      <w:r>
        <w:rPr/>
        <w:t> 5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x-axis</w:t>
      </w:r>
      <w:r>
        <w:rPr>
          <w:spacing w:val="-12"/>
        </w:rPr>
        <w:t> </w:t>
      </w:r>
      <w:r>
        <w:rPr/>
        <w:t>corresponds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including</w:t>
      </w:r>
      <w:r>
        <w:rPr>
          <w:spacing w:val="-12"/>
        </w:rPr>
        <w:t> </w:t>
      </w:r>
      <w:r>
        <w:rPr/>
        <w:t>all</w:t>
      </w:r>
      <w:r>
        <w:rPr>
          <w:spacing w:val="-12"/>
        </w:rPr>
        <w:t> </w:t>
      </w:r>
      <w:r>
        <w:rPr/>
        <w:t>observations</w:t>
      </w:r>
      <w:r>
        <w:rPr>
          <w:spacing w:val="-12"/>
        </w:rPr>
        <w:t> </w:t>
      </w:r>
      <w:r>
        <w:rPr/>
        <w:t>within</w:t>
      </w:r>
      <w:r>
        <w:rPr>
          <w:spacing w:val="-12"/>
        </w:rPr>
        <w:t> </w:t>
      </w:r>
      <w:r>
        <w:rPr/>
        <w:t>5</w:t>
      </w:r>
      <w:r>
        <w:rPr>
          <w:spacing w:val="-12"/>
        </w:rPr>
        <w:t> </w:t>
      </w:r>
      <w:r>
        <w:rPr/>
        <w:t>percentage</w:t>
      </w:r>
      <w:r>
        <w:rPr>
          <w:spacing w:val="-12"/>
        </w:rPr>
        <w:t> </w:t>
      </w:r>
      <w:r>
        <w:rPr/>
        <w:t>points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/>
        <w:t> </w:t>
      </w:r>
      <w:r>
        <w:rPr>
          <w:spacing w:val="-6"/>
        </w:rPr>
        <w:t>cutoff (i.e., between 45% and 55% vote share).</w:t>
      </w:r>
      <w:r>
        <w:rPr>
          <w:spacing w:val="31"/>
        </w:rPr>
        <w:t> </w:t>
      </w:r>
      <w:r>
        <w:rPr>
          <w:spacing w:val="-6"/>
        </w:rPr>
        <w:t>The y-axis shows the corresponding </w:t>
      </w:r>
      <w:r>
        <w:rPr>
          <w:spacing w:val="-6"/>
        </w:rPr>
        <w:t>estimated</w:t>
      </w:r>
      <w:r>
        <w:rPr>
          <w:spacing w:val="-6"/>
        </w:rPr>
        <w:t> </w:t>
      </w:r>
      <w:r>
        <w:rPr/>
        <w:t>treatment</w:t>
      </w:r>
      <w:r>
        <w:rPr>
          <w:spacing w:val="-10"/>
        </w:rPr>
        <w:t> </w:t>
      </w:r>
      <w:r>
        <w:rPr/>
        <w:t>effect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bandwidth</w:t>
      </w:r>
      <w:r>
        <w:rPr>
          <w:spacing w:val="-10"/>
        </w:rPr>
        <w:t> </w:t>
      </w:r>
      <w:r>
        <w:rPr/>
        <w:t>choice.</w:t>
      </w:r>
      <w:r>
        <w:rPr>
          <w:spacing w:val="17"/>
        </w:rPr>
        <w:t> </w:t>
      </w:r>
      <w:r>
        <w:rPr/>
        <w:t>As</w:t>
      </w:r>
      <w:r>
        <w:rPr>
          <w:spacing w:val="-10"/>
        </w:rPr>
        <w:t> </w:t>
      </w:r>
      <w:r>
        <w:rPr/>
        <w:t>shown,</w:t>
      </w:r>
      <w:r>
        <w:rPr>
          <w:spacing w:val="-9"/>
        </w:rPr>
        <w:t> </w:t>
      </w:r>
      <w:r>
        <w:rPr/>
        <w:t>estimates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consistently</w:t>
      </w:r>
      <w:r>
        <w:rPr>
          <w:spacing w:val="-10"/>
        </w:rPr>
        <w:t> </w:t>
      </w:r>
      <w:r>
        <w:rPr/>
        <w:t>negativ</w:t>
      </w:r>
      <w:r>
        <w:rPr/>
        <w:t>e</w:t>
      </w:r>
      <w:r>
        <w:rPr/>
        <w:t> starting</w:t>
      </w:r>
      <w:r>
        <w:rPr>
          <w:spacing w:val="-5"/>
        </w:rPr>
        <w:t> </w:t>
      </w:r>
      <w:r>
        <w:rPr/>
        <w:t>year</w:t>
      </w:r>
      <w:r>
        <w:rPr>
          <w:spacing w:val="-5"/>
        </w:rPr>
        <w:t> </w:t>
      </w:r>
      <w:r>
        <w:rPr/>
        <w:t>t+4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comparable</w:t>
      </w:r>
      <w:r>
        <w:rPr>
          <w:spacing w:val="-5"/>
        </w:rPr>
        <w:t> </w:t>
      </w:r>
      <w:r>
        <w:rPr/>
        <w:t>magnitude</w:t>
      </w:r>
      <w:r>
        <w:rPr>
          <w:spacing w:val="-5"/>
        </w:rPr>
        <w:t> </w:t>
      </w:r>
      <w:r>
        <w:rPr/>
        <w:t>over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broad</w:t>
      </w:r>
      <w:r>
        <w:rPr>
          <w:spacing w:val="-5"/>
        </w:rPr>
        <w:t> </w:t>
      </w:r>
      <w:r>
        <w:rPr/>
        <w:t>interval</w:t>
      </w:r>
      <w:r>
        <w:rPr>
          <w:spacing w:val="-5"/>
        </w:rPr>
        <w:t> </w:t>
      </w:r>
      <w:r>
        <w:rPr/>
        <w:t>around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MSERD</w:t>
      </w:r>
      <w:r>
        <w:rPr/>
        <w:t> optimal bandwidth used in the main analysis.</w:t>
      </w:r>
      <w:r>
        <w:rPr>
          <w:spacing w:val="40"/>
        </w:rPr>
        <w:t> </w:t>
      </w:r>
      <w:r>
        <w:rPr/>
        <w:t>The relative flatness of the curve near </w:t>
      </w:r>
      <w:r>
        <w:rPr/>
        <w:t>the</w:t>
      </w:r>
      <w:r>
        <w:rPr/>
        <w:t> </w:t>
      </w:r>
      <w:r>
        <w:rPr>
          <w:spacing w:val="-2"/>
        </w:rPr>
        <w:t>optimal</w:t>
      </w:r>
      <w:r>
        <w:rPr>
          <w:spacing w:val="-10"/>
        </w:rPr>
        <w:t> </w:t>
      </w:r>
      <w:r>
        <w:rPr>
          <w:spacing w:val="-2"/>
        </w:rPr>
        <w:t>bandwidth</w:t>
      </w:r>
      <w:r>
        <w:rPr>
          <w:spacing w:val="-10"/>
        </w:rPr>
        <w:t> </w:t>
      </w:r>
      <w:r>
        <w:rPr>
          <w:spacing w:val="-2"/>
        </w:rPr>
        <w:t>indicates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our</w:t>
      </w:r>
      <w:r>
        <w:rPr>
          <w:spacing w:val="-10"/>
        </w:rPr>
        <w:t> </w:t>
      </w:r>
      <w:r>
        <w:rPr>
          <w:spacing w:val="-2"/>
        </w:rPr>
        <w:t>main</w:t>
      </w:r>
      <w:r>
        <w:rPr>
          <w:spacing w:val="-10"/>
        </w:rPr>
        <w:t> </w:t>
      </w:r>
      <w:r>
        <w:rPr>
          <w:spacing w:val="-2"/>
        </w:rPr>
        <w:t>result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not</w:t>
      </w:r>
      <w:r>
        <w:rPr>
          <w:spacing w:val="-10"/>
        </w:rPr>
        <w:t> </w:t>
      </w:r>
      <w:r>
        <w:rPr>
          <w:spacing w:val="-2"/>
        </w:rPr>
        <w:t>driven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finely</w:t>
      </w:r>
      <w:r>
        <w:rPr>
          <w:spacing w:val="-10"/>
        </w:rPr>
        <w:t> </w:t>
      </w:r>
      <w:r>
        <w:rPr>
          <w:spacing w:val="-2"/>
        </w:rPr>
        <w:t>tuned</w:t>
      </w:r>
      <w:r>
        <w:rPr>
          <w:spacing w:val="-10"/>
        </w:rPr>
        <w:t> </w:t>
      </w:r>
      <w:r>
        <w:rPr>
          <w:spacing w:val="-2"/>
        </w:rPr>
        <w:t>bandwidth</w:t>
      </w:r>
      <w:r>
        <w:rPr>
          <w:spacing w:val="-2"/>
        </w:rPr>
        <w:t> choice.</w:t>
      </w:r>
    </w:p>
    <w:p>
      <w:pPr>
        <w:pStyle w:val="BodyText"/>
        <w:spacing w:after="0" w:line="254" w:lineRule="auto"/>
        <w:jc w:val="both"/>
        <w:sectPr>
          <w:pgSz w:w="12240" w:h="15840"/>
          <w:pgMar w:header="0" w:footer="822" w:top="1380" w:bottom="1020" w:left="1440" w:right="360"/>
        </w:sectPr>
      </w:pPr>
    </w:p>
    <w:p>
      <w:pPr>
        <w:pStyle w:val="Heading1"/>
        <w:numPr>
          <w:ilvl w:val="0"/>
          <w:numId w:val="2"/>
        </w:numPr>
        <w:tabs>
          <w:tab w:pos="684" w:val="left" w:leader="none"/>
        </w:tabs>
        <w:spacing w:line="271" w:lineRule="auto" w:before="27" w:after="0"/>
        <w:ind w:left="684" w:right="1078" w:hanging="685"/>
        <w:jc w:val="left"/>
      </w:pPr>
      <w:bookmarkStart w:name="Road-Quality Vision Model: Fine-Tuning a" w:id="133"/>
      <w:bookmarkEnd w:id="133"/>
      <w:r>
        <w:rPr>
          <w:b w:val="0"/>
        </w:rPr>
      </w:r>
      <w:bookmarkStart w:name="_bookmark105" w:id="134"/>
      <w:bookmarkEnd w:id="134"/>
      <w:r>
        <w:rPr>
          <w:b w:val="0"/>
        </w:rPr>
      </w:r>
      <w:r>
        <w:rPr>
          <w:spacing w:val="-4"/>
        </w:rPr>
        <w:t>Road-Quality</w:t>
      </w:r>
      <w:r>
        <w:rPr>
          <w:spacing w:val="-7"/>
        </w:rPr>
        <w:t> </w:t>
      </w:r>
      <w:r>
        <w:rPr>
          <w:spacing w:val="-4"/>
        </w:rPr>
        <w:t>Vision</w:t>
      </w:r>
      <w:r>
        <w:rPr>
          <w:spacing w:val="-7"/>
        </w:rPr>
        <w:t> </w:t>
      </w:r>
      <w:r>
        <w:rPr>
          <w:spacing w:val="-4"/>
        </w:rPr>
        <w:t>Model:</w:t>
      </w:r>
      <w:r>
        <w:rPr>
          <w:spacing w:val="29"/>
        </w:rPr>
        <w:t> </w:t>
      </w:r>
      <w:r>
        <w:rPr>
          <w:spacing w:val="-4"/>
        </w:rPr>
        <w:t>Fine-Tuning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Eval</w:t>
      </w:r>
      <w:r>
        <w:rPr>
          <w:spacing w:val="-4"/>
        </w:rPr>
        <w:softHyphen/>
      </w:r>
      <w:r>
        <w:rPr>
          <w:spacing w:val="-4"/>
        </w:rPr>
      </w:r>
      <w:r>
        <w:rPr>
          <w:spacing w:val="-2"/>
        </w:rPr>
        <w:t>uation</w:t>
      </w:r>
    </w:p>
    <w:p>
      <w:pPr>
        <w:pStyle w:val="BodyText"/>
        <w:spacing w:line="252" w:lineRule="auto" w:before="183"/>
        <w:ind w:right="1075"/>
        <w:jc w:val="both"/>
      </w:pP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this</w:t>
      </w:r>
      <w:r>
        <w:rPr>
          <w:spacing w:val="-6"/>
        </w:rPr>
        <w:t> </w:t>
      </w:r>
      <w:r>
        <w:rPr>
          <w:spacing w:val="-2"/>
        </w:rPr>
        <w:t>section,</w:t>
      </w:r>
      <w:r>
        <w:rPr>
          <w:spacing w:val="-6"/>
        </w:rPr>
        <w:t> </w:t>
      </w:r>
      <w:r>
        <w:rPr>
          <w:spacing w:val="-2"/>
        </w:rPr>
        <w:t>we</w:t>
      </w:r>
      <w:r>
        <w:rPr>
          <w:spacing w:val="-6"/>
        </w:rPr>
        <w:t> </w:t>
      </w:r>
      <w:r>
        <w:rPr>
          <w:spacing w:val="-2"/>
        </w:rPr>
        <w:t>document</w:t>
      </w:r>
      <w:r>
        <w:rPr>
          <w:spacing w:val="-6"/>
        </w:rPr>
        <w:t> </w:t>
      </w:r>
      <w:r>
        <w:rPr>
          <w:spacing w:val="-2"/>
        </w:rPr>
        <w:t>our</w:t>
      </w:r>
      <w:r>
        <w:rPr>
          <w:spacing w:val="-6"/>
        </w:rPr>
        <w:t> </w:t>
      </w:r>
      <w:r>
        <w:rPr>
          <w:spacing w:val="-2"/>
        </w:rPr>
        <w:t>pipeline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classify</w:t>
      </w:r>
      <w:r>
        <w:rPr>
          <w:spacing w:val="-6"/>
        </w:rPr>
        <w:t> </w:t>
      </w:r>
      <w:r>
        <w:rPr>
          <w:spacing w:val="-2"/>
        </w:rPr>
        <w:t>road-surface</w:t>
      </w:r>
      <w:r>
        <w:rPr>
          <w:spacing w:val="-6"/>
        </w:rPr>
        <w:t> </w:t>
      </w:r>
      <w:r>
        <w:rPr>
          <w:spacing w:val="-2"/>
        </w:rPr>
        <w:t>quality</w:t>
      </w:r>
      <w:r>
        <w:rPr>
          <w:spacing w:val="-6"/>
        </w:rPr>
        <w:t> </w:t>
      </w:r>
      <w:r>
        <w:rPr>
          <w:spacing w:val="-2"/>
        </w:rPr>
        <w:t>from</w:t>
      </w:r>
      <w:r>
        <w:rPr>
          <w:spacing w:val="-6"/>
        </w:rPr>
        <w:t> </w:t>
      </w:r>
      <w:r>
        <w:rPr>
          <w:spacing w:val="-2"/>
        </w:rPr>
        <w:t>satellite</w:t>
      </w:r>
      <w:r>
        <w:rPr>
          <w:spacing w:val="-6"/>
        </w:rPr>
        <w:t> </w:t>
      </w:r>
      <w:r>
        <w:rPr>
          <w:spacing w:val="-2"/>
        </w:rPr>
        <w:t>im</w:t>
      </w:r>
      <w:r>
        <w:rPr>
          <w:spacing w:val="-2"/>
        </w:rPr>
        <w:softHyphen/>
      </w:r>
      <w:r>
        <w:rPr>
          <w:spacing w:val="-2"/>
        </w:rPr>
      </w:r>
      <w:r>
        <w:rPr/>
        <w:t>agery</w:t>
      </w:r>
      <w:r>
        <w:rPr>
          <w:spacing w:val="-11"/>
        </w:rPr>
        <w:t> </w:t>
      </w:r>
      <w:r>
        <w:rPr/>
        <w:t>into</w:t>
      </w:r>
      <w:r>
        <w:rPr>
          <w:spacing w:val="-11"/>
        </w:rPr>
        <w:t> </w:t>
      </w:r>
      <w:r>
        <w:rPr/>
        <w:t>three</w:t>
      </w:r>
      <w:r>
        <w:rPr>
          <w:spacing w:val="-11"/>
        </w:rPr>
        <w:t> </w:t>
      </w:r>
      <w:r>
        <w:rPr/>
        <w:t>classes: poor</w:t>
      </w:r>
      <w:r>
        <w:rPr>
          <w:spacing w:val="-11"/>
        </w:rPr>
        <w:t> </w:t>
      </w:r>
      <w:r>
        <w:rPr/>
        <w:t>(0),</w:t>
      </w:r>
      <w:r>
        <w:rPr>
          <w:spacing w:val="-10"/>
        </w:rPr>
        <w:t> </w:t>
      </w:r>
      <w:r>
        <w:rPr/>
        <w:t>medium</w:t>
      </w:r>
      <w:r>
        <w:rPr>
          <w:spacing w:val="-11"/>
        </w:rPr>
        <w:t> </w:t>
      </w:r>
      <w:r>
        <w:rPr/>
        <w:t>(1),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high</w:t>
      </w:r>
      <w:r>
        <w:rPr>
          <w:spacing w:val="-11"/>
        </w:rPr>
        <w:t> </w:t>
      </w:r>
      <w:r>
        <w:rPr/>
        <w:t>(2). We</w:t>
      </w:r>
      <w:r>
        <w:rPr>
          <w:spacing w:val="-11"/>
        </w:rPr>
        <w:t> </w:t>
      </w:r>
      <w:r>
        <w:rPr/>
        <w:t>begin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ImageNet</w:t>
      </w:r>
      <w:r>
        <w:rPr/>
        <w:t>-</w:t>
      </w:r>
      <w:r>
        <w:rPr/>
      </w:r>
      <w:r>
        <w:rPr>
          <w:spacing w:val="-2"/>
        </w:rPr>
        <w:t>pretrained</w:t>
      </w:r>
      <w:r>
        <w:rPr>
          <w:spacing w:val="-13"/>
        </w:rPr>
        <w:t> </w:t>
      </w:r>
      <w:r>
        <w:rPr>
          <w:spacing w:val="-2"/>
        </w:rPr>
        <w:t>vision</w:t>
      </w:r>
      <w:r>
        <w:rPr>
          <w:spacing w:val="-12"/>
        </w:rPr>
        <w:t> </w:t>
      </w:r>
      <w:r>
        <w:rPr>
          <w:spacing w:val="-2"/>
        </w:rPr>
        <w:t>model</w:t>
      </w:r>
      <w:r>
        <w:rPr>
          <w:spacing w:val="-11"/>
        </w:rPr>
        <w:t> </w:t>
      </w:r>
      <w:r>
        <w:rPr>
          <w:spacing w:val="-2"/>
        </w:rPr>
        <w:t>called</w:t>
      </w:r>
      <w:r>
        <w:rPr>
          <w:spacing w:val="-11"/>
        </w:rPr>
        <w:t> </w:t>
      </w:r>
      <w:r>
        <w:rPr>
          <w:rFonts w:ascii="Bookman Old Style" w:hAnsi="Bookman Old Style"/>
          <w:i/>
          <w:spacing w:val="-2"/>
        </w:rPr>
        <w:t>ConvNeXt</w:t>
      </w:r>
      <w:r>
        <w:rPr>
          <w:rFonts w:ascii="Bookman Old Style" w:hAnsi="Bookman Old Style"/>
          <w:i/>
          <w:spacing w:val="-16"/>
        </w:rPr>
        <w:t> </w:t>
      </w:r>
      <w:r>
        <w:rPr>
          <w:rFonts w:ascii="Bookman Old Style" w:hAnsi="Bookman Old Style"/>
          <w:i/>
          <w:spacing w:val="-2"/>
        </w:rPr>
        <w:t>V2</w:t>
      </w:r>
      <w:r>
        <w:rPr>
          <w:spacing w:val="-2"/>
        </w:rPr>
        <w:t>,</w:t>
      </w:r>
      <w:r>
        <w:rPr>
          <w:spacing w:val="-9"/>
        </w:rPr>
        <w:t> </w:t>
      </w:r>
      <w:r>
        <w:rPr>
          <w:spacing w:val="-2"/>
        </w:rPr>
        <w:t>available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hyperlink r:id="rId37">
        <w:r>
          <w:rPr>
            <w:color w:val="0000FF"/>
            <w:spacing w:val="-2"/>
          </w:rPr>
          <w:t>Hugging</w:t>
        </w:r>
        <w:r>
          <w:rPr>
            <w:color w:val="0000FF"/>
            <w:spacing w:val="-11"/>
          </w:rPr>
          <w:t> </w:t>
        </w:r>
        <w:r>
          <w:rPr>
            <w:color w:val="0000FF"/>
            <w:spacing w:val="-2"/>
          </w:rPr>
          <w:t>Face</w:t>
        </w:r>
      </w:hyperlink>
      <w:r>
        <w:rPr>
          <w:color w:val="0000FF"/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supported</w:t>
      </w:r>
      <w:r>
        <w:rPr>
          <w:spacing w:val="-11"/>
        </w:rPr>
        <w:t> </w:t>
      </w:r>
      <w:r>
        <w:rPr>
          <w:spacing w:val="-2"/>
        </w:rPr>
        <w:t>b</w:t>
      </w:r>
      <w:r>
        <w:rPr>
          <w:spacing w:val="-2"/>
        </w:rPr>
        <w:t>y</w:t>
      </w:r>
      <w:r>
        <w:rPr>
          <w:spacing w:val="-2"/>
        </w:rPr>
        <w:t> </w:t>
      </w:r>
      <w:r>
        <w:rPr/>
        <w:t>Meta AI (</w:t>
      </w:r>
      <w:hyperlink w:history="true" w:anchor="_bookmark98">
        <w:r>
          <w:rPr>
            <w:color w:val="0000FF"/>
          </w:rPr>
          <w:t>Woo et al.</w:t>
        </w:r>
      </w:hyperlink>
      <w:r>
        <w:rPr/>
        <w:t>, </w:t>
      </w:r>
      <w:hyperlink w:history="true" w:anchor="_bookmark98">
        <w:r>
          <w:rPr>
            <w:color w:val="0000FF"/>
          </w:rPr>
          <w:t>2023</w:t>
        </w:r>
      </w:hyperlink>
      <w:r>
        <w:rPr/>
        <w:t>).</w:t>
      </w:r>
      <w:r>
        <w:rPr>
          <w:spacing w:val="40"/>
        </w:rPr>
        <w:t> </w:t>
      </w:r>
      <w:r>
        <w:rPr/>
        <w:t>We use the ConvNeXt V2 backbone and fine-tune the </w:t>
      </w:r>
      <w:r>
        <w:rPr/>
        <w:t>base</w:t>
      </w:r>
      <w:r>
        <w:rPr/>
        <w:t> </w:t>
      </w:r>
      <w:r>
        <w:rPr>
          <w:spacing w:val="-4"/>
        </w:rPr>
        <w:t>version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model</w:t>
      </w:r>
      <w:r>
        <w:rPr>
          <w:spacing w:val="-10"/>
        </w:rPr>
        <w:t> </w:t>
      </w:r>
      <w:r>
        <w:rPr>
          <w:spacing w:val="-4"/>
        </w:rPr>
        <w:t>on</w:t>
      </w:r>
      <w:r>
        <w:rPr>
          <w:spacing w:val="-10"/>
        </w:rPr>
        <w:t> </w:t>
      </w:r>
      <w:r>
        <w:rPr>
          <w:spacing w:val="-4"/>
        </w:rPr>
        <w:t>labeled</w:t>
      </w:r>
      <w:r>
        <w:rPr>
          <w:spacing w:val="-10"/>
        </w:rPr>
        <w:t> </w:t>
      </w:r>
      <w:r>
        <w:rPr>
          <w:spacing w:val="-4"/>
        </w:rPr>
        <w:t>road</w:t>
      </w:r>
      <w:r>
        <w:rPr>
          <w:spacing w:val="-10"/>
        </w:rPr>
        <w:t> </w:t>
      </w:r>
      <w:r>
        <w:rPr>
          <w:spacing w:val="-4"/>
        </w:rPr>
        <w:t>imagery</w:t>
      </w:r>
      <w:r>
        <w:rPr>
          <w:spacing w:val="-10"/>
        </w:rPr>
        <w:t> </w:t>
      </w:r>
      <w:r>
        <w:rPr>
          <w:spacing w:val="-4"/>
        </w:rPr>
        <w:t>from</w:t>
      </w:r>
      <w:r>
        <w:rPr>
          <w:spacing w:val="-10"/>
        </w:rPr>
        <w:t> </w:t>
      </w:r>
      <w:hyperlink w:history="true" w:anchor="_bookmark60">
        <w:r>
          <w:rPr>
            <w:color w:val="0000FF"/>
            <w:spacing w:val="-4"/>
          </w:rPr>
          <w:t>Brewer</w:t>
        </w:r>
        <w:r>
          <w:rPr>
            <w:color w:val="0000FF"/>
            <w:spacing w:val="-10"/>
          </w:rPr>
          <w:t> </w:t>
        </w:r>
        <w:r>
          <w:rPr>
            <w:color w:val="0000FF"/>
            <w:spacing w:val="-4"/>
          </w:rPr>
          <w:t>et</w:t>
        </w:r>
        <w:r>
          <w:rPr>
            <w:color w:val="0000FF"/>
            <w:spacing w:val="-10"/>
          </w:rPr>
          <w:t> </w:t>
        </w:r>
        <w:r>
          <w:rPr>
            <w:color w:val="0000FF"/>
            <w:spacing w:val="-4"/>
          </w:rPr>
          <w:t>al.</w:t>
        </w:r>
      </w:hyperlink>
      <w:r>
        <w:rPr>
          <w:color w:val="0000FF"/>
          <w:spacing w:val="-10"/>
        </w:rPr>
        <w:t> </w:t>
      </w:r>
      <w:r>
        <w:rPr>
          <w:spacing w:val="-4"/>
        </w:rPr>
        <w:t>(</w:t>
      </w:r>
      <w:hyperlink w:history="true" w:anchor="_bookmark60">
        <w:r>
          <w:rPr>
            <w:color w:val="0000FF"/>
            <w:spacing w:val="-4"/>
          </w:rPr>
          <w:t>2021</w:t>
        </w:r>
      </w:hyperlink>
      <w:r>
        <w:rPr>
          <w:spacing w:val="-4"/>
        </w:rPr>
        <w:t>).</w:t>
      </w:r>
      <w:r>
        <w:rPr>
          <w:spacing w:val="16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resulting</w:t>
      </w:r>
      <w:r>
        <w:rPr>
          <w:spacing w:val="-10"/>
        </w:rPr>
        <w:t> </w:t>
      </w:r>
      <w:r>
        <w:rPr>
          <w:spacing w:val="-4"/>
        </w:rPr>
        <w:t>mo</w:t>
      </w:r>
      <w:r>
        <w:rPr>
          <w:spacing w:val="-4"/>
        </w:rPr>
        <w:t>del</w:t>
      </w:r>
      <w:r>
        <w:rPr>
          <w:spacing w:val="-4"/>
        </w:rPr>
        <w:t> </w:t>
      </w:r>
      <w:r>
        <w:rPr/>
        <w:t>produces</w:t>
      </w:r>
      <w:r>
        <w:rPr>
          <w:spacing w:val="-15"/>
        </w:rPr>
        <w:t> </w:t>
      </w:r>
      <w:r>
        <w:rPr/>
        <w:t>categorical</w:t>
      </w:r>
      <w:r>
        <w:rPr>
          <w:spacing w:val="-14"/>
        </w:rPr>
        <w:t> </w:t>
      </w:r>
      <w:r>
        <w:rPr/>
        <w:t>ratings</w:t>
      </w:r>
      <w:r>
        <w:rPr>
          <w:spacing w:val="-15"/>
        </w:rPr>
        <w:t> </w:t>
      </w:r>
      <w:r>
        <w:rPr/>
        <w:t>which</w:t>
      </w:r>
      <w:r>
        <w:rPr>
          <w:spacing w:val="-14"/>
        </w:rPr>
        <w:t> </w:t>
      </w:r>
      <w:r>
        <w:rPr/>
        <w:t>can</w:t>
      </w:r>
      <w:r>
        <w:rPr>
          <w:spacing w:val="-15"/>
        </w:rPr>
        <w:t> </w:t>
      </w:r>
      <w:r>
        <w:rPr/>
        <w:t>be</w:t>
      </w:r>
      <w:r>
        <w:rPr>
          <w:spacing w:val="-14"/>
        </w:rPr>
        <w:t> </w:t>
      </w:r>
      <w:r>
        <w:rPr/>
        <w:t>converted</w:t>
      </w:r>
      <w:r>
        <w:rPr>
          <w:spacing w:val="-15"/>
        </w:rPr>
        <w:t> </w:t>
      </w:r>
      <w:r>
        <w:rPr/>
        <w:t>into</w:t>
      </w:r>
      <w:r>
        <w:rPr>
          <w:spacing w:val="-14"/>
        </w:rPr>
        <w:t> </w:t>
      </w:r>
      <w:r>
        <w:rPr/>
        <w:t>a</w:t>
      </w:r>
      <w:r>
        <w:rPr>
          <w:spacing w:val="-15"/>
        </w:rPr>
        <w:t> </w:t>
      </w:r>
      <w:r>
        <w:rPr/>
        <w:t>continuous</w:t>
      </w:r>
      <w:r>
        <w:rPr>
          <w:spacing w:val="-14"/>
        </w:rPr>
        <w:t> </w:t>
      </w:r>
      <w:r>
        <w:rPr/>
        <w:t>Road</w:t>
      </w:r>
      <w:r>
        <w:rPr>
          <w:spacing w:val="-15"/>
        </w:rPr>
        <w:t> </w:t>
      </w:r>
      <w:r>
        <w:rPr/>
        <w:t>Quality</w:t>
      </w:r>
      <w:r>
        <w:rPr>
          <w:spacing w:val="-14"/>
        </w:rPr>
        <w:t> </w:t>
      </w:r>
      <w:r>
        <w:rPr/>
        <w:t>Score</w:t>
      </w:r>
      <w:r>
        <w:rPr/>
        <w:t> (RQS), used in Section </w:t>
      </w:r>
      <w:hyperlink w:history="true" w:anchor="_bookmark32">
        <w:r>
          <w:rPr/>
          <w:t>4.2</w:t>
        </w:r>
      </w:hyperlink>
      <w:r>
        <w:rPr/>
        <w:t>.</w:t>
      </w:r>
    </w:p>
    <w:p>
      <w:pPr>
        <w:pStyle w:val="BodyText"/>
        <w:spacing w:before="70"/>
      </w:pPr>
    </w:p>
    <w:p>
      <w:pPr>
        <w:pStyle w:val="BodyText"/>
        <w:spacing w:line="254" w:lineRule="auto"/>
        <w:ind w:right="1075"/>
        <w:jc w:val="both"/>
      </w:pPr>
      <w:r>
        <w:rPr>
          <w:b/>
          <w:spacing w:val="-2"/>
        </w:rPr>
        <w:t>Fine-tuning</w:t>
      </w:r>
      <w:r>
        <w:rPr>
          <w:b/>
          <w:spacing w:val="-14"/>
        </w:rPr>
        <w:t> </w:t>
      </w:r>
      <w:r>
        <w:rPr>
          <w:b/>
          <w:spacing w:val="-2"/>
        </w:rPr>
        <w:t>Workflow.</w:t>
      </w:r>
      <w:r>
        <w:rPr>
          <w:b/>
          <w:spacing w:val="31"/>
        </w:rPr>
        <w:t> </w:t>
      </w:r>
      <w:r>
        <w:rPr>
          <w:spacing w:val="-2"/>
        </w:rPr>
        <w:t>Figure</w:t>
      </w:r>
      <w:r>
        <w:rPr>
          <w:spacing w:val="-12"/>
        </w:rPr>
        <w:t> </w:t>
      </w:r>
      <w:hyperlink w:history="true" w:anchor="_bookmark106">
        <w:r>
          <w:rPr>
            <w:spacing w:val="-2"/>
          </w:rPr>
          <w:t>14</w:t>
        </w:r>
      </w:hyperlink>
      <w:r>
        <w:rPr>
          <w:spacing w:val="-12"/>
        </w:rPr>
        <w:t> </w:t>
      </w:r>
      <w:r>
        <w:rPr>
          <w:spacing w:val="-2"/>
        </w:rPr>
        <w:t>summarizes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end-to-end</w:t>
      </w:r>
      <w:r>
        <w:rPr>
          <w:spacing w:val="-13"/>
        </w:rPr>
        <w:t> </w:t>
      </w:r>
      <w:r>
        <w:rPr>
          <w:spacing w:val="-2"/>
        </w:rPr>
        <w:t>workflow.</w:t>
      </w:r>
      <w:r>
        <w:rPr>
          <w:spacing w:val="-2"/>
        </w:rPr>
        <w:t> We</w:t>
      </w:r>
      <w:r>
        <w:rPr>
          <w:spacing w:val="-13"/>
        </w:rPr>
        <w:t> </w:t>
      </w:r>
      <w:r>
        <w:rPr>
          <w:spacing w:val="-2"/>
        </w:rPr>
        <w:t>begin</w:t>
      </w:r>
      <w:r>
        <w:rPr>
          <w:spacing w:val="-12"/>
        </w:rPr>
        <w:t> </w:t>
      </w:r>
      <w:r>
        <w:rPr>
          <w:spacing w:val="-2"/>
        </w:rPr>
        <w:t>with</w:t>
      </w:r>
      <w:r>
        <w:rPr>
          <w:spacing w:val="-2"/>
        </w:rPr>
        <w:t> a</w:t>
      </w:r>
      <w:r>
        <w:rPr>
          <w:spacing w:val="-10"/>
        </w:rPr>
        <w:t> </w:t>
      </w:r>
      <w:r>
        <w:rPr>
          <w:spacing w:val="-2"/>
        </w:rPr>
        <w:t>corpus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53,677</w:t>
      </w:r>
      <w:r>
        <w:rPr>
          <w:spacing w:val="-10"/>
        </w:rPr>
        <w:t> </w:t>
      </w:r>
      <w:r>
        <w:rPr>
          <w:spacing w:val="-2"/>
        </w:rPr>
        <w:t>satellite</w:t>
      </w:r>
      <w:r>
        <w:rPr>
          <w:spacing w:val="-11"/>
        </w:rPr>
        <w:t> </w:t>
      </w:r>
      <w:r>
        <w:rPr>
          <w:spacing w:val="-2"/>
        </w:rPr>
        <w:t>tiles</w:t>
      </w:r>
      <w:r>
        <w:rPr>
          <w:spacing w:val="-11"/>
        </w:rPr>
        <w:t> </w:t>
      </w:r>
      <w:r>
        <w:rPr>
          <w:spacing w:val="-2"/>
        </w:rPr>
        <w:t>(224x224</w:t>
      </w:r>
      <w:r>
        <w:rPr>
          <w:spacing w:val="-10"/>
        </w:rPr>
        <w:t> </w:t>
      </w:r>
      <w:r>
        <w:rPr>
          <w:spacing w:val="-2"/>
        </w:rPr>
        <w:t>pixels)</w:t>
      </w:r>
      <w:r>
        <w:rPr>
          <w:spacing w:val="-10"/>
        </w:rPr>
        <w:t> </w:t>
      </w:r>
      <w:r>
        <w:rPr>
          <w:spacing w:val="-2"/>
        </w:rPr>
        <w:t>labeled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road</w:t>
      </w:r>
      <w:r>
        <w:rPr>
          <w:spacing w:val="-10"/>
        </w:rPr>
        <w:t> </w:t>
      </w:r>
      <w:r>
        <w:rPr>
          <w:spacing w:val="-2"/>
        </w:rPr>
        <w:t>quality</w:t>
      </w:r>
      <w:r>
        <w:rPr>
          <w:spacing w:val="-10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hyperlink w:history="true" w:anchor="_bookmark60">
        <w:r>
          <w:rPr>
            <w:color w:val="0000FF"/>
            <w:spacing w:val="-2"/>
          </w:rPr>
          <w:t>Brewer</w:t>
        </w:r>
        <w:r>
          <w:rPr>
            <w:color w:val="0000FF"/>
            <w:spacing w:val="-10"/>
          </w:rPr>
          <w:t> </w:t>
        </w:r>
        <w:r>
          <w:rPr>
            <w:color w:val="0000FF"/>
            <w:spacing w:val="-2"/>
          </w:rPr>
          <w:t>et</w:t>
        </w:r>
        <w:r>
          <w:rPr>
            <w:color w:val="0000FF"/>
            <w:spacing w:val="-10"/>
          </w:rPr>
          <w:t> </w:t>
        </w:r>
        <w:r>
          <w:rPr>
            <w:color w:val="0000FF"/>
            <w:spacing w:val="-2"/>
          </w:rPr>
          <w:t>al.</w:t>
        </w:r>
      </w:hyperlink>
      <w:r>
        <w:rPr>
          <w:color w:val="0000FF"/>
          <w:spacing w:val="-2"/>
        </w:rPr>
        <w:t> </w:t>
      </w:r>
      <w:r>
        <w:rPr>
          <w:spacing w:val="-4"/>
        </w:rPr>
        <w:t>(</w:t>
      </w:r>
      <w:hyperlink w:history="true" w:anchor="_bookmark60">
        <w:r>
          <w:rPr>
            <w:color w:val="0000FF"/>
            <w:spacing w:val="-4"/>
          </w:rPr>
          <w:t>2021</w:t>
        </w:r>
      </w:hyperlink>
      <w:r>
        <w:rPr>
          <w:spacing w:val="-4"/>
        </w:rPr>
        <w:t>).</w:t>
      </w:r>
      <w:r>
        <w:rPr>
          <w:spacing w:val="-11"/>
        </w:rPr>
        <w:t> </w:t>
      </w:r>
      <w:r>
        <w:rPr>
          <w:spacing w:val="-4"/>
        </w:rPr>
        <w:t>We</w:t>
      </w:r>
      <w:r>
        <w:rPr>
          <w:spacing w:val="-10"/>
        </w:rPr>
        <w:t> </w:t>
      </w:r>
      <w:r>
        <w:rPr>
          <w:spacing w:val="-4"/>
        </w:rPr>
        <w:t>feed</w:t>
      </w:r>
      <w:r>
        <w:rPr>
          <w:spacing w:val="-11"/>
        </w:rPr>
        <w:t> </w:t>
      </w:r>
      <w:r>
        <w:rPr>
          <w:spacing w:val="-4"/>
        </w:rPr>
        <w:t>these</w:t>
      </w:r>
      <w:r>
        <w:rPr>
          <w:spacing w:val="-10"/>
        </w:rPr>
        <w:t> </w:t>
      </w:r>
      <w:r>
        <w:rPr>
          <w:spacing w:val="-4"/>
        </w:rPr>
        <w:t>images</w:t>
      </w:r>
      <w:r>
        <w:rPr>
          <w:spacing w:val="-11"/>
        </w:rPr>
        <w:t> </w:t>
      </w:r>
      <w:r>
        <w:rPr>
          <w:spacing w:val="-4"/>
        </w:rPr>
        <w:t>into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ConvNeXt</w:t>
      </w:r>
      <w:r>
        <w:rPr>
          <w:spacing w:val="-10"/>
        </w:rPr>
        <w:t> </w:t>
      </w:r>
      <w:r>
        <w:rPr>
          <w:spacing w:val="-4"/>
        </w:rPr>
        <w:t>V2</w:t>
      </w:r>
      <w:r>
        <w:rPr>
          <w:spacing w:val="-11"/>
        </w:rPr>
        <w:t> </w:t>
      </w:r>
      <w:r>
        <w:rPr>
          <w:spacing w:val="-4"/>
        </w:rPr>
        <w:t>model,</w:t>
      </w:r>
      <w:r>
        <w:rPr>
          <w:spacing w:val="-10"/>
        </w:rPr>
        <w:t> </w:t>
      </w:r>
      <w:r>
        <w:rPr>
          <w:spacing w:val="-4"/>
        </w:rPr>
        <w:t>replacing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original</w:t>
      </w:r>
      <w:r>
        <w:rPr>
          <w:spacing w:val="-11"/>
        </w:rPr>
        <w:t> </w:t>
      </w:r>
      <w:r>
        <w:rPr>
          <w:spacing w:val="-4"/>
        </w:rPr>
        <w:t>classifi</w:t>
      </w:r>
      <w:r>
        <w:rPr>
          <w:spacing w:val="-4"/>
        </w:rPr>
        <w:t>cation</w:t>
      </w:r>
      <w:r>
        <w:rPr>
          <w:spacing w:val="-4"/>
        </w:rPr>
        <w:t> </w:t>
      </w:r>
      <w:r>
        <w:rPr>
          <w:spacing w:val="-6"/>
        </w:rPr>
        <w:t>head with a 3-way softmax layer.</w:t>
      </w:r>
      <w:r>
        <w:rPr>
          <w:spacing w:val="24"/>
        </w:rPr>
        <w:t> </w:t>
      </w:r>
      <w:r>
        <w:rPr>
          <w:spacing w:val="-6"/>
        </w:rPr>
        <w:t>We then fine-tune the entire model end-to-end using cross</w:t>
      </w:r>
      <w:r>
        <w:rPr>
          <w:spacing w:val="-6"/>
        </w:rPr>
        <w:t>-</w:t>
      </w:r>
      <w:r>
        <w:rPr>
          <w:spacing w:val="-6"/>
        </w:rPr>
      </w:r>
      <w:r>
        <w:rPr/>
        <w:t>entropy</w:t>
      </w:r>
      <w:r>
        <w:rPr>
          <w:spacing w:val="-15"/>
        </w:rPr>
        <w:t> </w:t>
      </w:r>
      <w:r>
        <w:rPr/>
        <w:t>loss</w:t>
      </w:r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AdamW</w:t>
      </w:r>
      <w:r>
        <w:rPr>
          <w:spacing w:val="-15"/>
        </w:rPr>
        <w:t> </w:t>
      </w:r>
      <w:r>
        <w:rPr/>
        <w:t>optimizer.</w:t>
      </w:r>
      <w:r>
        <w:rPr>
          <w:spacing w:val="-9"/>
        </w:rPr>
        <w:t> </w:t>
      </w:r>
      <w:r>
        <w:rPr/>
        <w:t>The</w:t>
      </w:r>
      <w:r>
        <w:rPr>
          <w:spacing w:val="-15"/>
        </w:rPr>
        <w:t> </w:t>
      </w:r>
      <w:r>
        <w:rPr/>
        <w:t>training</w:t>
      </w:r>
      <w:r>
        <w:rPr>
          <w:spacing w:val="-14"/>
        </w:rPr>
        <w:t> </w:t>
      </w:r>
      <w:r>
        <w:rPr/>
        <w:t>process</w:t>
      </w:r>
      <w:r>
        <w:rPr>
          <w:spacing w:val="-15"/>
        </w:rPr>
        <w:t> </w:t>
      </w:r>
      <w:r>
        <w:rPr/>
        <w:t>is</w:t>
      </w:r>
      <w:r>
        <w:rPr>
          <w:spacing w:val="-14"/>
        </w:rPr>
        <w:t> </w:t>
      </w:r>
      <w:r>
        <w:rPr/>
        <w:t>monitored</w:t>
      </w:r>
      <w:r>
        <w:rPr>
          <w:spacing w:val="-15"/>
        </w:rPr>
        <w:t> </w:t>
      </w:r>
      <w:r>
        <w:rPr/>
        <w:t>via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v</w:t>
      </w:r>
      <w:r>
        <w:rPr/>
        <w:t>alidation</w:t>
      </w:r>
      <w:r>
        <w:rPr/>
        <w:t> </w:t>
      </w:r>
      <w:r>
        <w:rPr>
          <w:spacing w:val="-6"/>
        </w:rPr>
        <w:t>set, and</w:t>
      </w:r>
      <w:r>
        <w:rPr>
          <w:spacing w:val="-7"/>
        </w:rPr>
        <w:t> </w:t>
      </w:r>
      <w:r>
        <w:rPr>
          <w:spacing w:val="-6"/>
        </w:rPr>
        <w:t>we</w:t>
      </w:r>
      <w:r>
        <w:rPr>
          <w:spacing w:val="-7"/>
        </w:rPr>
        <w:t> </w:t>
      </w:r>
      <w:r>
        <w:rPr>
          <w:spacing w:val="-6"/>
        </w:rPr>
        <w:t>select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best-performing</w:t>
      </w:r>
      <w:r>
        <w:rPr>
          <w:spacing w:val="-7"/>
        </w:rPr>
        <w:t> </w:t>
      </w:r>
      <w:r>
        <w:rPr>
          <w:spacing w:val="-6"/>
        </w:rPr>
        <w:t>checkpoint</w:t>
      </w:r>
      <w:r>
        <w:rPr>
          <w:spacing w:val="-7"/>
        </w:rPr>
        <w:t> </w:t>
      </w:r>
      <w:r>
        <w:rPr>
          <w:spacing w:val="-6"/>
        </w:rPr>
        <w:t>based</w:t>
      </w:r>
      <w:r>
        <w:rPr>
          <w:spacing w:val="-7"/>
        </w:rPr>
        <w:t> </w:t>
      </w:r>
      <w:r>
        <w:rPr>
          <w:spacing w:val="-6"/>
        </w:rPr>
        <w:t>on</w:t>
      </w:r>
      <w:r>
        <w:rPr>
          <w:spacing w:val="-7"/>
        </w:rPr>
        <w:t> </w:t>
      </w:r>
      <w:r>
        <w:rPr>
          <w:spacing w:val="-6"/>
        </w:rPr>
        <w:t>minimum</w:t>
      </w:r>
      <w:r>
        <w:rPr>
          <w:spacing w:val="-7"/>
        </w:rPr>
        <w:t> </w:t>
      </w:r>
      <w:r>
        <w:rPr>
          <w:spacing w:val="-6"/>
        </w:rPr>
        <w:t>validation</w:t>
      </w:r>
      <w:r>
        <w:rPr>
          <w:spacing w:val="-7"/>
        </w:rPr>
        <w:t> </w:t>
      </w:r>
      <w:r>
        <w:rPr>
          <w:spacing w:val="-6"/>
        </w:rPr>
        <w:t>loss.</w:t>
      </w:r>
      <w:r>
        <w:rPr>
          <w:spacing w:val="23"/>
        </w:rPr>
        <w:t> </w:t>
      </w:r>
      <w:r>
        <w:rPr>
          <w:spacing w:val="-6"/>
        </w:rPr>
        <w:t>Finally</w:t>
      </w:r>
      <w:r>
        <w:rPr>
          <w:spacing w:val="-6"/>
        </w:rPr>
        <w:t>,</w:t>
      </w:r>
      <w:r>
        <w:rPr>
          <w:spacing w:val="-6"/>
        </w:rPr>
        <w:t> </w:t>
      </w:r>
      <w:r>
        <w:rPr>
          <w:spacing w:val="-4"/>
        </w:rPr>
        <w:t>we</w:t>
      </w:r>
      <w:r>
        <w:rPr>
          <w:spacing w:val="-10"/>
        </w:rPr>
        <w:t> </w:t>
      </w:r>
      <w:r>
        <w:rPr>
          <w:spacing w:val="-4"/>
        </w:rPr>
        <w:t>evaluate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fine-tuned</w:t>
      </w:r>
      <w:r>
        <w:rPr>
          <w:spacing w:val="-10"/>
        </w:rPr>
        <w:t> </w:t>
      </w:r>
      <w:r>
        <w:rPr>
          <w:spacing w:val="-4"/>
        </w:rPr>
        <w:t>model</w:t>
      </w:r>
      <w:r>
        <w:rPr>
          <w:spacing w:val="-10"/>
        </w:rPr>
        <w:t> </w:t>
      </w:r>
      <w:r>
        <w:rPr>
          <w:spacing w:val="-4"/>
        </w:rPr>
        <w:t>on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held-out</w:t>
      </w:r>
      <w:r>
        <w:rPr>
          <w:spacing w:val="-10"/>
        </w:rPr>
        <w:t> </w:t>
      </w:r>
      <w:r>
        <w:rPr>
          <w:spacing w:val="-4"/>
        </w:rPr>
        <w:t>test</w:t>
      </w:r>
      <w:r>
        <w:rPr>
          <w:spacing w:val="-10"/>
        </w:rPr>
        <w:t> </w:t>
      </w:r>
      <w:r>
        <w:rPr>
          <w:spacing w:val="-4"/>
        </w:rPr>
        <w:t>set</w:t>
      </w:r>
      <w:r>
        <w:rPr>
          <w:spacing w:val="-10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report</w:t>
      </w:r>
      <w:r>
        <w:rPr>
          <w:spacing w:val="-10"/>
        </w:rPr>
        <w:t> </w:t>
      </w:r>
      <w:r>
        <w:rPr>
          <w:spacing w:val="-4"/>
        </w:rPr>
        <w:t>accuracy,</w:t>
      </w:r>
      <w:r>
        <w:rPr>
          <w:spacing w:val="-8"/>
        </w:rPr>
        <w:t> </w:t>
      </w:r>
      <w:r>
        <w:rPr>
          <w:spacing w:val="-4"/>
        </w:rPr>
        <w:t>F1,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class-</w:t>
      </w:r>
      <w:r>
        <w:rPr>
          <w:spacing w:val="-4"/>
        </w:rPr>
        <w:t>wise</w:t>
      </w:r>
      <w:r>
        <w:rPr>
          <w:spacing w:val="-4"/>
        </w:rPr>
        <w:t> </w:t>
      </w:r>
      <w:r>
        <w:rPr/>
        <w:t>precision and recall.</w:t>
      </w:r>
    </w:p>
    <w:p>
      <w:pPr>
        <w:pStyle w:val="BodyText"/>
        <w:spacing w:before="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1152144</wp:posOffset>
            </wp:positionH>
            <wp:positionV relativeFrom="paragraph">
              <wp:posOffset>162546</wp:posOffset>
            </wp:positionV>
            <wp:extent cx="5388868" cy="3707891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868" cy="3707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7"/>
        <w:ind w:left="1498"/>
      </w:pPr>
      <w:bookmarkStart w:name="_bookmark106" w:id="135"/>
      <w:bookmarkEnd w:id="135"/>
      <w:r>
        <w:rPr/>
      </w:r>
      <w:r>
        <w:rPr>
          <w:spacing w:val="-4"/>
        </w:rPr>
        <w:t>Figure</w:t>
      </w:r>
      <w:r>
        <w:rPr>
          <w:spacing w:val="-3"/>
        </w:rPr>
        <w:t> </w:t>
      </w:r>
      <w:r>
        <w:rPr>
          <w:spacing w:val="-4"/>
        </w:rPr>
        <w:t>14:</w:t>
      </w:r>
      <w:r>
        <w:rPr>
          <w:spacing w:val="15"/>
        </w:rPr>
        <w:t> </w:t>
      </w:r>
      <w:r>
        <w:rPr>
          <w:spacing w:val="-4"/>
        </w:rPr>
        <w:t>Fine-tuning</w:t>
      </w:r>
      <w:r>
        <w:rPr>
          <w:spacing w:val="-3"/>
        </w:rPr>
        <w:t> </w:t>
      </w:r>
      <w:r>
        <w:rPr>
          <w:spacing w:val="-4"/>
        </w:rPr>
        <w:t>workflow</w:t>
      </w:r>
      <w:r>
        <w:rPr>
          <w:spacing w:val="-3"/>
        </w:rPr>
        <w:t> </w:t>
      </w:r>
      <w:r>
        <w:rPr>
          <w:spacing w:val="-4"/>
        </w:rPr>
        <w:t>for</w:t>
      </w:r>
      <w:r>
        <w:rPr>
          <w:spacing w:val="-2"/>
        </w:rPr>
        <w:t> </w:t>
      </w:r>
      <w:r>
        <w:rPr>
          <w:spacing w:val="-4"/>
        </w:rPr>
        <w:t>road-quality</w:t>
      </w:r>
      <w:r>
        <w:rPr>
          <w:spacing w:val="-3"/>
        </w:rPr>
        <w:t> </w:t>
      </w:r>
      <w:r>
        <w:rPr>
          <w:spacing w:val="-4"/>
        </w:rPr>
        <w:t>classification</w:t>
      </w:r>
    </w:p>
    <w:p>
      <w:pPr>
        <w:pStyle w:val="BodyText"/>
        <w:spacing w:after="0"/>
        <w:sectPr>
          <w:pgSz w:w="12240" w:h="15840"/>
          <w:pgMar w:header="0" w:footer="822" w:top="1340" w:bottom="1020" w:left="1440" w:right="360"/>
        </w:sectPr>
      </w:pPr>
    </w:p>
    <w:p>
      <w:pPr>
        <w:pStyle w:val="BodyText"/>
        <w:spacing w:line="235" w:lineRule="auto" w:before="43"/>
        <w:ind w:right="1076"/>
        <w:jc w:val="both"/>
      </w:pPr>
      <w:r>
        <w:rPr>
          <w:b/>
        </w:rPr>
        <w:t>Data and Training.</w:t>
      </w:r>
      <w:r>
        <w:rPr>
          <w:b/>
          <w:spacing w:val="40"/>
        </w:rPr>
        <w:t> </w:t>
      </w:r>
      <w:r>
        <w:rPr/>
        <w:t>We</w:t>
      </w:r>
      <w:r>
        <w:rPr>
          <w:spacing w:val="-2"/>
        </w:rPr>
        <w:t> </w:t>
      </w:r>
      <w:r>
        <w:rPr/>
        <w:t>fine-tune</w:t>
      </w:r>
      <w:r>
        <w:rPr>
          <w:spacing w:val="-2"/>
        </w:rPr>
        <w:t> </w:t>
      </w:r>
      <w:r>
        <w:rPr/>
        <w:t>ConvNeXt</w:t>
      </w:r>
      <w:r>
        <w:rPr>
          <w:spacing w:val="-1"/>
        </w:rPr>
        <w:t> </w:t>
      </w:r>
      <w:r>
        <w:rPr/>
        <w:t>V2</w:t>
      </w:r>
      <w:r>
        <w:rPr>
          <w:spacing w:val="-1"/>
        </w:rPr>
        <w:t> </w:t>
      </w:r>
      <w:r>
        <w:rPr/>
        <w:t>trained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ImageNet-1k</w:t>
      </w:r>
      <w:r>
        <w:rPr>
          <w:spacing w:val="-1"/>
        </w:rPr>
        <w:t> </w:t>
      </w:r>
      <w:r>
        <w:rPr/>
        <w:t>dataset. </w:t>
      </w:r>
      <w:r>
        <w:rPr/>
        <w:t>The</w:t>
      </w:r>
      <w:r>
        <w:rPr/>
        <w:t> </w:t>
      </w:r>
      <w:r>
        <w:rPr>
          <w:spacing w:val="-2"/>
        </w:rPr>
        <w:t>classification</w:t>
      </w:r>
      <w:r>
        <w:rPr>
          <w:spacing w:val="-13"/>
        </w:rPr>
        <w:t> </w:t>
      </w:r>
      <w:r>
        <w:rPr>
          <w:spacing w:val="-2"/>
        </w:rPr>
        <w:t>head</w:t>
      </w:r>
      <w:r>
        <w:rPr>
          <w:spacing w:val="-12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replaced</w:t>
      </w:r>
      <w:r>
        <w:rPr>
          <w:spacing w:val="-12"/>
        </w:rPr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3-way</w:t>
      </w:r>
      <w:r>
        <w:rPr>
          <w:spacing w:val="-13"/>
        </w:rPr>
        <w:t> </w:t>
      </w:r>
      <w:r>
        <w:rPr>
          <w:spacing w:val="-2"/>
        </w:rPr>
        <w:t>softmax.</w:t>
      </w:r>
      <w:r>
        <w:rPr>
          <w:spacing w:val="-12"/>
        </w:rPr>
        <w:t> </w:t>
      </w: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fine-tune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model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3</w:t>
      </w:r>
      <w:r>
        <w:rPr>
          <w:spacing w:val="-12"/>
        </w:rPr>
        <w:t> </w:t>
      </w:r>
      <w:r>
        <w:rPr>
          <w:spacing w:val="-2"/>
        </w:rPr>
        <w:t>epochs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2"/>
        </w:rPr>
        <w:t> use</w:t>
      </w:r>
      <w:r>
        <w:rPr>
          <w:spacing w:val="-2"/>
        </w:rPr>
        <w:t> cross-entropy</w:t>
      </w:r>
      <w:r>
        <w:rPr>
          <w:spacing w:val="-1"/>
        </w:rPr>
        <w:t> </w:t>
      </w:r>
      <w:r>
        <w:rPr>
          <w:spacing w:val="-2"/>
        </w:rPr>
        <w:t>loss,</w:t>
      </w:r>
      <w:r>
        <w:rPr>
          <w:spacing w:val="6"/>
        </w:rPr>
        <w:t> </w:t>
      </w:r>
      <w:r>
        <w:rPr>
          <w:spacing w:val="-2"/>
        </w:rPr>
        <w:t>AdamW</w:t>
      </w:r>
      <w:r>
        <w:rPr>
          <w:spacing w:val="6"/>
        </w:rPr>
        <w:t> </w:t>
      </w:r>
      <w:r>
        <w:rPr>
          <w:spacing w:val="-2"/>
        </w:rPr>
        <w:t>optimizer</w:t>
      </w:r>
      <w:r>
        <w:rPr>
          <w:spacing w:val="6"/>
        </w:rPr>
        <w:t> </w:t>
      </w:r>
      <w:r>
        <w:rPr>
          <w:spacing w:val="-2"/>
        </w:rPr>
        <w:t>with</w:t>
      </w:r>
      <w:r>
        <w:rPr>
          <w:spacing w:val="6"/>
        </w:rPr>
        <w:t> </w:t>
      </w:r>
      <w:r>
        <w:rPr>
          <w:spacing w:val="-2"/>
        </w:rPr>
        <w:t>learning</w:t>
      </w:r>
      <w:r>
        <w:rPr>
          <w:spacing w:val="7"/>
        </w:rPr>
        <w:t> </w:t>
      </w:r>
      <w:r>
        <w:rPr>
          <w:spacing w:val="-2"/>
        </w:rPr>
        <w:t>rate</w:t>
      </w:r>
      <w:r>
        <w:rPr>
          <w:spacing w:val="6"/>
        </w:rPr>
        <w:t> </w:t>
      </w:r>
      <w:r>
        <w:rPr>
          <w:spacing w:val="-2"/>
        </w:rPr>
        <w:t>of</w:t>
      </w:r>
      <w:r>
        <w:rPr>
          <w:spacing w:val="6"/>
        </w:rPr>
        <w:t> </w:t>
      </w:r>
      <w:r>
        <w:rPr>
          <w:spacing w:val="-2"/>
        </w:rPr>
        <w:t>5</w:t>
      </w:r>
      <w:r>
        <w:rPr>
          <w:spacing w:val="-12"/>
        </w:rPr>
        <w:t> </w:t>
      </w:r>
      <w:r>
        <w:rPr>
          <w:rFonts w:ascii="Lucida Sans Unicode" w:hAnsi="Lucida Sans Unicode"/>
          <w:spacing w:val="-2"/>
        </w:rPr>
        <w:t>×</w:t>
      </w:r>
      <w:r>
        <w:rPr>
          <w:rFonts w:ascii="Lucida Sans Unicode" w:hAnsi="Lucida Sans Unicode"/>
          <w:spacing w:val="-17"/>
        </w:rPr>
        <w:t> </w:t>
      </w:r>
      <w:r>
        <w:rPr>
          <w:spacing w:val="-2"/>
        </w:rPr>
        <w:t>10</w:t>
      </w:r>
      <w:r>
        <w:rPr>
          <w:rFonts w:ascii="Cambria" w:hAnsi="Cambria"/>
          <w:spacing w:val="-2"/>
          <w:vertAlign w:val="superscript"/>
        </w:rPr>
        <w:t>−</w:t>
      </w:r>
      <w:r>
        <w:rPr>
          <w:rFonts w:ascii="Book Antiqua" w:hAnsi="Book Antiqua"/>
          <w:spacing w:val="-2"/>
          <w:vertAlign w:val="superscript"/>
        </w:rPr>
        <w:t>5</w:t>
      </w:r>
      <w:r>
        <w:rPr>
          <w:rFonts w:ascii="Book Antiqua" w:hAnsi="Book Antiqua"/>
          <w:spacing w:val="12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6"/>
          <w:vertAlign w:val="baseline"/>
        </w:rPr>
        <w:t> </w:t>
      </w:r>
      <w:r>
        <w:rPr>
          <w:spacing w:val="-2"/>
          <w:vertAlign w:val="baseline"/>
        </w:rPr>
        <w:t>weight</w:t>
      </w:r>
      <w:r>
        <w:rPr>
          <w:spacing w:val="6"/>
          <w:vertAlign w:val="baseline"/>
        </w:rPr>
        <w:t> </w:t>
      </w:r>
      <w:r>
        <w:rPr>
          <w:spacing w:val="-2"/>
          <w:vertAlign w:val="baseline"/>
        </w:rPr>
        <w:t>decay</w:t>
      </w:r>
    </w:p>
    <w:p>
      <w:pPr>
        <w:pStyle w:val="BodyText"/>
        <w:spacing w:line="239" w:lineRule="exact"/>
        <w:jc w:val="both"/>
      </w:pPr>
      <w:r>
        <w:rPr/>
        <w:t>of</w:t>
      </w:r>
      <w:r>
        <w:rPr>
          <w:spacing w:val="6"/>
        </w:rPr>
        <w:t> </w:t>
      </w:r>
      <w:r>
        <w:rPr/>
        <w:t>0.01,</w:t>
      </w:r>
      <w:r>
        <w:rPr>
          <w:spacing w:val="9"/>
        </w:rPr>
        <w:t> </w:t>
      </w:r>
      <w:r>
        <w:rPr/>
        <w:t>and</w:t>
      </w:r>
      <w:r>
        <w:rPr>
          <w:spacing w:val="6"/>
        </w:rPr>
        <w:t> </w:t>
      </w:r>
      <w:r>
        <w:rPr/>
        <w:t>a</w:t>
      </w:r>
      <w:r>
        <w:rPr>
          <w:spacing w:val="6"/>
        </w:rPr>
        <w:t> </w:t>
      </w:r>
      <w:r>
        <w:rPr/>
        <w:t>batch</w:t>
      </w:r>
      <w:r>
        <w:rPr>
          <w:spacing w:val="6"/>
        </w:rPr>
        <w:t> </w:t>
      </w:r>
      <w:r>
        <w:rPr/>
        <w:t>size</w:t>
      </w:r>
      <w:r>
        <w:rPr>
          <w:spacing w:val="6"/>
        </w:rPr>
        <w:t> </w:t>
      </w:r>
      <w:r>
        <w:rPr/>
        <w:t>of</w:t>
      </w:r>
      <w:r>
        <w:rPr>
          <w:spacing w:val="6"/>
        </w:rPr>
        <w:t> </w:t>
      </w:r>
      <w:r>
        <w:rPr/>
        <w:t>16</w:t>
      </w:r>
      <w:r>
        <w:rPr>
          <w:spacing w:val="6"/>
        </w:rPr>
        <w:t> </w:t>
      </w:r>
      <w:r>
        <w:rPr/>
        <w:t>for</w:t>
      </w:r>
      <w:r>
        <w:rPr>
          <w:spacing w:val="6"/>
        </w:rPr>
        <w:t> </w:t>
      </w:r>
      <w:r>
        <w:rPr/>
        <w:t>training</w:t>
      </w:r>
      <w:r>
        <w:rPr>
          <w:spacing w:val="7"/>
        </w:rPr>
        <w:t> </w:t>
      </w:r>
      <w:r>
        <w:rPr/>
        <w:t>and</w:t>
      </w:r>
      <w:r>
        <w:rPr>
          <w:spacing w:val="6"/>
        </w:rPr>
        <w:t> </w:t>
      </w:r>
      <w:r>
        <w:rPr/>
        <w:t>32</w:t>
      </w:r>
      <w:r>
        <w:rPr>
          <w:spacing w:val="6"/>
        </w:rPr>
        <w:t> </w:t>
      </w:r>
      <w:r>
        <w:rPr/>
        <w:t>for</w:t>
      </w:r>
      <w:r>
        <w:rPr>
          <w:spacing w:val="6"/>
        </w:rPr>
        <w:t> </w:t>
      </w:r>
      <w:r>
        <w:rPr/>
        <w:t>evaluation.</w:t>
      </w:r>
      <w:r>
        <w:rPr>
          <w:spacing w:val="47"/>
        </w:rPr>
        <w:t> </w:t>
      </w:r>
      <w:r>
        <w:rPr/>
        <w:t>Inputs</w:t>
      </w:r>
      <w:r>
        <w:rPr>
          <w:spacing w:val="6"/>
        </w:rPr>
        <w:t> </w:t>
      </w:r>
      <w:r>
        <w:rPr/>
        <w:t>use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>
          <w:spacing w:val="-2"/>
        </w:rPr>
        <w:t>model’s</w:t>
      </w:r>
    </w:p>
    <w:p>
      <w:pPr>
        <w:pStyle w:val="BodyText"/>
        <w:spacing w:line="254" w:lineRule="auto" w:before="16"/>
        <w:ind w:right="1075"/>
        <w:jc w:val="both"/>
      </w:pPr>
      <w:r>
        <w:rPr>
          <w:spacing w:val="-2"/>
        </w:rPr>
        <w:t>ImageNet</w:t>
      </w:r>
      <w:r>
        <w:rPr>
          <w:spacing w:val="-10"/>
        </w:rPr>
        <w:t> </w:t>
      </w:r>
      <w:r>
        <w:rPr>
          <w:spacing w:val="-2"/>
        </w:rPr>
        <w:t>normalization;</w:t>
      </w:r>
      <w:r>
        <w:rPr>
          <w:spacing w:val="-8"/>
        </w:rPr>
        <w:t> </w:t>
      </w:r>
      <w:r>
        <w:rPr>
          <w:spacing w:val="-2"/>
        </w:rPr>
        <w:t>no</w:t>
      </w:r>
      <w:r>
        <w:rPr>
          <w:spacing w:val="-10"/>
        </w:rPr>
        <w:t> </w:t>
      </w:r>
      <w:r>
        <w:rPr>
          <w:spacing w:val="-2"/>
        </w:rPr>
        <w:t>explicit</w:t>
      </w:r>
      <w:r>
        <w:rPr>
          <w:spacing w:val="-10"/>
        </w:rPr>
        <w:t> </w:t>
      </w:r>
      <w:r>
        <w:rPr>
          <w:spacing w:val="-2"/>
        </w:rPr>
        <w:t>augmentation.</w:t>
      </w:r>
      <w:r>
        <w:rPr>
          <w:spacing w:val="11"/>
        </w:rPr>
        <w:t> </w:t>
      </w:r>
      <w:r>
        <w:rPr>
          <w:spacing w:val="-2"/>
        </w:rPr>
        <w:t>We</w:t>
      </w:r>
      <w:r>
        <w:rPr>
          <w:spacing w:val="-10"/>
        </w:rPr>
        <w:t> </w:t>
      </w:r>
      <w:r>
        <w:rPr>
          <w:spacing w:val="-2"/>
        </w:rPr>
        <w:t>use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weighted,</w:t>
      </w:r>
      <w:r>
        <w:rPr>
          <w:spacing w:val="-9"/>
        </w:rPr>
        <w:t> </w:t>
      </w:r>
      <w:r>
        <w:rPr>
          <w:spacing w:val="-2"/>
        </w:rPr>
        <w:t>stratified</w:t>
      </w:r>
      <w:r>
        <w:rPr>
          <w:spacing w:val="-10"/>
        </w:rPr>
        <w:t> </w:t>
      </w:r>
      <w:r>
        <w:rPr>
          <w:spacing w:val="-2"/>
        </w:rPr>
        <w:t>70/15/15</w:t>
      </w:r>
      <w:r>
        <w:rPr>
          <w:spacing w:val="-2"/>
        </w:rPr>
        <w:t> </w:t>
      </w:r>
      <w:r>
        <w:rPr/>
        <w:t>split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select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checkpoint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lowest</w:t>
      </w:r>
      <w:r>
        <w:rPr>
          <w:spacing w:val="-2"/>
        </w:rPr>
        <w:t> </w:t>
      </w:r>
      <w:r>
        <w:rPr/>
        <w:t>validation</w:t>
      </w:r>
      <w:r>
        <w:rPr>
          <w:spacing w:val="-2"/>
        </w:rPr>
        <w:t> </w:t>
      </w:r>
      <w:r>
        <w:rPr/>
        <w:t>loss.</w:t>
      </w:r>
    </w:p>
    <w:p>
      <w:pPr>
        <w:pStyle w:val="BodyText"/>
        <w:spacing w:before="18"/>
        <w:rPr>
          <w:sz w:val="20"/>
        </w:rPr>
      </w:pPr>
    </w:p>
    <w:tbl>
      <w:tblPr>
        <w:tblW w:w="0" w:type="auto"/>
        <w:jc w:val="left"/>
        <w:tblInd w:w="4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1"/>
        <w:gridCol w:w="858"/>
        <w:gridCol w:w="1264"/>
        <w:gridCol w:w="1118"/>
        <w:gridCol w:w="4095"/>
      </w:tblGrid>
      <w:tr>
        <w:trPr>
          <w:trHeight w:val="376" w:hRule="atLeast"/>
        </w:trPr>
        <w:tc>
          <w:tcPr>
            <w:tcW w:w="122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4"/>
              <w:ind w:left="11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Split</w:t>
            </w:r>
          </w:p>
        </w:tc>
        <w:tc>
          <w:tcPr>
            <w:tcW w:w="85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4"/>
              <w:ind w:right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Share</w:t>
            </w:r>
          </w:p>
        </w:tc>
        <w:tc>
          <w:tcPr>
            <w:tcW w:w="126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Stratified</w:t>
            </w:r>
          </w:p>
        </w:tc>
        <w:tc>
          <w:tcPr>
            <w:tcW w:w="111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4"/>
              <w:ind w:left="1" w:right="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Weights</w:t>
            </w:r>
          </w:p>
        </w:tc>
        <w:tc>
          <w:tcPr>
            <w:tcW w:w="409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4"/>
              <w:ind w:left="117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Rationale</w:t>
            </w:r>
          </w:p>
        </w:tc>
      </w:tr>
      <w:tr>
        <w:trPr>
          <w:trHeight w:val="335" w:hRule="atLeast"/>
        </w:trPr>
        <w:tc>
          <w:tcPr>
            <w:tcW w:w="122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9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w w:val="110"/>
                <w:sz w:val="22"/>
              </w:rPr>
              <w:t>Train</w:t>
            </w:r>
          </w:p>
        </w:tc>
        <w:tc>
          <w:tcPr>
            <w:tcW w:w="85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9"/>
              <w:ind w:left="1" w:right="1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70%</w:t>
            </w:r>
          </w:p>
        </w:tc>
        <w:tc>
          <w:tcPr>
            <w:tcW w:w="126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9"/>
              <w:rPr>
                <w:rFonts w:ascii="Times New Roman"/>
                <w:sz w:val="22"/>
              </w:rPr>
            </w:pPr>
            <w:r>
              <w:rPr>
                <w:rFonts w:ascii="Times New Roman"/>
                <w:w w:val="105"/>
                <w:sz w:val="22"/>
              </w:rPr>
              <w:t>By</w:t>
            </w:r>
            <w:r>
              <w:rPr>
                <w:rFonts w:ascii="Times New Roman"/>
                <w:spacing w:val="12"/>
                <w:w w:val="105"/>
                <w:sz w:val="22"/>
              </w:rPr>
              <w:t> </w:t>
            </w:r>
            <w:r>
              <w:rPr>
                <w:rFonts w:ascii="Times New Roman"/>
                <w:spacing w:val="-4"/>
                <w:w w:val="105"/>
                <w:sz w:val="22"/>
              </w:rPr>
              <w:t>label</w:t>
            </w:r>
          </w:p>
        </w:tc>
        <w:tc>
          <w:tcPr>
            <w:tcW w:w="111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9"/>
              <w:ind w:left="1" w:right="2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w w:val="120"/>
                <w:sz w:val="22"/>
              </w:rPr>
              <w:t>3/2/1</w:t>
            </w:r>
          </w:p>
        </w:tc>
        <w:tc>
          <w:tcPr>
            <w:tcW w:w="409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9"/>
              <w:ind w:left="117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w w:val="105"/>
                <w:sz w:val="22"/>
              </w:rPr>
              <w:t>Mitigates</w:t>
            </w:r>
            <w:r>
              <w:rPr>
                <w:rFonts w:ascii="Times New Roman"/>
                <w:spacing w:val="45"/>
                <w:w w:val="105"/>
                <w:sz w:val="22"/>
              </w:rPr>
              <w:t> </w:t>
            </w:r>
            <w:r>
              <w:rPr>
                <w:rFonts w:ascii="Times New Roman"/>
                <w:w w:val="105"/>
                <w:sz w:val="22"/>
              </w:rPr>
              <w:t>class</w:t>
            </w:r>
            <w:r>
              <w:rPr>
                <w:rFonts w:ascii="Times New Roman"/>
                <w:spacing w:val="45"/>
                <w:w w:val="105"/>
                <w:sz w:val="22"/>
              </w:rPr>
              <w:t> </w:t>
            </w:r>
            <w:r>
              <w:rPr>
                <w:rFonts w:ascii="Times New Roman"/>
                <w:w w:val="105"/>
                <w:sz w:val="22"/>
              </w:rPr>
              <w:t>imbalance</w:t>
            </w:r>
            <w:r>
              <w:rPr>
                <w:rFonts w:ascii="Times New Roman"/>
                <w:spacing w:val="45"/>
                <w:w w:val="105"/>
                <w:sz w:val="22"/>
              </w:rPr>
              <w:t> </w:t>
            </w:r>
            <w:r>
              <w:rPr>
                <w:rFonts w:ascii="Times New Roman"/>
                <w:w w:val="105"/>
                <w:sz w:val="22"/>
              </w:rPr>
              <w:t>by</w:t>
            </w:r>
            <w:r>
              <w:rPr>
                <w:rFonts w:ascii="Times New Roman"/>
                <w:spacing w:val="45"/>
                <w:w w:val="105"/>
                <w:sz w:val="22"/>
              </w:rPr>
              <w:t> </w:t>
            </w:r>
            <w:r>
              <w:rPr>
                <w:rFonts w:ascii="Times New Roman"/>
                <w:spacing w:val="-2"/>
                <w:w w:val="105"/>
                <w:sz w:val="22"/>
              </w:rPr>
              <w:t>allocating</w:t>
            </w:r>
          </w:p>
        </w:tc>
      </w:tr>
      <w:tr>
        <w:trPr>
          <w:trHeight w:val="270" w:hRule="atLeast"/>
        </w:trPr>
        <w:tc>
          <w:tcPr>
            <w:tcW w:w="1221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5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1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4095" w:type="dxa"/>
          </w:tcPr>
          <w:p>
            <w:pPr>
              <w:pStyle w:val="TableParagraph"/>
              <w:spacing w:line="238" w:lineRule="exact"/>
              <w:ind w:left="116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w w:val="105"/>
                <w:sz w:val="22"/>
              </w:rPr>
              <w:t>more</w:t>
            </w:r>
            <w:r>
              <w:rPr>
                <w:rFonts w:ascii="Times New Roman"/>
                <w:spacing w:val="18"/>
                <w:w w:val="105"/>
                <w:sz w:val="22"/>
              </w:rPr>
              <w:t> </w:t>
            </w:r>
            <w:r>
              <w:rPr>
                <w:rFonts w:ascii="Times New Roman"/>
                <w:w w:val="105"/>
                <w:sz w:val="22"/>
              </w:rPr>
              <w:t>minority-class</w:t>
            </w:r>
            <w:r>
              <w:rPr>
                <w:rFonts w:ascii="Times New Roman"/>
                <w:spacing w:val="19"/>
                <w:w w:val="105"/>
                <w:sz w:val="22"/>
              </w:rPr>
              <w:t> </w:t>
            </w:r>
            <w:r>
              <w:rPr>
                <w:rFonts w:ascii="Times New Roman"/>
                <w:w w:val="105"/>
                <w:sz w:val="22"/>
              </w:rPr>
              <w:t>samples</w:t>
            </w:r>
            <w:r>
              <w:rPr>
                <w:rFonts w:ascii="Times New Roman"/>
                <w:spacing w:val="18"/>
                <w:w w:val="105"/>
                <w:sz w:val="22"/>
              </w:rPr>
              <w:t> </w:t>
            </w:r>
            <w:r>
              <w:rPr>
                <w:rFonts w:ascii="Times New Roman"/>
                <w:w w:val="105"/>
                <w:sz w:val="22"/>
              </w:rPr>
              <w:t>to</w:t>
            </w:r>
            <w:r>
              <w:rPr>
                <w:rFonts w:ascii="Times New Roman"/>
                <w:spacing w:val="19"/>
                <w:w w:val="105"/>
                <w:sz w:val="22"/>
              </w:rPr>
              <w:t> </w:t>
            </w:r>
            <w:r>
              <w:rPr>
                <w:rFonts w:ascii="Times New Roman"/>
                <w:spacing w:val="-2"/>
                <w:w w:val="105"/>
                <w:sz w:val="22"/>
              </w:rPr>
              <w:t>training,</w:t>
            </w:r>
          </w:p>
        </w:tc>
      </w:tr>
      <w:tr>
        <w:trPr>
          <w:trHeight w:val="270" w:hRule="atLeast"/>
        </w:trPr>
        <w:tc>
          <w:tcPr>
            <w:tcW w:w="1221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5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1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4095" w:type="dxa"/>
          </w:tcPr>
          <w:p>
            <w:pPr>
              <w:pStyle w:val="TableParagraph"/>
              <w:spacing w:line="238" w:lineRule="exact"/>
              <w:ind w:left="116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w w:val="110"/>
                <w:sz w:val="22"/>
              </w:rPr>
              <w:t>improving</w:t>
            </w:r>
            <w:r>
              <w:rPr>
                <w:rFonts w:ascii="Times New Roman"/>
                <w:spacing w:val="-3"/>
                <w:w w:val="110"/>
                <w:sz w:val="22"/>
              </w:rPr>
              <w:t> </w:t>
            </w:r>
            <w:r>
              <w:rPr>
                <w:rFonts w:ascii="Times New Roman"/>
                <w:spacing w:val="-2"/>
                <w:w w:val="110"/>
                <w:sz w:val="22"/>
              </w:rPr>
              <w:t>gradient signal</w:t>
            </w:r>
            <w:r>
              <w:rPr>
                <w:rFonts w:ascii="Times New Roman"/>
                <w:spacing w:val="-3"/>
                <w:w w:val="110"/>
                <w:sz w:val="22"/>
              </w:rPr>
              <w:t> </w:t>
            </w:r>
            <w:r>
              <w:rPr>
                <w:rFonts w:ascii="Times New Roman"/>
                <w:spacing w:val="-2"/>
                <w:w w:val="110"/>
                <w:sz w:val="22"/>
              </w:rPr>
              <w:t>and stability.</w:t>
            </w:r>
          </w:p>
        </w:tc>
      </w:tr>
      <w:tr>
        <w:trPr>
          <w:trHeight w:val="270" w:hRule="atLeast"/>
        </w:trPr>
        <w:tc>
          <w:tcPr>
            <w:tcW w:w="1221" w:type="dxa"/>
          </w:tcPr>
          <w:p>
            <w:pPr>
              <w:pStyle w:val="TableParagraph"/>
              <w:spacing w:line="238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w w:val="105"/>
                <w:sz w:val="22"/>
              </w:rPr>
              <w:t>Validation</w:t>
            </w:r>
          </w:p>
        </w:tc>
        <w:tc>
          <w:tcPr>
            <w:tcW w:w="858" w:type="dxa"/>
          </w:tcPr>
          <w:p>
            <w:pPr>
              <w:pStyle w:val="TableParagraph"/>
              <w:spacing w:line="238" w:lineRule="exact"/>
              <w:ind w:left="1" w:right="1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15%</w:t>
            </w:r>
          </w:p>
        </w:tc>
        <w:tc>
          <w:tcPr>
            <w:tcW w:w="1264" w:type="dxa"/>
          </w:tcPr>
          <w:p>
            <w:pPr>
              <w:pStyle w:val="TableParagraph"/>
              <w:spacing w:line="238" w:lineRule="exact"/>
              <w:rPr>
                <w:rFonts w:ascii="Times New Roman"/>
                <w:sz w:val="22"/>
              </w:rPr>
            </w:pPr>
            <w:r>
              <w:rPr>
                <w:rFonts w:ascii="Times New Roman"/>
                <w:w w:val="105"/>
                <w:sz w:val="22"/>
              </w:rPr>
              <w:t>By</w:t>
            </w:r>
            <w:r>
              <w:rPr>
                <w:rFonts w:ascii="Times New Roman"/>
                <w:spacing w:val="12"/>
                <w:w w:val="105"/>
                <w:sz w:val="22"/>
              </w:rPr>
              <w:t> </w:t>
            </w:r>
            <w:r>
              <w:rPr>
                <w:rFonts w:ascii="Times New Roman"/>
                <w:spacing w:val="-4"/>
                <w:w w:val="105"/>
                <w:sz w:val="22"/>
              </w:rPr>
              <w:t>label</w:t>
            </w:r>
          </w:p>
        </w:tc>
        <w:tc>
          <w:tcPr>
            <w:tcW w:w="1118" w:type="dxa"/>
          </w:tcPr>
          <w:p>
            <w:pPr>
              <w:pStyle w:val="TableParagraph"/>
              <w:spacing w:line="238" w:lineRule="exact"/>
              <w:ind w:right="2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w w:val="120"/>
                <w:sz w:val="22"/>
              </w:rPr>
              <w:t>3/2/1</w:t>
            </w:r>
          </w:p>
        </w:tc>
        <w:tc>
          <w:tcPr>
            <w:tcW w:w="4095" w:type="dxa"/>
          </w:tcPr>
          <w:p>
            <w:pPr>
              <w:pStyle w:val="TableParagraph"/>
              <w:spacing w:line="238" w:lineRule="exact"/>
              <w:ind w:left="117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w w:val="105"/>
                <w:sz w:val="22"/>
              </w:rPr>
              <w:t>Class-aware</w:t>
            </w:r>
            <w:r>
              <w:rPr>
                <w:rFonts w:ascii="Times New Roman"/>
                <w:spacing w:val="55"/>
                <w:w w:val="105"/>
                <w:sz w:val="22"/>
              </w:rPr>
              <w:t> </w:t>
            </w:r>
            <w:r>
              <w:rPr>
                <w:rFonts w:ascii="Times New Roman"/>
                <w:w w:val="105"/>
                <w:sz w:val="22"/>
              </w:rPr>
              <w:t>monitoring</w:t>
            </w:r>
            <w:r>
              <w:rPr>
                <w:rFonts w:ascii="Times New Roman"/>
                <w:spacing w:val="55"/>
                <w:w w:val="105"/>
                <w:sz w:val="22"/>
              </w:rPr>
              <w:t> </w:t>
            </w:r>
            <w:r>
              <w:rPr>
                <w:rFonts w:ascii="Times New Roman"/>
                <w:w w:val="105"/>
                <w:sz w:val="22"/>
              </w:rPr>
              <w:t>consistent</w:t>
            </w:r>
            <w:r>
              <w:rPr>
                <w:rFonts w:ascii="Times New Roman"/>
                <w:spacing w:val="55"/>
                <w:w w:val="105"/>
                <w:sz w:val="22"/>
              </w:rPr>
              <w:t> </w:t>
            </w:r>
            <w:r>
              <w:rPr>
                <w:rFonts w:ascii="Times New Roman"/>
                <w:spacing w:val="-4"/>
                <w:w w:val="105"/>
                <w:sz w:val="22"/>
              </w:rPr>
              <w:t>with</w:t>
            </w:r>
          </w:p>
        </w:tc>
      </w:tr>
      <w:tr>
        <w:trPr>
          <w:trHeight w:val="270" w:hRule="atLeast"/>
        </w:trPr>
        <w:tc>
          <w:tcPr>
            <w:tcW w:w="1221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5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1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4095" w:type="dxa"/>
          </w:tcPr>
          <w:p>
            <w:pPr>
              <w:pStyle w:val="TableParagraph"/>
              <w:spacing w:line="238" w:lineRule="exact"/>
              <w:ind w:left="116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w w:val="105"/>
                <w:sz w:val="22"/>
              </w:rPr>
              <w:t>“Train”</w:t>
            </w:r>
            <w:r>
              <w:rPr>
                <w:rFonts w:ascii="Times New Roman" w:hAnsi="Times New Roman"/>
                <w:spacing w:val="58"/>
                <w:w w:val="105"/>
                <w:sz w:val="22"/>
              </w:rPr>
              <w:t> </w:t>
            </w:r>
            <w:r>
              <w:rPr>
                <w:rFonts w:ascii="Times New Roman" w:hAnsi="Times New Roman"/>
                <w:w w:val="105"/>
                <w:sz w:val="22"/>
              </w:rPr>
              <w:t>split,</w:t>
            </w:r>
            <w:r>
              <w:rPr>
                <w:rFonts w:ascii="Times New Roman" w:hAnsi="Times New Roman"/>
                <w:spacing w:val="69"/>
                <w:w w:val="105"/>
                <w:sz w:val="22"/>
              </w:rPr>
              <w:t> </w:t>
            </w:r>
            <w:r>
              <w:rPr>
                <w:rFonts w:ascii="Times New Roman" w:hAnsi="Times New Roman"/>
                <w:w w:val="105"/>
                <w:sz w:val="22"/>
              </w:rPr>
              <w:t>used</w:t>
            </w:r>
            <w:r>
              <w:rPr>
                <w:rFonts w:ascii="Times New Roman" w:hAnsi="Times New Roman"/>
                <w:spacing w:val="58"/>
                <w:w w:val="105"/>
                <w:sz w:val="22"/>
              </w:rPr>
              <w:t> </w:t>
            </w:r>
            <w:r>
              <w:rPr>
                <w:rFonts w:ascii="Times New Roman" w:hAnsi="Times New Roman"/>
                <w:w w:val="105"/>
                <w:sz w:val="22"/>
              </w:rPr>
              <w:t>for</w:t>
            </w:r>
            <w:r>
              <w:rPr>
                <w:rFonts w:ascii="Times New Roman" w:hAnsi="Times New Roman"/>
                <w:spacing w:val="59"/>
                <w:w w:val="105"/>
                <w:sz w:val="22"/>
              </w:rPr>
              <w:t> </w:t>
            </w:r>
            <w:r>
              <w:rPr>
                <w:rFonts w:ascii="Times New Roman" w:hAnsi="Times New Roman"/>
                <w:w w:val="105"/>
                <w:sz w:val="22"/>
              </w:rPr>
              <w:t>model</w:t>
            </w:r>
            <w:r>
              <w:rPr>
                <w:rFonts w:ascii="Times New Roman" w:hAnsi="Times New Roman"/>
                <w:spacing w:val="58"/>
                <w:w w:val="105"/>
                <w:sz w:val="22"/>
              </w:rPr>
              <w:t> </w:t>
            </w:r>
            <w:r>
              <w:rPr>
                <w:rFonts w:ascii="Times New Roman" w:hAnsi="Times New Roman"/>
                <w:spacing w:val="-2"/>
                <w:w w:val="105"/>
                <w:sz w:val="22"/>
              </w:rPr>
              <w:t>selection</w:t>
            </w:r>
          </w:p>
        </w:tc>
      </w:tr>
      <w:tr>
        <w:trPr>
          <w:trHeight w:val="270" w:hRule="atLeast"/>
        </w:trPr>
        <w:tc>
          <w:tcPr>
            <w:tcW w:w="1221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5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1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4095" w:type="dxa"/>
          </w:tcPr>
          <w:p>
            <w:pPr>
              <w:pStyle w:val="TableParagraph"/>
              <w:spacing w:line="238" w:lineRule="exact"/>
              <w:ind w:left="116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w w:val="105"/>
                <w:sz w:val="22"/>
              </w:rPr>
              <w:t>(min.</w:t>
            </w:r>
            <w:r>
              <w:rPr>
                <w:rFonts w:ascii="Times New Roman"/>
                <w:spacing w:val="16"/>
                <w:w w:val="105"/>
                <w:sz w:val="22"/>
              </w:rPr>
              <w:t> </w:t>
            </w:r>
            <w:r>
              <w:rPr>
                <w:rFonts w:ascii="Times New Roman"/>
                <w:w w:val="105"/>
                <w:sz w:val="22"/>
              </w:rPr>
              <w:t>val.</w:t>
            </w:r>
            <w:r>
              <w:rPr>
                <w:rFonts w:ascii="Times New Roman"/>
                <w:spacing w:val="17"/>
                <w:w w:val="105"/>
                <w:sz w:val="22"/>
              </w:rPr>
              <w:t> </w:t>
            </w:r>
            <w:r>
              <w:rPr>
                <w:rFonts w:ascii="Times New Roman"/>
                <w:spacing w:val="-2"/>
                <w:w w:val="105"/>
                <w:sz w:val="22"/>
              </w:rPr>
              <w:t>loss).</w:t>
            </w:r>
          </w:p>
        </w:tc>
      </w:tr>
      <w:tr>
        <w:trPr>
          <w:trHeight w:val="270" w:hRule="atLeast"/>
        </w:trPr>
        <w:tc>
          <w:tcPr>
            <w:tcW w:w="1221" w:type="dxa"/>
          </w:tcPr>
          <w:p>
            <w:pPr>
              <w:pStyle w:val="TableParagraph"/>
              <w:spacing w:line="238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4"/>
                <w:w w:val="110"/>
                <w:sz w:val="22"/>
              </w:rPr>
              <w:t>Test</w:t>
            </w:r>
          </w:p>
        </w:tc>
        <w:tc>
          <w:tcPr>
            <w:tcW w:w="858" w:type="dxa"/>
          </w:tcPr>
          <w:p>
            <w:pPr>
              <w:pStyle w:val="TableParagraph"/>
              <w:spacing w:line="238" w:lineRule="exact"/>
              <w:ind w:left="1" w:right="1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15%</w:t>
            </w:r>
          </w:p>
        </w:tc>
        <w:tc>
          <w:tcPr>
            <w:tcW w:w="1264" w:type="dxa"/>
          </w:tcPr>
          <w:p>
            <w:pPr>
              <w:pStyle w:val="TableParagraph"/>
              <w:spacing w:line="238" w:lineRule="exact"/>
              <w:rPr>
                <w:rFonts w:ascii="Times New Roman"/>
                <w:sz w:val="22"/>
              </w:rPr>
            </w:pPr>
            <w:r>
              <w:rPr>
                <w:rFonts w:ascii="Times New Roman"/>
                <w:w w:val="105"/>
                <w:sz w:val="22"/>
              </w:rPr>
              <w:t>By</w:t>
            </w:r>
            <w:r>
              <w:rPr>
                <w:rFonts w:ascii="Times New Roman"/>
                <w:spacing w:val="11"/>
                <w:w w:val="105"/>
                <w:sz w:val="22"/>
              </w:rPr>
              <w:t> </w:t>
            </w:r>
            <w:r>
              <w:rPr>
                <w:rFonts w:ascii="Times New Roman"/>
                <w:spacing w:val="-2"/>
                <w:w w:val="105"/>
                <w:sz w:val="22"/>
              </w:rPr>
              <w:t>label</w:t>
            </w:r>
          </w:p>
        </w:tc>
        <w:tc>
          <w:tcPr>
            <w:tcW w:w="1118" w:type="dxa"/>
          </w:tcPr>
          <w:p>
            <w:pPr>
              <w:pStyle w:val="TableParagraph"/>
              <w:spacing w:line="238" w:lineRule="exact"/>
              <w:ind w:left="2" w:right="2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w w:val="120"/>
                <w:sz w:val="22"/>
              </w:rPr>
              <w:t>3/2/1</w:t>
            </w:r>
          </w:p>
        </w:tc>
        <w:tc>
          <w:tcPr>
            <w:tcW w:w="4095" w:type="dxa"/>
          </w:tcPr>
          <w:p>
            <w:pPr>
              <w:pStyle w:val="TableParagraph"/>
              <w:spacing w:line="238" w:lineRule="exact"/>
              <w:ind w:left="117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w w:val="105"/>
                <w:sz w:val="22"/>
              </w:rPr>
              <w:t>Hold-out</w:t>
            </w:r>
            <w:r>
              <w:rPr>
                <w:rFonts w:ascii="Times New Roman"/>
                <w:spacing w:val="32"/>
                <w:w w:val="105"/>
                <w:sz w:val="22"/>
              </w:rPr>
              <w:t>  </w:t>
            </w:r>
            <w:r>
              <w:rPr>
                <w:rFonts w:ascii="Times New Roman"/>
                <w:w w:val="105"/>
                <w:sz w:val="22"/>
              </w:rPr>
              <w:t>evaluation</w:t>
            </w:r>
            <w:r>
              <w:rPr>
                <w:rFonts w:ascii="Times New Roman"/>
                <w:spacing w:val="32"/>
                <w:w w:val="105"/>
                <w:sz w:val="22"/>
              </w:rPr>
              <w:t>  </w:t>
            </w:r>
            <w:r>
              <w:rPr>
                <w:rFonts w:ascii="Times New Roman"/>
                <w:w w:val="105"/>
                <w:sz w:val="22"/>
              </w:rPr>
              <w:t>with</w:t>
            </w:r>
            <w:r>
              <w:rPr>
                <w:rFonts w:ascii="Times New Roman"/>
                <w:spacing w:val="33"/>
                <w:w w:val="105"/>
                <w:sz w:val="22"/>
              </w:rPr>
              <w:t>  </w:t>
            </w:r>
            <w:r>
              <w:rPr>
                <w:rFonts w:ascii="Times New Roman"/>
                <w:spacing w:val="-2"/>
                <w:w w:val="105"/>
                <w:sz w:val="22"/>
              </w:rPr>
              <w:t>comparable</w:t>
            </w:r>
          </w:p>
        </w:tc>
      </w:tr>
      <w:tr>
        <w:trPr>
          <w:trHeight w:val="311" w:hRule="atLeast"/>
        </w:trPr>
        <w:tc>
          <w:tcPr>
            <w:tcW w:w="1221" w:type="dxa"/>
            <w:tcBorders>
              <w:bottom w:val="single" w:sz="8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858" w:type="dxa"/>
            <w:tcBorders>
              <w:bottom w:val="single" w:sz="8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264" w:type="dxa"/>
            <w:tcBorders>
              <w:bottom w:val="single" w:sz="8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118" w:type="dxa"/>
            <w:tcBorders>
              <w:bottom w:val="single" w:sz="8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409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8" w:lineRule="exact"/>
              <w:ind w:left="116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w w:val="105"/>
                <w:sz w:val="22"/>
              </w:rPr>
              <w:t>class</w:t>
            </w:r>
            <w:r>
              <w:rPr>
                <w:rFonts w:ascii="Times New Roman"/>
                <w:spacing w:val="-12"/>
                <w:w w:val="105"/>
                <w:sz w:val="22"/>
              </w:rPr>
              <w:t> </w:t>
            </w:r>
            <w:r>
              <w:rPr>
                <w:rFonts w:ascii="Times New Roman"/>
                <w:w w:val="105"/>
                <w:sz w:val="22"/>
              </w:rPr>
              <w:t>mix</w:t>
            </w:r>
            <w:r>
              <w:rPr>
                <w:rFonts w:ascii="Times New Roman"/>
                <w:spacing w:val="-12"/>
                <w:w w:val="105"/>
                <w:sz w:val="22"/>
              </w:rPr>
              <w:t> </w:t>
            </w:r>
            <w:r>
              <w:rPr>
                <w:rFonts w:ascii="Times New Roman"/>
                <w:w w:val="105"/>
                <w:sz w:val="22"/>
              </w:rPr>
              <w:t>for</w:t>
            </w:r>
            <w:r>
              <w:rPr>
                <w:rFonts w:ascii="Times New Roman"/>
                <w:spacing w:val="-12"/>
                <w:w w:val="105"/>
                <w:sz w:val="22"/>
              </w:rPr>
              <w:t> </w:t>
            </w:r>
            <w:r>
              <w:rPr>
                <w:rFonts w:ascii="Times New Roman"/>
                <w:w w:val="105"/>
                <w:sz w:val="22"/>
              </w:rPr>
              <w:t>fair</w:t>
            </w:r>
            <w:r>
              <w:rPr>
                <w:rFonts w:ascii="Times New Roman"/>
                <w:spacing w:val="-12"/>
                <w:w w:val="105"/>
                <w:sz w:val="22"/>
              </w:rPr>
              <w:t> </w:t>
            </w:r>
            <w:r>
              <w:rPr>
                <w:rFonts w:ascii="Times New Roman"/>
                <w:w w:val="105"/>
                <w:sz w:val="22"/>
              </w:rPr>
              <w:t>assessment</w:t>
            </w:r>
            <w:r>
              <w:rPr>
                <w:rFonts w:ascii="Times New Roman"/>
                <w:spacing w:val="-11"/>
                <w:w w:val="105"/>
                <w:sz w:val="22"/>
              </w:rPr>
              <w:t> </w:t>
            </w:r>
            <w:r>
              <w:rPr>
                <w:rFonts w:ascii="Times New Roman"/>
                <w:w w:val="105"/>
                <w:sz w:val="22"/>
              </w:rPr>
              <w:t>across</w:t>
            </w:r>
            <w:r>
              <w:rPr>
                <w:rFonts w:ascii="Times New Roman"/>
                <w:spacing w:val="-12"/>
                <w:w w:val="105"/>
                <w:sz w:val="22"/>
              </w:rPr>
              <w:t> </w:t>
            </w:r>
            <w:r>
              <w:rPr>
                <w:rFonts w:ascii="Times New Roman"/>
                <w:spacing w:val="-2"/>
                <w:w w:val="105"/>
                <w:sz w:val="22"/>
              </w:rPr>
              <w:t>splits.</w:t>
            </w:r>
          </w:p>
        </w:tc>
      </w:tr>
    </w:tbl>
    <w:p>
      <w:pPr>
        <w:pStyle w:val="BodyText"/>
        <w:spacing w:line="249" w:lineRule="auto" w:before="179"/>
        <w:ind w:right="1078"/>
        <w:jc w:val="both"/>
      </w:pPr>
      <w:r>
        <w:rPr>
          <w:spacing w:val="-4"/>
        </w:rPr>
        <w:t>Table</w:t>
      </w:r>
      <w:r>
        <w:rPr>
          <w:spacing w:val="-10"/>
        </w:rPr>
        <w:t> </w:t>
      </w:r>
      <w:r>
        <w:rPr>
          <w:spacing w:val="-4"/>
        </w:rPr>
        <w:t>14:</w:t>
      </w:r>
      <w:r>
        <w:rPr>
          <w:spacing w:val="16"/>
        </w:rPr>
        <w:t> </w:t>
      </w:r>
      <w:r>
        <w:rPr>
          <w:spacing w:val="-4"/>
        </w:rPr>
        <w:t>Split</w:t>
      </w:r>
      <w:r>
        <w:rPr>
          <w:spacing w:val="-10"/>
        </w:rPr>
        <w:t> </w:t>
      </w:r>
      <w:r>
        <w:rPr>
          <w:spacing w:val="-4"/>
        </w:rPr>
        <w:t>design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class-aware</w:t>
      </w:r>
      <w:r>
        <w:rPr>
          <w:spacing w:val="-10"/>
        </w:rPr>
        <w:t> </w:t>
      </w:r>
      <w:r>
        <w:rPr>
          <w:spacing w:val="-4"/>
        </w:rPr>
        <w:t>allocation.</w:t>
      </w:r>
      <w:r>
        <w:rPr>
          <w:spacing w:val="16"/>
        </w:rPr>
        <w:t> </w:t>
      </w:r>
      <w:r>
        <w:rPr>
          <w:spacing w:val="-4"/>
        </w:rPr>
        <w:t>Weights</w:t>
      </w:r>
      <w:r>
        <w:rPr>
          <w:spacing w:val="-10"/>
        </w:rPr>
        <w:t> </w:t>
      </w:r>
      <w:r>
        <w:rPr>
          <w:spacing w:val="-4"/>
        </w:rPr>
        <w:t>are</w:t>
      </w:r>
      <w:r>
        <w:rPr>
          <w:spacing w:val="-10"/>
        </w:rPr>
        <w:t> </w:t>
      </w:r>
      <w:r>
        <w:rPr>
          <w:spacing w:val="-4"/>
        </w:rPr>
        <w:t>used</w:t>
      </w:r>
      <w:r>
        <w:rPr>
          <w:spacing w:val="-9"/>
        </w:rPr>
        <w:t> </w:t>
      </w:r>
      <w:r>
        <w:rPr>
          <w:spacing w:val="-4"/>
        </w:rPr>
        <w:t>only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allocate</w:t>
      </w:r>
      <w:r>
        <w:rPr>
          <w:spacing w:val="-10"/>
        </w:rPr>
        <w:t> </w:t>
      </w:r>
      <w:r>
        <w:rPr>
          <w:spacing w:val="-4"/>
        </w:rPr>
        <w:t>per-</w:t>
      </w:r>
      <w:r>
        <w:rPr>
          <w:spacing w:val="-4"/>
        </w:rPr>
        <w:t>class</w:t>
      </w:r>
      <w:r>
        <w:rPr>
          <w:spacing w:val="-4"/>
        </w:rPr>
        <w:t> </w:t>
      </w:r>
      <w:r>
        <w:rPr/>
        <w:t>counts into splits, </w:t>
      </w:r>
      <w:r>
        <w:rPr>
          <w:rFonts w:ascii="Bookman Old Style"/>
          <w:i/>
        </w:rPr>
        <w:t>not </w:t>
      </w:r>
      <w:r>
        <w:rPr/>
        <w:t>as loss weights.</w:t>
      </w:r>
    </w:p>
    <w:p>
      <w:pPr>
        <w:pStyle w:val="BodyText"/>
      </w:pPr>
    </w:p>
    <w:p>
      <w:pPr>
        <w:pStyle w:val="BodyText"/>
        <w:spacing w:before="84"/>
      </w:pPr>
    </w:p>
    <w:p>
      <w:pPr>
        <w:pStyle w:val="BodyText"/>
        <w:tabs>
          <w:tab w:pos="3317" w:val="left" w:leader="none"/>
        </w:tabs>
        <w:spacing w:line="254" w:lineRule="auto"/>
        <w:ind w:right="973"/>
      </w:pPr>
      <w:r>
        <w:rPr>
          <w:b/>
        </w:rPr>
        <w:t>Model Evaluation Metrics.</w:t>
        <w:tab/>
      </w:r>
      <w:r>
        <w:rPr>
          <w:spacing w:val="-6"/>
        </w:rPr>
        <w:t>We</w:t>
      </w:r>
      <w:r>
        <w:rPr>
          <w:spacing w:val="-9"/>
        </w:rPr>
        <w:t> </w:t>
      </w:r>
      <w:r>
        <w:rPr>
          <w:spacing w:val="-6"/>
        </w:rPr>
        <w:t>report</w:t>
      </w:r>
      <w:r>
        <w:rPr>
          <w:spacing w:val="-8"/>
        </w:rPr>
        <w:t> </w:t>
      </w:r>
      <w:r>
        <w:rPr>
          <w:spacing w:val="-6"/>
        </w:rPr>
        <w:t>accuracy,</w:t>
      </w:r>
      <w:r>
        <w:rPr>
          <w:spacing w:val="-9"/>
        </w:rPr>
        <w:t> </w:t>
      </w:r>
      <w:r>
        <w:rPr>
          <w:spacing w:val="-6"/>
        </w:rPr>
        <w:t>macro</w:t>
      </w:r>
      <w:r>
        <w:rPr>
          <w:spacing w:val="-8"/>
        </w:rPr>
        <w:t> </w:t>
      </w:r>
      <w:r>
        <w:rPr>
          <w:spacing w:val="-6"/>
        </w:rPr>
        <w:t>F1,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8"/>
        </w:rPr>
        <w:t> </w:t>
      </w:r>
      <w:r>
        <w:rPr>
          <w:spacing w:val="-6"/>
        </w:rPr>
        <w:t>class-wise</w:t>
      </w:r>
      <w:r>
        <w:rPr>
          <w:spacing w:val="-9"/>
        </w:rPr>
        <w:t> </w:t>
      </w:r>
      <w:r>
        <w:rPr>
          <w:spacing w:val="-6"/>
        </w:rPr>
        <w:t>precision/recall</w:t>
      </w:r>
      <w:r>
        <w:rPr>
          <w:spacing w:val="-6"/>
        </w:rPr>
        <w:t> </w:t>
      </w:r>
      <w:r>
        <w:rPr>
          <w:spacing w:val="-2"/>
        </w:rPr>
        <w:t>to account for any residual imbalance.</w:t>
      </w:r>
      <w:r>
        <w:rPr>
          <w:spacing w:val="19"/>
        </w:rPr>
        <w:t> </w:t>
      </w:r>
      <w:r>
        <w:rPr>
          <w:spacing w:val="-2"/>
        </w:rPr>
        <w:t>We also provide a confusion matrix to diagnose sys</w:t>
      </w:r>
      <w:r>
        <w:rPr>
          <w:spacing w:val="-2"/>
        </w:rPr>
        <w:softHyphen/>
      </w:r>
      <w:r>
        <w:rPr>
          <w:spacing w:val="-2"/>
        </w:rPr>
      </w:r>
      <w:r>
        <w:rPr/>
        <w:t>tematic</w:t>
      </w:r>
      <w:r>
        <w:rPr>
          <w:spacing w:val="-8"/>
        </w:rPr>
        <w:t> </w:t>
      </w:r>
      <w:r>
        <w:rPr/>
        <w:t>confusions</w:t>
      </w:r>
      <w:r>
        <w:rPr>
          <w:spacing w:val="-7"/>
        </w:rPr>
        <w:t> </w:t>
      </w:r>
      <w:r>
        <w:rPr/>
        <w:t>between</w:t>
      </w:r>
      <w:r>
        <w:rPr>
          <w:spacing w:val="-7"/>
        </w:rPr>
        <w:t> </w:t>
      </w:r>
      <w:r>
        <w:rPr/>
        <w:t>adjacent</w:t>
      </w:r>
      <w:r>
        <w:rPr>
          <w:spacing w:val="-8"/>
        </w:rPr>
        <w:t> </w:t>
      </w:r>
      <w:r>
        <w:rPr/>
        <w:t>quality</w:t>
      </w:r>
      <w:r>
        <w:rPr>
          <w:spacing w:val="-7"/>
        </w:rPr>
        <w:t> </w:t>
      </w:r>
      <w:r>
        <w:rPr/>
        <w:t>classes.</w:t>
      </w:r>
    </w:p>
    <w:p>
      <w:pPr>
        <w:pStyle w:val="BodyText"/>
        <w:spacing w:before="218"/>
        <w:ind w:left="1437"/>
      </w:pPr>
      <w:bookmarkStart w:name="_bookmark107" w:id="136"/>
      <w:bookmarkEnd w:id="136"/>
      <w:r>
        <w:rPr/>
      </w:r>
      <w:r>
        <w:rPr>
          <w:spacing w:val="-2"/>
        </w:rPr>
        <w:t>Table</w:t>
      </w:r>
      <w:r>
        <w:rPr>
          <w:spacing w:val="1"/>
        </w:rPr>
        <w:t> </w:t>
      </w:r>
      <w:r>
        <w:rPr>
          <w:spacing w:val="-2"/>
        </w:rPr>
        <w:t>15:</w:t>
      </w:r>
      <w:r>
        <w:rPr>
          <w:spacing w:val="20"/>
        </w:rPr>
        <w:t> </w:t>
      </w:r>
      <w:r>
        <w:rPr>
          <w:spacing w:val="-2"/>
        </w:rPr>
        <w:t>Overall</w:t>
      </w:r>
      <w:r>
        <w:rPr>
          <w:spacing w:val="1"/>
        </w:rPr>
        <w:t> </w:t>
      </w:r>
      <w:r>
        <w:rPr>
          <w:spacing w:val="-2"/>
        </w:rPr>
        <w:t>accuracy</w:t>
      </w:r>
      <w:r>
        <w:rPr>
          <w:spacing w:val="2"/>
        </w:rPr>
        <w:t> </w:t>
      </w:r>
      <w:r>
        <w:rPr>
          <w:spacing w:val="-2"/>
        </w:rPr>
        <w:t>by</w:t>
      </w:r>
      <w:r>
        <w:rPr>
          <w:spacing w:val="1"/>
        </w:rPr>
        <w:t> </w:t>
      </w:r>
      <w:r>
        <w:rPr>
          <w:spacing w:val="-2"/>
        </w:rPr>
        <w:t>split</w:t>
      </w:r>
      <w:r>
        <w:rPr>
          <w:spacing w:val="1"/>
        </w:rPr>
        <w:t> </w:t>
      </w:r>
      <w:r>
        <w:rPr>
          <w:spacing w:val="-2"/>
        </w:rPr>
        <w:t>(fine-tuned</w:t>
      </w:r>
      <w:r>
        <w:rPr>
          <w:spacing w:val="2"/>
        </w:rPr>
        <w:t> </w:t>
      </w:r>
      <w:r>
        <w:rPr>
          <w:spacing w:val="-2"/>
        </w:rPr>
        <w:t>ConvNeXt</w:t>
      </w:r>
      <w:r>
        <w:rPr>
          <w:spacing w:val="1"/>
        </w:rPr>
        <w:t> </w:t>
      </w:r>
      <w:r>
        <w:rPr>
          <w:spacing w:val="-4"/>
        </w:rPr>
        <w:t>V2).</w:t>
      </w:r>
    </w:p>
    <w:p>
      <w:pPr>
        <w:pStyle w:val="BodyText"/>
        <w:spacing w:before="10"/>
        <w:rPr>
          <w:sz w:val="20"/>
        </w:rPr>
      </w:pPr>
    </w:p>
    <w:tbl>
      <w:tblPr>
        <w:tblW w:w="0" w:type="auto"/>
        <w:jc w:val="left"/>
        <w:tblInd w:w="2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3"/>
        <w:gridCol w:w="2008"/>
      </w:tblGrid>
      <w:tr>
        <w:trPr>
          <w:trHeight w:val="286" w:hRule="atLeast"/>
        </w:trPr>
        <w:tc>
          <w:tcPr>
            <w:tcW w:w="1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4" w:lineRule="exact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Split</w:t>
            </w:r>
          </w:p>
        </w:tc>
        <w:tc>
          <w:tcPr>
            <w:tcW w:w="200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Overall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Accuracy</w:t>
            </w:r>
          </w:p>
        </w:tc>
      </w:tr>
      <w:tr>
        <w:trPr>
          <w:trHeight w:val="286" w:hRule="atLeast"/>
        </w:trPr>
        <w:tc>
          <w:tcPr>
            <w:tcW w:w="129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54" w:lineRule="exact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Train</w:t>
            </w:r>
          </w:p>
        </w:tc>
        <w:tc>
          <w:tcPr>
            <w:tcW w:w="200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0.9115</w:t>
            </w:r>
          </w:p>
        </w:tc>
      </w:tr>
      <w:tr>
        <w:trPr>
          <w:trHeight w:val="288" w:hRule="atLeast"/>
        </w:trPr>
        <w:tc>
          <w:tcPr>
            <w:tcW w:w="1293" w:type="dxa"/>
          </w:tcPr>
          <w:p>
            <w:pPr>
              <w:pStyle w:val="TableParagraph"/>
              <w:spacing w:line="257" w:lineRule="exact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2008" w:type="dxa"/>
          </w:tcPr>
          <w:p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0.8525</w:t>
            </w:r>
          </w:p>
        </w:tc>
      </w:tr>
      <w:tr>
        <w:trPr>
          <w:trHeight w:val="289" w:hRule="atLeast"/>
        </w:trPr>
        <w:tc>
          <w:tcPr>
            <w:tcW w:w="129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57" w:lineRule="exact"/>
              <w:ind w:left="11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200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0.8337</w:t>
            </w:r>
          </w:p>
        </w:tc>
      </w:tr>
    </w:tbl>
    <w:p>
      <w:pPr>
        <w:pStyle w:val="BodyText"/>
        <w:spacing w:before="223"/>
      </w:pPr>
    </w:p>
    <w:p>
      <w:pPr>
        <w:pStyle w:val="BodyText"/>
        <w:spacing w:line="254" w:lineRule="auto"/>
        <w:ind w:right="973"/>
      </w:pPr>
      <w:bookmarkStart w:name="_bookmark108" w:id="137"/>
      <w:bookmarkEnd w:id="137"/>
      <w:r>
        <w:rPr/>
      </w:r>
      <w:r>
        <w:rPr>
          <w:spacing w:val="-2"/>
        </w:rPr>
        <w:t>Table</w:t>
      </w:r>
      <w:r>
        <w:rPr>
          <w:spacing w:val="-5"/>
        </w:rPr>
        <w:t> </w:t>
      </w:r>
      <w:r>
        <w:rPr>
          <w:spacing w:val="-2"/>
        </w:rPr>
        <w:t>16:</w:t>
      </w:r>
      <w:r>
        <w:rPr>
          <w:spacing w:val="13"/>
        </w:rPr>
        <w:t> </w:t>
      </w:r>
      <w:r>
        <w:rPr>
          <w:spacing w:val="-2"/>
        </w:rPr>
        <w:t>Confusion</w:t>
      </w:r>
      <w:r>
        <w:rPr>
          <w:spacing w:val="-5"/>
        </w:rPr>
        <w:t> </w:t>
      </w:r>
      <w:r>
        <w:rPr>
          <w:spacing w:val="-2"/>
        </w:rPr>
        <w:t>matrix</w:t>
      </w:r>
      <w:r>
        <w:rPr>
          <w:spacing w:val="-5"/>
        </w:rPr>
        <w:t>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held-out</w:t>
      </w:r>
      <w:r>
        <w:rPr>
          <w:spacing w:val="-5"/>
        </w:rPr>
        <w:t> </w:t>
      </w:r>
      <w:r>
        <w:rPr>
          <w:spacing w:val="-2"/>
        </w:rPr>
        <w:t>Test</w:t>
      </w:r>
      <w:r>
        <w:rPr>
          <w:spacing w:val="-5"/>
        </w:rPr>
        <w:t> </w:t>
      </w:r>
      <w:r>
        <w:rPr>
          <w:spacing w:val="-2"/>
        </w:rPr>
        <w:t>set</w:t>
      </w:r>
      <w:r>
        <w:rPr>
          <w:spacing w:val="-5"/>
        </w:rPr>
        <w:t> </w:t>
      </w:r>
      <w:r>
        <w:rPr>
          <w:spacing w:val="-2"/>
        </w:rPr>
        <w:t>(N=1,539).</w:t>
      </w:r>
      <w:r>
        <w:rPr>
          <w:spacing w:val="15"/>
        </w:rPr>
        <w:t> </w:t>
      </w:r>
      <w:r>
        <w:rPr>
          <w:spacing w:val="-2"/>
        </w:rPr>
        <w:t>Low/Medium/High</w:t>
      </w:r>
      <w:r>
        <w:rPr>
          <w:spacing w:val="-5"/>
        </w:rPr>
        <w:t> </w:t>
      </w:r>
      <w:r>
        <w:rPr>
          <w:spacing w:val="-2"/>
        </w:rPr>
        <w:t>corre</w:t>
      </w:r>
      <w:r>
        <w:rPr>
          <w:spacing w:val="-2"/>
        </w:rPr>
        <w:softHyphen/>
      </w:r>
      <w:r>
        <w:rPr>
          <w:spacing w:val="-2"/>
        </w:rPr>
      </w:r>
      <w:r>
        <w:rPr/>
        <w:t>spond to classes 0/1/2.</w:t>
      </w:r>
    </w:p>
    <w:p>
      <w:pPr>
        <w:pStyle w:val="BodyText"/>
        <w:spacing w:before="9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2514676</wp:posOffset>
                </wp:positionH>
                <wp:positionV relativeFrom="paragraph">
                  <wp:posOffset>143859</wp:posOffset>
                </wp:positionV>
                <wp:extent cx="2697480" cy="1270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2697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7480" h="0">
                              <a:moveTo>
                                <a:pt x="0" y="0"/>
                              </a:moveTo>
                              <a:lnTo>
                                <a:pt x="2696870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005997pt;margin-top:11.327531pt;width:212.4pt;height:.1pt;mso-position-horizontal-relative:page;mso-position-vertical-relative:paragraph;z-index:-15699456;mso-wrap-distance-left:0;mso-wrap-distance-right:0" id="docshape28" coordorigin="3960,227" coordsize="4248,0" path="m3960,227l8207,227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51"/>
        <w:ind w:left="743" w:right="0" w:firstLine="0"/>
        <w:jc w:val="center"/>
        <w:rPr>
          <w:rFonts w:ascii="Times New Roman"/>
          <w:sz w:val="22"/>
        </w:rPr>
      </w:pPr>
      <w:r>
        <w:rPr>
          <w:rFonts w:ascii="Times New Roman"/>
          <w:spacing w:val="-2"/>
          <w:w w:val="110"/>
          <w:sz w:val="22"/>
        </w:rPr>
        <w:t>Predicted</w:t>
      </w:r>
    </w:p>
    <w:p>
      <w:pPr>
        <w:pStyle w:val="BodyText"/>
        <w:spacing w:before="8"/>
        <w:rPr>
          <w:rFonts w:ascii="Times New Roman"/>
          <w:sz w:val="4"/>
        </w:rPr>
      </w:pPr>
      <w:r>
        <w:rPr>
          <w:rFonts w:ascii="Times New Roman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3793210</wp:posOffset>
                </wp:positionH>
                <wp:positionV relativeFrom="paragraph">
                  <wp:posOffset>49924</wp:posOffset>
                </wp:positionV>
                <wp:extent cx="1344295" cy="1270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1344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4295" h="0">
                              <a:moveTo>
                                <a:pt x="0" y="0"/>
                              </a:moveTo>
                              <a:lnTo>
                                <a:pt x="1343990" y="0"/>
                              </a:lnTo>
                            </a:path>
                          </a:pathLst>
                        </a:custGeom>
                        <a:ln w="44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8.678009pt;margin-top:3.931074pt;width:105.85pt;height:.1pt;mso-position-horizontal-relative:page;mso-position-vertical-relative:paragraph;z-index:-15698944;mso-wrap-distance-left:0;mso-wrap-distance-right:0" id="docshape29" coordorigin="5974,79" coordsize="2117,0" path="m5974,79l8090,79e" filled="false" stroked="true" strokeweight=".35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379" w:val="left" w:leader="none"/>
          <w:tab w:pos="2400" w:val="left" w:leader="none"/>
        </w:tabs>
        <w:spacing w:before="51"/>
        <w:ind w:left="743" w:right="0" w:firstLine="0"/>
        <w:jc w:val="center"/>
        <w:rPr>
          <w:rFonts w:ascii="Times New Roman"/>
          <w:sz w:val="22"/>
        </w:rPr>
      </w:pPr>
      <w:r>
        <w:rPr>
          <w:rFonts w:ascii="Times New Roman"/>
          <w:spacing w:val="-5"/>
          <w:sz w:val="22"/>
        </w:rPr>
        <w:t>Low</w:t>
      </w:r>
      <w:r>
        <w:rPr>
          <w:rFonts w:ascii="Times New Roman"/>
          <w:sz w:val="22"/>
        </w:rPr>
        <w:tab/>
      </w:r>
      <w:r>
        <w:rPr>
          <w:rFonts w:ascii="Times New Roman"/>
          <w:spacing w:val="-2"/>
          <w:sz w:val="22"/>
        </w:rPr>
        <w:t>Medium</w:t>
      </w:r>
      <w:r>
        <w:rPr>
          <w:rFonts w:ascii="Times New Roman"/>
          <w:sz w:val="22"/>
        </w:rPr>
        <w:tab/>
      </w:r>
      <w:r>
        <w:rPr>
          <w:rFonts w:ascii="Times New Roman"/>
          <w:spacing w:val="-4"/>
          <w:sz w:val="22"/>
        </w:rPr>
        <w:t>High</w:t>
      </w:r>
    </w:p>
    <w:p>
      <w:pPr>
        <w:pStyle w:val="BodyText"/>
        <w:rPr>
          <w:rFonts w:ascii="Times New Roman"/>
          <w:sz w:val="7"/>
        </w:rPr>
      </w:pPr>
    </w:p>
    <w:tbl>
      <w:tblPr>
        <w:tblW w:w="0" w:type="auto"/>
        <w:jc w:val="left"/>
        <w:tblInd w:w="25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1"/>
        <w:gridCol w:w="688"/>
        <w:gridCol w:w="789"/>
        <w:gridCol w:w="830"/>
      </w:tblGrid>
      <w:tr>
        <w:trPr>
          <w:trHeight w:val="309" w:hRule="atLeast"/>
        </w:trPr>
        <w:tc>
          <w:tcPr>
            <w:tcW w:w="194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exact" w:before="49"/>
              <w:ind w:left="995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Low</w:t>
            </w:r>
          </w:p>
        </w:tc>
        <w:tc>
          <w:tcPr>
            <w:tcW w:w="68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exact" w:before="49"/>
              <w:ind w:right="139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33</w:t>
            </w:r>
          </w:p>
        </w:tc>
        <w:tc>
          <w:tcPr>
            <w:tcW w:w="78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exact" w:before="49"/>
              <w:ind w:left="39" w:right="1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11</w:t>
            </w:r>
          </w:p>
        </w:tc>
        <w:tc>
          <w:tcPr>
            <w:tcW w:w="83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exact" w:before="49"/>
              <w:ind w:left="134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9</w:t>
            </w:r>
          </w:p>
        </w:tc>
      </w:tr>
      <w:tr>
        <w:trPr>
          <w:trHeight w:val="297" w:hRule="atLeast"/>
        </w:trPr>
        <w:tc>
          <w:tcPr>
            <w:tcW w:w="1941" w:type="dxa"/>
          </w:tcPr>
          <w:p>
            <w:pPr>
              <w:pStyle w:val="TableParagraph"/>
              <w:tabs>
                <w:tab w:pos="994" w:val="left" w:leader="none"/>
              </w:tabs>
              <w:spacing w:before="11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w w:val="105"/>
                <w:sz w:val="22"/>
              </w:rPr>
              <w:t>Actual</w:t>
            </w:r>
            <w:r>
              <w:rPr>
                <w:rFonts w:ascii="Times New Roman"/>
                <w:sz w:val="22"/>
              </w:rPr>
              <w:tab/>
            </w:r>
            <w:r>
              <w:rPr>
                <w:rFonts w:ascii="Times New Roman"/>
                <w:spacing w:val="-2"/>
                <w:w w:val="105"/>
                <w:sz w:val="22"/>
              </w:rPr>
              <w:t>Medium</w:t>
            </w:r>
          </w:p>
        </w:tc>
        <w:tc>
          <w:tcPr>
            <w:tcW w:w="688" w:type="dxa"/>
          </w:tcPr>
          <w:p>
            <w:pPr>
              <w:pStyle w:val="TableParagraph"/>
              <w:spacing w:before="11"/>
              <w:ind w:right="139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12</w:t>
            </w:r>
          </w:p>
        </w:tc>
        <w:tc>
          <w:tcPr>
            <w:tcW w:w="789" w:type="dxa"/>
          </w:tcPr>
          <w:p>
            <w:pPr>
              <w:pStyle w:val="TableParagraph"/>
              <w:spacing w:before="11"/>
              <w:ind w:left="39" w:right="1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78</w:t>
            </w:r>
          </w:p>
        </w:tc>
        <w:tc>
          <w:tcPr>
            <w:tcW w:w="830" w:type="dxa"/>
          </w:tcPr>
          <w:p>
            <w:pPr>
              <w:pStyle w:val="TableParagraph"/>
              <w:spacing w:before="11"/>
              <w:ind w:left="134" w:right="1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181</w:t>
            </w:r>
          </w:p>
        </w:tc>
      </w:tr>
      <w:tr>
        <w:trPr>
          <w:trHeight w:val="311" w:hRule="atLeast"/>
        </w:trPr>
        <w:tc>
          <w:tcPr>
            <w:tcW w:w="194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8" w:lineRule="exact"/>
              <w:ind w:left="995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4"/>
                <w:w w:val="105"/>
                <w:sz w:val="22"/>
              </w:rPr>
              <w:t>High</w:t>
            </w:r>
          </w:p>
        </w:tc>
        <w:tc>
          <w:tcPr>
            <w:tcW w:w="6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8" w:lineRule="exact"/>
              <w:ind w:left="1" w:right="139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2</w:t>
            </w:r>
          </w:p>
        </w:tc>
        <w:tc>
          <w:tcPr>
            <w:tcW w:w="78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8" w:lineRule="exact"/>
              <w:ind w:left="39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41</w:t>
            </w:r>
          </w:p>
        </w:tc>
        <w:tc>
          <w:tcPr>
            <w:tcW w:w="8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8" w:lineRule="exact"/>
              <w:ind w:left="134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4"/>
                <w:sz w:val="22"/>
              </w:rPr>
              <w:t>1172</w:t>
            </w:r>
          </w:p>
        </w:tc>
      </w:tr>
    </w:tbl>
    <w:p>
      <w:pPr>
        <w:pStyle w:val="BodyText"/>
        <w:spacing w:before="22"/>
        <w:rPr>
          <w:rFonts w:ascii="Times New Roman"/>
          <w:sz w:val="22"/>
        </w:rPr>
      </w:pPr>
    </w:p>
    <w:p>
      <w:pPr>
        <w:pStyle w:val="BodyText"/>
        <w:spacing w:line="254" w:lineRule="auto"/>
        <w:ind w:right="1077" w:firstLine="351"/>
        <w:jc w:val="both"/>
      </w:pPr>
      <w:r>
        <w:rPr/>
        <w:t>Table</w:t>
      </w:r>
      <w:r>
        <w:rPr>
          <w:spacing w:val="-8"/>
        </w:rPr>
        <w:t> </w:t>
      </w:r>
      <w:hyperlink w:history="true" w:anchor="_bookmark107">
        <w:r>
          <w:rPr/>
          <w:t>15</w:t>
        </w:r>
      </w:hyperlink>
      <w:r>
        <w:rPr>
          <w:spacing w:val="-8"/>
        </w:rPr>
        <w:t> </w:t>
      </w:r>
      <w:r>
        <w:rPr/>
        <w:t>presents</w:t>
      </w:r>
      <w:r>
        <w:rPr>
          <w:spacing w:val="-8"/>
        </w:rPr>
        <w:t> </w:t>
      </w:r>
      <w:r>
        <w:rPr/>
        <w:t>model</w:t>
      </w:r>
      <w:r>
        <w:rPr>
          <w:spacing w:val="-8"/>
        </w:rPr>
        <w:t> </w:t>
      </w:r>
      <w:r>
        <w:rPr/>
        <w:t>accuracy</w:t>
      </w:r>
      <w:r>
        <w:rPr>
          <w:spacing w:val="-8"/>
        </w:rPr>
        <w:t> </w:t>
      </w:r>
      <w:r>
        <w:rPr/>
        <w:t>results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training,</w:t>
      </w:r>
      <w:r>
        <w:rPr>
          <w:spacing w:val="-7"/>
        </w:rPr>
        <w:t> </w:t>
      </w:r>
      <w:r>
        <w:rPr/>
        <w:t>validation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test</w:t>
      </w:r>
      <w:r>
        <w:rPr>
          <w:spacing w:val="-8"/>
        </w:rPr>
        <w:t> </w:t>
      </w:r>
      <w:r>
        <w:rPr/>
        <w:t>datasets.</w:t>
      </w:r>
      <w:r>
        <w:rPr>
          <w:spacing w:val="16"/>
        </w:rPr>
        <w:t> </w:t>
      </w:r>
      <w:r>
        <w:rPr/>
        <w:t>Ac</w:t>
      </w:r>
      <w:r>
        <w:rPr/>
        <w:softHyphen/>
      </w:r>
      <w:r>
        <w:rPr/>
        <w:t>curacy is 0.9115 on train, 0.8525 on validation, and 0.8337 on test, indicating a good </w:t>
      </w:r>
      <w:r>
        <w:rPr/>
        <w:t>fit</w:t>
      </w:r>
      <w:r>
        <w:rPr/>
        <w:t> </w:t>
      </w:r>
      <w:r>
        <w:rPr>
          <w:spacing w:val="-2"/>
        </w:rPr>
        <w:t>without</w:t>
      </w:r>
      <w:r>
        <w:rPr>
          <w:spacing w:val="4"/>
        </w:rPr>
        <w:t> </w:t>
      </w:r>
      <w:r>
        <w:rPr>
          <w:spacing w:val="-2"/>
        </w:rPr>
        <w:t>overfitting</w:t>
      </w:r>
      <w:r>
        <w:rPr>
          <w:spacing w:val="4"/>
        </w:rPr>
        <w:t> </w:t>
      </w:r>
      <w:r>
        <w:rPr>
          <w:spacing w:val="-2"/>
        </w:rPr>
        <w:t>on</w:t>
      </w:r>
      <w:r>
        <w:rPr>
          <w:spacing w:val="5"/>
        </w:rPr>
        <w:t> </w:t>
      </w:r>
      <w:r>
        <w:rPr>
          <w:spacing w:val="-2"/>
        </w:rPr>
        <w:t>training</w:t>
      </w:r>
      <w:r>
        <w:rPr>
          <w:spacing w:val="4"/>
        </w:rPr>
        <w:t> </w:t>
      </w:r>
      <w:r>
        <w:rPr>
          <w:spacing w:val="-2"/>
        </w:rPr>
        <w:t>data.</w:t>
      </w:r>
      <w:r>
        <w:rPr>
          <w:spacing w:val="38"/>
        </w:rPr>
        <w:t> </w:t>
      </w:r>
      <w:r>
        <w:rPr>
          <w:spacing w:val="-2"/>
        </w:rPr>
        <w:t>As</w:t>
      </w:r>
      <w:r>
        <w:rPr>
          <w:spacing w:val="4"/>
        </w:rPr>
        <w:t> </w:t>
      </w:r>
      <w:r>
        <w:rPr>
          <w:spacing w:val="-2"/>
        </w:rPr>
        <w:t>expected,</w:t>
      </w:r>
      <w:r>
        <w:rPr>
          <w:spacing w:val="7"/>
        </w:rPr>
        <w:t> </w:t>
      </w:r>
      <w:r>
        <w:rPr>
          <w:spacing w:val="-2"/>
        </w:rPr>
        <w:t>accuracy</w:t>
      </w:r>
      <w:r>
        <w:rPr>
          <w:spacing w:val="4"/>
        </w:rPr>
        <w:t> </w:t>
      </w:r>
      <w:r>
        <w:rPr>
          <w:spacing w:val="-2"/>
        </w:rPr>
        <w:t>declines</w:t>
      </w:r>
      <w:r>
        <w:rPr>
          <w:spacing w:val="4"/>
        </w:rPr>
        <w:t> </w:t>
      </w:r>
      <w:r>
        <w:rPr>
          <w:spacing w:val="-2"/>
        </w:rPr>
        <w:t>slightly</w:t>
      </w:r>
      <w:r>
        <w:rPr>
          <w:spacing w:val="5"/>
        </w:rPr>
        <w:t> </w:t>
      </w:r>
      <w:r>
        <w:rPr>
          <w:spacing w:val="-2"/>
        </w:rPr>
        <w:t>from</w:t>
      </w:r>
      <w:r>
        <w:rPr>
          <w:spacing w:val="4"/>
        </w:rPr>
        <w:t> </w:t>
      </w:r>
      <w:r>
        <w:rPr>
          <w:spacing w:val="-2"/>
        </w:rPr>
        <w:t>train</w:t>
      </w:r>
      <w:r>
        <w:rPr>
          <w:spacing w:val="4"/>
        </w:rPr>
        <w:t> </w:t>
      </w:r>
      <w:r>
        <w:rPr>
          <w:spacing w:val="-5"/>
        </w:rPr>
        <w:t>to</w:t>
      </w:r>
    </w:p>
    <w:p>
      <w:pPr>
        <w:pStyle w:val="BodyText"/>
        <w:spacing w:after="0" w:line="254" w:lineRule="auto"/>
        <w:jc w:val="both"/>
        <w:sectPr>
          <w:pgSz w:w="12240" w:h="15840"/>
          <w:pgMar w:header="0" w:footer="822" w:top="1420" w:bottom="1020" w:left="1440" w:right="360"/>
        </w:sectPr>
      </w:pPr>
    </w:p>
    <w:p>
      <w:pPr>
        <w:pStyle w:val="BodyText"/>
        <w:spacing w:before="42"/>
        <w:ind w:left="1" w:right="1078"/>
        <w:jc w:val="center"/>
      </w:pPr>
      <w:bookmarkStart w:name="_bookmark109" w:id="138"/>
      <w:bookmarkEnd w:id="138"/>
      <w:r>
        <w:rPr/>
      </w:r>
      <w:r>
        <w:rPr>
          <w:spacing w:val="-2"/>
        </w:rPr>
        <w:t>Table</w:t>
      </w:r>
      <w:r>
        <w:rPr>
          <w:spacing w:val="-4"/>
        </w:rPr>
        <w:t> </w:t>
      </w:r>
      <w:r>
        <w:rPr>
          <w:spacing w:val="-2"/>
        </w:rPr>
        <w:t>17:</w:t>
      </w:r>
      <w:r>
        <w:rPr>
          <w:spacing w:val="15"/>
        </w:rPr>
        <w:t> </w:t>
      </w:r>
      <w:r>
        <w:rPr>
          <w:spacing w:val="-2"/>
        </w:rPr>
        <w:t>Classification</w:t>
      </w:r>
      <w:r>
        <w:rPr>
          <w:spacing w:val="-4"/>
        </w:rPr>
        <w:t> </w:t>
      </w:r>
      <w:r>
        <w:rPr>
          <w:spacing w:val="-2"/>
        </w:rPr>
        <w:t>metrics</w:t>
      </w:r>
      <w:r>
        <w:rPr>
          <w:spacing w:val="-3"/>
        </w:rPr>
        <w:t> </w:t>
      </w:r>
      <w:r>
        <w:rPr>
          <w:spacing w:val="-2"/>
        </w:rPr>
        <w:t>on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Test</w:t>
      </w:r>
      <w:r>
        <w:rPr>
          <w:spacing w:val="-3"/>
        </w:rPr>
        <w:t> </w:t>
      </w:r>
      <w:r>
        <w:rPr>
          <w:spacing w:val="-2"/>
        </w:rPr>
        <w:t>set</w:t>
      </w:r>
      <w:r>
        <w:rPr>
          <w:spacing w:val="-4"/>
        </w:rPr>
        <w:t> </w:t>
      </w:r>
      <w:r>
        <w:rPr>
          <w:spacing w:val="-2"/>
        </w:rPr>
        <w:t>derived</w:t>
      </w:r>
      <w:r>
        <w:rPr>
          <w:spacing w:val="-3"/>
        </w:rPr>
        <w:t> </w:t>
      </w:r>
      <w:r>
        <w:rPr>
          <w:spacing w:val="-2"/>
        </w:rPr>
        <w:t>from</w:t>
      </w:r>
      <w:r>
        <w:rPr>
          <w:spacing w:val="-3"/>
        </w:rPr>
        <w:t> </w:t>
      </w:r>
      <w:r>
        <w:rPr>
          <w:spacing w:val="-2"/>
        </w:rPr>
        <w:t>Table</w:t>
      </w:r>
      <w:r>
        <w:rPr>
          <w:spacing w:val="-3"/>
        </w:rPr>
        <w:t> </w:t>
      </w:r>
      <w:hyperlink w:history="true" w:anchor="_bookmark108">
        <w:r>
          <w:rPr>
            <w:spacing w:val="-5"/>
          </w:rPr>
          <w:t>16</w:t>
        </w:r>
      </w:hyperlink>
      <w:r>
        <w:rPr>
          <w:spacing w:val="-5"/>
        </w:rPr>
        <w:t>.</w:t>
      </w:r>
    </w:p>
    <w:p>
      <w:pPr>
        <w:pStyle w:val="BodyText"/>
        <w:spacing w:before="15"/>
        <w:rPr>
          <w:sz w:val="20"/>
        </w:rPr>
      </w:pPr>
    </w:p>
    <w:tbl>
      <w:tblPr>
        <w:tblW w:w="0" w:type="auto"/>
        <w:jc w:val="left"/>
        <w:tblInd w:w="20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0"/>
        <w:gridCol w:w="1008"/>
        <w:gridCol w:w="921"/>
        <w:gridCol w:w="736"/>
        <w:gridCol w:w="1009"/>
      </w:tblGrid>
      <w:tr>
        <w:trPr>
          <w:trHeight w:val="376" w:hRule="atLeast"/>
        </w:trPr>
        <w:tc>
          <w:tcPr>
            <w:tcW w:w="153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0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4"/>
                <w:w w:val="105"/>
                <w:sz w:val="22"/>
              </w:rPr>
              <w:t>Class</w:t>
            </w:r>
          </w:p>
        </w:tc>
        <w:tc>
          <w:tcPr>
            <w:tcW w:w="100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0"/>
              <w:ind w:left="96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w w:val="105"/>
                <w:sz w:val="22"/>
              </w:rPr>
              <w:t>Precision</w:t>
            </w:r>
          </w:p>
        </w:tc>
        <w:tc>
          <w:tcPr>
            <w:tcW w:w="92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0"/>
              <w:ind w:right="117"/>
              <w:jc w:val="righ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w w:val="105"/>
                <w:sz w:val="22"/>
              </w:rPr>
              <w:t>Recall</w:t>
            </w:r>
          </w:p>
        </w:tc>
        <w:tc>
          <w:tcPr>
            <w:tcW w:w="73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0"/>
              <w:ind w:left="1" w:right="1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w w:val="110"/>
                <w:sz w:val="22"/>
              </w:rPr>
              <w:t>F1</w:t>
            </w:r>
          </w:p>
        </w:tc>
        <w:tc>
          <w:tcPr>
            <w:tcW w:w="100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0"/>
              <w:ind w:left="1" w:right="1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w w:val="110"/>
                <w:sz w:val="22"/>
              </w:rPr>
              <w:t>Support</w:t>
            </w:r>
          </w:p>
        </w:tc>
      </w:tr>
      <w:tr>
        <w:trPr>
          <w:trHeight w:val="335" w:hRule="atLeast"/>
        </w:trPr>
        <w:tc>
          <w:tcPr>
            <w:tcW w:w="153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9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0</w:t>
            </w:r>
          </w:p>
        </w:tc>
        <w:tc>
          <w:tcPr>
            <w:tcW w:w="100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9"/>
              <w:ind w:left="96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0.702</w:t>
            </w:r>
          </w:p>
        </w:tc>
        <w:tc>
          <w:tcPr>
            <w:tcW w:w="92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9"/>
              <w:ind w:right="162"/>
              <w:jc w:val="righ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0.623</w:t>
            </w:r>
          </w:p>
        </w:tc>
        <w:tc>
          <w:tcPr>
            <w:tcW w:w="73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9"/>
              <w:ind w:right="1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0.660</w:t>
            </w:r>
          </w:p>
        </w:tc>
        <w:tc>
          <w:tcPr>
            <w:tcW w:w="100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9"/>
              <w:ind w:right="1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53</w:t>
            </w:r>
          </w:p>
        </w:tc>
      </w:tr>
      <w:tr>
        <w:trPr>
          <w:trHeight w:val="270" w:hRule="atLeast"/>
        </w:trPr>
        <w:tc>
          <w:tcPr>
            <w:tcW w:w="1530" w:type="dxa"/>
          </w:tcPr>
          <w:p>
            <w:pPr>
              <w:pStyle w:val="TableParagraph"/>
              <w:spacing w:line="238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1</w:t>
            </w:r>
          </w:p>
        </w:tc>
        <w:tc>
          <w:tcPr>
            <w:tcW w:w="1008" w:type="dxa"/>
          </w:tcPr>
          <w:p>
            <w:pPr>
              <w:pStyle w:val="TableParagraph"/>
              <w:spacing w:line="238" w:lineRule="exact"/>
              <w:ind w:left="96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0.600</w:t>
            </w:r>
          </w:p>
        </w:tc>
        <w:tc>
          <w:tcPr>
            <w:tcW w:w="921" w:type="dxa"/>
          </w:tcPr>
          <w:p>
            <w:pPr>
              <w:pStyle w:val="TableParagraph"/>
              <w:spacing w:line="238" w:lineRule="exact"/>
              <w:ind w:right="162"/>
              <w:jc w:val="righ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0.288</w:t>
            </w:r>
          </w:p>
        </w:tc>
        <w:tc>
          <w:tcPr>
            <w:tcW w:w="736" w:type="dxa"/>
          </w:tcPr>
          <w:p>
            <w:pPr>
              <w:pStyle w:val="TableParagraph"/>
              <w:spacing w:line="238" w:lineRule="exact"/>
              <w:ind w:right="1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0.389</w:t>
            </w:r>
          </w:p>
        </w:tc>
        <w:tc>
          <w:tcPr>
            <w:tcW w:w="1009" w:type="dxa"/>
          </w:tcPr>
          <w:p>
            <w:pPr>
              <w:pStyle w:val="TableParagraph"/>
              <w:spacing w:line="238" w:lineRule="exact"/>
              <w:ind w:right="1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271</w:t>
            </w:r>
          </w:p>
        </w:tc>
      </w:tr>
      <w:tr>
        <w:trPr>
          <w:trHeight w:val="310" w:hRule="atLeast"/>
        </w:trPr>
        <w:tc>
          <w:tcPr>
            <w:tcW w:w="153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8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2</w:t>
            </w:r>
          </w:p>
        </w:tc>
        <w:tc>
          <w:tcPr>
            <w:tcW w:w="100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8" w:lineRule="exact"/>
              <w:ind w:left="96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0.861</w:t>
            </w:r>
          </w:p>
        </w:tc>
        <w:tc>
          <w:tcPr>
            <w:tcW w:w="92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8" w:lineRule="exact"/>
              <w:ind w:right="162"/>
              <w:jc w:val="righ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0.965</w:t>
            </w:r>
          </w:p>
        </w:tc>
        <w:tc>
          <w:tcPr>
            <w:tcW w:w="73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8" w:lineRule="exact"/>
              <w:ind w:right="1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0.910</w:t>
            </w:r>
          </w:p>
        </w:tc>
        <w:tc>
          <w:tcPr>
            <w:tcW w:w="100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8" w:lineRule="exact"/>
              <w:ind w:right="1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1,215</w:t>
            </w:r>
          </w:p>
        </w:tc>
      </w:tr>
      <w:tr>
        <w:trPr>
          <w:trHeight w:val="335" w:hRule="atLeast"/>
        </w:trPr>
        <w:tc>
          <w:tcPr>
            <w:tcW w:w="153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9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w w:val="105"/>
                <w:sz w:val="22"/>
              </w:rPr>
              <w:t>Macro</w:t>
            </w:r>
            <w:r>
              <w:rPr>
                <w:rFonts w:ascii="Times New Roman"/>
                <w:spacing w:val="8"/>
                <w:w w:val="105"/>
                <w:sz w:val="22"/>
              </w:rPr>
              <w:t> </w:t>
            </w:r>
            <w:r>
              <w:rPr>
                <w:rFonts w:ascii="Times New Roman"/>
                <w:spacing w:val="-5"/>
                <w:w w:val="105"/>
                <w:sz w:val="22"/>
              </w:rPr>
              <w:t>avg</w:t>
            </w:r>
          </w:p>
        </w:tc>
        <w:tc>
          <w:tcPr>
            <w:tcW w:w="100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9"/>
              <w:ind w:left="96" w:right="1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0.721</w:t>
            </w:r>
          </w:p>
        </w:tc>
        <w:tc>
          <w:tcPr>
            <w:tcW w:w="92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9"/>
              <w:ind w:right="162"/>
              <w:jc w:val="righ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0.625</w:t>
            </w:r>
          </w:p>
        </w:tc>
        <w:tc>
          <w:tcPr>
            <w:tcW w:w="73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9"/>
              <w:ind w:right="1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0.653</w:t>
            </w:r>
          </w:p>
        </w:tc>
        <w:tc>
          <w:tcPr>
            <w:tcW w:w="100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9"/>
              <w:ind w:left="1" w:right="1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1,539</w:t>
            </w:r>
          </w:p>
        </w:tc>
      </w:tr>
      <w:tr>
        <w:trPr>
          <w:trHeight w:val="310" w:hRule="atLeast"/>
        </w:trPr>
        <w:tc>
          <w:tcPr>
            <w:tcW w:w="153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8" w:lineRule="exact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w w:val="105"/>
                <w:sz w:val="22"/>
              </w:rPr>
              <w:t>Weighted</w:t>
            </w:r>
            <w:r>
              <w:rPr>
                <w:rFonts w:ascii="Times New Roman"/>
                <w:spacing w:val="1"/>
                <w:w w:val="105"/>
                <w:sz w:val="22"/>
              </w:rPr>
              <w:t> </w:t>
            </w:r>
            <w:r>
              <w:rPr>
                <w:rFonts w:ascii="Times New Roman"/>
                <w:spacing w:val="-5"/>
                <w:w w:val="105"/>
                <w:sz w:val="22"/>
              </w:rPr>
              <w:t>avg</w:t>
            </w:r>
          </w:p>
        </w:tc>
        <w:tc>
          <w:tcPr>
            <w:tcW w:w="100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8" w:lineRule="exact"/>
              <w:ind w:left="96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0.810</w:t>
            </w:r>
          </w:p>
        </w:tc>
        <w:tc>
          <w:tcPr>
            <w:tcW w:w="92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8" w:lineRule="exact"/>
              <w:ind w:right="162"/>
              <w:jc w:val="righ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0.834</w:t>
            </w:r>
          </w:p>
        </w:tc>
        <w:tc>
          <w:tcPr>
            <w:tcW w:w="73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8" w:lineRule="exact"/>
              <w:ind w:right="1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0.810</w:t>
            </w:r>
          </w:p>
        </w:tc>
        <w:tc>
          <w:tcPr>
            <w:tcW w:w="100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8" w:lineRule="exact"/>
              <w:ind w:right="1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1,539</w:t>
            </w:r>
          </w:p>
        </w:tc>
      </w:tr>
      <w:tr>
        <w:trPr>
          <w:trHeight w:val="376" w:hRule="atLeast"/>
        </w:trPr>
        <w:tc>
          <w:tcPr>
            <w:tcW w:w="1530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9"/>
              <w:ind w:left="119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w w:val="105"/>
                <w:sz w:val="22"/>
              </w:rPr>
              <w:t>Accuracy</w:t>
            </w:r>
          </w:p>
        </w:tc>
        <w:tc>
          <w:tcPr>
            <w:tcW w:w="1008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921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9"/>
              <w:ind w:left="21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0.8337</w:t>
            </w:r>
          </w:p>
        </w:tc>
        <w:tc>
          <w:tcPr>
            <w:tcW w:w="736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009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9"/>
              <w:ind w:left="1" w:right="1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1,539</w:t>
            </w:r>
          </w:p>
        </w:tc>
      </w:tr>
    </w:tbl>
    <w:p>
      <w:pPr>
        <w:pStyle w:val="BodyText"/>
        <w:spacing w:before="140"/>
      </w:pPr>
    </w:p>
    <w:p>
      <w:pPr>
        <w:pStyle w:val="BodyText"/>
        <w:spacing w:line="254" w:lineRule="auto"/>
        <w:ind w:right="1076"/>
        <w:jc w:val="both"/>
      </w:pPr>
      <w:r>
        <w:rPr/>
        <w:t>validation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test.</w:t>
      </w:r>
      <w:r>
        <w:rPr>
          <w:spacing w:val="7"/>
        </w:rPr>
        <w:t> </w:t>
      </w:r>
      <w:r>
        <w:rPr/>
        <w:t>However,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gap</w:t>
      </w:r>
      <w:r>
        <w:rPr>
          <w:spacing w:val="-12"/>
        </w:rPr>
        <w:t> </w:t>
      </w:r>
      <w:r>
        <w:rPr/>
        <w:t>between</w:t>
      </w:r>
      <w:r>
        <w:rPr>
          <w:spacing w:val="-12"/>
        </w:rPr>
        <w:t> </w:t>
      </w:r>
      <w:r>
        <w:rPr/>
        <w:t>validation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test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less</w:t>
      </w:r>
      <w:r>
        <w:rPr>
          <w:spacing w:val="-12"/>
        </w:rPr>
        <w:t> </w:t>
      </w:r>
      <w:r>
        <w:rPr/>
        <w:t>than</w:t>
      </w:r>
      <w:r>
        <w:rPr>
          <w:spacing w:val="-12"/>
        </w:rPr>
        <w:t> </w:t>
      </w:r>
      <w:r>
        <w:rPr/>
        <w:t>10</w:t>
      </w:r>
      <w:r>
        <w:rPr>
          <w:spacing w:val="-12"/>
        </w:rPr>
        <w:t> </w:t>
      </w:r>
      <w:r>
        <w:rPr/>
        <w:t>percen</w:t>
      </w:r>
      <w:r>
        <w:rPr/>
        <w:t>tage</w:t>
      </w:r>
      <w:r>
        <w:rPr/>
        <w:t> </w:t>
      </w:r>
      <w:r>
        <w:rPr>
          <w:spacing w:val="-2"/>
        </w:rPr>
        <w:t>points, suggesting good generalization across unseen data.</w:t>
      </w:r>
    </w:p>
    <w:p>
      <w:pPr>
        <w:pStyle w:val="BodyText"/>
        <w:spacing w:line="254" w:lineRule="auto"/>
        <w:ind w:right="1074" w:firstLine="351"/>
        <w:jc w:val="both"/>
      </w:pPr>
      <w:r>
        <w:rPr>
          <w:spacing w:val="-2"/>
        </w:rPr>
        <w:t>Table</w:t>
      </w:r>
      <w:r>
        <w:rPr>
          <w:spacing w:val="-11"/>
        </w:rPr>
        <w:t> </w:t>
      </w:r>
      <w:hyperlink w:history="true" w:anchor="_bookmark108">
        <w:r>
          <w:rPr>
            <w:spacing w:val="-2"/>
          </w:rPr>
          <w:t>16</w:t>
        </w:r>
      </w:hyperlink>
      <w:r>
        <w:rPr>
          <w:spacing w:val="-11"/>
        </w:rPr>
        <w:t> </w:t>
      </w:r>
      <w:r>
        <w:rPr>
          <w:spacing w:val="-2"/>
        </w:rPr>
        <w:t>shows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confusion</w:t>
      </w:r>
      <w:r>
        <w:rPr>
          <w:spacing w:val="-11"/>
        </w:rPr>
        <w:t> </w:t>
      </w:r>
      <w:r>
        <w:rPr>
          <w:spacing w:val="-2"/>
        </w:rPr>
        <w:t>matrix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held-out</w:t>
      </w:r>
      <w:r>
        <w:rPr>
          <w:spacing w:val="-11"/>
        </w:rPr>
        <w:t> </w:t>
      </w:r>
      <w:r>
        <w:rPr>
          <w:spacing w:val="-2"/>
        </w:rPr>
        <w:t>test</w:t>
      </w:r>
      <w:r>
        <w:rPr>
          <w:spacing w:val="-11"/>
        </w:rPr>
        <w:t> </w:t>
      </w:r>
      <w:r>
        <w:rPr>
          <w:spacing w:val="-2"/>
        </w:rPr>
        <w:t>set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useful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understand</w:t>
      </w:r>
      <w:r>
        <w:rPr>
          <w:spacing w:val="-2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types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errors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model</w:t>
      </w:r>
      <w:r>
        <w:rPr>
          <w:spacing w:val="-7"/>
        </w:rPr>
        <w:t> </w:t>
      </w:r>
      <w:r>
        <w:rPr>
          <w:spacing w:val="-4"/>
        </w:rPr>
        <w:t>makes</w:t>
      </w:r>
      <w:r>
        <w:rPr>
          <w:spacing w:val="-8"/>
        </w:rPr>
        <w:t> </w:t>
      </w:r>
      <w:r>
        <w:rPr>
          <w:spacing w:val="-4"/>
        </w:rPr>
        <w:t>when</w:t>
      </w:r>
      <w:r>
        <w:rPr>
          <w:spacing w:val="-7"/>
        </w:rPr>
        <w:t> </w:t>
      </w:r>
      <w:r>
        <w:rPr>
          <w:spacing w:val="-4"/>
        </w:rPr>
        <w:t>classifying</w:t>
      </w:r>
      <w:r>
        <w:rPr>
          <w:spacing w:val="-8"/>
        </w:rPr>
        <w:t> </w:t>
      </w:r>
      <w:r>
        <w:rPr>
          <w:spacing w:val="-4"/>
        </w:rPr>
        <w:t>road</w:t>
      </w:r>
      <w:r>
        <w:rPr>
          <w:spacing w:val="-8"/>
        </w:rPr>
        <w:t> </w:t>
      </w:r>
      <w:r>
        <w:rPr>
          <w:spacing w:val="-4"/>
        </w:rPr>
        <w:t>quality.</w:t>
      </w:r>
      <w:r>
        <w:rPr>
          <w:spacing w:val="18"/>
        </w:rPr>
        <w:t> </w:t>
      </w:r>
      <w:r>
        <w:rPr>
          <w:spacing w:val="-4"/>
        </w:rPr>
        <w:t>As</w:t>
      </w:r>
      <w:r>
        <w:rPr>
          <w:spacing w:val="-8"/>
        </w:rPr>
        <w:t> </w:t>
      </w:r>
      <w:r>
        <w:rPr>
          <w:spacing w:val="-4"/>
        </w:rPr>
        <w:t>presented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table,</w:t>
      </w:r>
      <w:r>
        <w:rPr>
          <w:spacing w:val="-4"/>
        </w:rPr>
        <w:t> </w:t>
      </w:r>
      <w:r>
        <w:rPr/>
        <w:t>most errors are between adjacent classes:</w:t>
      </w:r>
      <w:r>
        <w:rPr>
          <w:spacing w:val="29"/>
        </w:rPr>
        <w:t> </w:t>
      </w:r>
      <w:r>
        <w:rPr/>
        <w:t>medium (1) is often predicted as high (2), </w:t>
      </w:r>
      <w:r>
        <w:rPr/>
        <w:t>and</w:t>
      </w:r>
      <w:r>
        <w:rPr/>
        <w:t> poor</w:t>
      </w:r>
      <w:r>
        <w:rPr>
          <w:spacing w:val="-1"/>
        </w:rPr>
        <w:t> </w:t>
      </w:r>
      <w:r>
        <w:rPr/>
        <w:t>(0)</w:t>
      </w:r>
      <w:r>
        <w:rPr>
          <w:spacing w:val="-1"/>
        </w:rPr>
        <w:t> </w:t>
      </w:r>
      <w:r>
        <w:rPr/>
        <w:t>occasionally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medium</w:t>
      </w:r>
      <w:r>
        <w:rPr>
          <w:spacing w:val="-1"/>
        </w:rPr>
        <w:t> </w:t>
      </w:r>
      <w:r>
        <w:rPr/>
        <w:t>(1).</w:t>
      </w:r>
      <w:r>
        <w:rPr>
          <w:spacing w:val="35"/>
        </w:rPr>
        <w:t> </w:t>
      </w:r>
      <w:r>
        <w:rPr/>
        <w:t>Confusions</w:t>
      </w:r>
      <w:r>
        <w:rPr>
          <w:spacing w:val="-1"/>
        </w:rPr>
        <w:t> </w:t>
      </w:r>
      <w:r>
        <w:rPr/>
        <w:t>between</w:t>
      </w:r>
      <w:r>
        <w:rPr>
          <w:spacing w:val="-1"/>
        </w:rPr>
        <w:t> </w:t>
      </w:r>
      <w:r>
        <w:rPr/>
        <w:t>poor</w:t>
      </w:r>
      <w:r>
        <w:rPr>
          <w:spacing w:val="-1"/>
        </w:rPr>
        <w:t> </w:t>
      </w:r>
      <w:r>
        <w:rPr/>
        <w:t>(0)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high</w:t>
      </w:r>
      <w:r>
        <w:rPr>
          <w:spacing w:val="-1"/>
        </w:rPr>
        <w:t> </w:t>
      </w:r>
      <w:r>
        <w:rPr/>
        <w:t>(2)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rare,</w:t>
      </w:r>
      <w:r>
        <w:rPr/>
        <w:t> while</w:t>
      </w:r>
      <w:r>
        <w:rPr>
          <w:spacing w:val="-8"/>
        </w:rPr>
        <w:t> </w:t>
      </w:r>
      <w:r>
        <w:rPr/>
        <w:t>high</w:t>
      </w:r>
      <w:r>
        <w:rPr>
          <w:spacing w:val="-7"/>
        </w:rPr>
        <w:t> </w:t>
      </w:r>
      <w:r>
        <w:rPr/>
        <w:t>(2)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predominantly</w:t>
      </w:r>
      <w:r>
        <w:rPr>
          <w:spacing w:val="-7"/>
        </w:rPr>
        <w:t> </w:t>
      </w:r>
      <w:r>
        <w:rPr/>
        <w:t>classified</w:t>
      </w:r>
      <w:r>
        <w:rPr>
          <w:spacing w:val="-7"/>
        </w:rPr>
        <w:t> </w:t>
      </w:r>
      <w:r>
        <w:rPr/>
        <w:t>correctly.</w:t>
      </w:r>
    </w:p>
    <w:p>
      <w:pPr>
        <w:pStyle w:val="BodyText"/>
        <w:spacing w:line="254" w:lineRule="auto"/>
        <w:ind w:right="1076" w:firstLine="351"/>
        <w:jc w:val="both"/>
      </w:pPr>
      <w:r>
        <w:rPr/>
        <w:t>Table </w:t>
      </w:r>
      <w:hyperlink w:history="true" w:anchor="_bookmark109">
        <w:r>
          <w:rPr/>
          <w:t>17</w:t>
        </w:r>
      </w:hyperlink>
      <w:r>
        <w:rPr/>
        <w:t> presents per-class metrics.</w:t>
      </w:r>
      <w:r>
        <w:rPr>
          <w:spacing w:val="40"/>
        </w:rPr>
        <w:t> </w:t>
      </w:r>
      <w:r>
        <w:rPr/>
        <w:t>Class 2 attains high precision and recall, </w:t>
      </w:r>
      <w:r>
        <w:rPr/>
        <w:t>driving</w:t>
      </w:r>
      <w:r>
        <w:rPr/>
        <w:t> </w:t>
      </w:r>
      <w:r>
        <w:rPr>
          <w:spacing w:val="-4"/>
        </w:rPr>
        <w:t>weighted averages near overall accuracy, which suggests the model is very reliable at identi</w:t>
      </w:r>
      <w:r>
        <w:rPr>
          <w:spacing w:val="-4"/>
        </w:rPr>
        <w:softHyphen/>
      </w:r>
      <w:r>
        <w:rPr>
          <w:spacing w:val="-4"/>
        </w:rPr>
        <w:t>fying</w:t>
      </w:r>
      <w:r>
        <w:rPr>
          <w:spacing w:val="-11"/>
        </w:rPr>
        <w:t> </w:t>
      </w:r>
      <w:r>
        <w:rPr>
          <w:spacing w:val="-4"/>
        </w:rPr>
        <w:t>high-quality</w:t>
      </w:r>
      <w:r>
        <w:rPr>
          <w:spacing w:val="-10"/>
        </w:rPr>
        <w:t> </w:t>
      </w:r>
      <w:r>
        <w:rPr>
          <w:spacing w:val="-4"/>
        </w:rPr>
        <w:t>roads.</w:t>
      </w:r>
      <w:r>
        <w:rPr>
          <w:spacing w:val="16"/>
        </w:rPr>
        <w:t> </w:t>
      </w:r>
      <w:r>
        <w:rPr>
          <w:spacing w:val="-4"/>
        </w:rPr>
        <w:t>Class</w:t>
      </w:r>
      <w:r>
        <w:rPr>
          <w:spacing w:val="-11"/>
        </w:rPr>
        <w:t> </w:t>
      </w:r>
      <w:r>
        <w:rPr>
          <w:spacing w:val="-4"/>
        </w:rPr>
        <w:t>1</w:t>
      </w:r>
      <w:r>
        <w:rPr>
          <w:spacing w:val="-10"/>
        </w:rPr>
        <w:t> </w:t>
      </w:r>
      <w:r>
        <w:rPr>
          <w:spacing w:val="-4"/>
        </w:rPr>
        <w:t>shows</w:t>
      </w:r>
      <w:r>
        <w:rPr>
          <w:spacing w:val="-11"/>
        </w:rPr>
        <w:t> </w:t>
      </w:r>
      <w:r>
        <w:rPr>
          <w:spacing w:val="-4"/>
        </w:rPr>
        <w:t>low</w:t>
      </w:r>
      <w:r>
        <w:rPr>
          <w:spacing w:val="-10"/>
        </w:rPr>
        <w:t> </w:t>
      </w:r>
      <w:r>
        <w:rPr>
          <w:spacing w:val="-4"/>
        </w:rPr>
        <w:t>recall,</w:t>
      </w:r>
      <w:r>
        <w:rPr>
          <w:spacing w:val="-8"/>
        </w:rPr>
        <w:t> </w:t>
      </w:r>
      <w:r>
        <w:rPr>
          <w:spacing w:val="-4"/>
        </w:rPr>
        <w:t>lowering</w:t>
      </w:r>
      <w:r>
        <w:rPr>
          <w:spacing w:val="-11"/>
        </w:rPr>
        <w:t> </w:t>
      </w:r>
      <w:r>
        <w:rPr>
          <w:spacing w:val="-4"/>
        </w:rPr>
        <w:t>macro</w:t>
      </w:r>
      <w:r>
        <w:rPr>
          <w:spacing w:val="-10"/>
        </w:rPr>
        <w:t> </w:t>
      </w:r>
      <w:r>
        <w:rPr>
          <w:spacing w:val="-4"/>
        </w:rPr>
        <w:t>F1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reflecting</w:t>
      </w:r>
      <w:r>
        <w:rPr>
          <w:spacing w:val="-11"/>
        </w:rPr>
        <w:t> </w:t>
      </w:r>
      <w:r>
        <w:rPr>
          <w:spacing w:val="-4"/>
        </w:rPr>
        <w:t>difficult</w:t>
      </w:r>
      <w:r>
        <w:rPr>
          <w:spacing w:val="-4"/>
        </w:rPr>
        <w:t>y</w:t>
      </w:r>
      <w:r>
        <w:rPr>
          <w:spacing w:val="-4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borderline</w:t>
      </w:r>
      <w:r>
        <w:rPr>
          <w:spacing w:val="-12"/>
        </w:rPr>
        <w:t> </w:t>
      </w:r>
      <w:r>
        <w:rPr>
          <w:spacing w:val="-2"/>
        </w:rPr>
        <w:t>surfaces.</w:t>
      </w:r>
      <w:r>
        <w:rPr>
          <w:spacing w:val="-5"/>
        </w:rPr>
        <w:t> </w:t>
      </w:r>
      <w:r>
        <w:rPr>
          <w:spacing w:val="-2"/>
        </w:rPr>
        <w:t>This</w:t>
      </w:r>
      <w:r>
        <w:rPr>
          <w:spacing w:val="-12"/>
        </w:rPr>
        <w:t> </w:t>
      </w:r>
      <w:r>
        <w:rPr>
          <w:spacing w:val="-2"/>
        </w:rPr>
        <w:t>means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model</w:t>
      </w:r>
      <w:r>
        <w:rPr>
          <w:spacing w:val="-12"/>
        </w:rPr>
        <w:t> </w:t>
      </w:r>
      <w:r>
        <w:rPr>
          <w:spacing w:val="-2"/>
        </w:rPr>
        <w:t>often</w:t>
      </w:r>
      <w:r>
        <w:rPr>
          <w:spacing w:val="-13"/>
        </w:rPr>
        <w:t> </w:t>
      </w:r>
      <w:r>
        <w:rPr>
          <w:spacing w:val="-2"/>
        </w:rPr>
        <w:t>misses</w:t>
      </w:r>
      <w:r>
        <w:rPr>
          <w:spacing w:val="-12"/>
        </w:rPr>
        <w:t> </w:t>
      </w:r>
      <w:r>
        <w:rPr>
          <w:spacing w:val="-2"/>
        </w:rPr>
        <w:t>medium-quality</w:t>
      </w:r>
      <w:r>
        <w:rPr>
          <w:spacing w:val="-13"/>
        </w:rPr>
        <w:t> </w:t>
      </w:r>
      <w:r>
        <w:rPr>
          <w:spacing w:val="-2"/>
        </w:rPr>
        <w:t>roads,</w:t>
      </w:r>
      <w:r>
        <w:rPr>
          <w:spacing w:val="-12"/>
        </w:rPr>
        <w:t> </w:t>
      </w:r>
      <w:r>
        <w:rPr>
          <w:spacing w:val="-2"/>
        </w:rPr>
        <w:t>misclas</w:t>
      </w:r>
      <w:r>
        <w:rPr>
          <w:spacing w:val="-2"/>
        </w:rPr>
        <w:t>-</w:t>
      </w:r>
      <w:r>
        <w:rPr>
          <w:spacing w:val="-2"/>
        </w:rPr>
      </w:r>
      <w:r>
        <w:rPr/>
        <w:t>sifying</w:t>
      </w:r>
      <w:r>
        <w:rPr>
          <w:spacing w:val="-11"/>
        </w:rPr>
        <w:t> </w:t>
      </w:r>
      <w:r>
        <w:rPr/>
        <w:t>them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high</w:t>
      </w:r>
      <w:r>
        <w:rPr>
          <w:spacing w:val="-11"/>
        </w:rPr>
        <w:t> </w:t>
      </w:r>
      <w:r>
        <w:rPr/>
        <w:t>quality.</w:t>
      </w:r>
      <w:r>
        <w:rPr>
          <w:spacing w:val="19"/>
        </w:rPr>
        <w:t> </w:t>
      </w:r>
      <w:r>
        <w:rPr/>
        <w:t>Class</w:t>
      </w:r>
      <w:r>
        <w:rPr>
          <w:spacing w:val="-11"/>
        </w:rPr>
        <w:t> </w:t>
      </w:r>
      <w:r>
        <w:rPr/>
        <w:t>0</w:t>
      </w:r>
      <w:r>
        <w:rPr>
          <w:spacing w:val="-11"/>
        </w:rPr>
        <w:t> </w:t>
      </w:r>
      <w:r>
        <w:rPr/>
        <w:t>performs</w:t>
      </w:r>
      <w:r>
        <w:rPr>
          <w:spacing w:val="-11"/>
        </w:rPr>
        <w:t> </w:t>
      </w:r>
      <w:r>
        <w:rPr/>
        <w:t>moderately,</w:t>
      </w:r>
      <w:r>
        <w:rPr>
          <w:spacing w:val="-9"/>
        </w:rPr>
        <w:t> </w:t>
      </w:r>
      <w:r>
        <w:rPr/>
        <w:t>with</w:t>
      </w:r>
      <w:r>
        <w:rPr>
          <w:spacing w:val="-11"/>
        </w:rPr>
        <w:t> </w:t>
      </w:r>
      <w:r>
        <w:rPr/>
        <w:t>balanced</w:t>
      </w:r>
      <w:r>
        <w:rPr>
          <w:spacing w:val="-11"/>
        </w:rPr>
        <w:t> </w:t>
      </w:r>
      <w:r>
        <w:rPr/>
        <w:t>precision</w:t>
      </w:r>
      <w:r>
        <w:rPr/>
        <w:t>/recall</w:t>
      </w:r>
      <w:r>
        <w:rPr/>
        <w:t> </w:t>
      </w:r>
      <w:r>
        <w:rPr>
          <w:spacing w:val="-4"/>
        </w:rPr>
        <w:t>relative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its</w:t>
      </w:r>
      <w:r>
        <w:rPr>
          <w:spacing w:val="-9"/>
        </w:rPr>
        <w:t> </w:t>
      </w:r>
      <w:r>
        <w:rPr>
          <w:spacing w:val="-4"/>
        </w:rPr>
        <w:t>smaller</w:t>
      </w:r>
      <w:r>
        <w:rPr>
          <w:spacing w:val="-9"/>
        </w:rPr>
        <w:t> </w:t>
      </w:r>
      <w:r>
        <w:rPr>
          <w:spacing w:val="-4"/>
        </w:rPr>
        <w:t>support,</w:t>
      </w:r>
      <w:r>
        <w:rPr>
          <w:spacing w:val="-8"/>
        </w:rPr>
        <w:t> </w:t>
      </w:r>
      <w:r>
        <w:rPr>
          <w:spacing w:val="-4"/>
        </w:rPr>
        <w:t>indicating</w:t>
      </w:r>
      <w:r>
        <w:rPr>
          <w:spacing w:val="-9"/>
        </w:rPr>
        <w:t> </w:t>
      </w:r>
      <w:r>
        <w:rPr>
          <w:spacing w:val="-4"/>
        </w:rPr>
        <w:t>reasonable</w:t>
      </w:r>
      <w:r>
        <w:rPr>
          <w:spacing w:val="-9"/>
        </w:rPr>
        <w:t> </w:t>
      </w:r>
      <w:r>
        <w:rPr>
          <w:spacing w:val="-4"/>
        </w:rPr>
        <w:t>reliability</w:t>
      </w:r>
      <w:r>
        <w:rPr>
          <w:spacing w:val="-9"/>
        </w:rPr>
        <w:t> </w:t>
      </w:r>
      <w:r>
        <w:rPr>
          <w:spacing w:val="-4"/>
        </w:rPr>
        <w:t>on</w:t>
      </w:r>
      <w:r>
        <w:rPr>
          <w:spacing w:val="-9"/>
        </w:rPr>
        <w:t> </w:t>
      </w:r>
      <w:r>
        <w:rPr>
          <w:spacing w:val="-4"/>
        </w:rPr>
        <w:t>poor-quality</w:t>
      </w:r>
      <w:r>
        <w:rPr>
          <w:spacing w:val="-9"/>
        </w:rPr>
        <w:t> </w:t>
      </w:r>
      <w:r>
        <w:rPr>
          <w:spacing w:val="-4"/>
        </w:rPr>
        <w:t>roads</w:t>
      </w:r>
      <w:r>
        <w:rPr>
          <w:spacing w:val="-9"/>
        </w:rPr>
        <w:t> </w:t>
      </w:r>
      <w:r>
        <w:rPr>
          <w:spacing w:val="-4"/>
        </w:rPr>
        <w:t>despite</w:t>
      </w:r>
      <w:r>
        <w:rPr>
          <w:spacing w:val="-4"/>
        </w:rPr>
        <w:t> fewer</w:t>
      </w:r>
      <w:r>
        <w:rPr>
          <w:spacing w:val="-5"/>
        </w:rPr>
        <w:t> </w:t>
      </w:r>
      <w:r>
        <w:rPr>
          <w:spacing w:val="-4"/>
        </w:rPr>
        <w:t>examples.</w:t>
      </w:r>
      <w:r>
        <w:rPr>
          <w:spacing w:val="17"/>
        </w:rPr>
        <w:t> </w:t>
      </w:r>
      <w:r>
        <w:rPr>
          <w:spacing w:val="-4"/>
        </w:rPr>
        <w:t>Overall, the</w:t>
      </w:r>
      <w:r>
        <w:rPr>
          <w:spacing w:val="-5"/>
        </w:rPr>
        <w:t> </w:t>
      </w:r>
      <w:r>
        <w:rPr>
          <w:spacing w:val="-4"/>
        </w:rPr>
        <w:t>model excels</w:t>
      </w:r>
      <w:r>
        <w:rPr>
          <w:spacing w:val="-5"/>
        </w:rPr>
        <w:t> </w:t>
      </w:r>
      <w:r>
        <w:rPr>
          <w:spacing w:val="-4"/>
        </w:rPr>
        <w:t>at identifying high-quality</w:t>
      </w:r>
      <w:r>
        <w:rPr>
          <w:spacing w:val="-5"/>
        </w:rPr>
        <w:t> </w:t>
      </w:r>
      <w:r>
        <w:rPr>
          <w:spacing w:val="-4"/>
        </w:rPr>
        <w:t>roads but</w:t>
      </w:r>
      <w:r>
        <w:rPr>
          <w:spacing w:val="-5"/>
        </w:rPr>
        <w:t> </w:t>
      </w:r>
      <w:r>
        <w:rPr>
          <w:spacing w:val="-4"/>
        </w:rPr>
        <w:t>nev</w:t>
      </w:r>
      <w:r>
        <w:rPr>
          <w:spacing w:val="-4"/>
        </w:rPr>
        <w:t>ertheless</w:t>
      </w:r>
      <w:r>
        <w:rPr>
          <w:spacing w:val="-4"/>
        </w:rPr>
        <w:t> </w:t>
      </w:r>
      <w:r>
        <w:rPr>
          <w:spacing w:val="-2"/>
        </w:rPr>
        <w:t>struggles more with medium and poor classes, especially in recall for medium quality.</w:t>
      </w:r>
    </w:p>
    <w:p>
      <w:pPr>
        <w:pStyle w:val="BodyText"/>
        <w:spacing w:before="60"/>
      </w:pPr>
    </w:p>
    <w:p>
      <w:pPr>
        <w:pStyle w:val="BodyText"/>
        <w:spacing w:line="254" w:lineRule="auto"/>
        <w:ind w:right="1076"/>
        <w:jc w:val="both"/>
      </w:pPr>
      <w:r>
        <w:rPr>
          <w:b/>
        </w:rPr>
        <w:t>Base</w:t>
      </w:r>
      <w:r>
        <w:rPr>
          <w:b/>
          <w:spacing w:val="-4"/>
        </w:rPr>
        <w:t> </w:t>
      </w:r>
      <w:r>
        <w:rPr>
          <w:b/>
        </w:rPr>
        <w:t>vs. Fine-Tuned</w:t>
      </w:r>
      <w:r>
        <w:rPr>
          <w:b/>
          <w:spacing w:val="-4"/>
        </w:rPr>
        <w:t> </w:t>
      </w:r>
      <w:r>
        <w:rPr>
          <w:b/>
        </w:rPr>
        <w:t>ConvNeXt</w:t>
      </w:r>
      <w:r>
        <w:rPr>
          <w:b/>
          <w:spacing w:val="-4"/>
        </w:rPr>
        <w:t> </w:t>
      </w:r>
      <w:r>
        <w:rPr>
          <w:b/>
        </w:rPr>
        <w:t>V2.</w:t>
      </w:r>
      <w:r>
        <w:rPr>
          <w:b/>
          <w:spacing w:val="80"/>
        </w:rPr>
        <w:t> </w:t>
      </w:r>
      <w:r>
        <w:rPr/>
        <w:t>Table</w:t>
      </w:r>
      <w:r>
        <w:rPr>
          <w:spacing w:val="-9"/>
        </w:rPr>
        <w:t> </w:t>
      </w:r>
      <w:hyperlink w:history="true" w:anchor="_bookmark110">
        <w:r>
          <w:rPr/>
          <w:t>18</w:t>
        </w:r>
      </w:hyperlink>
      <w:r>
        <w:rPr>
          <w:spacing w:val="-8"/>
        </w:rPr>
        <w:t> </w:t>
      </w:r>
      <w:r>
        <w:rPr/>
        <w:t>summarizes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main</w:t>
      </w:r>
      <w:r>
        <w:rPr>
          <w:spacing w:val="-8"/>
        </w:rPr>
        <w:t> </w:t>
      </w:r>
      <w:r>
        <w:rPr/>
        <w:t>gains</w:t>
      </w:r>
      <w:r>
        <w:rPr>
          <w:spacing w:val="-9"/>
        </w:rPr>
        <w:t> </w:t>
      </w:r>
      <w:r>
        <w:rPr/>
        <w:t>from</w:t>
      </w:r>
      <w:r>
        <w:rPr>
          <w:spacing w:val="-8"/>
        </w:rPr>
        <w:t> </w:t>
      </w:r>
      <w:r>
        <w:rPr/>
        <w:t>end</w:t>
      </w:r>
      <w:r>
        <w:rPr/>
        <w:t>-</w:t>
      </w:r>
      <w:r>
        <w:rPr/>
        <w:t>to-end</w:t>
      </w:r>
      <w:r>
        <w:rPr>
          <w:spacing w:val="-15"/>
        </w:rPr>
        <w:t> </w:t>
      </w:r>
      <w:r>
        <w:rPr/>
        <w:t>adaptation.</w:t>
      </w:r>
      <w:r>
        <w:rPr>
          <w:spacing w:val="-2"/>
        </w:rPr>
        <w:t> </w:t>
      </w:r>
      <w:r>
        <w:rPr/>
        <w:t>We</w:t>
      </w:r>
      <w:r>
        <w:rPr>
          <w:spacing w:val="-15"/>
        </w:rPr>
        <w:t> </w:t>
      </w:r>
      <w:r>
        <w:rPr/>
        <w:t>compare</w:t>
      </w:r>
      <w:r>
        <w:rPr>
          <w:spacing w:val="-14"/>
        </w:rPr>
        <w:t> </w:t>
      </w:r>
      <w:r>
        <w:rPr/>
        <w:t>our</w:t>
      </w:r>
      <w:r>
        <w:rPr>
          <w:spacing w:val="-15"/>
        </w:rPr>
        <w:t> </w:t>
      </w:r>
      <w:r>
        <w:rPr/>
        <w:t>fine-tuned</w:t>
      </w:r>
      <w:r>
        <w:rPr>
          <w:spacing w:val="-14"/>
        </w:rPr>
        <w:t> </w:t>
      </w:r>
      <w:r>
        <w:rPr/>
        <w:t>ConvNeXt</w:t>
      </w:r>
      <w:r>
        <w:rPr>
          <w:spacing w:val="-15"/>
        </w:rPr>
        <w:t> </w:t>
      </w:r>
      <w:r>
        <w:rPr/>
        <w:t>V2</w:t>
      </w:r>
      <w:r>
        <w:rPr>
          <w:spacing w:val="-14"/>
        </w:rPr>
        <w:t> </w:t>
      </w:r>
      <w:r>
        <w:rPr/>
        <w:t>against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baseline</w:t>
      </w:r>
      <w:r>
        <w:rPr>
          <w:spacing w:val="-15"/>
        </w:rPr>
        <w:t> </w:t>
      </w:r>
      <w:r>
        <w:rPr/>
        <w:t>where</w:t>
      </w:r>
      <w:r>
        <w:rPr>
          <w:spacing w:val="-14"/>
        </w:rPr>
        <w:t> </w:t>
      </w:r>
      <w:r>
        <w:rPr/>
        <w:t>the</w:t>
      </w:r>
      <w:r>
        <w:rPr/>
        <w:t> </w:t>
      </w:r>
      <w:r>
        <w:rPr>
          <w:spacing w:val="-2"/>
        </w:rPr>
        <w:t>pretrained</w:t>
      </w:r>
      <w:r>
        <w:rPr>
          <w:spacing w:val="-8"/>
        </w:rPr>
        <w:t> </w:t>
      </w:r>
      <w:r>
        <w:rPr>
          <w:spacing w:val="-2"/>
        </w:rPr>
        <w:t>backbone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frozen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only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classification</w:t>
      </w:r>
      <w:r>
        <w:rPr>
          <w:spacing w:val="-8"/>
        </w:rPr>
        <w:t> </w:t>
      </w:r>
      <w:r>
        <w:rPr>
          <w:spacing w:val="-2"/>
        </w:rPr>
        <w:t>head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trained.</w:t>
      </w:r>
      <w:r>
        <w:rPr>
          <w:spacing w:val="13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linear-prob</w:t>
      </w:r>
      <w:r>
        <w:rPr>
          <w:spacing w:val="-2"/>
        </w:rPr>
        <w:t>e</w:t>
      </w:r>
      <w:r>
        <w:rPr>
          <w:spacing w:val="-2"/>
        </w:rPr>
        <w:t> baseline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frozen</w:t>
      </w:r>
      <w:r>
        <w:rPr>
          <w:spacing w:val="-6"/>
        </w:rPr>
        <w:t> </w:t>
      </w:r>
      <w:r>
        <w:rPr>
          <w:spacing w:val="-2"/>
        </w:rPr>
        <w:t>ImageNet</w:t>
      </w:r>
      <w:r>
        <w:rPr>
          <w:spacing w:val="-6"/>
        </w:rPr>
        <w:t> </w:t>
      </w:r>
      <w:r>
        <w:rPr>
          <w:spacing w:val="-2"/>
        </w:rPr>
        <w:t>features</w:t>
      </w:r>
      <w:r>
        <w:rPr>
          <w:spacing w:val="-6"/>
        </w:rPr>
        <w:t> </w:t>
      </w:r>
      <w:r>
        <w:rPr>
          <w:spacing w:val="-2"/>
        </w:rPr>
        <w:t>approach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2"/>
        </w:rPr>
        <w:t>common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transfer</w:t>
      </w:r>
      <w:r>
        <w:rPr>
          <w:spacing w:val="-6"/>
        </w:rPr>
        <w:t> </w:t>
      </w:r>
      <w:r>
        <w:rPr>
          <w:spacing w:val="-2"/>
        </w:rPr>
        <w:t>learning.</w:t>
      </w:r>
    </w:p>
    <w:p>
      <w:pPr>
        <w:pStyle w:val="BodyText"/>
        <w:spacing w:before="238"/>
        <w:ind w:left="1" w:right="1078"/>
        <w:jc w:val="center"/>
      </w:pPr>
      <w:bookmarkStart w:name="_bookmark110" w:id="139"/>
      <w:bookmarkEnd w:id="139"/>
      <w:r>
        <w:rPr/>
      </w:r>
      <w:r>
        <w:rPr>
          <w:spacing w:val="-2"/>
        </w:rPr>
        <w:t>Table</w:t>
      </w:r>
      <w:r>
        <w:rPr>
          <w:spacing w:val="-4"/>
        </w:rPr>
        <w:t> </w:t>
      </w:r>
      <w:r>
        <w:rPr>
          <w:spacing w:val="-2"/>
        </w:rPr>
        <w:t>18:</w:t>
      </w:r>
      <w:r>
        <w:rPr>
          <w:spacing w:val="15"/>
        </w:rPr>
        <w:t> </w:t>
      </w:r>
      <w:r>
        <w:rPr>
          <w:spacing w:val="-2"/>
        </w:rPr>
        <w:t>Fine-tuned</w:t>
      </w:r>
      <w:r>
        <w:rPr>
          <w:spacing w:val="-4"/>
        </w:rPr>
        <w:t> </w:t>
      </w:r>
      <w:r>
        <w:rPr>
          <w:spacing w:val="-2"/>
        </w:rPr>
        <w:t>vs.</w:t>
      </w:r>
      <w:r>
        <w:rPr>
          <w:spacing w:val="15"/>
        </w:rPr>
        <w:t> </w:t>
      </w:r>
      <w:r>
        <w:rPr>
          <w:spacing w:val="-2"/>
        </w:rPr>
        <w:t>baseline</w:t>
      </w:r>
      <w:r>
        <w:rPr>
          <w:spacing w:val="-4"/>
        </w:rPr>
        <w:t> </w:t>
      </w:r>
      <w:r>
        <w:rPr>
          <w:spacing w:val="-2"/>
        </w:rPr>
        <w:t>ConvNeXt</w:t>
      </w:r>
      <w:r>
        <w:rPr>
          <w:spacing w:val="-3"/>
        </w:rPr>
        <w:t> </w:t>
      </w:r>
      <w:r>
        <w:rPr>
          <w:spacing w:val="-5"/>
        </w:rPr>
        <w:t>V2.</w:t>
      </w:r>
    </w:p>
    <w:p>
      <w:pPr>
        <w:pStyle w:val="BodyText"/>
        <w:spacing w:before="3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2333523</wp:posOffset>
                </wp:positionH>
                <wp:positionV relativeFrom="paragraph">
                  <wp:posOffset>154286</wp:posOffset>
                </wp:positionV>
                <wp:extent cx="3105785" cy="1270"/>
                <wp:effectExtent l="0" t="0" r="0" b="0"/>
                <wp:wrapTopAndBottom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3105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785" h="0">
                              <a:moveTo>
                                <a:pt x="0" y="0"/>
                              </a:moveTo>
                              <a:lnTo>
                                <a:pt x="3105365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3.742004pt;margin-top:12.148523pt;width:244.55pt;height:.1pt;mso-position-horizontal-relative:page;mso-position-vertical-relative:paragraph;z-index:-15698432;mso-wrap-distance-left:0;mso-wrap-distance-right:0" id="docshape30" coordorigin="3675,243" coordsize="4891,0" path="m3675,243l8565,243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5236" w:val="left" w:leader="none"/>
        </w:tabs>
        <w:spacing w:before="49"/>
        <w:ind w:left="2354"/>
      </w:pPr>
      <w:r>
        <w:rPr>
          <w:spacing w:val="-2"/>
        </w:rPr>
        <w:t>Model</w:t>
      </w:r>
      <w:r>
        <w:rPr/>
        <w:tab/>
      </w:r>
      <w:r>
        <w:rPr>
          <w:spacing w:val="-2"/>
        </w:rPr>
        <w:t>Overall</w:t>
      </w:r>
      <w:r>
        <w:rPr>
          <w:spacing w:val="-1"/>
        </w:rPr>
        <w:t> </w:t>
      </w:r>
      <w:r>
        <w:rPr>
          <w:spacing w:val="-2"/>
        </w:rPr>
        <w:t>Accuracy</w:t>
      </w:r>
    </w:p>
    <w:p>
      <w:pPr>
        <w:pStyle w:val="BodyText"/>
        <w:tabs>
          <w:tab w:pos="6446" w:val="right" w:leader="none"/>
        </w:tabs>
        <w:spacing w:line="254" w:lineRule="auto" w:before="136"/>
        <w:ind w:left="2354" w:right="39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2333523</wp:posOffset>
                </wp:positionH>
                <wp:positionV relativeFrom="paragraph">
                  <wp:posOffset>51539</wp:posOffset>
                </wp:positionV>
                <wp:extent cx="3105785" cy="1270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3105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785" h="0">
                              <a:moveTo>
                                <a:pt x="0" y="0"/>
                              </a:moveTo>
                              <a:lnTo>
                                <a:pt x="3105365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9360" from="183.742004pt,4.058234pt" to="428.259004pt,4.058234pt" stroked="true" strokeweight=".585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2333523</wp:posOffset>
                </wp:positionH>
                <wp:positionV relativeFrom="paragraph">
                  <wp:posOffset>496763</wp:posOffset>
                </wp:positionV>
                <wp:extent cx="3105785" cy="1270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3105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785" h="0">
                              <a:moveTo>
                                <a:pt x="0" y="0"/>
                              </a:moveTo>
                              <a:lnTo>
                                <a:pt x="3105365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9872" from="183.742004pt,39.115234pt" to="428.259004pt,39.115234pt" stroked="true" strokeweight=".936pt" strokecolor="#000000">
                <v:stroke dashstyle="solid"/>
                <w10:wrap type="none"/>
              </v:line>
            </w:pict>
          </mc:Fallback>
        </mc:AlternateContent>
      </w:r>
      <w:r>
        <w:rPr/>
        <w:t>Fine-tuned ConvNeXt V2</w:t>
      </w:r>
      <w:r>
        <w:rPr>
          <w:rFonts w:ascii="Times New Roman"/>
        </w:rPr>
        <w:tab/>
      </w:r>
      <w:r>
        <w:rPr>
          <w:spacing w:val="-2"/>
        </w:rPr>
        <w:t>0.8337</w:t>
      </w:r>
      <w:r>
        <w:rPr>
          <w:spacing w:val="-2"/>
        </w:rPr>
        <w:t> Baseline</w:t>
      </w:r>
      <w:r>
        <w:rPr>
          <w:spacing w:val="-5"/>
        </w:rPr>
        <w:t> </w:t>
      </w:r>
      <w:r>
        <w:rPr>
          <w:spacing w:val="-2"/>
        </w:rPr>
        <w:t>ConvNeXt</w:t>
      </w:r>
      <w:r>
        <w:rPr>
          <w:spacing w:val="-4"/>
        </w:rPr>
        <w:t> </w:t>
      </w:r>
      <w:r>
        <w:rPr>
          <w:spacing w:val="-5"/>
        </w:rPr>
        <w:t>V2</w:t>
      </w:r>
      <w:r>
        <w:rPr>
          <w:rFonts w:ascii="Times New Roman"/>
        </w:rPr>
        <w:tab/>
      </w:r>
      <w:r>
        <w:rPr>
          <w:spacing w:val="-2"/>
        </w:rPr>
        <w:t>0.2586</w:t>
      </w:r>
    </w:p>
    <w:p>
      <w:pPr>
        <w:pStyle w:val="BodyText"/>
        <w:spacing w:line="254" w:lineRule="auto" w:before="379"/>
        <w:ind w:right="1077" w:firstLine="351"/>
        <w:jc w:val="both"/>
      </w:pPr>
      <w:r>
        <w:rPr>
          <w:spacing w:val="-6"/>
        </w:rPr>
        <w:t>Fine-tuning improves test accuracy by 57.51 (from 0.2586 to 0.8337) percentage points, </w:t>
      </w:r>
      <w:r>
        <w:rPr>
          <w:spacing w:val="-6"/>
        </w:rPr>
        <w:t>a</w:t>
      </w:r>
      <w:r>
        <w:rPr>
          <w:spacing w:val="-6"/>
        </w:rPr>
        <w:t> </w:t>
      </w:r>
      <w:r>
        <w:rPr>
          <w:spacing w:val="-2"/>
        </w:rPr>
        <w:t>more</w:t>
      </w:r>
      <w:r>
        <w:rPr>
          <w:spacing w:val="-13"/>
        </w:rPr>
        <w:t> </w:t>
      </w:r>
      <w:r>
        <w:rPr>
          <w:spacing w:val="-2"/>
        </w:rPr>
        <w:t>than</w:t>
      </w:r>
      <w:r>
        <w:rPr>
          <w:spacing w:val="-12"/>
        </w:rPr>
        <w:t> </w:t>
      </w:r>
      <w:r>
        <w:rPr>
          <w:spacing w:val="-2"/>
        </w:rPr>
        <w:t>220%</w:t>
      </w:r>
      <w:r>
        <w:rPr>
          <w:spacing w:val="-13"/>
        </w:rPr>
        <w:t> </w:t>
      </w:r>
      <w:r>
        <w:rPr>
          <w:spacing w:val="-2"/>
        </w:rPr>
        <w:t>relative</w:t>
      </w:r>
      <w:r>
        <w:rPr>
          <w:spacing w:val="-12"/>
        </w:rPr>
        <w:t> </w:t>
      </w:r>
      <w:r>
        <w:rPr>
          <w:spacing w:val="-2"/>
        </w:rPr>
        <w:t>gain.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2"/>
        </w:rPr>
        <w:t> </w:t>
      </w:r>
      <w:r>
        <w:rPr>
          <w:spacing w:val="-2"/>
        </w:rPr>
        <w:t>indicates</w:t>
      </w:r>
      <w:r>
        <w:rPr>
          <w:spacing w:val="-13"/>
        </w:rPr>
        <w:t> </w:t>
      </w:r>
      <w:r>
        <w:rPr>
          <w:spacing w:val="-2"/>
        </w:rPr>
        <w:t>that</w:t>
      </w:r>
      <w:r>
        <w:rPr>
          <w:spacing w:val="-12"/>
        </w:rPr>
        <w:t> </w:t>
      </w:r>
      <w:r>
        <w:rPr>
          <w:spacing w:val="-2"/>
        </w:rPr>
        <w:t>adapting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pretrained</w:t>
      </w:r>
      <w:r>
        <w:rPr>
          <w:spacing w:val="-13"/>
        </w:rPr>
        <w:t> </w:t>
      </w:r>
      <w:r>
        <w:rPr>
          <w:spacing w:val="-2"/>
        </w:rPr>
        <w:t>backbone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road</w:t>
      </w:r>
      <w:r>
        <w:rPr>
          <w:spacing w:val="-2"/>
        </w:rPr>
        <w:t> </w:t>
      </w:r>
      <w:r>
        <w:rPr/>
        <w:t>imagery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crucial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learning</w:t>
      </w:r>
      <w:r>
        <w:rPr>
          <w:spacing w:val="-14"/>
        </w:rPr>
        <w:t> </w:t>
      </w:r>
      <w:r>
        <w:rPr/>
        <w:t>task-specific</w:t>
      </w:r>
      <w:r>
        <w:rPr>
          <w:spacing w:val="-14"/>
        </w:rPr>
        <w:t> </w:t>
      </w:r>
      <w:r>
        <w:rPr/>
        <w:t>features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achieving</w:t>
      </w:r>
      <w:r>
        <w:rPr>
          <w:spacing w:val="-14"/>
        </w:rPr>
        <w:t> </w:t>
      </w:r>
      <w:r>
        <w:rPr/>
        <w:t>reliable</w:t>
      </w:r>
      <w:r>
        <w:rPr>
          <w:spacing w:val="-14"/>
        </w:rPr>
        <w:t> </w:t>
      </w:r>
      <w:r>
        <w:rPr/>
        <w:t>generali</w:t>
      </w:r>
      <w:r>
        <w:rPr/>
        <w:t>zation,</w:t>
      </w:r>
      <w:r>
        <w:rPr/>
        <w:t> </w:t>
      </w:r>
      <w:r>
        <w:rPr>
          <w:spacing w:val="-2"/>
        </w:rPr>
        <w:t>justifying end-to-end fine-tuning over a frozen baseline.</w:t>
      </w:r>
    </w:p>
    <w:p>
      <w:pPr>
        <w:pStyle w:val="BodyText"/>
        <w:spacing w:after="0" w:line="254" w:lineRule="auto"/>
        <w:jc w:val="both"/>
        <w:sectPr>
          <w:pgSz w:w="12240" w:h="15840"/>
          <w:pgMar w:header="0" w:footer="822" w:top="1380" w:bottom="1020" w:left="1440" w:right="360"/>
        </w:sectPr>
      </w:pPr>
    </w:p>
    <w:p>
      <w:pPr>
        <w:pStyle w:val="Heading1"/>
        <w:tabs>
          <w:tab w:pos="641" w:val="left" w:leader="none"/>
        </w:tabs>
        <w:ind w:left="0" w:firstLine="0"/>
      </w:pPr>
      <w:bookmarkStart w:name="MVPF Calculation" w:id="140"/>
      <w:bookmarkEnd w:id="140"/>
      <w:r>
        <w:rPr>
          <w:b w:val="0"/>
        </w:rPr>
      </w:r>
      <w:bookmarkStart w:name="_bookmark111" w:id="141"/>
      <w:bookmarkEnd w:id="141"/>
      <w:r>
        <w:rPr>
          <w:b w:val="0"/>
        </w:rPr>
      </w:r>
      <w:r>
        <w:rPr>
          <w:spacing w:val="-10"/>
        </w:rPr>
        <w:t>E</w:t>
      </w:r>
      <w:r>
        <w:rPr/>
        <w:tab/>
        <w:t>MVPF</w:t>
      </w:r>
      <w:r>
        <w:rPr>
          <w:spacing w:val="20"/>
        </w:rPr>
        <w:t>  </w:t>
      </w:r>
      <w:r>
        <w:rPr>
          <w:spacing w:val="-2"/>
        </w:rPr>
        <w:t>Calculation</w:t>
      </w:r>
    </w:p>
    <w:p>
      <w:pPr>
        <w:pStyle w:val="BodyText"/>
        <w:spacing w:line="254" w:lineRule="auto" w:before="231"/>
        <w:ind w:right="973"/>
      </w:pPr>
      <w:r>
        <w:rPr/>
        <w:t>As</w:t>
      </w:r>
      <w:r>
        <w:rPr>
          <w:spacing w:val="4"/>
        </w:rPr>
        <w:t> </w:t>
      </w:r>
      <w:r>
        <w:rPr/>
        <w:t>stated</w:t>
      </w:r>
      <w:r>
        <w:rPr>
          <w:spacing w:val="4"/>
        </w:rPr>
        <w:t> </w:t>
      </w:r>
      <w:r>
        <w:rPr/>
        <w:t>in</w:t>
      </w:r>
      <w:r>
        <w:rPr>
          <w:spacing w:val="4"/>
        </w:rPr>
        <w:t> </w:t>
      </w:r>
      <w:r>
        <w:rPr/>
        <w:t>Section</w:t>
      </w:r>
      <w:r>
        <w:rPr>
          <w:spacing w:val="4"/>
        </w:rPr>
        <w:t> </w:t>
      </w:r>
      <w:hyperlink w:history="true" w:anchor="_bookmark46">
        <w:r>
          <w:rPr/>
          <w:t>4.5</w:t>
        </w:r>
      </w:hyperlink>
      <w:r>
        <w:rPr/>
        <w:t>,</w:t>
      </w:r>
      <w:r>
        <w:rPr>
          <w:spacing w:val="8"/>
        </w:rPr>
        <w:t> </w:t>
      </w:r>
      <w:r>
        <w:rPr/>
        <w:t>we</w:t>
      </w:r>
      <w:r>
        <w:rPr>
          <w:spacing w:val="4"/>
        </w:rPr>
        <w:t> </w:t>
      </w:r>
      <w:r>
        <w:rPr/>
        <w:t>use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following</w:t>
      </w:r>
      <w:r>
        <w:rPr>
          <w:spacing w:val="4"/>
        </w:rPr>
        <w:t> </w:t>
      </w:r>
      <w:r>
        <w:rPr/>
        <w:t>formula</w:t>
      </w:r>
      <w:r>
        <w:rPr>
          <w:spacing w:val="4"/>
        </w:rPr>
        <w:t> </w:t>
      </w:r>
      <w:r>
        <w:rPr/>
        <w:t>to</w:t>
      </w:r>
      <w:r>
        <w:rPr>
          <w:spacing w:val="4"/>
        </w:rPr>
        <w:t> </w:t>
      </w:r>
      <w:r>
        <w:rPr/>
        <w:t>calculate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Marginal</w:t>
      </w:r>
      <w:r>
        <w:rPr>
          <w:spacing w:val="4"/>
        </w:rPr>
        <w:t> </w:t>
      </w:r>
      <w:r>
        <w:rPr/>
        <w:t>Value</w:t>
      </w:r>
      <w:r>
        <w:rPr>
          <w:spacing w:val="4"/>
        </w:rPr>
        <w:t> </w:t>
      </w:r>
      <w:r>
        <w:rPr/>
        <w:t>of</w:t>
      </w:r>
      <w:r>
        <w:rPr/>
        <w:t> Public Funds (MVPF):</w:t>
      </w:r>
    </w:p>
    <w:p>
      <w:pPr>
        <w:pStyle w:val="BodyText"/>
        <w:spacing w:after="0" w:line="254" w:lineRule="auto"/>
        <w:sectPr>
          <w:pgSz w:w="12240" w:h="15840"/>
          <w:pgMar w:header="0" w:footer="822" w:top="1340" w:bottom="1020" w:left="1440" w:right="360"/>
        </w:sectPr>
      </w:pPr>
    </w:p>
    <w:p>
      <w:pPr>
        <w:pStyle w:val="BodyText"/>
        <w:spacing w:before="587"/>
        <w:ind w:left="326"/>
      </w:pPr>
      <w:r>
        <w:rPr>
          <w:w w:val="105"/>
        </w:rPr>
        <w:t>MVPF</w:t>
      </w:r>
      <w:r>
        <w:rPr>
          <w:spacing w:val="-2"/>
          <w:w w:val="105"/>
        </w:rPr>
        <w:t> </w:t>
      </w:r>
      <w:r>
        <w:rPr>
          <w:spacing w:val="-12"/>
          <w:w w:val="110"/>
        </w:rPr>
        <w:t>=</w:t>
      </w:r>
    </w:p>
    <w:p>
      <w:pPr>
        <w:spacing w:line="240" w:lineRule="auto" w:before="152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line="217" w:lineRule="exact"/>
        <w:ind w:right="219"/>
        <w:jc w:val="center"/>
      </w:pPr>
      <w:r>
        <w:rPr>
          <w:spacing w:val="-5"/>
          <w:w w:val="105"/>
        </w:rPr>
        <w:t>WTP</w:t>
      </w:r>
    </w:p>
    <w:p>
      <w:pPr>
        <w:spacing w:line="163" w:lineRule="exact" w:before="0"/>
        <w:ind w:left="2673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1782800</wp:posOffset>
                </wp:positionH>
                <wp:positionV relativeFrom="paragraph">
                  <wp:posOffset>66881</wp:posOffset>
                </wp:positionV>
                <wp:extent cx="1608455" cy="127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1608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8455" h="0">
                              <a:moveTo>
                                <a:pt x="0" y="0"/>
                              </a:moveTo>
                              <a:lnTo>
                                <a:pt x="1608213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0896" from="140.378006pt,5.266224pt" to="267.009006pt,5.266224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3621354</wp:posOffset>
                </wp:positionH>
                <wp:positionV relativeFrom="paragraph">
                  <wp:posOffset>66881</wp:posOffset>
                </wp:positionV>
                <wp:extent cx="2824480" cy="1270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2824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24480" h="0">
                              <a:moveTo>
                                <a:pt x="0" y="0"/>
                              </a:moveTo>
                              <a:lnTo>
                                <a:pt x="2824111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1408" from="285.145996pt,5.266224pt" to="507.516996pt,5.266224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10"/>
          <w:w w:val="115"/>
          <w:sz w:val="24"/>
        </w:rPr>
        <w:t>=</w:t>
      </w:r>
    </w:p>
    <w:p>
      <w:pPr>
        <w:pStyle w:val="BodyText"/>
        <w:spacing w:line="218" w:lineRule="exact"/>
        <w:ind w:left="1" w:right="219"/>
        <w:jc w:val="center"/>
      </w:pPr>
      <w:r>
        <w:rPr/>
        <w:t>Net</w:t>
      </w:r>
      <w:r>
        <w:rPr>
          <w:spacing w:val="11"/>
        </w:rPr>
        <w:t> </w:t>
      </w:r>
      <w:r>
        <w:rPr/>
        <w:t>Cost</w:t>
      </w:r>
      <w:r>
        <w:rPr>
          <w:spacing w:val="11"/>
        </w:rPr>
        <w:t> </w:t>
      </w:r>
      <w:r>
        <w:rPr/>
        <w:t>to</w:t>
      </w:r>
      <w:r>
        <w:rPr>
          <w:spacing w:val="11"/>
        </w:rPr>
        <w:t> </w:t>
      </w:r>
      <w:r>
        <w:rPr>
          <w:spacing w:val="-2"/>
        </w:rPr>
        <w:t>Government</w:t>
      </w:r>
    </w:p>
    <w:p>
      <w:pPr>
        <w:spacing w:line="240" w:lineRule="auto" w:before="152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line="285" w:lineRule="auto"/>
        <w:ind w:left="50" w:firstLine="438"/>
      </w:pPr>
      <w:r>
        <w:rPr/>
        <w:t>Tax Savings - House Value </w:t>
      </w:r>
      <w:r>
        <w:rPr/>
        <w:t>Decline</w:t>
      </w:r>
      <w:r>
        <w:rPr/>
        <w:t> Direct Long Run Cost + Fiscal </w:t>
      </w:r>
      <w:r>
        <w:rPr/>
        <w:t>Externality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41"/>
      </w:pPr>
    </w:p>
    <w:p>
      <w:pPr>
        <w:pStyle w:val="BodyText"/>
        <w:ind w:left="309"/>
      </w:pPr>
      <w:r>
        <w:rPr>
          <w:spacing w:val="-5"/>
        </w:rPr>
        <w:t>(5)</w:t>
      </w:r>
    </w:p>
    <w:p>
      <w:pPr>
        <w:pStyle w:val="BodyText"/>
        <w:spacing w:after="0"/>
        <w:sectPr>
          <w:type w:val="continuous"/>
          <w:pgSz w:w="12240" w:h="15840"/>
          <w:pgMar w:header="0" w:footer="822" w:top="1820" w:bottom="280" w:left="1440" w:right="360"/>
          <w:cols w:num="4" w:equalWidth="0">
            <w:col w:w="1278" w:space="40"/>
            <w:col w:w="2856" w:space="39"/>
            <w:col w:w="4500" w:space="39"/>
            <w:col w:w="1688"/>
          </w:cols>
        </w:sectPr>
      </w:pPr>
    </w:p>
    <w:p>
      <w:pPr>
        <w:pStyle w:val="BodyText"/>
        <w:spacing w:line="247" w:lineRule="auto" w:before="149"/>
        <w:ind w:right="1075" w:firstLine="351"/>
        <w:jc w:val="both"/>
      </w:pPr>
      <w:r>
        <w:rPr/>
        <w:t>We</w:t>
      </w:r>
      <w:r>
        <w:rPr>
          <w:spacing w:val="-6"/>
        </w:rPr>
        <w:t> </w:t>
      </w:r>
      <w:r>
        <w:rPr/>
        <w:t>combine</w:t>
      </w:r>
      <w:r>
        <w:rPr>
          <w:spacing w:val="-6"/>
        </w:rPr>
        <w:t> </w:t>
      </w:r>
      <w:r>
        <w:rPr/>
        <w:t>our</w:t>
      </w:r>
      <w:r>
        <w:rPr>
          <w:spacing w:val="-6"/>
        </w:rPr>
        <w:t> </w:t>
      </w:r>
      <w:r>
        <w:rPr/>
        <w:t>estimated</w:t>
      </w:r>
      <w:r>
        <w:rPr>
          <w:spacing w:val="-6"/>
        </w:rPr>
        <w:t> </w:t>
      </w:r>
      <w:r>
        <w:rPr/>
        <w:t>treatment</w:t>
      </w:r>
      <w:r>
        <w:rPr>
          <w:spacing w:val="-6"/>
        </w:rPr>
        <w:t> </w:t>
      </w:r>
      <w:r>
        <w:rPr/>
        <w:t>effects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house</w:t>
      </w:r>
      <w:r>
        <w:rPr>
          <w:spacing w:val="-6"/>
        </w:rPr>
        <w:t> </w:t>
      </w:r>
      <w:r>
        <w:rPr/>
        <w:t>prices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expected</w:t>
      </w:r>
      <w:r>
        <w:rPr>
          <w:spacing w:val="-6"/>
        </w:rPr>
        <w:t> </w:t>
      </w:r>
      <w:r>
        <w:rPr/>
        <w:t>loss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tax</w:t>
      </w:r>
      <w:r>
        <w:rPr/>
        <w:t> revenue to calculate the MVPF of road maintenance tax levies.</w:t>
      </w:r>
      <w:r>
        <w:rPr>
          <w:spacing w:val="40"/>
        </w:rPr>
        <w:t> </w:t>
      </w:r>
      <w:r>
        <w:rPr/>
        <w:t>The expected loss in </w:t>
      </w:r>
      <w:r>
        <w:rPr/>
        <w:t>tax</w:t>
      </w:r>
      <w:r>
        <w:rPr/>
        <w:t> revenue,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calculated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Table</w:t>
      </w:r>
      <w:r>
        <w:rPr>
          <w:spacing w:val="-14"/>
        </w:rPr>
        <w:t> </w:t>
      </w:r>
      <w:hyperlink w:history="true" w:anchor="_bookmark11">
        <w:r>
          <w:rPr/>
          <w:t>1</w:t>
        </w:r>
      </w:hyperlink>
      <w:r>
        <w:rPr/>
        <w:t>,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>
          <w:rFonts w:ascii="Centaur"/>
          <w:sz w:val="25"/>
        </w:rPr>
        <w:t>$</w:t>
      </w:r>
      <w:r>
        <w:rPr/>
        <w:t>76</w:t>
      </w:r>
      <w:r>
        <w:rPr>
          <w:spacing w:val="-14"/>
        </w:rPr>
        <w:t> </w:t>
      </w:r>
      <w:r>
        <w:rPr/>
        <w:t>per</w:t>
      </w:r>
      <w:r>
        <w:rPr>
          <w:spacing w:val="-14"/>
        </w:rPr>
        <w:t> </w:t>
      </w:r>
      <w:r>
        <w:rPr/>
        <w:t>household</w:t>
      </w:r>
      <w:r>
        <w:rPr>
          <w:spacing w:val="-14"/>
        </w:rPr>
        <w:t> </w:t>
      </w:r>
      <w:r>
        <w:rPr/>
        <w:t>per</w:t>
      </w:r>
      <w:r>
        <w:rPr>
          <w:spacing w:val="-14"/>
        </w:rPr>
        <w:t> </w:t>
      </w:r>
      <w:r>
        <w:rPr/>
        <w:t>year. Using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capitalization</w:t>
      </w:r>
      <w:r>
        <w:rPr>
          <w:spacing w:val="-14"/>
        </w:rPr>
        <w:t> </w:t>
      </w:r>
      <w:r>
        <w:rPr/>
        <w:t>rate</w:t>
      </w:r>
      <w:r>
        <w:rPr/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5%</w:t>
      </w:r>
      <w:r>
        <w:rPr>
          <w:spacing w:val="-12"/>
        </w:rPr>
        <w:t> </w:t>
      </w:r>
      <w:r>
        <w:rPr>
          <w:spacing w:val="-2"/>
        </w:rPr>
        <w:t>(</w:t>
      </w:r>
      <w:hyperlink w:history="true" w:anchor="_bookmark81">
        <w:r>
          <w:rPr>
            <w:color w:val="0000FF"/>
            <w:spacing w:val="-2"/>
          </w:rPr>
          <w:t>Hilber</w:t>
        </w:r>
      </w:hyperlink>
      <w:r>
        <w:rPr>
          <w:spacing w:val="-2"/>
        </w:rPr>
        <w:t>,</w:t>
      </w:r>
      <w:r>
        <w:rPr>
          <w:spacing w:val="-13"/>
        </w:rPr>
        <w:t> </w:t>
      </w:r>
      <w:hyperlink w:history="true" w:anchor="_bookmark81">
        <w:r>
          <w:rPr>
            <w:color w:val="0000FF"/>
            <w:spacing w:val="-2"/>
          </w:rPr>
          <w:t>2011</w:t>
        </w:r>
      </w:hyperlink>
      <w:r>
        <w:rPr>
          <w:spacing w:val="-2"/>
        </w:rPr>
        <w:t>;</w:t>
      </w:r>
      <w:r>
        <w:rPr>
          <w:spacing w:val="-12"/>
        </w:rPr>
        <w:t> </w:t>
      </w:r>
      <w:hyperlink w:history="true" w:anchor="_bookmark64">
        <w:r>
          <w:rPr>
            <w:color w:val="0000FF"/>
            <w:spacing w:val="-2"/>
          </w:rPr>
          <w:t>Cellini,</w:t>
        </w:r>
        <w:r>
          <w:rPr>
            <w:color w:val="0000FF"/>
            <w:spacing w:val="-13"/>
          </w:rPr>
          <w:t> </w:t>
        </w:r>
        <w:r>
          <w:rPr>
            <w:color w:val="0000FF"/>
            <w:spacing w:val="-2"/>
          </w:rPr>
          <w:t>Ferreira</w:t>
        </w:r>
        <w:r>
          <w:rPr>
            <w:color w:val="0000FF"/>
            <w:spacing w:val="-12"/>
          </w:rPr>
          <w:t> </w:t>
        </w:r>
        <w:r>
          <w:rPr>
            <w:color w:val="0000FF"/>
            <w:spacing w:val="-2"/>
          </w:rPr>
          <w:t>and</w:t>
        </w:r>
        <w:r>
          <w:rPr>
            <w:color w:val="0000FF"/>
            <w:spacing w:val="-12"/>
          </w:rPr>
          <w:t> </w:t>
        </w:r>
        <w:r>
          <w:rPr>
            <w:color w:val="0000FF"/>
            <w:spacing w:val="-2"/>
          </w:rPr>
          <w:t>Rothstein</w:t>
        </w:r>
      </w:hyperlink>
      <w:r>
        <w:rPr>
          <w:spacing w:val="-2"/>
        </w:rPr>
        <w:t>,</w:t>
      </w:r>
      <w:r>
        <w:rPr>
          <w:spacing w:val="-12"/>
        </w:rPr>
        <w:t> </w:t>
      </w:r>
      <w:hyperlink w:history="true" w:anchor="_bookmark64">
        <w:r>
          <w:rPr>
            <w:color w:val="0000FF"/>
            <w:spacing w:val="-2"/>
          </w:rPr>
          <w:t>2010</w:t>
        </w:r>
      </w:hyperlink>
      <w:r>
        <w:rPr>
          <w:spacing w:val="-2"/>
        </w:rPr>
        <w:t>),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lifetime</w:t>
      </w:r>
      <w:r>
        <w:rPr>
          <w:spacing w:val="-12"/>
        </w:rPr>
        <w:t> </w:t>
      </w:r>
      <w:r>
        <w:rPr>
          <w:spacing w:val="-2"/>
        </w:rPr>
        <w:t>present</w:t>
      </w:r>
      <w:r>
        <w:rPr>
          <w:spacing w:val="-13"/>
        </w:rPr>
        <w:t> </w:t>
      </w:r>
      <w:r>
        <w:rPr>
          <w:spacing w:val="-2"/>
        </w:rPr>
        <w:t>value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2"/>
        </w:rPr>
        <w:t> </w:t>
      </w:r>
      <w:r>
        <w:rPr/>
        <w:t>annual</w:t>
      </w:r>
      <w:r>
        <w:rPr>
          <w:spacing w:val="-15"/>
        </w:rPr>
        <w:t> </w:t>
      </w:r>
      <w:r>
        <w:rPr/>
        <w:t>tax</w:t>
      </w:r>
      <w:r>
        <w:rPr>
          <w:spacing w:val="-14"/>
        </w:rPr>
        <w:t> </w:t>
      </w:r>
      <w:r>
        <w:rPr/>
        <w:t>saving</w:t>
      </w:r>
      <w:r>
        <w:rPr>
          <w:spacing w:val="-15"/>
        </w:rPr>
        <w:t> </w:t>
      </w:r>
      <w:r>
        <w:rPr/>
        <w:t>is</w:t>
      </w:r>
      <w:r>
        <w:rPr>
          <w:spacing w:val="-14"/>
        </w:rPr>
        <w:t> </w:t>
      </w:r>
      <w:r>
        <w:rPr>
          <w:rFonts w:ascii="Centaur"/>
          <w:sz w:val="25"/>
        </w:rPr>
        <w:t>$</w:t>
      </w:r>
      <w:r>
        <w:rPr/>
        <w:t>1,520</w:t>
      </w:r>
      <w:r>
        <w:rPr>
          <w:spacing w:val="-15"/>
        </w:rPr>
        <w:t> </w:t>
      </w:r>
      <w:r>
        <w:rPr/>
        <w:t>per</w:t>
      </w:r>
      <w:r>
        <w:rPr>
          <w:spacing w:val="-14"/>
        </w:rPr>
        <w:t> </w:t>
      </w:r>
      <w:r>
        <w:rPr/>
        <w:t>household,</w:t>
      </w:r>
      <w:r>
        <w:rPr>
          <w:spacing w:val="-15"/>
        </w:rPr>
        <w:t> </w:t>
      </w:r>
      <w:r>
        <w:rPr/>
        <w:t>which</w:t>
      </w:r>
      <w:r>
        <w:rPr>
          <w:spacing w:val="-14"/>
        </w:rPr>
        <w:t> </w:t>
      </w:r>
      <w:r>
        <w:rPr/>
        <w:t>can</w:t>
      </w:r>
      <w:r>
        <w:rPr>
          <w:spacing w:val="-15"/>
        </w:rPr>
        <w:t> </w:t>
      </w:r>
      <w:r>
        <w:rPr/>
        <w:t>also</w:t>
      </w:r>
      <w:r>
        <w:rPr>
          <w:spacing w:val="-14"/>
        </w:rPr>
        <w:t> </w:t>
      </w:r>
      <w:r>
        <w:rPr/>
        <w:t>be</w:t>
      </w:r>
      <w:r>
        <w:rPr>
          <w:spacing w:val="-15"/>
        </w:rPr>
        <w:t> </w:t>
      </w:r>
      <w:r>
        <w:rPr/>
        <w:t>interpreted</w:t>
      </w:r>
      <w:r>
        <w:rPr>
          <w:spacing w:val="-14"/>
        </w:rPr>
        <w:t> </w:t>
      </w:r>
      <w:r>
        <w:rPr/>
        <w:t>as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tax</w:t>
      </w:r>
      <w:r>
        <w:rPr>
          <w:spacing w:val="-15"/>
        </w:rPr>
        <w:t> </w:t>
      </w:r>
      <w:r>
        <w:rPr/>
        <w:t>sa</w:t>
      </w:r>
      <w:r>
        <w:rPr/>
        <w:t>vings</w:t>
      </w:r>
      <w:r>
        <w:rPr/>
        <w:t> from cutting the renewal road tax levy.</w:t>
      </w:r>
      <w:r>
        <w:rPr>
          <w:spacing w:val="40"/>
        </w:rPr>
        <w:t> </w:t>
      </w:r>
      <w:r>
        <w:rPr/>
        <w:t>Using the standard property tax rate of 1.5% </w:t>
      </w:r>
      <w:r>
        <w:rPr/>
        <w:t>in</w:t>
      </w:r>
      <w:r>
        <w:rPr/>
        <w:t> Ohio, and the estimated decline in house prices from the tax cut in Table </w:t>
      </w:r>
      <w:hyperlink w:history="true" w:anchor="_bookmark30">
        <w:r>
          <w:rPr/>
          <w:t>4</w:t>
        </w:r>
      </w:hyperlink>
      <w:r>
        <w:rPr/>
        <w:t>, we </w:t>
      </w:r>
      <w:r>
        <w:rPr/>
        <w:t>compute</w:t>
      </w:r>
      <w:r>
        <w:rPr/>
        <w:t> the</w:t>
      </w:r>
      <w:r>
        <w:rPr>
          <w:spacing w:val="-6"/>
        </w:rPr>
        <w:t> </w:t>
      </w:r>
      <w:r>
        <w:rPr/>
        <w:t>10-year</w:t>
      </w:r>
      <w:r>
        <w:rPr>
          <w:spacing w:val="-6"/>
        </w:rPr>
        <w:t> </w:t>
      </w:r>
      <w:r>
        <w:rPr/>
        <w:t>tax</w:t>
      </w:r>
      <w:r>
        <w:rPr>
          <w:spacing w:val="-6"/>
        </w:rPr>
        <w:t> </w:t>
      </w:r>
      <w:r>
        <w:rPr/>
        <w:t>base</w:t>
      </w:r>
      <w:r>
        <w:rPr>
          <w:spacing w:val="-6"/>
        </w:rPr>
        <w:t> </w:t>
      </w:r>
      <w:r>
        <w:rPr/>
        <w:t>decline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rFonts w:ascii="Centaur"/>
          <w:sz w:val="25"/>
        </w:rPr>
        <w:t>$</w:t>
      </w:r>
      <w:r>
        <w:rPr/>
        <w:t>1,911,</w:t>
      </w:r>
      <w:r>
        <w:rPr>
          <w:spacing w:val="-4"/>
        </w:rPr>
        <w:t> </w:t>
      </w:r>
      <w:r>
        <w:rPr/>
        <w:t>which</w:t>
      </w:r>
      <w:r>
        <w:rPr>
          <w:spacing w:val="-6"/>
        </w:rPr>
        <w:t> </w:t>
      </w:r>
      <w:r>
        <w:rPr/>
        <w:t>represents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fiscal</w:t>
      </w:r>
      <w:r>
        <w:rPr>
          <w:spacing w:val="-6"/>
        </w:rPr>
        <w:t> </w:t>
      </w:r>
      <w:r>
        <w:rPr/>
        <w:t>externality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cutting</w:t>
      </w:r>
      <w:r>
        <w:rPr/>
        <w:t> the</w:t>
      </w:r>
      <w:r>
        <w:rPr>
          <w:spacing w:val="-6"/>
        </w:rPr>
        <w:t> </w:t>
      </w:r>
      <w:r>
        <w:rPr/>
        <w:t>road</w:t>
      </w:r>
      <w:r>
        <w:rPr>
          <w:spacing w:val="-6"/>
        </w:rPr>
        <w:t> </w:t>
      </w:r>
      <w:r>
        <w:rPr/>
        <w:t>tax</w:t>
      </w:r>
      <w:r>
        <w:rPr>
          <w:spacing w:val="-6"/>
        </w:rPr>
        <w:t> </w:t>
      </w:r>
      <w:r>
        <w:rPr/>
        <w:t>levy.</w:t>
      </w:r>
      <w:r>
        <w:rPr>
          <w:spacing w:val="13"/>
        </w:rPr>
        <w:t> </w:t>
      </w:r>
      <w:r>
        <w:rPr/>
        <w:t>The</w:t>
      </w:r>
      <w:r>
        <w:rPr>
          <w:spacing w:val="-6"/>
        </w:rPr>
        <w:t> </w:t>
      </w:r>
      <w:r>
        <w:rPr/>
        <w:t>net</w:t>
      </w:r>
      <w:r>
        <w:rPr>
          <w:spacing w:val="-6"/>
        </w:rPr>
        <w:t> </w:t>
      </w:r>
      <w:r>
        <w:rPr/>
        <w:t>cost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government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then</w:t>
      </w:r>
      <w:r>
        <w:rPr>
          <w:spacing w:val="-6"/>
        </w:rPr>
        <w:t> </w:t>
      </w:r>
      <w:r>
        <w:rPr/>
        <w:t>calculated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direct</w:t>
      </w:r>
      <w:r>
        <w:rPr>
          <w:spacing w:val="-6"/>
        </w:rPr>
        <w:t> </w:t>
      </w:r>
      <w:r>
        <w:rPr/>
        <w:t>long-</w:t>
      </w:r>
      <w:r>
        <w:rPr/>
        <w:t>run</w:t>
      </w:r>
      <w:r>
        <w:rPr/>
        <w:t> cost of </w:t>
      </w:r>
      <w:r>
        <w:rPr>
          <w:rFonts w:ascii="Centaur"/>
          <w:sz w:val="25"/>
        </w:rPr>
        <w:t>$</w:t>
      </w:r>
      <w:r>
        <w:rPr/>
        <w:t>1,520 plus the fiscal externality of </w:t>
      </w:r>
      <w:r>
        <w:rPr>
          <w:rFonts w:ascii="Centaur"/>
          <w:sz w:val="25"/>
        </w:rPr>
        <w:t>$</w:t>
      </w:r>
      <w:r>
        <w:rPr/>
        <w:t>1,911, totaling </w:t>
      </w:r>
      <w:r>
        <w:rPr>
          <w:rFonts w:ascii="Centaur"/>
          <w:sz w:val="25"/>
        </w:rPr>
        <w:t>$</w:t>
      </w:r>
      <w:r>
        <w:rPr/>
        <w:t>3,431.</w:t>
      </w:r>
      <w:r>
        <w:rPr>
          <w:spacing w:val="32"/>
        </w:rPr>
        <w:t> </w:t>
      </w:r>
      <w:r>
        <w:rPr/>
        <w:t>The willingness to pa</w:t>
      </w:r>
      <w:r>
        <w:rPr/>
        <w:t>y</w:t>
      </w:r>
      <w:r>
        <w:rPr/>
        <w:t> (WTP) is calculated as the tax savings of </w:t>
      </w:r>
      <w:r>
        <w:rPr>
          <w:rFonts w:ascii="Centaur"/>
          <w:sz w:val="25"/>
        </w:rPr>
        <w:t>$</w:t>
      </w:r>
      <w:r>
        <w:rPr/>
        <w:t>1,520 minus the yearly capitalization of </w:t>
      </w:r>
      <w:r>
        <w:rPr/>
        <w:t>house</w:t>
      </w:r>
      <w:r>
        <w:rPr/>
        <w:t> </w:t>
      </w:r>
      <w:r>
        <w:rPr>
          <w:spacing w:val="-2"/>
        </w:rPr>
        <w:t>price</w:t>
      </w:r>
      <w:r>
        <w:rPr>
          <w:spacing w:val="5"/>
        </w:rPr>
        <w:t> </w:t>
      </w:r>
      <w:r>
        <w:rPr>
          <w:spacing w:val="-2"/>
        </w:rPr>
        <w:t>estimates</w:t>
      </w:r>
      <w:r>
        <w:rPr>
          <w:spacing w:val="6"/>
        </w:rPr>
        <w:t> </w:t>
      </w:r>
      <w:r>
        <w:rPr>
          <w:spacing w:val="-2"/>
        </w:rPr>
        <w:t>over</w:t>
      </w:r>
      <w:r>
        <w:rPr>
          <w:spacing w:val="5"/>
        </w:rPr>
        <w:t> </w:t>
      </w:r>
      <w:r>
        <w:rPr>
          <w:spacing w:val="-2"/>
        </w:rPr>
        <w:t>10</w:t>
      </w:r>
      <w:r>
        <w:rPr>
          <w:spacing w:val="6"/>
        </w:rPr>
        <w:t> </w:t>
      </w:r>
      <w:r>
        <w:rPr>
          <w:spacing w:val="-2"/>
        </w:rPr>
        <w:t>years,</w:t>
      </w:r>
      <w:r>
        <w:rPr>
          <w:spacing w:val="8"/>
        </w:rPr>
        <w:t> </w:t>
      </w:r>
      <w:r>
        <w:rPr>
          <w:spacing w:val="-2"/>
        </w:rPr>
        <w:t>which</w:t>
      </w:r>
      <w:r>
        <w:rPr>
          <w:spacing w:val="5"/>
        </w:rPr>
        <w:t> </w:t>
      </w:r>
      <w:r>
        <w:rPr>
          <w:spacing w:val="-2"/>
        </w:rPr>
        <w:t>amounts</w:t>
      </w:r>
      <w:r>
        <w:rPr>
          <w:spacing w:val="6"/>
        </w:rPr>
        <w:t> </w:t>
      </w:r>
      <w:r>
        <w:rPr>
          <w:spacing w:val="-2"/>
        </w:rPr>
        <w:t>to</w:t>
      </w:r>
      <w:r>
        <w:rPr>
          <w:spacing w:val="5"/>
        </w:rPr>
        <w:t> </w:t>
      </w:r>
      <w:r>
        <w:rPr>
          <w:rFonts w:ascii="Centaur"/>
          <w:spacing w:val="-2"/>
          <w:sz w:val="25"/>
        </w:rPr>
        <w:t>$</w:t>
      </w:r>
      <w:r>
        <w:rPr>
          <w:spacing w:val="-2"/>
        </w:rPr>
        <w:t>6,370</w:t>
      </w:r>
      <w:r>
        <w:rPr>
          <w:spacing w:val="6"/>
        </w:rPr>
        <w:t> </w:t>
      </w:r>
      <w:r>
        <w:rPr>
          <w:spacing w:val="-2"/>
        </w:rPr>
        <w:t>per</w:t>
      </w:r>
      <w:r>
        <w:rPr>
          <w:spacing w:val="5"/>
        </w:rPr>
        <w:t> </w:t>
      </w:r>
      <w:r>
        <w:rPr>
          <w:spacing w:val="-2"/>
        </w:rPr>
        <w:t>household</w:t>
      </w:r>
      <w:hyperlink w:history="true" w:anchor="_bookmark112">
        <w:r>
          <w:rPr>
            <w:rFonts w:ascii="Book Antiqua"/>
            <w:spacing w:val="-2"/>
            <w:vertAlign w:val="superscript"/>
          </w:rPr>
          <w:t>26</w:t>
        </w:r>
      </w:hyperlink>
      <w:r>
        <w:rPr>
          <w:spacing w:val="-2"/>
          <w:vertAlign w:val="baseline"/>
        </w:rPr>
        <w:t>,</w:t>
      </w:r>
      <w:r>
        <w:rPr>
          <w:spacing w:val="8"/>
          <w:vertAlign w:val="baseline"/>
        </w:rPr>
        <w:t> </w:t>
      </w:r>
      <w:r>
        <w:rPr>
          <w:spacing w:val="-2"/>
          <w:vertAlign w:val="baseline"/>
        </w:rPr>
        <w:t>giving</w:t>
      </w:r>
      <w:r>
        <w:rPr>
          <w:spacing w:val="6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5"/>
          <w:vertAlign w:val="baseline"/>
        </w:rPr>
        <w:t> </w:t>
      </w:r>
      <w:r>
        <w:rPr>
          <w:spacing w:val="-2"/>
          <w:vertAlign w:val="baseline"/>
        </w:rPr>
        <w:t>WTP</w:t>
      </w:r>
      <w:r>
        <w:rPr>
          <w:spacing w:val="6"/>
          <w:vertAlign w:val="baseline"/>
        </w:rPr>
        <w:t> </w:t>
      </w:r>
      <w:r>
        <w:rPr>
          <w:spacing w:val="-5"/>
          <w:vertAlign w:val="baseline"/>
        </w:rPr>
        <w:t>of</w:t>
      </w:r>
    </w:p>
    <w:p>
      <w:pPr>
        <w:pStyle w:val="BodyText"/>
        <w:spacing w:line="304" w:lineRule="exact"/>
        <w:jc w:val="both"/>
      </w:pPr>
      <w:r>
        <w:rPr>
          <w:rFonts w:ascii="Lucida Sans Unicode" w:hAnsi="Lucida Sans Unicode"/>
          <w:spacing w:val="-4"/>
        </w:rPr>
        <w:t>−</w:t>
      </w:r>
      <w:r>
        <w:rPr>
          <w:spacing w:val="-4"/>
        </w:rPr>
        <w:t>$4</w:t>
      </w:r>
      <w:r>
        <w:rPr>
          <w:rFonts w:ascii="Times New Roman" w:hAnsi="Times New Roman"/>
          <w:i/>
          <w:spacing w:val="-4"/>
        </w:rPr>
        <w:t>,</w:t>
      </w:r>
      <w:r>
        <w:rPr>
          <w:rFonts w:ascii="Times New Roman" w:hAnsi="Times New Roman"/>
          <w:i/>
          <w:spacing w:val="-20"/>
        </w:rPr>
        <w:t> </w:t>
      </w:r>
      <w:r>
        <w:rPr>
          <w:spacing w:val="-4"/>
        </w:rPr>
        <w:t>850.</w:t>
      </w:r>
      <w:r>
        <w:rPr>
          <w:spacing w:val="8"/>
        </w:rPr>
        <w:t> </w:t>
      </w:r>
      <w:r>
        <w:rPr>
          <w:spacing w:val="-4"/>
        </w:rPr>
        <w:t>Finally,</w:t>
      </w:r>
      <w:r>
        <w:rPr>
          <w:spacing w:val="-3"/>
        </w:rPr>
        <w:t> </w:t>
      </w:r>
      <w:r>
        <w:rPr>
          <w:spacing w:val="-4"/>
        </w:rPr>
        <w:t>we</w:t>
      </w:r>
      <w:r>
        <w:rPr>
          <w:spacing w:val="4"/>
        </w:rPr>
        <w:t> </w:t>
      </w:r>
      <w:r>
        <w:rPr>
          <w:spacing w:val="-4"/>
        </w:rPr>
        <w:t>compute</w:t>
      </w:r>
      <w:r>
        <w:rPr>
          <w:spacing w:val="5"/>
        </w:rPr>
        <w:t> </w:t>
      </w:r>
      <w:r>
        <w:rPr>
          <w:spacing w:val="-4"/>
        </w:rPr>
        <w:t>the</w:t>
      </w:r>
      <w:r>
        <w:rPr>
          <w:spacing w:val="4"/>
        </w:rPr>
        <w:t> </w:t>
      </w:r>
      <w:r>
        <w:rPr>
          <w:spacing w:val="-4"/>
        </w:rPr>
        <w:t>MVPF</w:t>
      </w:r>
      <w:r>
        <w:rPr>
          <w:spacing w:val="5"/>
        </w:rPr>
        <w:t> </w:t>
      </w:r>
      <w:r>
        <w:rPr>
          <w:spacing w:val="-4"/>
        </w:rPr>
        <w:t>as</w:t>
      </w:r>
      <w:r>
        <w:rPr>
          <w:spacing w:val="4"/>
        </w:rPr>
        <w:t> </w:t>
      </w:r>
      <w:r>
        <w:rPr>
          <w:rFonts w:ascii="Lucida Sans Unicode" w:hAnsi="Lucida Sans Unicode"/>
          <w:spacing w:val="-4"/>
        </w:rPr>
        <w:t>−</w:t>
      </w:r>
      <w:r>
        <w:rPr>
          <w:spacing w:val="-4"/>
        </w:rPr>
        <w:t>$4</w:t>
      </w:r>
      <w:r>
        <w:rPr>
          <w:rFonts w:ascii="Times New Roman" w:hAnsi="Times New Roman"/>
          <w:i/>
          <w:spacing w:val="-4"/>
        </w:rPr>
        <w:t>,</w:t>
      </w:r>
      <w:r>
        <w:rPr>
          <w:rFonts w:ascii="Times New Roman" w:hAnsi="Times New Roman"/>
          <w:i/>
          <w:spacing w:val="-21"/>
        </w:rPr>
        <w:t> </w:t>
      </w:r>
      <w:r>
        <w:rPr>
          <w:spacing w:val="-4"/>
        </w:rPr>
        <w:t>850</w:t>
      </w:r>
      <w:r>
        <w:rPr>
          <w:rFonts w:ascii="Times New Roman" w:hAnsi="Times New Roman"/>
          <w:i/>
          <w:spacing w:val="-4"/>
        </w:rPr>
        <w:t>/</w:t>
      </w:r>
      <w:r>
        <w:rPr>
          <w:spacing w:val="-4"/>
        </w:rPr>
        <w:t>$3</w:t>
      </w:r>
      <w:r>
        <w:rPr>
          <w:rFonts w:ascii="Times New Roman" w:hAnsi="Times New Roman"/>
          <w:i/>
          <w:spacing w:val="-4"/>
        </w:rPr>
        <w:t>,</w:t>
      </w:r>
      <w:r>
        <w:rPr>
          <w:rFonts w:ascii="Times New Roman" w:hAnsi="Times New Roman"/>
          <w:i/>
          <w:spacing w:val="-20"/>
        </w:rPr>
        <w:t> </w:t>
      </w:r>
      <w:r>
        <w:rPr>
          <w:spacing w:val="-4"/>
        </w:rPr>
        <w:t>431</w:t>
      </w:r>
      <w:r>
        <w:rPr>
          <w:spacing w:val="-5"/>
        </w:rPr>
        <w:t> </w:t>
      </w:r>
      <w:r>
        <w:rPr>
          <w:spacing w:val="-4"/>
        </w:rPr>
        <w:t>=</w:t>
      </w:r>
      <w:r>
        <w:rPr>
          <w:spacing w:val="-5"/>
        </w:rPr>
        <w:t> </w:t>
      </w:r>
      <w:r>
        <w:rPr>
          <w:rFonts w:ascii="Lucida Sans Unicode" w:hAnsi="Lucida Sans Unicode"/>
          <w:spacing w:val="-4"/>
        </w:rPr>
        <w:t>−</w:t>
      </w:r>
      <w:r>
        <w:rPr>
          <w:spacing w:val="-4"/>
        </w:rPr>
        <w:t>$1</w:t>
      </w:r>
      <w:r>
        <w:rPr>
          <w:rFonts w:ascii="Times New Roman" w:hAnsi="Times New Roman"/>
          <w:i/>
          <w:spacing w:val="-4"/>
        </w:rPr>
        <w:t>.</w:t>
      </w:r>
      <w:r>
        <w:rPr>
          <w:spacing w:val="-4"/>
        </w:rPr>
        <w:t>41.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914400</wp:posOffset>
                </wp:positionH>
                <wp:positionV relativeFrom="paragraph">
                  <wp:posOffset>286293</wp:posOffset>
                </wp:positionV>
                <wp:extent cx="2377440" cy="1270"/>
                <wp:effectExtent l="0" t="0" r="0" b="0"/>
                <wp:wrapTopAndBottom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2.54277pt;width:187.2pt;height:.1pt;mso-position-horizontal-relative:page;mso-position-vertical-relative:paragraph;z-index:-15696896;mso-wrap-distance-left:0;mso-wrap-distance-right:0" id="docshape31" coordorigin="1440,451" coordsize="3744,0" path="m1440,451l5184,45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4" w:lineRule="auto" w:before="32"/>
        <w:ind w:left="0" w:right="973" w:firstLine="252"/>
        <w:jc w:val="left"/>
        <w:rPr>
          <w:rFonts w:ascii="Times New Roman"/>
          <w:sz w:val="20"/>
        </w:rPr>
      </w:pPr>
      <w:r>
        <w:rPr>
          <w:rFonts w:ascii="Eras Medium ITC"/>
          <w:w w:val="110"/>
          <w:sz w:val="20"/>
          <w:vertAlign w:val="superscript"/>
        </w:rPr>
        <w:t>26</w:t>
      </w:r>
      <w:bookmarkStart w:name="_bookmark112" w:id="142"/>
      <w:bookmarkEnd w:id="142"/>
      <w:r>
        <w:rPr>
          <w:rFonts w:ascii="Eras Medium ITC"/>
          <w:spacing w:val="10"/>
          <w:w w:val="110"/>
          <w:sz w:val="20"/>
          <w:vertAlign w:val="baseline"/>
        </w:rPr>
      </w:r>
      <w:r>
        <w:rPr>
          <w:rFonts w:ascii="Times New Roman"/>
          <w:w w:val="110"/>
          <w:sz w:val="20"/>
          <w:vertAlign w:val="baseline"/>
        </w:rPr>
        <w:t>This</w:t>
      </w:r>
      <w:r>
        <w:rPr>
          <w:rFonts w:ascii="Times New Roman"/>
          <w:w w:val="110"/>
          <w:sz w:val="20"/>
          <w:vertAlign w:val="baseline"/>
        </w:rPr>
        <w:t> calculation</w:t>
      </w:r>
      <w:r>
        <w:rPr>
          <w:rFonts w:ascii="Times New Roman"/>
          <w:w w:val="110"/>
          <w:sz w:val="20"/>
          <w:vertAlign w:val="baseline"/>
        </w:rPr>
        <w:t> is</w:t>
      </w:r>
      <w:r>
        <w:rPr>
          <w:rFonts w:ascii="Times New Roman"/>
          <w:w w:val="110"/>
          <w:sz w:val="20"/>
          <w:vertAlign w:val="baseline"/>
        </w:rPr>
        <w:t> based</w:t>
      </w:r>
      <w:r>
        <w:rPr>
          <w:rFonts w:ascii="Times New Roman"/>
          <w:w w:val="110"/>
          <w:sz w:val="20"/>
          <w:vertAlign w:val="baseline"/>
        </w:rPr>
        <w:t> on</w:t>
      </w:r>
      <w:r>
        <w:rPr>
          <w:rFonts w:ascii="Times New Roman"/>
          <w:w w:val="110"/>
          <w:sz w:val="20"/>
          <w:vertAlign w:val="baseline"/>
        </w:rPr>
        <w:t> the</w:t>
      </w:r>
      <w:r>
        <w:rPr>
          <w:rFonts w:ascii="Times New Roman"/>
          <w:w w:val="110"/>
          <w:sz w:val="20"/>
          <w:vertAlign w:val="baseline"/>
        </w:rPr>
        <w:t> idea</w:t>
      </w:r>
      <w:r>
        <w:rPr>
          <w:rFonts w:ascii="Times New Roman"/>
          <w:w w:val="110"/>
          <w:sz w:val="20"/>
          <w:vertAlign w:val="baseline"/>
        </w:rPr>
        <w:t> that</w:t>
      </w:r>
      <w:r>
        <w:rPr>
          <w:rFonts w:ascii="Times New Roman"/>
          <w:w w:val="110"/>
          <w:sz w:val="20"/>
          <w:vertAlign w:val="baseline"/>
        </w:rPr>
        <w:t> the</w:t>
      </w:r>
      <w:r>
        <w:rPr>
          <w:rFonts w:ascii="Times New Roman"/>
          <w:w w:val="110"/>
          <w:sz w:val="20"/>
          <w:vertAlign w:val="baseline"/>
        </w:rPr>
        <w:t> house</w:t>
      </w:r>
      <w:r>
        <w:rPr>
          <w:rFonts w:ascii="Times New Roman"/>
          <w:w w:val="110"/>
          <w:sz w:val="20"/>
          <w:vertAlign w:val="baseline"/>
        </w:rPr>
        <w:t> price</w:t>
      </w:r>
      <w:r>
        <w:rPr>
          <w:rFonts w:ascii="Times New Roman"/>
          <w:w w:val="110"/>
          <w:sz w:val="20"/>
          <w:vertAlign w:val="baseline"/>
        </w:rPr>
        <w:t> estimate</w:t>
      </w:r>
      <w:r>
        <w:rPr>
          <w:rFonts w:ascii="Times New Roman"/>
          <w:w w:val="110"/>
          <w:sz w:val="20"/>
          <w:vertAlign w:val="baseline"/>
        </w:rPr>
        <w:t> in</w:t>
      </w:r>
      <w:r>
        <w:rPr>
          <w:rFonts w:ascii="Times New Roman"/>
          <w:w w:val="110"/>
          <w:sz w:val="20"/>
          <w:vertAlign w:val="baseline"/>
        </w:rPr>
        <w:t> year</w:t>
      </w:r>
      <w:r>
        <w:rPr>
          <w:rFonts w:ascii="Times New Roman"/>
          <w:w w:val="110"/>
          <w:sz w:val="20"/>
          <w:vertAlign w:val="baseline"/>
        </w:rPr>
        <w:t> t</w:t>
      </w:r>
      <w:r>
        <w:rPr>
          <w:rFonts w:ascii="Times New Roman"/>
          <w:w w:val="110"/>
          <w:sz w:val="20"/>
          <w:vertAlign w:val="baseline"/>
        </w:rPr>
        <w:t> reflects</w:t>
      </w:r>
      <w:r>
        <w:rPr>
          <w:rFonts w:ascii="Times New Roman"/>
          <w:w w:val="110"/>
          <w:sz w:val="20"/>
          <w:vertAlign w:val="baseline"/>
        </w:rPr>
        <w:t> future</w:t>
      </w:r>
      <w:r>
        <w:rPr>
          <w:rFonts w:ascii="Times New Roman"/>
          <w:w w:val="110"/>
          <w:sz w:val="20"/>
          <w:vertAlign w:val="baseline"/>
        </w:rPr>
        <w:t> disutilit</w:t>
      </w:r>
      <w:r>
        <w:rPr>
          <w:rFonts w:ascii="Times New Roman"/>
          <w:w w:val="110"/>
          <w:sz w:val="20"/>
          <w:vertAlign w:val="baseline"/>
        </w:rPr>
        <w:t>y</w:t>
      </w:r>
      <w:r>
        <w:rPr>
          <w:rFonts w:ascii="Times New Roman"/>
          <w:spacing w:val="80"/>
          <w:w w:val="110"/>
          <w:sz w:val="20"/>
          <w:vertAlign w:val="baseline"/>
        </w:rPr>
        <w:t> </w:t>
      </w:r>
      <w:r>
        <w:rPr>
          <w:rFonts w:ascii="Times New Roman"/>
          <w:w w:val="110"/>
          <w:sz w:val="20"/>
          <w:vertAlign w:val="baseline"/>
        </w:rPr>
        <w:t>from decline in public amenity.</w:t>
      </w:r>
    </w:p>
    <w:sectPr>
      <w:type w:val="continuous"/>
      <w:pgSz w:w="12240" w:h="15840"/>
      <w:pgMar w:header="0" w:footer="822" w:top="1820" w:bottom="280" w:left="144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Garamond">
    <w:altName w:val="Garamond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Gill Sans MT">
    <w:altName w:val="Gill Sans MT"/>
    <w:charset w:val="1"/>
    <w:family w:val="swiss"/>
    <w:pitch w:val="variable"/>
  </w:font>
  <w:font w:name="Bookman Old Style">
    <w:altName w:val="Bookman Old Style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Eras Medium ITC">
    <w:altName w:val="Eras Medium ITC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entaur">
    <w:altName w:val="Centaur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58880">
              <wp:simplePos x="0" y="0"/>
              <wp:positionH relativeFrom="page">
                <wp:posOffset>3799166</wp:posOffset>
              </wp:positionH>
              <wp:positionV relativeFrom="page">
                <wp:posOffset>9397003</wp:posOffset>
              </wp:positionV>
              <wp:extent cx="17462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46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52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147003pt;margin-top:739.92157pt;width:13.75pt;height:14pt;mso-position-horizontal-relative:page;mso-position-vertical-relative:page;z-index:-1845760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52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59392">
              <wp:simplePos x="0" y="0"/>
              <wp:positionH relativeFrom="page">
                <wp:posOffset>2272499</wp:posOffset>
              </wp:positionH>
              <wp:positionV relativeFrom="page">
                <wp:posOffset>9397003</wp:posOffset>
              </wp:positionV>
              <wp:extent cx="3227070" cy="204470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322707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94" w:lineRule="exact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Figure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10:</w:t>
                          </w:r>
                          <w:r>
                            <w:rPr>
                              <w:spacing w:val="12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Covariate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11"/>
                              <w:w w:val="102"/>
                            </w:rPr>
                            <w:t>D</w:t>
                          </w:r>
                          <w:r>
                            <w:rPr>
                              <w:spacing w:val="-23"/>
                              <w:w w:val="95"/>
                            </w:rPr>
                            <w:t>i</w:t>
                          </w:r>
                          <w:r>
                            <w:rPr>
                              <w:spacing w:val="-73"/>
                              <w:w w:val="95"/>
                              <w:position w:val="4"/>
                            </w:rPr>
                            <w:t>5</w:t>
                          </w:r>
                          <w:r>
                            <w:rPr>
                              <w:spacing w:val="2"/>
                              <w:w w:val="91"/>
                            </w:rPr>
                            <w:t>s</w:t>
                          </w:r>
                          <w:r>
                            <w:rPr>
                              <w:spacing w:val="-97"/>
                              <w:w w:val="116"/>
                              <w:position w:val="4"/>
                            </w:rPr>
                            <w:t>1</w:t>
                          </w:r>
                          <w:r>
                            <w:rPr>
                              <w:spacing w:val="11"/>
                              <w:w w:val="98"/>
                            </w:rPr>
                            <w:t>c</w:t>
                          </w:r>
                          <w:r>
                            <w:rPr>
                              <w:spacing w:val="11"/>
                              <w:w w:val="93"/>
                            </w:rPr>
                            <w:t>o</w:t>
                          </w:r>
                          <w:r>
                            <w:rPr>
                              <w:spacing w:val="4"/>
                              <w:w w:val="94"/>
                            </w:rPr>
                            <w:t>n</w:t>
                          </w:r>
                          <w:r>
                            <w:rPr>
                              <w:spacing w:val="11"/>
                              <w:w w:val="99"/>
                            </w:rPr>
                            <w:t>ti</w:t>
                          </w:r>
                          <w:r>
                            <w:rPr>
                              <w:spacing w:val="4"/>
                              <w:w w:val="99"/>
                            </w:rPr>
                            <w:t>n</w:t>
                          </w:r>
                          <w:r>
                            <w:rPr>
                              <w:spacing w:val="11"/>
                              <w:w w:val="101"/>
                            </w:rPr>
                            <w:t>ui</w:t>
                          </w:r>
                          <w:r>
                            <w:rPr>
                              <w:spacing w:val="4"/>
                              <w:w w:val="101"/>
                            </w:rPr>
                            <w:t>t</w:t>
                          </w:r>
                          <w:r>
                            <w:rPr>
                              <w:spacing w:val="11"/>
                              <w:w w:val="107"/>
                            </w:rPr>
                            <w:t>y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Plots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-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Part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8.936996pt;margin-top:739.92157pt;width:254.1pt;height:16.1pt;mso-position-horizontal-relative:page;mso-position-vertical-relative:page;z-index:-18457088" type="#_x0000_t202" id="docshape26" filled="false" stroked="false">
              <v:textbox inset="0,0,0,0">
                <w:txbxContent>
                  <w:p>
                    <w:pPr>
                      <w:pStyle w:val="BodyText"/>
                      <w:spacing w:line="294" w:lineRule="exact"/>
                      <w:ind w:left="20"/>
                    </w:pPr>
                    <w:r>
                      <w:rPr>
                        <w:spacing w:val="-6"/>
                      </w:rPr>
                      <w:t>Figure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6"/>
                      </w:rPr>
                      <w:t>10:</w:t>
                    </w:r>
                    <w:r>
                      <w:rPr>
                        <w:spacing w:val="12"/>
                      </w:rPr>
                      <w:t> </w:t>
                    </w:r>
                    <w:r>
                      <w:rPr>
                        <w:spacing w:val="-6"/>
                      </w:rPr>
                      <w:t>Covariate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11"/>
                        <w:w w:val="102"/>
                      </w:rPr>
                      <w:t>D</w:t>
                    </w:r>
                    <w:r>
                      <w:rPr>
                        <w:spacing w:val="-23"/>
                        <w:w w:val="95"/>
                      </w:rPr>
                      <w:t>i</w:t>
                    </w:r>
                    <w:r>
                      <w:rPr>
                        <w:spacing w:val="-73"/>
                        <w:w w:val="95"/>
                        <w:position w:val="4"/>
                      </w:rPr>
                      <w:t>5</w:t>
                    </w:r>
                    <w:r>
                      <w:rPr>
                        <w:spacing w:val="2"/>
                        <w:w w:val="91"/>
                      </w:rPr>
                      <w:t>s</w:t>
                    </w:r>
                    <w:r>
                      <w:rPr>
                        <w:spacing w:val="-97"/>
                        <w:w w:val="116"/>
                        <w:position w:val="4"/>
                      </w:rPr>
                      <w:t>1</w:t>
                    </w:r>
                    <w:r>
                      <w:rPr>
                        <w:spacing w:val="11"/>
                        <w:w w:val="98"/>
                      </w:rPr>
                      <w:t>c</w:t>
                    </w:r>
                    <w:r>
                      <w:rPr>
                        <w:spacing w:val="11"/>
                        <w:w w:val="93"/>
                      </w:rPr>
                      <w:t>o</w:t>
                    </w:r>
                    <w:r>
                      <w:rPr>
                        <w:spacing w:val="4"/>
                        <w:w w:val="94"/>
                      </w:rPr>
                      <w:t>n</w:t>
                    </w:r>
                    <w:r>
                      <w:rPr>
                        <w:spacing w:val="11"/>
                        <w:w w:val="99"/>
                      </w:rPr>
                      <w:t>ti</w:t>
                    </w:r>
                    <w:r>
                      <w:rPr>
                        <w:spacing w:val="4"/>
                        <w:w w:val="99"/>
                      </w:rPr>
                      <w:t>n</w:t>
                    </w:r>
                    <w:r>
                      <w:rPr>
                        <w:spacing w:val="11"/>
                        <w:w w:val="101"/>
                      </w:rPr>
                      <w:t>ui</w:t>
                    </w:r>
                    <w:r>
                      <w:rPr>
                        <w:spacing w:val="4"/>
                        <w:w w:val="101"/>
                      </w:rPr>
                      <w:t>t</w:t>
                    </w:r>
                    <w:r>
                      <w:rPr>
                        <w:spacing w:val="11"/>
                        <w:w w:val="107"/>
                      </w:rPr>
                      <w:t>y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6"/>
                      </w:rPr>
                      <w:t>Plots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6"/>
                      </w:rPr>
                      <w:t>-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6"/>
                      </w:rPr>
                      <w:t>Part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59904">
              <wp:simplePos x="0" y="0"/>
              <wp:positionH relativeFrom="page">
                <wp:posOffset>3773766</wp:posOffset>
              </wp:positionH>
              <wp:positionV relativeFrom="page">
                <wp:posOffset>9397003</wp:posOffset>
              </wp:positionV>
              <wp:extent cx="238125" cy="177800"/>
              <wp:effectExtent l="0" t="0" r="0" b="0"/>
              <wp:wrapNone/>
              <wp:docPr id="73" name="Textbox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Textbox 73"/>
                    <wps:cNvSpPr txBox="1"/>
                    <wps:spPr>
                      <a:xfrm>
                        <a:off x="0" y="0"/>
                        <a:ext cx="2381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52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53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7.147003pt;margin-top:739.92157pt;width:18.75pt;height:14pt;mso-position-horizontal-relative:page;mso-position-vertical-relative:page;z-index:-18456576" type="#_x0000_t202" id="docshape27" filled="false" stroked="false">
              <v:textbox inset="0,0,0,0">
                <w:txbxContent>
                  <w:p>
                    <w:pPr>
                      <w:pStyle w:val="BodyText"/>
                      <w:spacing w:line="252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53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upperLetter"/>
      <w:lvlText w:val="%1"/>
      <w:lvlJc w:val="left"/>
      <w:pPr>
        <w:ind w:left="679" w:hanging="680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13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03" w:hanging="804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8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1" w:hanging="8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2" w:hanging="8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3" w:hanging="8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4" w:hanging="8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5" w:hanging="8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6" w:hanging="8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97" w:hanging="80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81" w:hanging="58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16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5" w:hanging="736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12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7" w:hanging="7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5" w:hanging="7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3" w:hanging="7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1" w:hanging="7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8" w:hanging="7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6" w:hanging="7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4" w:hanging="736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7"/>
      <w:ind w:left="580" w:hanging="580"/>
      <w:outlineLvl w:val="1"/>
    </w:pPr>
    <w:rPr>
      <w:rFonts w:ascii="Georgia" w:hAnsi="Georgia" w:eastAsia="Georgia" w:cs="Georgia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35" w:hanging="735"/>
      <w:outlineLvl w:val="2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14"/>
      <w:ind w:left="1303" w:right="5981"/>
      <w:outlineLvl w:val="3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" w:right="1078"/>
      <w:jc w:val="center"/>
    </w:pPr>
    <w:rPr>
      <w:rFonts w:ascii="Times New Roman" w:hAnsi="Times New Roman" w:eastAsia="Times New Roman" w:cs="Times New Roman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35" w:hanging="735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Georgia" w:hAnsi="Georgia" w:eastAsia="Georgia" w:cs="Georg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footer" Target="footer2.xml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image" Target="media/image16.jpeg"/><Relationship Id="rId23" Type="http://schemas.openxmlformats.org/officeDocument/2006/relationships/image" Target="media/image17.jpeg"/><Relationship Id="rId24" Type="http://schemas.openxmlformats.org/officeDocument/2006/relationships/footer" Target="footer3.xml"/><Relationship Id="rId25" Type="http://schemas.openxmlformats.org/officeDocument/2006/relationships/image" Target="media/image18.jpeg"/><Relationship Id="rId26" Type="http://schemas.openxmlformats.org/officeDocument/2006/relationships/image" Target="media/image19.jpeg"/><Relationship Id="rId27" Type="http://schemas.openxmlformats.org/officeDocument/2006/relationships/image" Target="media/image20.jpeg"/><Relationship Id="rId28" Type="http://schemas.openxmlformats.org/officeDocument/2006/relationships/image" Target="media/image21.jpeg"/><Relationship Id="rId29" Type="http://schemas.openxmlformats.org/officeDocument/2006/relationships/image" Target="media/image22.jpeg"/><Relationship Id="rId30" Type="http://schemas.openxmlformats.org/officeDocument/2006/relationships/image" Target="media/image23.jpeg"/><Relationship Id="rId31" Type="http://schemas.openxmlformats.org/officeDocument/2006/relationships/image" Target="media/image24.jpeg"/><Relationship Id="rId32" Type="http://schemas.openxmlformats.org/officeDocument/2006/relationships/image" Target="media/image25.jpeg"/><Relationship Id="rId33" Type="http://schemas.openxmlformats.org/officeDocument/2006/relationships/footer" Target="footer4.xml"/><Relationship Id="rId34" Type="http://schemas.openxmlformats.org/officeDocument/2006/relationships/image" Target="media/image26.jpeg"/><Relationship Id="rId35" Type="http://schemas.openxmlformats.org/officeDocument/2006/relationships/image" Target="media/image27.jpeg"/><Relationship Id="rId36" Type="http://schemas.openxmlformats.org/officeDocument/2006/relationships/image" Target="media/image28.png"/><Relationship Id="rId37" Type="http://schemas.openxmlformats.org/officeDocument/2006/relationships/hyperlink" Target="https://huggingface.co/docs/transformers/en/model_doc/convnextv2" TargetMode="External"/><Relationship Id="rId38" Type="http://schemas.openxmlformats.org/officeDocument/2006/relationships/image" Target="media/image29.png"/><Relationship Id="rId3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2026-06-19T22:18:15Z</dcterms:created>
  <dcterms:modified xsi:type="dcterms:W3CDTF">2026-06-19T22:18:15Z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2026-06-19T00:00:00Z</vt:filetime>
  </property>
  <property fmtid="{D5CDD505-2E9C-101B-9397-08002B2CF9AE}" pid="5" name="PTEX.Fullbanner">
    <vt:lpwstr>This is MiKTeX-pdfTeX 4.23.0 (1.40.28)</vt:lpwstr>
  </property>
  <property fmtid="{D5CDD505-2E9C-101B-9397-08002B2CF9AE}" pid="6" name="Producer">
    <vt:lpwstr>3-Heights(TM) PDF Security Shell 4.8.25.2 (http://www.pdf-tools.com)</vt:lpwstr>
  </property>
</Properties>
</file>