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9843F" w14:textId="546D2642" w:rsidR="00DC3858" w:rsidRDefault="00D701FB" w:rsidP="00840315">
      <w:pPr>
        <w:spacing w:after="0" w:line="240" w:lineRule="auto"/>
        <w:jc w:val="center"/>
        <w:outlineLvl w:val="0"/>
      </w:pPr>
      <w:r>
        <w:t>Lecture 14</w:t>
      </w:r>
      <w:r w:rsidR="00013E85">
        <w:t xml:space="preserve">: </w:t>
      </w:r>
      <w:r w:rsidR="009E2AE5">
        <w:t>The Effects of Air and Water Pollution</w:t>
      </w:r>
    </w:p>
    <w:p w14:paraId="7A61A1EB" w14:textId="77777777" w:rsidR="00F85B24" w:rsidRDefault="00F85B24" w:rsidP="00840315">
      <w:pPr>
        <w:spacing w:after="0" w:line="240" w:lineRule="auto"/>
        <w:jc w:val="center"/>
        <w:outlineLvl w:val="0"/>
      </w:pPr>
    </w:p>
    <w:p w14:paraId="4363623E" w14:textId="645CBA8A" w:rsidR="00DC3858" w:rsidRDefault="00DC3858" w:rsidP="00840315">
      <w:pPr>
        <w:spacing w:after="0" w:line="240" w:lineRule="auto"/>
        <w:jc w:val="center"/>
        <w:outlineLvl w:val="0"/>
      </w:pPr>
      <w:r>
        <w:t>Professor Raj Chetty</w:t>
      </w:r>
      <w:r w:rsidR="00F85B24">
        <w:t>, Harvard University</w:t>
      </w:r>
    </w:p>
    <w:p w14:paraId="5D651C97" w14:textId="77777777" w:rsidR="00F85B24" w:rsidRDefault="00F85B24" w:rsidP="00840315">
      <w:pPr>
        <w:spacing w:after="0" w:line="240" w:lineRule="auto"/>
        <w:jc w:val="center"/>
        <w:outlineLvl w:val="0"/>
      </w:pPr>
    </w:p>
    <w:p w14:paraId="12B603A3" w14:textId="4489629B" w:rsidR="00D701FB" w:rsidRDefault="00840315" w:rsidP="00E15832">
      <w:pPr>
        <w:pStyle w:val="Heading1"/>
      </w:pPr>
      <w:r>
        <w:t>Introduction to Environmental Economics</w:t>
      </w:r>
    </w:p>
    <w:p w14:paraId="4204A5FF" w14:textId="77777777" w:rsidR="009D3E6E" w:rsidRDefault="008B3E38" w:rsidP="008B3E38">
      <w:pPr>
        <w:pStyle w:val="ListParagraph"/>
        <w:numPr>
          <w:ilvl w:val="0"/>
          <w:numId w:val="4"/>
        </w:numPr>
      </w:pPr>
      <w:r>
        <w:t xml:space="preserve">Below </w:t>
      </w:r>
      <w:r w:rsidR="00840315">
        <w:t xml:space="preserve">is a simple graph showing </w:t>
      </w:r>
      <w:r w:rsidR="00D701FB">
        <w:t>trends in global temperature and carbon dioxide concentration.</w:t>
      </w:r>
      <w:r w:rsidR="00840315">
        <w:t xml:space="preserve"> </w:t>
      </w:r>
    </w:p>
    <w:p w14:paraId="2E2C47E9" w14:textId="3DA36FCB" w:rsidR="008B3E38" w:rsidRDefault="008B3E38" w:rsidP="009D3E6E">
      <w:pPr>
        <w:pStyle w:val="ListParagraph"/>
        <w:numPr>
          <w:ilvl w:val="1"/>
          <w:numId w:val="4"/>
        </w:numPr>
      </w:pPr>
      <w:r>
        <w:t xml:space="preserve">The line shows CO2 concentration and the bars show average global temperatures. The mean over this period, from 1880 </w:t>
      </w:r>
      <w:proofErr w:type="gramStart"/>
      <w:r>
        <w:t>roughly to</w:t>
      </w:r>
      <w:proofErr w:type="gramEnd"/>
      <w:r>
        <w:t xml:space="preserve"> the present, is 57 degrees Fahrenheit. The earth is getting warmer, and we also are seeing a tremendous increase in carbon dioxide and carbon emissions. Scientists believe—with good evidence—that those two things are linked to each other. </w:t>
      </w:r>
    </w:p>
    <w:p w14:paraId="6853D4EC" w14:textId="1D3BD395" w:rsidR="008B3E38" w:rsidRDefault="008B3E38" w:rsidP="008B3E38">
      <w:pPr>
        <w:pStyle w:val="ListParagraph"/>
        <w:numPr>
          <w:ilvl w:val="0"/>
          <w:numId w:val="4"/>
        </w:numPr>
      </w:pPr>
      <w:r>
        <w:t xml:space="preserve">Economists approach the objective of reducing climate change from a cost-benefit perspective, analyzing tradeoffs between carbon dioxide emissions and considerations like efficiency and higher incomes. </w:t>
      </w:r>
    </w:p>
    <w:p w14:paraId="38087C22" w14:textId="5FB17F7D" w:rsidR="00840315" w:rsidRDefault="00840315" w:rsidP="00D701FB">
      <w:r>
        <w:rPr>
          <w:noProof/>
        </w:rPr>
        <w:drawing>
          <wp:inline distT="0" distB="0" distL="0" distR="0" wp14:anchorId="00784181" wp14:editId="39C97533">
            <wp:extent cx="5943600" cy="330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03136"/>
                    </a:xfrm>
                    <a:prstGeom prst="rect">
                      <a:avLst/>
                    </a:prstGeom>
                    <a:noFill/>
                    <a:ln>
                      <a:noFill/>
                    </a:ln>
                  </pic:spPr>
                </pic:pic>
              </a:graphicData>
            </a:graphic>
          </wp:inline>
        </w:drawing>
      </w:r>
    </w:p>
    <w:p w14:paraId="713D2313" w14:textId="77777777" w:rsidR="009D3E6E" w:rsidRDefault="00515639" w:rsidP="00A0395A">
      <w:pPr>
        <w:pStyle w:val="ListParagraph"/>
        <w:numPr>
          <w:ilvl w:val="0"/>
          <w:numId w:val="5"/>
        </w:numPr>
      </w:pPr>
      <w:r>
        <w:t>I</w:t>
      </w:r>
      <w:r w:rsidR="00D701FB">
        <w:t>n order to understand the trade-off between the economic benefits of doing thi</w:t>
      </w:r>
      <w:r>
        <w:t>ngs like emitting more carbon a</w:t>
      </w:r>
      <w:r w:rsidR="00D701FB">
        <w:t xml:space="preserve">nd the environmental costs, </w:t>
      </w:r>
      <w:r w:rsidR="008B3E38">
        <w:t xml:space="preserve">we must </w:t>
      </w:r>
      <w:r w:rsidR="00D701FB">
        <w:t>price the environmental damage cr</w:t>
      </w:r>
      <w:r>
        <w:t xml:space="preserve">eated by any given policy. </w:t>
      </w:r>
    </w:p>
    <w:p w14:paraId="07DE15D6" w14:textId="47610D04" w:rsidR="008B3E38" w:rsidRDefault="00515639" w:rsidP="009D3E6E">
      <w:pPr>
        <w:pStyle w:val="ListParagraph"/>
        <w:numPr>
          <w:ilvl w:val="1"/>
          <w:numId w:val="5"/>
        </w:numPr>
      </w:pPr>
      <w:r>
        <w:t>If</w:t>
      </w:r>
      <w:r w:rsidR="00D701FB">
        <w:t xml:space="preserve"> </w:t>
      </w:r>
      <w:r w:rsidR="008B3E38">
        <w:t xml:space="preserve">we </w:t>
      </w:r>
      <w:r w:rsidR="00D701FB">
        <w:t>loosen restrictions on what plants are allowed to d</w:t>
      </w:r>
      <w:r w:rsidR="00FA47A7">
        <w:t>o</w:t>
      </w:r>
      <w:r w:rsidR="00D701FB">
        <w:t xml:space="preserve"> or the types of technology that people are allowed to use in cars, there</w:t>
      </w:r>
      <w:r w:rsidR="008B3E38">
        <w:t xml:space="preserve"> is </w:t>
      </w:r>
      <w:r w:rsidR="00840315">
        <w:t>going to</w:t>
      </w:r>
      <w:r w:rsidR="00D701FB">
        <w:t xml:space="preserve"> be a benefit, </w:t>
      </w:r>
      <w:proofErr w:type="gramStart"/>
      <w:r w:rsidR="00D701FB">
        <w:t>perhaps in</w:t>
      </w:r>
      <w:proofErr w:type="gramEnd"/>
      <w:r w:rsidR="00D701FB">
        <w:t xml:space="preserve"> terms of making cars cheaper or better in some way. </w:t>
      </w:r>
      <w:r w:rsidR="007243F5">
        <w:t>There is</w:t>
      </w:r>
      <w:r w:rsidR="00D701FB">
        <w:t xml:space="preserve"> </w:t>
      </w:r>
      <w:r w:rsidR="00840315">
        <w:t>going to</w:t>
      </w:r>
      <w:r w:rsidR="00D701FB">
        <w:t xml:space="preserve"> be som</w:t>
      </w:r>
      <w:r>
        <w:t xml:space="preserve">e cost to the environment. </w:t>
      </w:r>
      <w:r w:rsidR="008B3E38">
        <w:t xml:space="preserve">We </w:t>
      </w:r>
      <w:r w:rsidR="00D701FB">
        <w:t xml:space="preserve">need to be able to price the environmental damage to be able to speak in scientific, rigorous terms about whether </w:t>
      </w:r>
      <w:r w:rsidR="007243F5">
        <w:t>we</w:t>
      </w:r>
      <w:r w:rsidR="00D701FB">
        <w:t xml:space="preserve"> </w:t>
      </w:r>
      <w:r w:rsidR="00840315">
        <w:t>want to</w:t>
      </w:r>
      <w:r w:rsidR="00D701FB">
        <w:t xml:space="preserve"> move in a p</w:t>
      </w:r>
      <w:r>
        <w:t xml:space="preserve">articular direction or not. </w:t>
      </w:r>
    </w:p>
    <w:p w14:paraId="6FAFD248" w14:textId="77777777" w:rsidR="009D3E6E" w:rsidRDefault="00D701FB" w:rsidP="00A0395A">
      <w:pPr>
        <w:pStyle w:val="ListParagraph"/>
        <w:numPr>
          <w:ilvl w:val="0"/>
          <w:numId w:val="5"/>
        </w:numPr>
      </w:pPr>
      <w:r>
        <w:lastRenderedPageBreak/>
        <w:t xml:space="preserve">The second key feature of the economic approach is that we </w:t>
      </w:r>
      <w:r w:rsidR="007243F5">
        <w:t>do not</w:t>
      </w:r>
      <w:r>
        <w:t xml:space="preserve"> take human behavior as fixed. We recognize that humans adapt to changes in conditions, to changes in policies, but also to changes in climate.</w:t>
      </w:r>
    </w:p>
    <w:p w14:paraId="7348F397" w14:textId="51777AD3" w:rsidR="00515639" w:rsidRDefault="00D701FB" w:rsidP="009D3E6E">
      <w:pPr>
        <w:pStyle w:val="ListParagraph"/>
        <w:numPr>
          <w:ilvl w:val="1"/>
          <w:numId w:val="5"/>
        </w:numPr>
      </w:pPr>
      <w:r>
        <w:t xml:space="preserve"> </w:t>
      </w:r>
      <w:r w:rsidR="008B3E38">
        <w:t>F</w:t>
      </w:r>
      <w:r>
        <w:t xml:space="preserve">or instance, </w:t>
      </w:r>
      <w:r w:rsidR="00A108A4">
        <w:t xml:space="preserve">the </w:t>
      </w:r>
      <w:r>
        <w:t xml:space="preserve">simplest example of that, when it gets really hot, humans have developed technologies to try to deal with that, namely air conditioning. </w:t>
      </w:r>
      <w:r w:rsidR="008B3E38">
        <w:t>A</w:t>
      </w:r>
      <w:r>
        <w:t xml:space="preserve">ir conditioning itself has its own problems, </w:t>
      </w:r>
      <w:r w:rsidR="008B3E38">
        <w:t xml:space="preserve">and </w:t>
      </w:r>
      <w:r>
        <w:t>emissions created by air conditioning could worsen the proble</w:t>
      </w:r>
      <w:r w:rsidR="00515639">
        <w:t xml:space="preserve">m of environmental damages. </w:t>
      </w:r>
      <w:r w:rsidR="008B3E38">
        <w:t xml:space="preserve">The key thing is to realize that </w:t>
      </w:r>
      <w:r>
        <w:t>there</w:t>
      </w:r>
      <w:r w:rsidR="008B3E38">
        <w:t xml:space="preserve"> is</w:t>
      </w:r>
      <w:r>
        <w:t xml:space="preserve"> </w:t>
      </w:r>
      <w:r w:rsidR="00840315">
        <w:t>going to</w:t>
      </w:r>
      <w:r>
        <w:t xml:space="preserve"> be some adaptation in equilibrium as the climate changes. For instance, people might not live near the coasts that are getting </w:t>
      </w:r>
      <w:r w:rsidR="008B3E38">
        <w:t xml:space="preserve">flooded, or </w:t>
      </w:r>
      <w:r>
        <w:t>they might build d</w:t>
      </w:r>
      <w:r w:rsidR="00515639">
        <w:t xml:space="preserve">ifferent sorts of barriers, like </w:t>
      </w:r>
      <w:r w:rsidR="007243F5">
        <w:t>what is</w:t>
      </w:r>
      <w:r>
        <w:t xml:space="preserve"> being done in the Netherlands</w:t>
      </w:r>
      <w:r w:rsidR="00515639">
        <w:t xml:space="preserve"> now</w:t>
      </w:r>
      <w:r>
        <w:t>, for example.</w:t>
      </w:r>
    </w:p>
    <w:p w14:paraId="1564BFCF" w14:textId="26263AD8" w:rsidR="00A0395A" w:rsidRPr="00A0395A" w:rsidRDefault="00A0395A" w:rsidP="00E15832">
      <w:pPr>
        <w:pStyle w:val="Heading1"/>
      </w:pPr>
      <w:r>
        <w:t>Externalities</w:t>
      </w:r>
    </w:p>
    <w:p w14:paraId="25F69496" w14:textId="77777777" w:rsidR="009D3E6E" w:rsidRDefault="00A0395A" w:rsidP="007243F5">
      <w:pPr>
        <w:pStyle w:val="ListParagraph"/>
        <w:numPr>
          <w:ilvl w:val="0"/>
          <w:numId w:val="6"/>
        </w:numPr>
      </w:pPr>
      <w:r>
        <w:t>The concept of an externality is very simple;</w:t>
      </w:r>
      <w:r w:rsidR="00D701FB">
        <w:t xml:space="preserve"> </w:t>
      </w:r>
      <w:r w:rsidR="008B3E38">
        <w:t>it i</w:t>
      </w:r>
      <w:r w:rsidR="00D701FB">
        <w:t xml:space="preserve">s capturing a case where one person's behavior, like what I do, directly affects another person's wellbeing or another person's utility. </w:t>
      </w:r>
    </w:p>
    <w:p w14:paraId="12FFEC70" w14:textId="472307FF" w:rsidR="008B3E38" w:rsidRDefault="00A0395A" w:rsidP="009D3E6E">
      <w:pPr>
        <w:pStyle w:val="ListParagraph"/>
        <w:numPr>
          <w:ilvl w:val="1"/>
          <w:numId w:val="6"/>
        </w:numPr>
      </w:pPr>
      <w:r>
        <w:t>For instance, if</w:t>
      </w:r>
      <w:r w:rsidR="00D701FB">
        <w:t xml:space="preserve"> you drive a car that emits pollution, that </w:t>
      </w:r>
      <w:r w:rsidR="008B3E38">
        <w:t>does not</w:t>
      </w:r>
      <w:r w:rsidR="00D701FB">
        <w:t xml:space="preserve"> have a big cost for you yourself. The bigger cost </w:t>
      </w:r>
      <w:r w:rsidR="007243F5">
        <w:t>we are</w:t>
      </w:r>
      <w:r w:rsidR="00D701FB">
        <w:t xml:space="preserve"> concerned about is that it affects </w:t>
      </w:r>
      <w:r>
        <w:t>everyone else in society. If</w:t>
      </w:r>
      <w:r w:rsidR="00D701FB">
        <w:t xml:space="preserve"> </w:t>
      </w:r>
      <w:r w:rsidR="007243F5">
        <w:t>you are</w:t>
      </w:r>
      <w:r w:rsidR="00D701FB">
        <w:t xml:space="preserve"> just trying to maximize your own wellbeing, you may drive a car </w:t>
      </w:r>
      <w:r>
        <w:t xml:space="preserve">that emits a lot of </w:t>
      </w:r>
      <w:proofErr w:type="gramStart"/>
      <w:r>
        <w:t>pollution</w:t>
      </w:r>
      <w:proofErr w:type="gramEnd"/>
      <w:r>
        <w:t xml:space="preserve"> b</w:t>
      </w:r>
      <w:r w:rsidR="00D701FB">
        <w:t xml:space="preserve">ut we </w:t>
      </w:r>
      <w:r w:rsidR="007243F5">
        <w:t>do not</w:t>
      </w:r>
      <w:r w:rsidR="00D701FB">
        <w:t xml:space="preserve"> </w:t>
      </w:r>
      <w:r w:rsidR="00840315">
        <w:t>want to</w:t>
      </w:r>
      <w:r w:rsidR="00D701FB">
        <w:t xml:space="preserve"> let you do that because </w:t>
      </w:r>
      <w:r w:rsidR="007243F5">
        <w:t>you are</w:t>
      </w:r>
      <w:r w:rsidR="00D701FB">
        <w:t xml:space="preserve"> harming lots of other people in the process.</w:t>
      </w:r>
    </w:p>
    <w:p w14:paraId="60C4BAEB" w14:textId="6B0FF1C7" w:rsidR="008B3E38" w:rsidRDefault="002E5E9F" w:rsidP="00D701FB">
      <w:pPr>
        <w:pStyle w:val="ListParagraph"/>
        <w:numPr>
          <w:ilvl w:val="0"/>
          <w:numId w:val="6"/>
        </w:numPr>
      </w:pPr>
      <w:r>
        <w:t>T</w:t>
      </w:r>
      <w:r w:rsidR="00D701FB">
        <w:t>ackling externalities</w:t>
      </w:r>
      <w:r w:rsidR="008B3E38">
        <w:t xml:space="preserve"> </w:t>
      </w:r>
      <w:r>
        <w:t xml:space="preserve">requires </w:t>
      </w:r>
      <w:r w:rsidR="00D701FB">
        <w:t>different types of data to measure these costs</w:t>
      </w:r>
      <w:r w:rsidR="00BD4C41">
        <w:t>,</w:t>
      </w:r>
      <w:r w:rsidR="00D701FB">
        <w:t xml:space="preserve"> so </w:t>
      </w:r>
      <w:r w:rsidR="00BD4C41">
        <w:t xml:space="preserve">we will use a </w:t>
      </w:r>
      <w:r w:rsidR="00D701FB">
        <w:t xml:space="preserve">different set of methods relative to what </w:t>
      </w:r>
      <w:r w:rsidR="007243F5">
        <w:t>we have</w:t>
      </w:r>
      <w:r w:rsidR="00D701FB">
        <w:t xml:space="preserve"> been talking about in previous lectures. </w:t>
      </w:r>
      <w:r w:rsidR="007243F5">
        <w:t>It is</w:t>
      </w:r>
      <w:r>
        <w:t xml:space="preserve"> also</w:t>
      </w:r>
      <w:r w:rsidR="00D701FB">
        <w:t xml:space="preserve"> </w:t>
      </w:r>
      <w:r w:rsidR="00840315">
        <w:t>going to</w:t>
      </w:r>
      <w:r w:rsidR="00D701FB">
        <w:t xml:space="preserve"> require different </w:t>
      </w:r>
      <w:r>
        <w:t>types of policy approaches. I</w:t>
      </w:r>
      <w:r w:rsidR="00D701FB">
        <w:t xml:space="preserve">n particular, </w:t>
      </w:r>
      <w:r w:rsidR="007243F5">
        <w:t>we are</w:t>
      </w:r>
      <w:r w:rsidR="00D701FB">
        <w:t xml:space="preserve"> </w:t>
      </w:r>
      <w:r w:rsidR="00840315">
        <w:t>going to</w:t>
      </w:r>
      <w:r w:rsidR="00D701FB">
        <w:t xml:space="preserve"> need to measure the impacts of certain policies or certain behaviors on everyone not just on a given pe</w:t>
      </w:r>
      <w:r>
        <w:t>rson's income or health.</w:t>
      </w:r>
    </w:p>
    <w:p w14:paraId="1718D663" w14:textId="698DBB4D" w:rsidR="008B3E38" w:rsidRDefault="00D701FB" w:rsidP="00D701FB">
      <w:pPr>
        <w:pStyle w:val="ListParagraph"/>
        <w:numPr>
          <w:ilvl w:val="0"/>
          <w:numId w:val="6"/>
        </w:numPr>
      </w:pPr>
      <w:r>
        <w:t>The second</w:t>
      </w:r>
      <w:r w:rsidR="002E5E9F">
        <w:t xml:space="preserve"> difference </w:t>
      </w:r>
      <w:r>
        <w:t>with externalities</w:t>
      </w:r>
      <w:r w:rsidR="008B3E38">
        <w:t xml:space="preserve"> is that </w:t>
      </w:r>
      <w:r>
        <w:t xml:space="preserve">because </w:t>
      </w:r>
      <w:r w:rsidR="007243F5">
        <w:t>we are</w:t>
      </w:r>
      <w:r>
        <w:t xml:space="preserve"> concerned about how one person's behavior affects other </w:t>
      </w:r>
      <w:proofErr w:type="gramStart"/>
      <w:r>
        <w:t>people,</w:t>
      </w:r>
      <w:proofErr w:type="gramEnd"/>
      <w:r>
        <w:t xml:space="preserve"> the goal is oft</w:t>
      </w:r>
      <w:r w:rsidR="002E5E9F">
        <w:t xml:space="preserve">en to change people's behavior to encourage them </w:t>
      </w:r>
      <w:r>
        <w:t xml:space="preserve">to move away from what </w:t>
      </w:r>
      <w:r w:rsidR="002E5E9F">
        <w:t xml:space="preserve">is in their best interest. </w:t>
      </w:r>
      <w:r w:rsidR="00BD4C41">
        <w:t>H</w:t>
      </w:r>
      <w:r>
        <w:t xml:space="preserve">ere, </w:t>
      </w:r>
      <w:r w:rsidR="008B3E38">
        <w:t>we are</w:t>
      </w:r>
      <w:r>
        <w:t xml:space="preserve"> interested in changing people's behavior to achieve social aims rathe</w:t>
      </w:r>
      <w:r w:rsidR="002E5E9F">
        <w:t xml:space="preserve">r than individual benefits. </w:t>
      </w:r>
      <w:r w:rsidR="00E15832">
        <w:t xml:space="preserve"> </w:t>
      </w:r>
    </w:p>
    <w:p w14:paraId="2764D07A" w14:textId="4FC5D57F" w:rsidR="00E15832" w:rsidRDefault="00E15832" w:rsidP="00D701FB">
      <w:pPr>
        <w:pStyle w:val="ListParagraph"/>
        <w:numPr>
          <w:ilvl w:val="0"/>
          <w:numId w:val="6"/>
        </w:numPr>
      </w:pPr>
      <w:r>
        <w:t>C</w:t>
      </w:r>
      <w:r w:rsidR="00D701FB">
        <w:t>oncretely, first</w:t>
      </w:r>
      <w:r w:rsidR="008B3E38">
        <w:t xml:space="preserve">: </w:t>
      </w:r>
      <w:r w:rsidR="00D701FB">
        <w:t>how can we measure th</w:t>
      </w:r>
      <w:r>
        <w:t xml:space="preserve">e social cost of pollution? </w:t>
      </w:r>
      <w:r w:rsidR="008B3E38">
        <w:t>S</w:t>
      </w:r>
      <w:r w:rsidR="00D701FB">
        <w:t>econd</w:t>
      </w:r>
      <w:r w:rsidR="008B3E38">
        <w:t xml:space="preserve">: </w:t>
      </w:r>
      <w:r w:rsidR="00D701FB">
        <w:t xml:space="preserve">what policies can we use to reduce pollution and improve the environment? </w:t>
      </w:r>
    </w:p>
    <w:p w14:paraId="5DFD858F" w14:textId="61F9A680" w:rsidR="00E15832" w:rsidRDefault="00E15832" w:rsidP="00E15832">
      <w:pPr>
        <w:pStyle w:val="Heading1"/>
      </w:pPr>
      <w:r>
        <w:t>Social Costs of Climate Change and Pollution</w:t>
      </w:r>
    </w:p>
    <w:p w14:paraId="75F5A3B8" w14:textId="77777777" w:rsidR="009D3E6E" w:rsidRDefault="00E15832" w:rsidP="00F85B24">
      <w:pPr>
        <w:pStyle w:val="ListParagraph"/>
        <w:numPr>
          <w:ilvl w:val="0"/>
          <w:numId w:val="7"/>
        </w:numPr>
        <w:ind w:left="1080"/>
        <w:jc w:val="both"/>
      </w:pPr>
      <w:r>
        <w:t>R</w:t>
      </w:r>
      <w:r w:rsidR="00D701FB">
        <w:t>esearchers have estimated the social costs of many different types of pollution, from toxic air pollution to water pollution. The type of pollution that has received the most attention, perhaps because of its great impo</w:t>
      </w:r>
      <w:r w:rsidR="005034B1">
        <w:t>rtance, is carbon emission. G</w:t>
      </w:r>
      <w:r w:rsidR="00D701FB">
        <w:t xml:space="preserve">iven the link between carbon emissions and climate change, </w:t>
      </w:r>
      <w:r w:rsidR="00854C97">
        <w:t xml:space="preserve">researchers </w:t>
      </w:r>
      <w:r w:rsidR="00D701FB">
        <w:t xml:space="preserve">have studied exactly how costly additional carbon emissions are and how we might regulate </w:t>
      </w:r>
      <w:r w:rsidR="00854C97">
        <w:t>them</w:t>
      </w:r>
      <w:r w:rsidR="005034B1">
        <w:t xml:space="preserve"> going forward. </w:t>
      </w:r>
    </w:p>
    <w:p w14:paraId="29E2B282" w14:textId="7FAEF4E3" w:rsidR="00854C97" w:rsidRDefault="005034B1" w:rsidP="009D3E6E">
      <w:pPr>
        <w:pStyle w:val="ListParagraph"/>
        <w:numPr>
          <w:ilvl w:val="1"/>
          <w:numId w:val="7"/>
        </w:numPr>
        <w:jc w:val="both"/>
      </w:pPr>
      <w:r>
        <w:t>In</w:t>
      </w:r>
      <w:r w:rsidR="00D701FB">
        <w:t xml:space="preserve"> particular, </w:t>
      </w:r>
      <w:r w:rsidR="007243F5">
        <w:t>that has</w:t>
      </w:r>
      <w:r w:rsidR="00D701FB">
        <w:t xml:space="preserve"> been distilled into something people call estimates of the social cost of carbon that governments now use systematically when evaluating alternative policies</w:t>
      </w:r>
      <w:r w:rsidR="000866A1">
        <w:t xml:space="preserve">. </w:t>
      </w:r>
      <w:r>
        <w:t>Th</w:t>
      </w:r>
      <w:r w:rsidR="00D701FB">
        <w:t>e conceptual question that people are seeking to answer in the literature is how much does an additional unit of carbon emissions cost socie</w:t>
      </w:r>
      <w:r>
        <w:t>ty due to environmental change?</w:t>
      </w:r>
    </w:p>
    <w:p w14:paraId="6956DD72" w14:textId="219D4813" w:rsidR="00EA03F8" w:rsidRDefault="000866A1" w:rsidP="00F85B24">
      <w:pPr>
        <w:pStyle w:val="ListParagraph"/>
        <w:numPr>
          <w:ilvl w:val="0"/>
          <w:numId w:val="7"/>
        </w:numPr>
        <w:ind w:left="1080"/>
        <w:jc w:val="both"/>
      </w:pPr>
      <w:r>
        <w:lastRenderedPageBreak/>
        <w:t xml:space="preserve">This question is the subject of ongoing research, but quite a bit of progress has been made. </w:t>
      </w:r>
      <w:r w:rsidR="005034B1">
        <w:t>A</w:t>
      </w:r>
      <w:r w:rsidR="00D701FB">
        <w:t>t a high level, there are three broad steps that people take in estimating the social cost of</w:t>
      </w:r>
      <w:r w:rsidR="00EA03F8">
        <w:t xml:space="preserve"> carbon. </w:t>
      </w:r>
    </w:p>
    <w:p w14:paraId="09E55F9B" w14:textId="30CCD9DC" w:rsidR="00EA03F8" w:rsidRPr="00EA03F8" w:rsidRDefault="00EA03F8" w:rsidP="00F85B24">
      <w:pPr>
        <w:numPr>
          <w:ilvl w:val="1"/>
          <w:numId w:val="3"/>
        </w:numPr>
        <w:tabs>
          <w:tab w:val="clear" w:pos="1440"/>
          <w:tab w:val="num" w:pos="1800"/>
        </w:tabs>
        <w:spacing w:after="0" w:line="240" w:lineRule="auto"/>
        <w:ind w:left="1800"/>
      </w:pPr>
      <w:r w:rsidRPr="00EA03F8">
        <w:t xml:space="preserve">Predict </w:t>
      </w:r>
      <w:r w:rsidR="00EF2D05">
        <w:t xml:space="preserve">the </w:t>
      </w:r>
      <w:r w:rsidRPr="00EA03F8">
        <w:t>impact of 1 extra ton of CO</w:t>
      </w:r>
      <w:r w:rsidRPr="00EA03F8">
        <w:rPr>
          <w:vertAlign w:val="subscript"/>
        </w:rPr>
        <w:t>2</w:t>
      </w:r>
      <w:r w:rsidRPr="00EA03F8">
        <w:t xml:space="preserve"> on climate using a climate forecasting model</w:t>
      </w:r>
    </w:p>
    <w:p w14:paraId="3F917E0C" w14:textId="7BAD4FA0" w:rsidR="00EA03F8" w:rsidRPr="00EA03F8" w:rsidRDefault="00EA03F8" w:rsidP="00F85B24">
      <w:pPr>
        <w:numPr>
          <w:ilvl w:val="1"/>
          <w:numId w:val="3"/>
        </w:numPr>
        <w:tabs>
          <w:tab w:val="clear" w:pos="1440"/>
          <w:tab w:val="num" w:pos="1800"/>
        </w:tabs>
        <w:spacing w:after="0" w:line="240" w:lineRule="auto"/>
        <w:ind w:left="1800"/>
      </w:pPr>
      <w:r w:rsidRPr="00EA03F8">
        <w:t>Measure</w:t>
      </w:r>
      <w:r w:rsidR="003F1027">
        <w:t xml:space="preserve"> the</w:t>
      </w:r>
      <w:r w:rsidRPr="00EA03F8">
        <w:t xml:space="preserve"> impacts of changes in climate on economic productivity, health, property damage, etc.</w:t>
      </w:r>
    </w:p>
    <w:p w14:paraId="4B9D69CD" w14:textId="77777777" w:rsidR="00EA03F8" w:rsidRPr="00EA03F8" w:rsidRDefault="00EA03F8" w:rsidP="00F85B24">
      <w:pPr>
        <w:numPr>
          <w:ilvl w:val="1"/>
          <w:numId w:val="3"/>
        </w:numPr>
        <w:tabs>
          <w:tab w:val="clear" w:pos="1440"/>
          <w:tab w:val="num" w:pos="1800"/>
        </w:tabs>
        <w:spacing w:line="240" w:lineRule="auto"/>
        <w:ind w:left="1800"/>
      </w:pPr>
      <w:r w:rsidRPr="00EA03F8">
        <w:t>Calculate current social cost by converting future costs to current dollars (discounting)</w:t>
      </w:r>
    </w:p>
    <w:p w14:paraId="235C37C1" w14:textId="77777777" w:rsidR="00854C97" w:rsidRDefault="00EA03F8" w:rsidP="00F85B24">
      <w:pPr>
        <w:pStyle w:val="ListParagraph"/>
        <w:numPr>
          <w:ilvl w:val="0"/>
          <w:numId w:val="8"/>
        </w:numPr>
        <w:ind w:left="1080"/>
      </w:pPr>
      <w:r>
        <w:t>T</w:t>
      </w:r>
      <w:r w:rsidR="00D701FB">
        <w:t xml:space="preserve">he first thing </w:t>
      </w:r>
      <w:r w:rsidR="00854C97">
        <w:t>we</w:t>
      </w:r>
      <w:r w:rsidR="00D701FB">
        <w:t xml:space="preserve"> need to do is figure out what the impact of one extra ton of carbon dioxide emissions on the climate </w:t>
      </w:r>
      <w:r>
        <w:t xml:space="preserve">is. That process </w:t>
      </w:r>
      <w:r w:rsidR="00D701FB">
        <w:t xml:space="preserve">will </w:t>
      </w:r>
      <w:r>
        <w:t>use</w:t>
      </w:r>
      <w:r w:rsidR="00D701FB">
        <w:t xml:space="preserve"> so</w:t>
      </w:r>
      <w:r>
        <w:t>me climate forecasting model.</w:t>
      </w:r>
    </w:p>
    <w:p w14:paraId="68013E84" w14:textId="77777777" w:rsidR="00854C97" w:rsidRDefault="00830C1B" w:rsidP="00F85B24">
      <w:pPr>
        <w:pStyle w:val="ListParagraph"/>
        <w:numPr>
          <w:ilvl w:val="0"/>
          <w:numId w:val="8"/>
        </w:numPr>
        <w:ind w:left="1080"/>
      </w:pPr>
      <w:r>
        <w:t>Now</w:t>
      </w:r>
      <w:r w:rsidR="00D701FB">
        <w:t xml:space="preserve"> </w:t>
      </w:r>
      <w:r>
        <w:t xml:space="preserve">that </w:t>
      </w:r>
      <w:r w:rsidR="00854C97">
        <w:t>we</w:t>
      </w:r>
      <w:r>
        <w:t xml:space="preserve"> </w:t>
      </w:r>
      <w:r w:rsidR="00D701FB">
        <w:t>have some sense of how</w:t>
      </w:r>
      <w:r>
        <w:t xml:space="preserve"> the climate might change when </w:t>
      </w:r>
      <w:r w:rsidR="00854C97">
        <w:t>we</w:t>
      </w:r>
      <w:r w:rsidR="00D701FB">
        <w:t xml:space="preserve"> have more carbon emissions</w:t>
      </w:r>
      <w:r>
        <w:t>, the second step is to ask</w:t>
      </w:r>
      <w:r w:rsidR="00D701FB">
        <w:t xml:space="preserve"> how is that </w:t>
      </w:r>
      <w:r w:rsidR="00854C97">
        <w:t xml:space="preserve">will </w:t>
      </w:r>
      <w:r w:rsidR="00D701FB">
        <w:t>affect the various things that enter people's utility functions</w:t>
      </w:r>
      <w:r>
        <w:t xml:space="preserve"> </w:t>
      </w:r>
      <w:r w:rsidR="00854C97">
        <w:t>and</w:t>
      </w:r>
      <w:r>
        <w:t xml:space="preserve"> affect human welfare? </w:t>
      </w:r>
    </w:p>
    <w:p w14:paraId="3F1B063F" w14:textId="785DAA14" w:rsidR="00854C97" w:rsidRDefault="00854C97" w:rsidP="00F85B24">
      <w:pPr>
        <w:pStyle w:val="ListParagraph"/>
        <w:numPr>
          <w:ilvl w:val="0"/>
          <w:numId w:val="8"/>
        </w:numPr>
        <w:ind w:left="1080"/>
      </w:pPr>
      <w:r>
        <w:t>T</w:t>
      </w:r>
      <w:r w:rsidR="00D701FB">
        <w:t>hird,</w:t>
      </w:r>
      <w:r w:rsidR="0094548C">
        <w:t xml:space="preserve"> we calculate the costs of</w:t>
      </w:r>
      <w:r w:rsidR="00D701FB">
        <w:t xml:space="preserve"> that sequence of damages, </w:t>
      </w:r>
      <w:r w:rsidR="0094548C">
        <w:t xml:space="preserve">which started with change in the climate and then had downstream impacts on human welfare. </w:t>
      </w:r>
      <w:r w:rsidR="007243F5">
        <w:t>That is</w:t>
      </w:r>
      <w:r w:rsidR="00D701FB">
        <w:t xml:space="preserve"> </w:t>
      </w:r>
      <w:r w:rsidR="00840315">
        <w:t>going to</w:t>
      </w:r>
      <w:r w:rsidR="00D701FB">
        <w:t xml:space="preserve"> accrue over a series of years going into the fut</w:t>
      </w:r>
      <w:r w:rsidR="0094548C">
        <w:t>ure. S</w:t>
      </w:r>
      <w:r w:rsidR="00D701FB">
        <w:t xml:space="preserve">ome of that </w:t>
      </w:r>
      <w:r>
        <w:t xml:space="preserve">will </w:t>
      </w:r>
      <w:r w:rsidR="00D701FB">
        <w:t>happen next year, some of that</w:t>
      </w:r>
      <w:r>
        <w:t xml:space="preserve"> will </w:t>
      </w:r>
      <w:r w:rsidR="00D701FB">
        <w:t xml:space="preserve">happen 10 years from now, </w:t>
      </w:r>
      <w:r>
        <w:t xml:space="preserve">and </w:t>
      </w:r>
      <w:r w:rsidR="00D701FB">
        <w:t xml:space="preserve">some of </w:t>
      </w:r>
      <w:r>
        <w:t xml:space="preserve">that will </w:t>
      </w:r>
      <w:r w:rsidR="00D701FB">
        <w:t xml:space="preserve">100 years from now when things might be much worse than they are at present if we </w:t>
      </w:r>
      <w:r>
        <w:t xml:space="preserve">do not </w:t>
      </w:r>
      <w:r w:rsidR="00D701FB">
        <w:t xml:space="preserve">control carbon emissions around the world. </w:t>
      </w:r>
      <w:r>
        <w:t>We</w:t>
      </w:r>
      <w:r w:rsidR="0094548C">
        <w:t xml:space="preserve"> need to</w:t>
      </w:r>
      <w:r w:rsidR="00D701FB">
        <w:t xml:space="preserve"> figure out some way to add up those costs and convert them into a present value. </w:t>
      </w:r>
    </w:p>
    <w:p w14:paraId="3C9C903C" w14:textId="77777777" w:rsidR="00854C97" w:rsidRDefault="000866A1" w:rsidP="00F85B24">
      <w:pPr>
        <w:pStyle w:val="ListParagraph"/>
        <w:numPr>
          <w:ilvl w:val="0"/>
          <w:numId w:val="8"/>
        </w:numPr>
        <w:ind w:left="1080"/>
      </w:pPr>
      <w:r>
        <w:t xml:space="preserve">The </w:t>
      </w:r>
      <w:r w:rsidR="00D701FB">
        <w:t>way people us</w:t>
      </w:r>
      <w:r w:rsidR="00422F28">
        <w:t xml:space="preserve">ually think about </w:t>
      </w:r>
      <w:r>
        <w:t xml:space="preserve">present value is that </w:t>
      </w:r>
      <w:r w:rsidR="00422F28">
        <w:t xml:space="preserve">money </w:t>
      </w:r>
      <w:r w:rsidR="00D701FB">
        <w:t xml:space="preserve">you get later is worth less than money at present. We tend to discount the future </w:t>
      </w:r>
      <w:r w:rsidR="00422F28">
        <w:t>relative to the present. That raises the</w:t>
      </w:r>
      <w:r w:rsidR="00D701FB">
        <w:t xml:space="preserve"> question of how </w:t>
      </w:r>
      <w:r w:rsidR="00854C97">
        <w:t>we should</w:t>
      </w:r>
      <w:r w:rsidR="00D701FB">
        <w:t xml:space="preserve"> discount those future costs to current dollars, which is a third area of research and a third critical ingredient in these calculations. </w:t>
      </w:r>
    </w:p>
    <w:p w14:paraId="7F132067" w14:textId="1BD385AA" w:rsidR="00422F28" w:rsidRDefault="00422F28" w:rsidP="00F85B24">
      <w:pPr>
        <w:pStyle w:val="ListParagraph"/>
        <w:numPr>
          <w:ilvl w:val="0"/>
          <w:numId w:val="8"/>
        </w:numPr>
        <w:ind w:left="1080"/>
      </w:pPr>
      <w:r>
        <w:t xml:space="preserve">Steps two and three are what </w:t>
      </w:r>
      <w:r w:rsidR="00854C97">
        <w:t>we</w:t>
      </w:r>
      <w:r>
        <w:t xml:space="preserve"> </w:t>
      </w:r>
      <w:r w:rsidR="00854C97">
        <w:t xml:space="preserve">will </w:t>
      </w:r>
      <w:r>
        <w:t>focus on</w:t>
      </w:r>
      <w:r w:rsidR="000866A1">
        <w:t>, since step 1 is primarily outside the domain of pure economics</w:t>
      </w:r>
      <w:r>
        <w:t xml:space="preserve">. </w:t>
      </w:r>
    </w:p>
    <w:p w14:paraId="714C5BDE" w14:textId="77777777" w:rsidR="00422F28" w:rsidRDefault="00422F28" w:rsidP="00F85B24">
      <w:pPr>
        <w:pStyle w:val="Heading1"/>
        <w:ind w:left="1080"/>
      </w:pPr>
      <w:r>
        <w:t>Estimating the Impacts of Climate Change</w:t>
      </w:r>
    </w:p>
    <w:p w14:paraId="5EFF0E8A" w14:textId="77777777" w:rsidR="00854C97" w:rsidRDefault="00D701FB" w:rsidP="00F85B24">
      <w:pPr>
        <w:pStyle w:val="ListParagraph"/>
        <w:numPr>
          <w:ilvl w:val="0"/>
          <w:numId w:val="9"/>
        </w:numPr>
        <w:ind w:left="1080"/>
      </w:pPr>
      <w:r>
        <w:t>There are a number of recent studies that estimate the causal impacts of climate change on a vari</w:t>
      </w:r>
      <w:r w:rsidR="00422F28">
        <w:t>ety of different outcomes. T</w:t>
      </w:r>
      <w:r>
        <w:t xml:space="preserve">he key here is </w:t>
      </w:r>
      <w:r w:rsidR="00840315">
        <w:t>to</w:t>
      </w:r>
      <w:r>
        <w:t xml:space="preserve"> do comparisons across time within areas, rather than</w:t>
      </w:r>
      <w:r w:rsidR="00422F28">
        <w:t xml:space="preserve"> comparisons across areas</w:t>
      </w:r>
      <w:r w:rsidR="000866A1">
        <w:t xml:space="preserve"> because comparing across areas can introduce many confounding variables.</w:t>
      </w:r>
    </w:p>
    <w:p w14:paraId="311F48EA" w14:textId="1A87A7A3" w:rsidR="000866A1" w:rsidRDefault="000866A1" w:rsidP="00F85B24">
      <w:pPr>
        <w:pStyle w:val="ListParagraph"/>
        <w:numPr>
          <w:ilvl w:val="0"/>
          <w:numId w:val="9"/>
        </w:numPr>
        <w:ind w:left="1080"/>
      </w:pPr>
      <w:r>
        <w:t xml:space="preserve">In particular, we will discuss </w:t>
      </w:r>
      <w:r w:rsidR="00D701FB">
        <w:t xml:space="preserve">a study by Carlton and Hsiang where they compiled results of several studies that people have done </w:t>
      </w:r>
      <w:r w:rsidR="00854C97">
        <w:t>on</w:t>
      </w:r>
      <w:r w:rsidR="00D701FB">
        <w:t xml:space="preserve"> a variety of different outcomes, relating these high frequency temperature changes within areas to </w:t>
      </w:r>
      <w:r w:rsidR="00854C97">
        <w:t>outcomes</w:t>
      </w:r>
      <w:r w:rsidR="00E038A7">
        <w:t xml:space="preserve">. </w:t>
      </w:r>
      <w:r w:rsidR="00DB4426">
        <w:t>T</w:t>
      </w:r>
      <w:r w:rsidR="002C3DE3">
        <w:t>he following graph</w:t>
      </w:r>
      <w:r w:rsidR="00854C97">
        <w:t xml:space="preserve"> shows that </w:t>
      </w:r>
      <w:r w:rsidR="00D701FB">
        <w:t xml:space="preserve">growth rates </w:t>
      </w:r>
      <w:r w:rsidR="00854C97">
        <w:t xml:space="preserve">are much lower </w:t>
      </w:r>
      <w:r w:rsidR="00D701FB">
        <w:t xml:space="preserve">when </w:t>
      </w:r>
      <w:r w:rsidR="00854C97">
        <w:t xml:space="preserve">there are </w:t>
      </w:r>
      <w:r w:rsidR="00D701FB">
        <w:t>extreme temperatures that deviate from 15 to 20 degrees</w:t>
      </w:r>
      <w:r>
        <w:t xml:space="preserve"> Celsius</w:t>
      </w:r>
      <w:r w:rsidR="00D701FB">
        <w:t xml:space="preserve">. </w:t>
      </w:r>
    </w:p>
    <w:p w14:paraId="081BDB45" w14:textId="79A45A0B" w:rsidR="002C3DE3" w:rsidRDefault="002C3DE3" w:rsidP="000866A1">
      <w:pPr>
        <w:jc w:val="center"/>
      </w:pPr>
      <w:r>
        <w:rPr>
          <w:noProof/>
        </w:rPr>
        <w:lastRenderedPageBreak/>
        <w:drawing>
          <wp:inline distT="0" distB="0" distL="0" distR="0" wp14:anchorId="456C9688" wp14:editId="3359684E">
            <wp:extent cx="2754537" cy="219643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826" cy="2234138"/>
                    </a:xfrm>
                    <a:prstGeom prst="rect">
                      <a:avLst/>
                    </a:prstGeom>
                    <a:noFill/>
                    <a:ln>
                      <a:noFill/>
                    </a:ln>
                  </pic:spPr>
                </pic:pic>
              </a:graphicData>
            </a:graphic>
          </wp:inline>
        </w:drawing>
      </w:r>
    </w:p>
    <w:p w14:paraId="1DF167BD" w14:textId="6E7E9E80" w:rsidR="00874FD3" w:rsidRDefault="002C3DE3" w:rsidP="00874FD3">
      <w:pPr>
        <w:pStyle w:val="ListParagraph"/>
        <w:numPr>
          <w:ilvl w:val="0"/>
          <w:numId w:val="11"/>
        </w:numPr>
      </w:pPr>
      <w:r>
        <w:t>Another version of this is to look</w:t>
      </w:r>
      <w:r w:rsidR="00D701FB">
        <w:t xml:space="preserve"> within the United States and look at total income per capita. </w:t>
      </w:r>
      <w:r>
        <w:t>This is the s</w:t>
      </w:r>
      <w:r w:rsidR="00D701FB">
        <w:t>ame kind of analysis as before from a different study, and a</w:t>
      </w:r>
      <w:r>
        <w:t xml:space="preserve"> very similar pattern </w:t>
      </w:r>
      <w:r w:rsidR="00874FD3">
        <w:t>emerges except</w:t>
      </w:r>
      <w:r w:rsidR="00D701FB">
        <w:t xml:space="preserve"> on the low end </w:t>
      </w:r>
      <w:r w:rsidR="007243F5">
        <w:t>there is</w:t>
      </w:r>
      <w:r w:rsidR="00D701FB">
        <w:t xml:space="preserve"> not much of a decline if it gets </w:t>
      </w:r>
      <w:r>
        <w:t>particularly cold</w:t>
      </w:r>
      <w:r w:rsidR="00874FD3">
        <w:t>.</w:t>
      </w:r>
    </w:p>
    <w:p w14:paraId="58DAC906" w14:textId="6EBB2E70" w:rsidR="002C3DE3" w:rsidRDefault="002C3DE3" w:rsidP="00874FD3">
      <w:pPr>
        <w:jc w:val="center"/>
      </w:pPr>
      <w:r>
        <w:rPr>
          <w:noProof/>
        </w:rPr>
        <w:drawing>
          <wp:inline distT="0" distB="0" distL="0" distR="0" wp14:anchorId="0F48FB51" wp14:editId="39072282">
            <wp:extent cx="2807968" cy="229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315" cy="2295082"/>
                    </a:xfrm>
                    <a:prstGeom prst="rect">
                      <a:avLst/>
                    </a:prstGeom>
                    <a:noFill/>
                    <a:ln>
                      <a:noFill/>
                    </a:ln>
                  </pic:spPr>
                </pic:pic>
              </a:graphicData>
            </a:graphic>
          </wp:inline>
        </w:drawing>
      </w:r>
    </w:p>
    <w:p w14:paraId="51E41078" w14:textId="2704F722" w:rsidR="000866A1" w:rsidRDefault="00874FD3" w:rsidP="00874FD3">
      <w:pPr>
        <w:pStyle w:val="ListParagraph"/>
        <w:numPr>
          <w:ilvl w:val="0"/>
          <w:numId w:val="11"/>
        </w:numPr>
      </w:pPr>
      <w:r>
        <w:t>When</w:t>
      </w:r>
      <w:r w:rsidR="00D701FB">
        <w:t xml:space="preserve"> it gets extremely hot, </w:t>
      </w:r>
      <w:r>
        <w:t xml:space="preserve">there is </w:t>
      </w:r>
      <w:r w:rsidR="00D701FB">
        <w:t>a very sharp decline in total incomes per capita rel</w:t>
      </w:r>
      <w:r w:rsidR="0039257E">
        <w:t xml:space="preserve">ative to other years. </w:t>
      </w:r>
      <w:r>
        <w:t>T</w:t>
      </w:r>
      <w:r w:rsidR="00D701FB">
        <w:t xml:space="preserve">his phenomenon </w:t>
      </w:r>
      <w:r w:rsidR="00E442EF">
        <w:t>is because there is a</w:t>
      </w:r>
      <w:r w:rsidR="00D701FB">
        <w:t xml:space="preserve"> sweet sp</w:t>
      </w:r>
      <w:r w:rsidR="00E442EF">
        <w:t xml:space="preserve">ot, an optimal temperature. </w:t>
      </w:r>
      <w:r w:rsidR="000866A1">
        <w:t>By simply looking at agricultural output as a function of temperature, we can understand why the GDP/temperature relationship holds.</w:t>
      </w:r>
    </w:p>
    <w:p w14:paraId="24456B35" w14:textId="162E8947" w:rsidR="000866A1" w:rsidRDefault="00E442EF" w:rsidP="000866A1">
      <w:pPr>
        <w:jc w:val="center"/>
      </w:pPr>
      <w:r>
        <w:rPr>
          <w:noProof/>
        </w:rPr>
        <w:lastRenderedPageBreak/>
        <w:drawing>
          <wp:inline distT="0" distB="0" distL="0" distR="0" wp14:anchorId="258E2217" wp14:editId="79E23333">
            <wp:extent cx="2863850" cy="23140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948" cy="2316587"/>
                    </a:xfrm>
                    <a:prstGeom prst="rect">
                      <a:avLst/>
                    </a:prstGeom>
                    <a:noFill/>
                    <a:ln>
                      <a:noFill/>
                    </a:ln>
                  </pic:spPr>
                </pic:pic>
              </a:graphicData>
            </a:graphic>
          </wp:inline>
        </w:drawing>
      </w:r>
    </w:p>
    <w:p w14:paraId="7B52C5FD" w14:textId="0DC7509A" w:rsidR="000866A1" w:rsidRDefault="000866A1" w:rsidP="00874FD3">
      <w:pPr>
        <w:pStyle w:val="ListParagraph"/>
        <w:numPr>
          <w:ilvl w:val="0"/>
          <w:numId w:val="11"/>
        </w:numPr>
      </w:pPr>
      <w:r>
        <w:t xml:space="preserve">Looking at </w:t>
      </w:r>
      <w:r w:rsidR="00D701FB">
        <w:t xml:space="preserve">maize yields, if it gets extremely hot, </w:t>
      </w:r>
      <w:r>
        <w:t xml:space="preserve">farmers </w:t>
      </w:r>
      <w:r w:rsidR="00D701FB">
        <w:t xml:space="preserve">lose </w:t>
      </w:r>
      <w:r>
        <w:t xml:space="preserve">their </w:t>
      </w:r>
      <w:r w:rsidR="00D701FB">
        <w:t xml:space="preserve">crop. </w:t>
      </w:r>
      <w:r w:rsidR="00E261A5">
        <w:t>The p</w:t>
      </w:r>
      <w:r w:rsidR="00D701FB">
        <w:t>roductivity of agriculture falls, and in particular maize yields fall very sha</w:t>
      </w:r>
      <w:r w:rsidR="00E442EF">
        <w:t>rply if it gets too hot. However,</w:t>
      </w:r>
      <w:r w:rsidR="00D701FB">
        <w:t xml:space="preserve"> agriculture is now a small part of GDP in the US and most other developed countries</w:t>
      </w:r>
      <w:r w:rsidR="00874FD3">
        <w:t xml:space="preserve">, so </w:t>
      </w:r>
      <w:r w:rsidR="00D701FB">
        <w:t>it</w:t>
      </w:r>
      <w:r w:rsidR="00874FD3">
        <w:t xml:space="preserve"> is</w:t>
      </w:r>
      <w:r w:rsidR="00D701FB">
        <w:t xml:space="preserve"> hard to imagine that the link between temperature and GDP overall is entirely driven by technologi</w:t>
      </w:r>
      <w:r w:rsidR="00E442EF">
        <w:t>cal effects in agriculture. T</w:t>
      </w:r>
      <w:r w:rsidR="00D701FB">
        <w:t xml:space="preserve">his </w:t>
      </w:r>
      <w:r w:rsidR="00E442EF">
        <w:t xml:space="preserve">next </w:t>
      </w:r>
      <w:r w:rsidR="00D701FB">
        <w:t>study is looking at math test scores.</w:t>
      </w:r>
    </w:p>
    <w:p w14:paraId="4023EB2A" w14:textId="31826B9A" w:rsidR="000866A1" w:rsidRDefault="00E442EF" w:rsidP="000866A1">
      <w:pPr>
        <w:jc w:val="center"/>
      </w:pPr>
      <w:r>
        <w:rPr>
          <w:noProof/>
        </w:rPr>
        <w:drawing>
          <wp:inline distT="0" distB="0" distL="0" distR="0" wp14:anchorId="2B8DDA2C" wp14:editId="39DB444D">
            <wp:extent cx="2527300" cy="213840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281" cy="2141778"/>
                    </a:xfrm>
                    <a:prstGeom prst="rect">
                      <a:avLst/>
                    </a:prstGeom>
                    <a:noFill/>
                    <a:ln>
                      <a:noFill/>
                    </a:ln>
                  </pic:spPr>
                </pic:pic>
              </a:graphicData>
            </a:graphic>
          </wp:inline>
        </w:drawing>
      </w:r>
    </w:p>
    <w:p w14:paraId="56CFD7E2" w14:textId="24CA49FA" w:rsidR="00874FD3" w:rsidRDefault="00874FD3" w:rsidP="00B204D8">
      <w:pPr>
        <w:pStyle w:val="ListParagraph"/>
        <w:numPr>
          <w:ilvl w:val="0"/>
          <w:numId w:val="11"/>
        </w:numPr>
      </w:pPr>
      <w:r>
        <w:t xml:space="preserve">It </w:t>
      </w:r>
      <w:r w:rsidR="00E442EF">
        <w:t>looks at how hot it is whe</w:t>
      </w:r>
      <w:r w:rsidR="00D701FB">
        <w:t>n students take tests, relative to average temperatures</w:t>
      </w:r>
      <w:r w:rsidR="00E442EF">
        <w:t xml:space="preserve"> and how that affects scores. </w:t>
      </w:r>
      <w:r>
        <w:t xml:space="preserve">In </w:t>
      </w:r>
      <w:r w:rsidR="00D701FB">
        <w:t>hot years</w:t>
      </w:r>
      <w:r w:rsidR="00E442EF">
        <w:t xml:space="preserve"> they have worse performances. </w:t>
      </w:r>
      <w:r>
        <w:t>O</w:t>
      </w:r>
      <w:r w:rsidR="00D701FB">
        <w:t xml:space="preserve">n the hottest days, students are scoring four percentiles lower than if </w:t>
      </w:r>
      <w:r w:rsidR="007243F5">
        <w:t>they are</w:t>
      </w:r>
      <w:r w:rsidR="00D701FB">
        <w:t xml:space="preserve"> taking a test on a day with</w:t>
      </w:r>
      <w:r w:rsidR="00EA2C84">
        <w:t xml:space="preserve"> </w:t>
      </w:r>
      <w:r w:rsidR="00E442EF">
        <w:t>optimal temperature. T</w:t>
      </w:r>
      <w:r w:rsidR="00D701FB">
        <w:t xml:space="preserve">hat shows </w:t>
      </w:r>
      <w:r>
        <w:t xml:space="preserve">that there are </w:t>
      </w:r>
      <w:r w:rsidR="00D701FB">
        <w:t xml:space="preserve">effects go beyond agriculture. </w:t>
      </w:r>
    </w:p>
    <w:p w14:paraId="725BE3CE" w14:textId="12899D8E" w:rsidR="00E442EF" w:rsidRDefault="00DA7138" w:rsidP="00B204D8">
      <w:pPr>
        <w:pStyle w:val="ListParagraph"/>
        <w:numPr>
          <w:ilvl w:val="0"/>
          <w:numId w:val="11"/>
        </w:numPr>
      </w:pPr>
      <w:r>
        <w:t xml:space="preserve">We can also </w:t>
      </w:r>
      <w:r w:rsidR="00E442EF">
        <w:t>look at some</w:t>
      </w:r>
      <w:r w:rsidR="00D701FB">
        <w:t xml:space="preserve"> broader sets of outcomes beyond </w:t>
      </w:r>
      <w:r w:rsidR="00E442EF">
        <w:t>productivity measures. This is another example using modern data</w:t>
      </w:r>
      <w:r>
        <w:t xml:space="preserve">, </w:t>
      </w:r>
      <w:r w:rsidR="00E442EF">
        <w:t xml:space="preserve">and it looks at the use of </w:t>
      </w:r>
      <w:r w:rsidR="00D701FB">
        <w:t>profanity in social media posts</w:t>
      </w:r>
      <w:r w:rsidR="00E442EF">
        <w:t xml:space="preserve">. </w:t>
      </w:r>
    </w:p>
    <w:p w14:paraId="4C496BDE" w14:textId="77777777" w:rsidR="000866A1" w:rsidRDefault="00E442EF" w:rsidP="000866A1">
      <w:pPr>
        <w:jc w:val="center"/>
      </w:pPr>
      <w:r>
        <w:rPr>
          <w:noProof/>
        </w:rPr>
        <w:lastRenderedPageBreak/>
        <w:drawing>
          <wp:inline distT="0" distB="0" distL="0" distR="0" wp14:anchorId="37BC91BA" wp14:editId="6C55316C">
            <wp:extent cx="2398190" cy="2066544"/>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8190" cy="2066544"/>
                    </a:xfrm>
                    <a:prstGeom prst="rect">
                      <a:avLst/>
                    </a:prstGeom>
                    <a:noFill/>
                    <a:ln>
                      <a:noFill/>
                    </a:ln>
                  </pic:spPr>
                </pic:pic>
              </a:graphicData>
            </a:graphic>
          </wp:inline>
        </w:drawing>
      </w:r>
    </w:p>
    <w:p w14:paraId="607CC602" w14:textId="77777777" w:rsidR="00DA7138" w:rsidRDefault="00DA7138" w:rsidP="00D701FB">
      <w:pPr>
        <w:pStyle w:val="ListParagraph"/>
        <w:numPr>
          <w:ilvl w:val="0"/>
          <w:numId w:val="12"/>
        </w:numPr>
      </w:pPr>
      <w:r>
        <w:t>W</w:t>
      </w:r>
      <w:r w:rsidR="00D701FB">
        <w:t>hen it gets really hot, people are much more likely to use p</w:t>
      </w:r>
      <w:r w:rsidR="00E442EF">
        <w:t xml:space="preserve">rofanity in social media posts. This is another way to </w:t>
      </w:r>
      <w:r w:rsidR="00D701FB">
        <w:t xml:space="preserve">show that people are unhappy </w:t>
      </w:r>
      <w:r>
        <w:t xml:space="preserve">during </w:t>
      </w:r>
      <w:r w:rsidR="00D701FB">
        <w:t xml:space="preserve">extreme weather events. </w:t>
      </w:r>
    </w:p>
    <w:p w14:paraId="605BD3BC" w14:textId="40241FD8" w:rsidR="000866A1" w:rsidRDefault="00E442EF" w:rsidP="00D701FB">
      <w:pPr>
        <w:pStyle w:val="ListParagraph"/>
        <w:numPr>
          <w:ilvl w:val="0"/>
          <w:numId w:val="12"/>
        </w:numPr>
      </w:pPr>
      <w:r>
        <w:t>I</w:t>
      </w:r>
      <w:r w:rsidR="00D701FB">
        <w:t xml:space="preserve">f </w:t>
      </w:r>
      <w:r w:rsidR="00DA7138">
        <w:t>we</w:t>
      </w:r>
      <w:r w:rsidR="00D701FB">
        <w:t xml:space="preserve"> look at rates of mortality from this study in Italy, </w:t>
      </w:r>
      <w:r w:rsidR="00DA7138">
        <w:t xml:space="preserve">we </w:t>
      </w:r>
      <w:r w:rsidR="00D701FB">
        <w:t xml:space="preserve">again get </w:t>
      </w:r>
      <w:r w:rsidR="00DA7138">
        <w:t xml:space="preserve">a </w:t>
      </w:r>
      <w:r w:rsidR="00D701FB">
        <w:t>U</w:t>
      </w:r>
      <w:r w:rsidR="00DA7138">
        <w:t>-</w:t>
      </w:r>
      <w:r w:rsidR="00D701FB">
        <w:t>shape, where temperatures near the middle</w:t>
      </w:r>
      <w:r w:rsidR="00DA7138">
        <w:t xml:space="preserve"> produce </w:t>
      </w:r>
      <w:r w:rsidR="00D701FB">
        <w:t>lower rates of mortality than very low or very high temperatures.</w:t>
      </w:r>
    </w:p>
    <w:p w14:paraId="70834076" w14:textId="764CDECF" w:rsidR="000866A1" w:rsidRDefault="00E442EF" w:rsidP="000866A1">
      <w:pPr>
        <w:jc w:val="center"/>
      </w:pPr>
      <w:r>
        <w:rPr>
          <w:noProof/>
        </w:rPr>
        <w:drawing>
          <wp:inline distT="0" distB="0" distL="0" distR="0" wp14:anchorId="57F2868F" wp14:editId="12DA5624">
            <wp:extent cx="2563495" cy="22352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b="1660"/>
                    <a:stretch/>
                  </pic:blipFill>
                  <pic:spPr bwMode="auto">
                    <a:xfrm>
                      <a:off x="0" y="0"/>
                      <a:ext cx="2563818" cy="2235482"/>
                    </a:xfrm>
                    <a:prstGeom prst="rect">
                      <a:avLst/>
                    </a:prstGeom>
                    <a:noFill/>
                    <a:ln>
                      <a:noFill/>
                    </a:ln>
                    <a:extLst>
                      <a:ext uri="{53640926-AAD7-44D8-BBD7-CCE9431645EC}">
                        <a14:shadowObscured xmlns:a14="http://schemas.microsoft.com/office/drawing/2010/main"/>
                      </a:ext>
                    </a:extLst>
                  </pic:spPr>
                </pic:pic>
              </a:graphicData>
            </a:graphic>
          </wp:inline>
        </w:drawing>
      </w:r>
    </w:p>
    <w:p w14:paraId="294F1AFB" w14:textId="5451B6AC" w:rsidR="00C8325F" w:rsidRDefault="00C8325F" w:rsidP="00C8325F">
      <w:pPr>
        <w:pStyle w:val="Heading1"/>
      </w:pPr>
      <w:r>
        <w:t>Impacts of Air Pollution</w:t>
      </w:r>
      <w:r w:rsidR="00F95DED">
        <w:t xml:space="preserve"> using </w:t>
      </w:r>
      <w:r w:rsidR="00145C20">
        <w:t>Difference-in-Differences</w:t>
      </w:r>
      <w:r w:rsidR="00F95DED">
        <w:t xml:space="preserve"> Methodology</w:t>
      </w:r>
    </w:p>
    <w:p w14:paraId="1CCF4587" w14:textId="77777777" w:rsidR="00DA7138" w:rsidRDefault="00DA7138" w:rsidP="00D701FB">
      <w:pPr>
        <w:pStyle w:val="ListParagraph"/>
        <w:numPr>
          <w:ilvl w:val="0"/>
          <w:numId w:val="14"/>
        </w:numPr>
      </w:pPr>
      <w:r>
        <w:t xml:space="preserve">In </w:t>
      </w:r>
      <w:r w:rsidR="00291B1E">
        <w:t xml:space="preserve">a study by </w:t>
      </w:r>
      <w:proofErr w:type="spellStart"/>
      <w:r w:rsidR="00291B1E">
        <w:t>Isen</w:t>
      </w:r>
      <w:proofErr w:type="spellEnd"/>
      <w:r w:rsidR="00291B1E">
        <w:t xml:space="preserve"> et al. they examine the impacts of air pollution on children's long-term economic outcomes. They </w:t>
      </w:r>
      <w:r w:rsidR="00D701FB">
        <w:t>use administrative data from Census and tax records</w:t>
      </w:r>
      <w:r w:rsidR="00291B1E">
        <w:t xml:space="preserve"> </w:t>
      </w:r>
      <w:r w:rsidR="00D701FB">
        <w:t xml:space="preserve">to examine how pollution in </w:t>
      </w:r>
      <w:r>
        <w:t xml:space="preserve">an individual’s </w:t>
      </w:r>
      <w:r w:rsidR="00D701FB">
        <w:t xml:space="preserve">birthplace affects your employment and earnings at age 30. </w:t>
      </w:r>
    </w:p>
    <w:p w14:paraId="270164DB" w14:textId="77777777" w:rsidR="009D3E6E" w:rsidRDefault="00DA7138" w:rsidP="009D3E6E">
      <w:pPr>
        <w:pStyle w:val="ListParagraph"/>
        <w:numPr>
          <w:ilvl w:val="0"/>
          <w:numId w:val="14"/>
        </w:numPr>
      </w:pPr>
      <w:r>
        <w:t>I</w:t>
      </w:r>
      <w:r w:rsidR="00D701FB">
        <w:t xml:space="preserve">n order to do that, </w:t>
      </w:r>
      <w:r>
        <w:t xml:space="preserve">they need </w:t>
      </w:r>
      <w:r w:rsidR="00D701FB">
        <w:t>a source of variation in pollution that looks like a randomized experiment, or</w:t>
      </w:r>
      <w:r w:rsidR="004A28BB">
        <w:t xml:space="preserve"> a quasi-experiment. A</w:t>
      </w:r>
      <w:r w:rsidR="00291B1E">
        <w:t xml:space="preserve"> </w:t>
      </w:r>
      <w:r w:rsidR="00D701FB">
        <w:t>very useful tool in this context that a number of researchers have expl</w:t>
      </w:r>
      <w:r w:rsidR="004A28BB">
        <w:t xml:space="preserve">oited is the Clean Air Act, which </w:t>
      </w:r>
      <w:r w:rsidR="00D701FB">
        <w:t xml:space="preserve">was enacted in 1970 in the United States. </w:t>
      </w:r>
      <w:r w:rsidR="004A28BB">
        <w:t>The</w:t>
      </w:r>
      <w:r w:rsidR="00D701FB">
        <w:t xml:space="preserve"> Clean Air Act placed a ceiling on total suspended particulates</w:t>
      </w:r>
      <w:r>
        <w:t xml:space="preserve"> </w:t>
      </w:r>
      <w:r w:rsidR="00D701FB">
        <w:t>that all counties in the US had to follow.</w:t>
      </w:r>
    </w:p>
    <w:p w14:paraId="45AC514E" w14:textId="3BE6F994" w:rsidR="009D3E6E" w:rsidRDefault="004756E4" w:rsidP="009D3E6E">
      <w:pPr>
        <w:pStyle w:val="ListParagraph"/>
        <w:numPr>
          <w:ilvl w:val="1"/>
          <w:numId w:val="14"/>
        </w:numPr>
      </w:pPr>
      <w:bookmarkStart w:id="0" w:name="_GoBack"/>
      <w:bookmarkEnd w:id="0"/>
      <w:r>
        <w:t>If</w:t>
      </w:r>
      <w:r w:rsidR="00D701FB">
        <w:t xml:space="preserve"> </w:t>
      </w:r>
      <w:r w:rsidR="007243F5">
        <w:t>a county</w:t>
      </w:r>
      <w:r w:rsidR="00D701FB">
        <w:t xml:space="preserve"> </w:t>
      </w:r>
      <w:r w:rsidR="007243F5">
        <w:t>was</w:t>
      </w:r>
      <w:r w:rsidR="00D701FB">
        <w:t xml:space="preserve"> above that level, US law required that </w:t>
      </w:r>
      <w:r w:rsidR="007243F5">
        <w:t>they</w:t>
      </w:r>
      <w:r w:rsidR="00D701FB">
        <w:t xml:space="preserve"> had to bring air pollution down to that level. </w:t>
      </w:r>
      <w:r w:rsidR="00291B1E">
        <w:t>S</w:t>
      </w:r>
      <w:r w:rsidR="00D701FB">
        <w:t>om</w:t>
      </w:r>
      <w:r>
        <w:t>e counties</w:t>
      </w:r>
      <w:r w:rsidR="00291B1E">
        <w:t xml:space="preserve"> </w:t>
      </w:r>
      <w:r w:rsidR="00D701FB">
        <w:t xml:space="preserve">were </w:t>
      </w:r>
      <w:r>
        <w:t xml:space="preserve">not that polluted to begin with. </w:t>
      </w:r>
      <w:r w:rsidR="00D701FB">
        <w:t>Other counties were not below that ceiling</w:t>
      </w:r>
      <w:r w:rsidR="00291B1E">
        <w:t xml:space="preserve">, </w:t>
      </w:r>
      <w:r w:rsidR="00D701FB">
        <w:t xml:space="preserve">so they had to make active efforts with their local industry to reduce air pollution and come below the newly imposed ceiling. </w:t>
      </w:r>
    </w:p>
    <w:p w14:paraId="6AA0CF87" w14:textId="56B700F3" w:rsidR="00291B1E" w:rsidRDefault="00291B1E" w:rsidP="00D701FB">
      <w:pPr>
        <w:pStyle w:val="ListParagraph"/>
        <w:numPr>
          <w:ilvl w:val="0"/>
          <w:numId w:val="14"/>
        </w:numPr>
      </w:pPr>
      <w:r>
        <w:lastRenderedPageBreak/>
        <w:t>T</w:t>
      </w:r>
      <w:r w:rsidR="00D701FB">
        <w:t xml:space="preserve">his type of setup is incredibly useful for research because it leads to differential changes in pollution across counties that effectively </w:t>
      </w:r>
      <w:r w:rsidR="00DA7138">
        <w:t xml:space="preserve">provides </w:t>
      </w:r>
      <w:r w:rsidR="00D701FB">
        <w:t xml:space="preserve">a treatment group and a control </w:t>
      </w:r>
      <w:proofErr w:type="gramStart"/>
      <w:r w:rsidR="00D701FB">
        <w:t>group, and</w:t>
      </w:r>
      <w:proofErr w:type="gramEnd"/>
      <w:r w:rsidR="00D701FB">
        <w:t xml:space="preserve"> sets up a</w:t>
      </w:r>
      <w:r w:rsidR="004756E4">
        <w:t xml:space="preserve"> natural quasi-experiment. In</w:t>
      </w:r>
      <w:r w:rsidR="00D701FB">
        <w:t xml:space="preserve"> particular, it sets up a </w:t>
      </w:r>
      <w:r w:rsidR="00145C20">
        <w:t>difference-in-differences</w:t>
      </w:r>
      <w:r w:rsidR="00D701FB">
        <w:t xml:space="preserve"> design</w:t>
      </w:r>
      <w:r w:rsidR="004756E4">
        <w:t>,</w:t>
      </w:r>
      <w:r w:rsidR="00D701FB">
        <w:t xml:space="preserve"> which </w:t>
      </w:r>
      <w:r w:rsidR="004756E4">
        <w:t xml:space="preserve">is </w:t>
      </w:r>
      <w:r w:rsidR="00D701FB">
        <w:t>a very widely</w:t>
      </w:r>
      <w:r w:rsidR="004756E4">
        <w:t xml:space="preserve"> used quasi-experimental method.</w:t>
      </w:r>
      <w:r>
        <w:t xml:space="preserve"> </w:t>
      </w:r>
      <w:r w:rsidR="00DA7138">
        <w:t>T</w:t>
      </w:r>
      <w:r>
        <w:t xml:space="preserve">he effects of the CAA on Air Pollution </w:t>
      </w:r>
      <w:r w:rsidR="00DA7138">
        <w:t>are shown below</w:t>
      </w:r>
      <w:r>
        <w:t xml:space="preserve">. </w:t>
      </w:r>
    </w:p>
    <w:p w14:paraId="64A6D3B2" w14:textId="374A970F" w:rsidR="00291B1E" w:rsidRDefault="00F85B24" w:rsidP="00F85B24">
      <w:pPr>
        <w:tabs>
          <w:tab w:val="center" w:pos="1415"/>
        </w:tabs>
      </w:pPr>
      <w:r>
        <w:rPr>
          <w:noProof/>
        </w:rPr>
        <w:drawing>
          <wp:anchor distT="0" distB="0" distL="114300" distR="114300" simplePos="0" relativeHeight="251659264" behindDoc="0" locked="0" layoutInCell="1" allowOverlap="1" wp14:anchorId="15585505" wp14:editId="0BA04A48">
            <wp:simplePos x="0" y="0"/>
            <wp:positionH relativeFrom="column">
              <wp:posOffset>1193800</wp:posOffset>
            </wp:positionH>
            <wp:positionV relativeFrom="paragraph">
              <wp:posOffset>6350</wp:posOffset>
            </wp:positionV>
            <wp:extent cx="3949960" cy="22161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l="1623" t="-1" b="1787"/>
                    <a:stretch/>
                  </pic:blipFill>
                  <pic:spPr bwMode="auto">
                    <a:xfrm>
                      <a:off x="0" y="0"/>
                      <a:ext cx="3949960" cy="2216150"/>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6159E2BB" w14:textId="72EADDC4" w:rsidR="00DA7138" w:rsidRDefault="004756E4" w:rsidP="00D701FB">
      <w:pPr>
        <w:pStyle w:val="ListParagraph"/>
        <w:numPr>
          <w:ilvl w:val="0"/>
          <w:numId w:val="15"/>
        </w:numPr>
      </w:pPr>
      <w:r>
        <w:t>This</w:t>
      </w:r>
      <w:r w:rsidR="00D701FB">
        <w:t xml:space="preserve"> chart, from a paper by economists </w:t>
      </w:r>
      <w:proofErr w:type="spellStart"/>
      <w:r w:rsidR="00D701FB">
        <w:t>Chay</w:t>
      </w:r>
      <w:proofErr w:type="spellEnd"/>
      <w:r w:rsidR="00D701FB">
        <w:t xml:space="preserve"> and Greenstone in 2005, plots average daily readings of a measure of air pollution, total suspended particulates, in two groups of counties in the United States. </w:t>
      </w:r>
      <w:proofErr w:type="gramStart"/>
      <w:r>
        <w:t xml:space="preserve">The </w:t>
      </w:r>
      <w:r w:rsidR="00D701FB">
        <w:t>attainment counties</w:t>
      </w:r>
      <w:r>
        <w:t>,</w:t>
      </w:r>
      <w:proofErr w:type="gramEnd"/>
      <w:r>
        <w:t xml:space="preserve"> plotted on the lower curve are</w:t>
      </w:r>
      <w:r w:rsidR="00D701FB">
        <w:t xml:space="preserve"> counties that were already in compliance with the thresh</w:t>
      </w:r>
      <w:r>
        <w:t>old that the government imposed.</w:t>
      </w:r>
      <w:r w:rsidR="00D701FB">
        <w:t xml:space="preserve"> </w:t>
      </w:r>
      <w:r>
        <w:t xml:space="preserve">The threshold, or ceiling, </w:t>
      </w:r>
      <w:r w:rsidR="00D701FB">
        <w:t xml:space="preserve">is shown by the horizontal solid </w:t>
      </w:r>
      <w:r>
        <w:t>line</w:t>
      </w:r>
      <w:r w:rsidR="00D701FB">
        <w:t xml:space="preserve"> around 78. </w:t>
      </w:r>
    </w:p>
    <w:p w14:paraId="1CCBAD53" w14:textId="77777777" w:rsidR="00DA7138" w:rsidRDefault="005C7929" w:rsidP="0080570D">
      <w:pPr>
        <w:pStyle w:val="ListParagraph"/>
        <w:numPr>
          <w:ilvl w:val="0"/>
          <w:numId w:val="15"/>
        </w:numPr>
      </w:pPr>
      <w:r>
        <w:t>The non-attainment counties</w:t>
      </w:r>
      <w:r w:rsidR="00D701FB">
        <w:t xml:space="preserve"> were above the ceiling that the </w:t>
      </w:r>
      <w:r w:rsidR="004756E4">
        <w:t>federal government imposed</w:t>
      </w:r>
      <w:r>
        <w:t>,</w:t>
      </w:r>
      <w:r w:rsidR="004756E4">
        <w:t xml:space="preserve"> so </w:t>
      </w:r>
      <w:r w:rsidR="00D701FB">
        <w:t>they had to come into compliance with th</w:t>
      </w:r>
      <w:r w:rsidR="004756E4">
        <w:t xml:space="preserve">e law. </w:t>
      </w:r>
      <w:r w:rsidR="00D701FB">
        <w:t xml:space="preserve">Total pollution in those places falls steeply over the next few years, such that by 1975 they are below the threshold as well. </w:t>
      </w:r>
    </w:p>
    <w:p w14:paraId="34F5160D" w14:textId="0A390981" w:rsidR="00DA7138" w:rsidRDefault="005C7929" w:rsidP="00D701FB">
      <w:pPr>
        <w:pStyle w:val="ListParagraph"/>
        <w:numPr>
          <w:ilvl w:val="0"/>
          <w:numId w:val="15"/>
        </w:numPr>
      </w:pPr>
      <w:r>
        <w:t xml:space="preserve">This </w:t>
      </w:r>
      <w:r w:rsidR="00DA7138">
        <w:t xml:space="preserve">is </w:t>
      </w:r>
      <w:r>
        <w:t xml:space="preserve">useful </w:t>
      </w:r>
      <w:r w:rsidR="00D701FB">
        <w:t>because it sets up</w:t>
      </w:r>
      <w:r>
        <w:t xml:space="preserve"> </w:t>
      </w:r>
      <w:r w:rsidR="00D701FB">
        <w:t xml:space="preserve">a </w:t>
      </w:r>
      <w:r w:rsidR="00145C20">
        <w:t>difference-in-differences</w:t>
      </w:r>
      <w:r w:rsidR="00D701FB">
        <w:t xml:space="preserve"> quasi-experimental methodology where </w:t>
      </w:r>
      <w:r w:rsidR="00DA7138">
        <w:t xml:space="preserve">researchers can </w:t>
      </w:r>
      <w:r w:rsidR="00D701FB">
        <w:t>exploit the differential changes in pollution across counties t</w:t>
      </w:r>
      <w:r w:rsidR="004756E4">
        <w:t xml:space="preserve">o implement a treatment control. In this case, </w:t>
      </w:r>
      <w:r w:rsidR="007243F5">
        <w:t>it is</w:t>
      </w:r>
      <w:r w:rsidR="004756E4">
        <w:t xml:space="preserve"> not truly randomized</w:t>
      </w:r>
      <w:r w:rsidR="00D701FB">
        <w:t xml:space="preserve"> but by comparing the differences in outcomes in the treatment areas versus the control areas before versus after a policy change </w:t>
      </w:r>
      <w:r w:rsidR="007243F5">
        <w:t>we</w:t>
      </w:r>
      <w:r w:rsidR="00D701FB">
        <w:t xml:space="preserve"> can potentially get a result </w:t>
      </w:r>
      <w:r w:rsidR="007243F5">
        <w:t>that is</w:t>
      </w:r>
      <w:r w:rsidR="00D701FB">
        <w:t xml:space="preserve"> </w:t>
      </w:r>
      <w:proofErr w:type="gramStart"/>
      <w:r w:rsidR="00D701FB">
        <w:t>almost as</w:t>
      </w:r>
      <w:proofErr w:type="gramEnd"/>
      <w:r w:rsidR="00D701FB">
        <w:t xml:space="preserve"> compelling as havi</w:t>
      </w:r>
      <w:r w:rsidR="004756E4">
        <w:t>ng a randomized experiment.</w:t>
      </w:r>
    </w:p>
    <w:p w14:paraId="15BD22D6" w14:textId="77777777" w:rsidR="00DA7138" w:rsidRDefault="00D62B63" w:rsidP="00DA7138">
      <w:pPr>
        <w:pStyle w:val="ListParagraph"/>
        <w:numPr>
          <w:ilvl w:val="0"/>
          <w:numId w:val="15"/>
        </w:numPr>
      </w:pPr>
      <w:r>
        <w:t>To calculate the differences</w:t>
      </w:r>
      <w:r w:rsidR="0080570D">
        <w:t>-</w:t>
      </w:r>
      <w:r>
        <w:t>in</w:t>
      </w:r>
      <w:r w:rsidR="0080570D">
        <w:t>-</w:t>
      </w:r>
      <w:r>
        <w:t xml:space="preserve">differences estimate </w:t>
      </w:r>
      <w:r w:rsidR="0080570D">
        <w:t xml:space="preserve">there are </w:t>
      </w:r>
      <w:r>
        <w:t xml:space="preserve">three steps. </w:t>
      </w:r>
    </w:p>
    <w:p w14:paraId="01960D4C" w14:textId="1814E068" w:rsidR="00407733" w:rsidRDefault="00D62B63" w:rsidP="00DA7138">
      <w:pPr>
        <w:pStyle w:val="ListParagraph"/>
        <w:numPr>
          <w:ilvl w:val="1"/>
          <w:numId w:val="15"/>
        </w:numPr>
      </w:pPr>
      <w:r>
        <w:t xml:space="preserve">First, </w:t>
      </w:r>
      <w:r w:rsidR="00DA7138">
        <w:t xml:space="preserve">we </w:t>
      </w:r>
      <w:r>
        <w:t xml:space="preserve">find the change in </w:t>
      </w:r>
      <w:r w:rsidR="0067168A">
        <w:t xml:space="preserve">the </w:t>
      </w:r>
      <w:r>
        <w:t xml:space="preserve">average level of the outcome, pollution for the treatment group. </w:t>
      </w:r>
      <w:r w:rsidR="007243F5">
        <w:t>That is</w:t>
      </w:r>
      <w:r>
        <w:t xml:space="preserve"> the average of the upper right region minus the upper left region. </w:t>
      </w:r>
      <w:r w:rsidR="00407733">
        <w:t xml:space="preserve">Call this </w:t>
      </w:r>
      <w:r>
        <w:t xml:space="preserve">TA (treatment after) minus TB (treatment before). </w:t>
      </w:r>
    </w:p>
    <w:p w14:paraId="3FA3ADAA" w14:textId="5CF940AE" w:rsidR="00407733" w:rsidRDefault="00D62B63" w:rsidP="00DA7138">
      <w:pPr>
        <w:pStyle w:val="ListParagraph"/>
        <w:numPr>
          <w:ilvl w:val="1"/>
          <w:numId w:val="15"/>
        </w:numPr>
      </w:pPr>
      <w:r>
        <w:t xml:space="preserve">Second, we find the change in </w:t>
      </w:r>
      <w:proofErr w:type="gramStart"/>
      <w:r w:rsidR="00EB7725">
        <w:t xml:space="preserve">the  </w:t>
      </w:r>
      <w:r>
        <w:t>average</w:t>
      </w:r>
      <w:proofErr w:type="gramEnd"/>
      <w:r>
        <w:t xml:space="preserve"> level of the outcome for the control group. </w:t>
      </w:r>
      <w:r w:rsidR="007243F5">
        <w:t>That is</w:t>
      </w:r>
      <w:r>
        <w:t xml:space="preserve"> the average of the bottom right minus the average of the bottom left or CA (control after) minus CB (control before). </w:t>
      </w:r>
    </w:p>
    <w:p w14:paraId="2685E648" w14:textId="40FD4A61" w:rsidR="00D62B63" w:rsidRDefault="00D62B63" w:rsidP="00DA7138">
      <w:pPr>
        <w:pStyle w:val="ListParagraph"/>
        <w:numPr>
          <w:ilvl w:val="1"/>
          <w:numId w:val="15"/>
        </w:numPr>
      </w:pPr>
      <w:r>
        <w:t xml:space="preserve">Third, we find the difference between the average change for the treatment group and the average change for the control group. </w:t>
      </w:r>
      <w:r w:rsidR="00407733">
        <w:t xml:space="preserve">That is why the methodology is </w:t>
      </w:r>
      <w:r>
        <w:t>called</w:t>
      </w:r>
      <w:r w:rsidR="00D701FB">
        <w:t xml:space="preserve"> difference-in-difference because </w:t>
      </w:r>
      <w:r w:rsidR="00407733">
        <w:t xml:space="preserve">we take </w:t>
      </w:r>
      <w:r w:rsidR="00D701FB">
        <w:t xml:space="preserve">two </w:t>
      </w:r>
      <w:r w:rsidR="00407733">
        <w:t>the difference of differences.</w:t>
      </w:r>
    </w:p>
    <w:p w14:paraId="5BB5C5C5" w14:textId="4C20C28B" w:rsidR="00D62B63" w:rsidRDefault="00D62B63" w:rsidP="0080570D">
      <w:pPr>
        <w:jc w:val="center"/>
      </w:pPr>
      <w:r>
        <w:rPr>
          <w:noProof/>
        </w:rPr>
        <w:drawing>
          <wp:inline distT="0" distB="0" distL="0" distR="0" wp14:anchorId="195750B1" wp14:editId="18189B31">
            <wp:extent cx="4159250" cy="318775"/>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a:extLst>
                        <a:ext uri="{28A0092B-C50C-407E-A947-70E740481C1C}">
                          <a14:useLocalDpi xmlns:a14="http://schemas.microsoft.com/office/drawing/2010/main" val="0"/>
                        </a:ext>
                      </a:extLst>
                    </a:blip>
                    <a:srcRect l="34125" t="93727" r="24110" b="564"/>
                    <a:stretch/>
                  </pic:blipFill>
                  <pic:spPr bwMode="auto">
                    <a:xfrm>
                      <a:off x="0" y="0"/>
                      <a:ext cx="4268512" cy="32714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87D6F5D" w14:textId="23E3F694" w:rsidR="00407733" w:rsidRDefault="0080570D" w:rsidP="007C6700">
      <w:pPr>
        <w:pStyle w:val="ListParagraph"/>
        <w:numPr>
          <w:ilvl w:val="0"/>
          <w:numId w:val="16"/>
        </w:numPr>
      </w:pPr>
      <w:r>
        <w:lastRenderedPageBreak/>
        <w:t xml:space="preserve">Difference-in-differences is a powerful econometric method to arrive at a causal effect estimate. It allows us to compare before and after, and not mind the changes that happen in between time periods since we are subtracting that effect across groups. </w:t>
      </w:r>
      <w:r w:rsidR="00F95DED">
        <w:t>M</w:t>
      </w:r>
      <w:r w:rsidR="00D701FB">
        <w:t>ore generally</w:t>
      </w:r>
      <w:r w:rsidR="00F95DED">
        <w:t xml:space="preserve"> than this experiment, say </w:t>
      </w:r>
      <w:r w:rsidR="00407733">
        <w:t xml:space="preserve">there is a </w:t>
      </w:r>
      <w:r w:rsidR="00F95DED">
        <w:t xml:space="preserve">policy </w:t>
      </w:r>
      <w:r w:rsidR="00407733">
        <w:t xml:space="preserve">change </w:t>
      </w:r>
      <w:r w:rsidR="00F95DED">
        <w:t>at the federal level</w:t>
      </w:r>
      <w:r w:rsidR="00407733">
        <w:t xml:space="preserve">, and we are interested in </w:t>
      </w:r>
      <w:r w:rsidR="00D701FB">
        <w:t>average outcomes fo</w:t>
      </w:r>
      <w:r w:rsidR="00F95DED">
        <w:t xml:space="preserve">r kids after versus before. The </w:t>
      </w:r>
      <w:r w:rsidR="00D701FB">
        <w:t xml:space="preserve">problem with that is that other things </w:t>
      </w:r>
      <w:r w:rsidR="00407733">
        <w:t xml:space="preserve">may have </w:t>
      </w:r>
      <w:r w:rsidR="00D701FB">
        <w:t>changed between 1967 and 1975, like improvements in h</w:t>
      </w:r>
      <w:r w:rsidR="00F95DED">
        <w:t xml:space="preserve">ealth technology or healthcare, or changes in the economy. </w:t>
      </w:r>
      <w:r>
        <w:t xml:space="preserve">It is </w:t>
      </w:r>
      <w:r w:rsidR="00D701FB">
        <w:t xml:space="preserve">not convincing that </w:t>
      </w:r>
      <w:r w:rsidR="007243F5">
        <w:t>we have</w:t>
      </w:r>
      <w:r w:rsidR="00D701FB">
        <w:t xml:space="preserve"> isolated the causal effect of that one poli</w:t>
      </w:r>
      <w:r w:rsidR="00F95DED">
        <w:t xml:space="preserve">cy. </w:t>
      </w:r>
      <w:r w:rsidR="00407733">
        <w:t xml:space="preserve">We can also </w:t>
      </w:r>
      <w:r w:rsidR="00D701FB">
        <w:t xml:space="preserve">compare places that had more pollution versus the places that had less pollution. </w:t>
      </w:r>
      <w:r w:rsidR="007243F5">
        <w:t>That is</w:t>
      </w:r>
      <w:r w:rsidR="00D701FB">
        <w:t xml:space="preserve"> problematic </w:t>
      </w:r>
      <w:r w:rsidR="00407733">
        <w:t xml:space="preserve">because </w:t>
      </w:r>
      <w:r w:rsidR="00D701FB">
        <w:t>the p</w:t>
      </w:r>
      <w:r w:rsidR="00F95DED">
        <w:t xml:space="preserve">laces that had more pollution might be more urban or </w:t>
      </w:r>
      <w:r w:rsidR="00D701FB">
        <w:t>they might be in different parts of the country. They might be different</w:t>
      </w:r>
      <w:r w:rsidR="00F95DED">
        <w:t xml:space="preserve"> than places with less pollution</w:t>
      </w:r>
      <w:r w:rsidR="00D701FB">
        <w:t xml:space="preserve"> for numerous reasons. </w:t>
      </w:r>
    </w:p>
    <w:p w14:paraId="2AAAB811" w14:textId="0BDC13CD" w:rsidR="00407733" w:rsidRDefault="00F95DED" w:rsidP="000B0080">
      <w:pPr>
        <w:pStyle w:val="ListParagraph"/>
        <w:numPr>
          <w:ilvl w:val="0"/>
          <w:numId w:val="16"/>
        </w:numPr>
      </w:pPr>
      <w:r>
        <w:t xml:space="preserve">The idea of the </w:t>
      </w:r>
      <w:r w:rsidR="00145C20">
        <w:t>difference-in-differences</w:t>
      </w:r>
      <w:r>
        <w:t xml:space="preserve"> </w:t>
      </w:r>
      <w:r w:rsidR="00D701FB">
        <w:t xml:space="preserve">approach is </w:t>
      </w:r>
      <w:r>
        <w:t>combin</w:t>
      </w:r>
      <w:r w:rsidR="00407733">
        <w:t xml:space="preserve">ing </w:t>
      </w:r>
      <w:r>
        <w:t>both of those things;</w:t>
      </w:r>
      <w:r w:rsidR="00D701FB">
        <w:t xml:space="preserve"> </w:t>
      </w:r>
      <w:r w:rsidR="007243F5">
        <w:t>we</w:t>
      </w:r>
      <w:r w:rsidR="00D701FB">
        <w:t xml:space="preserve"> net out whatever other changes </w:t>
      </w:r>
      <w:r w:rsidR="007243F5">
        <w:t>might have</w:t>
      </w:r>
      <w:r w:rsidR="00D701FB">
        <w:t xml:space="preserve"> happened in terms of healthcare or economic activity over this period by comparing the treated are</w:t>
      </w:r>
      <w:r>
        <w:t xml:space="preserve">as to the control areas. </w:t>
      </w:r>
      <w:r w:rsidR="007243F5">
        <w:t>We</w:t>
      </w:r>
      <w:r w:rsidR="0080570D">
        <w:t xml:space="preserve"> may see a </w:t>
      </w:r>
      <w:r w:rsidR="00D701FB">
        <w:t>bigger change</w:t>
      </w:r>
      <w:proofErr w:type="gramStart"/>
      <w:r w:rsidR="00D701FB">
        <w:t>, perhaps, in</w:t>
      </w:r>
      <w:proofErr w:type="gramEnd"/>
      <w:r w:rsidR="00D701FB">
        <w:t xml:space="preserve"> the treated areas and outcomes rela</w:t>
      </w:r>
      <w:r>
        <w:t xml:space="preserve">tive to the control areas. </w:t>
      </w:r>
      <w:r w:rsidR="007243F5">
        <w:t>That is</w:t>
      </w:r>
      <w:r w:rsidR="00D701FB">
        <w:t xml:space="preserve"> </w:t>
      </w:r>
      <w:r w:rsidR="00840315">
        <w:t>going to</w:t>
      </w:r>
      <w:r w:rsidR="00D701FB">
        <w:t xml:space="preserve"> </w:t>
      </w:r>
      <w:r w:rsidR="0080570D">
        <w:t xml:space="preserve">provide </w:t>
      </w:r>
      <w:r w:rsidR="00D701FB">
        <w:t xml:space="preserve">a more convincing case that </w:t>
      </w:r>
      <w:r w:rsidR="0080570D">
        <w:t xml:space="preserve">the effect is </w:t>
      </w:r>
      <w:r w:rsidR="00D701FB">
        <w:t>specifically because of the change in pollution that k</w:t>
      </w:r>
      <w:r>
        <w:t xml:space="preserve">ids' earnings or employment or other outcomes changed down the road. </w:t>
      </w:r>
    </w:p>
    <w:p w14:paraId="3EADE5F6" w14:textId="58D7CF2D" w:rsidR="000B0080" w:rsidRDefault="00F95DED" w:rsidP="000B0080">
      <w:pPr>
        <w:pStyle w:val="ListParagraph"/>
        <w:numPr>
          <w:ilvl w:val="0"/>
          <w:numId w:val="16"/>
        </w:numPr>
      </w:pPr>
      <w:r>
        <w:t>T</w:t>
      </w:r>
      <w:r w:rsidR="00D701FB">
        <w:t>o make that logic a little bit more precise, the key identification assumption that is underlying a difference-in-difference</w:t>
      </w:r>
      <w:r>
        <w:t>s</w:t>
      </w:r>
      <w:r w:rsidR="00D701FB">
        <w:t xml:space="preserve"> </w:t>
      </w:r>
      <w:r>
        <w:t>approach</w:t>
      </w:r>
      <w:r w:rsidR="00D701FB">
        <w:t xml:space="preserve"> i</w:t>
      </w:r>
      <w:r>
        <w:t xml:space="preserve">s </w:t>
      </w:r>
      <w:r w:rsidR="0080570D">
        <w:t xml:space="preserve">the </w:t>
      </w:r>
      <w:r>
        <w:t>parallel trends</w:t>
      </w:r>
      <w:r w:rsidR="0080570D">
        <w:t xml:space="preserve"> assumption</w:t>
      </w:r>
      <w:r>
        <w:t>. That assumption says that a</w:t>
      </w:r>
      <w:r w:rsidR="00D701FB">
        <w:t>bsent the policy re</w:t>
      </w:r>
      <w:r>
        <w:t>form that actually occurred, the</w:t>
      </w:r>
      <w:r w:rsidR="00D701FB">
        <w:t xml:space="preserve"> outcomes </w:t>
      </w:r>
      <w:r w:rsidR="00407733">
        <w:t>would have</w:t>
      </w:r>
      <w:r w:rsidR="00D701FB">
        <w:t xml:space="preserve"> </w:t>
      </w:r>
      <w:r>
        <w:t>trended similarly across the treatment areas and the control</w:t>
      </w:r>
      <w:r w:rsidR="00D701FB">
        <w:t xml:space="preserve"> areas. </w:t>
      </w:r>
      <w:r w:rsidR="00D21803">
        <w:t xml:space="preserve">Like </w:t>
      </w:r>
      <w:r w:rsidR="00D701FB">
        <w:t xml:space="preserve">with all of these quasi-experimental designs, this is an assumption that </w:t>
      </w:r>
      <w:r w:rsidR="0080570D">
        <w:t>must be made</w:t>
      </w:r>
      <w:r w:rsidR="00D701FB">
        <w:t xml:space="preserve">. It does not necessarily need </w:t>
      </w:r>
      <w:r w:rsidR="00407733">
        <w:t>to</w:t>
      </w:r>
      <w:r w:rsidR="00D701FB">
        <w:t xml:space="preserve"> hold. It could be that the trends in one set of areas are just different f</w:t>
      </w:r>
      <w:r w:rsidR="00D21803">
        <w:t>rom trends in other areas. If this assumption holds true, however, t</w:t>
      </w:r>
      <w:r w:rsidR="00D701FB">
        <w:t>hen this difference-in-difference</w:t>
      </w:r>
      <w:r w:rsidR="00D21803">
        <w:t>s</w:t>
      </w:r>
      <w:r w:rsidR="00D701FB">
        <w:t xml:space="preserve"> estimate is as good as the estimate </w:t>
      </w:r>
      <w:r w:rsidR="007243F5">
        <w:t>we</w:t>
      </w:r>
      <w:r w:rsidR="00D701FB">
        <w:t xml:space="preserve"> would get from a randomized experiment. It would actually isolate the causal effect of the policy change. </w:t>
      </w:r>
    </w:p>
    <w:p w14:paraId="6FED7276" w14:textId="034D11BB" w:rsidR="000B0080" w:rsidRDefault="006C6551" w:rsidP="000B0080">
      <w:pPr>
        <w:jc w:val="center"/>
      </w:pPr>
      <w:r>
        <w:rPr>
          <w:noProof/>
        </w:rPr>
        <w:drawing>
          <wp:inline distT="0" distB="0" distL="0" distR="0" wp14:anchorId="2493D309" wp14:editId="1589ACB8">
            <wp:extent cx="3803758" cy="21399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7918" cy="2147916"/>
                    </a:xfrm>
                    <a:prstGeom prst="rect">
                      <a:avLst/>
                    </a:prstGeom>
                    <a:noFill/>
                    <a:ln>
                      <a:noFill/>
                    </a:ln>
                  </pic:spPr>
                </pic:pic>
              </a:graphicData>
            </a:graphic>
          </wp:inline>
        </w:drawing>
      </w:r>
    </w:p>
    <w:p w14:paraId="40079F59" w14:textId="73761075" w:rsidR="00407733" w:rsidRDefault="006C6551" w:rsidP="009462A5">
      <w:pPr>
        <w:pStyle w:val="ListParagraph"/>
        <w:numPr>
          <w:ilvl w:val="0"/>
          <w:numId w:val="17"/>
        </w:numPr>
      </w:pPr>
      <w:r>
        <w:t>The</w:t>
      </w:r>
      <w:r w:rsidR="00D701FB">
        <w:t xml:space="preserve"> assumption </w:t>
      </w:r>
      <w:r w:rsidR="000B0080">
        <w:t xml:space="preserve">we make </w:t>
      </w:r>
      <w:r>
        <w:t>is that</w:t>
      </w:r>
      <w:r w:rsidR="00D701FB">
        <w:t xml:space="preserve"> if we </w:t>
      </w:r>
      <w:r w:rsidR="000B0080">
        <w:t xml:space="preserve">did not have </w:t>
      </w:r>
      <w:r w:rsidR="00D701FB">
        <w:t xml:space="preserve">this policy change in 1971 </w:t>
      </w:r>
      <w:r>
        <w:t>then the trends in pollution levels in the treatment areas and control areas would ha</w:t>
      </w:r>
      <w:r w:rsidR="00D701FB">
        <w:t xml:space="preserve">ve been parallel to each other. </w:t>
      </w:r>
      <w:r w:rsidR="00407733">
        <w:t>W</w:t>
      </w:r>
      <w:r w:rsidR="00D701FB">
        <w:t xml:space="preserve">e </w:t>
      </w:r>
      <w:r w:rsidR="00407733">
        <w:t>cannot</w:t>
      </w:r>
      <w:r w:rsidR="00D701FB">
        <w:t xml:space="preserve"> know whether that </w:t>
      </w:r>
      <w:r w:rsidR="00407733">
        <w:t>would have</w:t>
      </w:r>
      <w:r w:rsidR="00D701FB">
        <w:t xml:space="preserve"> been the case or not but one way we can assess whether that assumption seems plausible is by looking before the</w:t>
      </w:r>
      <w:r>
        <w:t xml:space="preserve"> policy change occurred. Here it seems that the answer is yes. </w:t>
      </w:r>
      <w:r w:rsidR="00D701FB">
        <w:t xml:space="preserve">When </w:t>
      </w:r>
      <w:r w:rsidR="007243F5">
        <w:t>there is</w:t>
      </w:r>
      <w:r w:rsidR="00D701FB">
        <w:t xml:space="preserve"> a dip</w:t>
      </w:r>
      <w:r>
        <w:t>,</w:t>
      </w:r>
      <w:r w:rsidR="00D701FB">
        <w:t xml:space="preserve"> for example in 1969</w:t>
      </w:r>
      <w:r>
        <w:t>,</w:t>
      </w:r>
      <w:r w:rsidR="00D701FB">
        <w:t xml:space="preserve"> in the </w:t>
      </w:r>
      <w:r w:rsidR="000B0080">
        <w:t>top sequence</w:t>
      </w:r>
      <w:r w:rsidR="00D701FB">
        <w:t xml:space="preserve">, </w:t>
      </w:r>
      <w:r w:rsidR="007243F5">
        <w:lastRenderedPageBreak/>
        <w:t>there is</w:t>
      </w:r>
      <w:r w:rsidR="00D701FB">
        <w:t xml:space="preserve"> also </w:t>
      </w:r>
      <w:r>
        <w:t xml:space="preserve">a dip in the </w:t>
      </w:r>
      <w:r w:rsidR="000B0080">
        <w:t>bottom sequence</w:t>
      </w:r>
      <w:r>
        <w:t>. In</w:t>
      </w:r>
      <w:r w:rsidR="00D701FB">
        <w:t xml:space="preserve"> other words, the factors that seem to be affecting pollution in one set of counties seem to be similar to the factors that are </w:t>
      </w:r>
      <w:r w:rsidR="00407733">
        <w:t>affecting</w:t>
      </w:r>
      <w:r w:rsidR="00D701FB">
        <w:t xml:space="preserve"> pollution </w:t>
      </w:r>
      <w:r>
        <w:t>in the other set of counties.</w:t>
      </w:r>
      <w:r w:rsidR="00D701FB">
        <w:t xml:space="preserve"> </w:t>
      </w:r>
    </w:p>
    <w:p w14:paraId="3E40FDEC" w14:textId="4A6BC135" w:rsidR="006C6551" w:rsidRDefault="006C6551" w:rsidP="009462A5">
      <w:pPr>
        <w:pStyle w:val="ListParagraph"/>
        <w:numPr>
          <w:ilvl w:val="0"/>
          <w:numId w:val="17"/>
        </w:numPr>
      </w:pPr>
      <w:proofErr w:type="spellStart"/>
      <w:r>
        <w:t>Isen</w:t>
      </w:r>
      <w:proofErr w:type="spellEnd"/>
      <w:r>
        <w:t xml:space="preserve"> et al. </w:t>
      </w:r>
      <w:r w:rsidR="00D701FB">
        <w:t xml:space="preserve">then examined all </w:t>
      </w:r>
      <w:r>
        <w:t xml:space="preserve">the economic outcomes at age 30 versus the year in which </w:t>
      </w:r>
      <w:r w:rsidR="007243F5">
        <w:t>someone</w:t>
      </w:r>
      <w:r>
        <w:t xml:space="preserve"> </w:t>
      </w:r>
      <w:r w:rsidR="007243F5">
        <w:t xml:space="preserve">was </w:t>
      </w:r>
      <w:r w:rsidR="00D701FB">
        <w:t>born, to isolate the causal effects of pollution on kids</w:t>
      </w:r>
      <w:r>
        <w:t>’</w:t>
      </w:r>
      <w:r w:rsidR="00D701FB">
        <w:t xml:space="preserve"> </w:t>
      </w:r>
      <w:r>
        <w:t>long-term</w:t>
      </w:r>
      <w:r w:rsidR="00D701FB">
        <w:t xml:space="preserve"> outcomes. </w:t>
      </w:r>
      <w:r w:rsidR="007243F5">
        <w:t>It is</w:t>
      </w:r>
      <w:r w:rsidR="00D701FB">
        <w:t xml:space="preserve"> a very simple idea given the setup. </w:t>
      </w:r>
      <w:r w:rsidR="003132B8">
        <w:t xml:space="preserve">They </w:t>
      </w:r>
      <w:r w:rsidR="00D701FB">
        <w:t xml:space="preserve">plot the difference in outcomes between kids who were born in treated counties, so the counties that were non-attainment </w:t>
      </w:r>
      <w:r>
        <w:t xml:space="preserve">and </w:t>
      </w:r>
      <w:r w:rsidR="00D701FB">
        <w:t>were experiencing big decline</w:t>
      </w:r>
      <w:r>
        <w:t>s in pollution, versus the control counties</w:t>
      </w:r>
      <w:r w:rsidR="00D701FB">
        <w:t xml:space="preserve"> by the ye</w:t>
      </w:r>
      <w:r>
        <w:t>ar in which children were born.</w:t>
      </w:r>
    </w:p>
    <w:p w14:paraId="0F851570" w14:textId="77777777" w:rsidR="000B0080" w:rsidRDefault="006C6551" w:rsidP="000B0080">
      <w:pPr>
        <w:jc w:val="center"/>
      </w:pPr>
      <w:r>
        <w:rPr>
          <w:noProof/>
        </w:rPr>
        <w:drawing>
          <wp:inline distT="0" distB="0" distL="0" distR="0" wp14:anchorId="74917980" wp14:editId="446923F1">
            <wp:extent cx="4269916" cy="23558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l="7096" t="6611" r="6021" b="11528"/>
                    <a:stretch/>
                  </pic:blipFill>
                  <pic:spPr bwMode="auto">
                    <a:xfrm>
                      <a:off x="0" y="0"/>
                      <a:ext cx="4293113" cy="2368649"/>
                    </a:xfrm>
                    <a:prstGeom prst="rect">
                      <a:avLst/>
                    </a:prstGeom>
                    <a:noFill/>
                    <a:ln>
                      <a:noFill/>
                    </a:ln>
                    <a:extLst>
                      <a:ext uri="{53640926-AAD7-44D8-BBD7-CCE9431645EC}">
                        <a14:shadowObscured xmlns:a14="http://schemas.microsoft.com/office/drawing/2010/main"/>
                      </a:ext>
                    </a:extLst>
                  </pic:spPr>
                </pic:pic>
              </a:graphicData>
            </a:graphic>
          </wp:inline>
        </w:drawing>
      </w:r>
    </w:p>
    <w:p w14:paraId="531AE49D" w14:textId="00ED602D" w:rsidR="00407733" w:rsidRDefault="00D701FB" w:rsidP="00407733">
      <w:pPr>
        <w:pStyle w:val="ListParagraph"/>
        <w:numPr>
          <w:ilvl w:val="0"/>
          <w:numId w:val="18"/>
        </w:numPr>
      </w:pPr>
      <w:r>
        <w:t xml:space="preserve">This plot shows differences in the number of quarters </w:t>
      </w:r>
      <w:r w:rsidR="00407733">
        <w:t>in</w:t>
      </w:r>
      <w:r>
        <w:t xml:space="preserve"> which </w:t>
      </w:r>
      <w:r w:rsidR="007243F5">
        <w:t>someone</w:t>
      </w:r>
      <w:r>
        <w:t xml:space="preserve"> worked</w:t>
      </w:r>
      <w:r w:rsidR="006C6551">
        <w:t xml:space="preserve"> on the left and the difference in </w:t>
      </w:r>
      <w:r>
        <w:t>earnings on the r</w:t>
      </w:r>
      <w:r w:rsidR="006C6551">
        <w:t>ight, by the year in which you wer</w:t>
      </w:r>
      <w:r>
        <w:t>e born.</w:t>
      </w:r>
      <w:r w:rsidR="006C6551">
        <w:t xml:space="preserve"> Again, this difference is for these outcomes in the treated areas </w:t>
      </w:r>
      <w:r>
        <w:t>re</w:t>
      </w:r>
      <w:r w:rsidR="006C6551">
        <w:t xml:space="preserve">lative to the control areas. </w:t>
      </w:r>
      <w:r w:rsidR="007243F5">
        <w:t>They are</w:t>
      </w:r>
      <w:r>
        <w:t xml:space="preserve"> subtracting the control from t</w:t>
      </w:r>
      <w:r w:rsidR="006C6551">
        <w:t xml:space="preserve">he treatment in each year. </w:t>
      </w:r>
      <w:r w:rsidR="007243F5">
        <w:t>We</w:t>
      </w:r>
      <w:r>
        <w:t xml:space="preserve"> can see that before the policy change, </w:t>
      </w:r>
      <w:r w:rsidR="007243F5">
        <w:t xml:space="preserve">the plot shows </w:t>
      </w:r>
      <w:r>
        <w:t xml:space="preserve">a flat line, </w:t>
      </w:r>
      <w:r w:rsidR="007243F5">
        <w:t xml:space="preserve">which is </w:t>
      </w:r>
      <w:r>
        <w:t>a way of saying there are parallel trends in the two places. They we</w:t>
      </w:r>
      <w:r w:rsidR="006C6551">
        <w:t>re moving similar to each other and</w:t>
      </w:r>
      <w:r>
        <w:t xml:space="preserve"> there was no differe</w:t>
      </w:r>
      <w:r w:rsidR="006C6551">
        <w:t>ntial trend in employment. Then for kids born right after 19</w:t>
      </w:r>
      <w:r>
        <w:t xml:space="preserve">71, in the places where </w:t>
      </w:r>
      <w:r w:rsidR="007243F5">
        <w:t>we</w:t>
      </w:r>
      <w:r>
        <w:t xml:space="preserve"> saw a sharp reduction in pollution, </w:t>
      </w:r>
      <w:r w:rsidR="006C6551">
        <w:t xml:space="preserve">those kids </w:t>
      </w:r>
      <w:r>
        <w:t>are significantly more likel</w:t>
      </w:r>
      <w:r w:rsidR="006C6551">
        <w:t>y to be working 30 years later</w:t>
      </w:r>
      <w:r w:rsidR="00407733">
        <w:t>,</w:t>
      </w:r>
      <w:r w:rsidR="006C6551">
        <w:t xml:space="preserve"> </w:t>
      </w:r>
      <w:r>
        <w:t xml:space="preserve">and </w:t>
      </w:r>
      <w:r w:rsidR="00407733">
        <w:t>they are</w:t>
      </w:r>
      <w:r>
        <w:t xml:space="preserve"> earning more money. </w:t>
      </w:r>
      <w:r w:rsidR="006C6551">
        <w:t xml:space="preserve">The bottom line of this analysis </w:t>
      </w:r>
      <w:r>
        <w:t>is it looks like this effort to reduce p</w:t>
      </w:r>
      <w:r w:rsidR="006C6551">
        <w:t>ollution by the US government h</w:t>
      </w:r>
      <w:r>
        <w:t>ad significant imp</w:t>
      </w:r>
      <w:r w:rsidR="006C6551">
        <w:t xml:space="preserve">acts thirty years down the road </w:t>
      </w:r>
      <w:r>
        <w:t>because exposure to pollution when children are born</w:t>
      </w:r>
      <w:r w:rsidR="006C6551">
        <w:t xml:space="preserve"> and at very young ages can be detrimental to health, which ends </w:t>
      </w:r>
      <w:r>
        <w:t>up havi</w:t>
      </w:r>
      <w:r w:rsidR="00F138CF">
        <w:t xml:space="preserve">ng downstream consequences. </w:t>
      </w:r>
    </w:p>
    <w:p w14:paraId="22DF08E8" w14:textId="754C22DB" w:rsidR="00DE0888" w:rsidRDefault="00407733" w:rsidP="007243F5">
      <w:pPr>
        <w:pStyle w:val="ListParagraph"/>
        <w:numPr>
          <w:ilvl w:val="0"/>
          <w:numId w:val="18"/>
        </w:numPr>
      </w:pPr>
      <w:r>
        <w:t xml:space="preserve">To </w:t>
      </w:r>
      <w:r w:rsidR="00D701FB">
        <w:t xml:space="preserve">summarize </w:t>
      </w:r>
      <w:r>
        <w:t>the findings</w:t>
      </w:r>
      <w:r w:rsidR="00D701FB">
        <w:t>,</w:t>
      </w:r>
      <w:r w:rsidR="00F138CF">
        <w:t xml:space="preserve"> the</w:t>
      </w:r>
      <w:r>
        <w:t xml:space="preserve"> authors</w:t>
      </w:r>
      <w:r w:rsidR="00F138CF">
        <w:t xml:space="preserve"> conclude that</w:t>
      </w:r>
      <w:r w:rsidR="00D701FB">
        <w:t xml:space="preserve"> the reduction in pollution </w:t>
      </w:r>
      <w:r w:rsidR="00F138CF">
        <w:t xml:space="preserve">in the non-attainment counties </w:t>
      </w:r>
      <w:r w:rsidR="00D701FB">
        <w:t>increase</w:t>
      </w:r>
      <w:r w:rsidR="00F138CF">
        <w:t>s</w:t>
      </w:r>
      <w:r w:rsidR="00D701FB">
        <w:t xml:space="preserve"> children's earnings by about 1%. That implies that this policy change that would reduce air pol</w:t>
      </w:r>
      <w:r w:rsidR="00F138CF">
        <w:t>lution in the US increased total earnings</w:t>
      </w:r>
      <w:r w:rsidR="00D701FB">
        <w:t xml:space="preserve"> by above 6.5 billion dollar</w:t>
      </w:r>
      <w:r w:rsidR="00F138CF">
        <w:t xml:space="preserve">s per birth cohort of kids. </w:t>
      </w:r>
      <w:r w:rsidR="007243F5">
        <w:t>That is</w:t>
      </w:r>
      <w:r w:rsidR="00F138CF">
        <w:t xml:space="preserve"> quite a substantial sum and</w:t>
      </w:r>
      <w:r w:rsidR="00D701FB">
        <w:t xml:space="preserve"> that even excludes the potential gains that may have accrued to society in other ways independent of how much these kids were earning. </w:t>
      </w:r>
      <w:r w:rsidR="00F138CF">
        <w:t>The key upshot of this is that this type of policy change has quite large social benefits and they were</w:t>
      </w:r>
      <w:r w:rsidR="00D701FB">
        <w:t xml:space="preserve"> able to take a step towards quantifying what those gains are. </w:t>
      </w:r>
    </w:p>
    <w:sectPr w:rsidR="00DE088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50E56" w14:textId="77777777" w:rsidR="00F609C4" w:rsidRDefault="00F609C4" w:rsidP="00F85B24">
      <w:pPr>
        <w:spacing w:after="0" w:line="240" w:lineRule="auto"/>
      </w:pPr>
      <w:r>
        <w:separator/>
      </w:r>
    </w:p>
  </w:endnote>
  <w:endnote w:type="continuationSeparator" w:id="0">
    <w:p w14:paraId="2FE8C2D0" w14:textId="77777777" w:rsidR="00F609C4" w:rsidRDefault="00F609C4" w:rsidP="00F85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882161"/>
      <w:docPartObj>
        <w:docPartGallery w:val="Page Numbers (Bottom of Page)"/>
        <w:docPartUnique/>
      </w:docPartObj>
    </w:sdtPr>
    <w:sdtEndPr>
      <w:rPr>
        <w:color w:val="7F7F7F" w:themeColor="background1" w:themeShade="7F"/>
        <w:spacing w:val="60"/>
      </w:rPr>
    </w:sdtEndPr>
    <w:sdtContent>
      <w:p w14:paraId="01BD9A15" w14:textId="08FA5817" w:rsidR="00F85B24" w:rsidRDefault="00F85B2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645B3E5" w14:textId="77777777" w:rsidR="00F85B24" w:rsidRDefault="00F85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D408A6" w14:textId="77777777" w:rsidR="00F609C4" w:rsidRDefault="00F609C4" w:rsidP="00F85B24">
      <w:pPr>
        <w:spacing w:after="0" w:line="240" w:lineRule="auto"/>
      </w:pPr>
      <w:r>
        <w:separator/>
      </w:r>
    </w:p>
  </w:footnote>
  <w:footnote w:type="continuationSeparator" w:id="0">
    <w:p w14:paraId="41A84CE6" w14:textId="77777777" w:rsidR="00F609C4" w:rsidRDefault="00F609C4" w:rsidP="00F85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5BC"/>
    <w:multiLevelType w:val="hybridMultilevel"/>
    <w:tmpl w:val="5BBE0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2B27"/>
    <w:multiLevelType w:val="hybridMultilevel"/>
    <w:tmpl w:val="82E4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0384D"/>
    <w:multiLevelType w:val="hybridMultilevel"/>
    <w:tmpl w:val="2B083D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BB638E"/>
    <w:multiLevelType w:val="hybridMultilevel"/>
    <w:tmpl w:val="3356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91F43"/>
    <w:multiLevelType w:val="hybridMultilevel"/>
    <w:tmpl w:val="2D3E2368"/>
    <w:lvl w:ilvl="0" w:tplc="99C80A90">
      <w:start w:val="1"/>
      <w:numFmt w:val="decimal"/>
      <w:lvlText w:val="%1."/>
      <w:lvlJc w:val="left"/>
      <w:pPr>
        <w:tabs>
          <w:tab w:val="num" w:pos="720"/>
        </w:tabs>
        <w:ind w:left="720" w:hanging="360"/>
      </w:pPr>
    </w:lvl>
    <w:lvl w:ilvl="1" w:tplc="89644EEA">
      <w:start w:val="1"/>
      <w:numFmt w:val="decimal"/>
      <w:lvlText w:val="%2."/>
      <w:lvlJc w:val="left"/>
      <w:pPr>
        <w:tabs>
          <w:tab w:val="num" w:pos="1440"/>
        </w:tabs>
        <w:ind w:left="1440" w:hanging="360"/>
      </w:pPr>
    </w:lvl>
    <w:lvl w:ilvl="2" w:tplc="E4504F50" w:tentative="1">
      <w:start w:val="1"/>
      <w:numFmt w:val="decimal"/>
      <w:lvlText w:val="%3."/>
      <w:lvlJc w:val="left"/>
      <w:pPr>
        <w:tabs>
          <w:tab w:val="num" w:pos="2160"/>
        </w:tabs>
        <w:ind w:left="2160" w:hanging="360"/>
      </w:pPr>
    </w:lvl>
    <w:lvl w:ilvl="3" w:tplc="344CB09A" w:tentative="1">
      <w:start w:val="1"/>
      <w:numFmt w:val="decimal"/>
      <w:lvlText w:val="%4."/>
      <w:lvlJc w:val="left"/>
      <w:pPr>
        <w:tabs>
          <w:tab w:val="num" w:pos="2880"/>
        </w:tabs>
        <w:ind w:left="2880" w:hanging="360"/>
      </w:pPr>
    </w:lvl>
    <w:lvl w:ilvl="4" w:tplc="9CEA5CFE" w:tentative="1">
      <w:start w:val="1"/>
      <w:numFmt w:val="decimal"/>
      <w:lvlText w:val="%5."/>
      <w:lvlJc w:val="left"/>
      <w:pPr>
        <w:tabs>
          <w:tab w:val="num" w:pos="3600"/>
        </w:tabs>
        <w:ind w:left="3600" w:hanging="360"/>
      </w:pPr>
    </w:lvl>
    <w:lvl w:ilvl="5" w:tplc="FFDE83C8" w:tentative="1">
      <w:start w:val="1"/>
      <w:numFmt w:val="decimal"/>
      <w:lvlText w:val="%6."/>
      <w:lvlJc w:val="left"/>
      <w:pPr>
        <w:tabs>
          <w:tab w:val="num" w:pos="4320"/>
        </w:tabs>
        <w:ind w:left="4320" w:hanging="360"/>
      </w:pPr>
    </w:lvl>
    <w:lvl w:ilvl="6" w:tplc="1F847852" w:tentative="1">
      <w:start w:val="1"/>
      <w:numFmt w:val="decimal"/>
      <w:lvlText w:val="%7."/>
      <w:lvlJc w:val="left"/>
      <w:pPr>
        <w:tabs>
          <w:tab w:val="num" w:pos="5040"/>
        </w:tabs>
        <w:ind w:left="5040" w:hanging="360"/>
      </w:pPr>
    </w:lvl>
    <w:lvl w:ilvl="7" w:tplc="5DA850C4" w:tentative="1">
      <w:start w:val="1"/>
      <w:numFmt w:val="decimal"/>
      <w:lvlText w:val="%8."/>
      <w:lvlJc w:val="left"/>
      <w:pPr>
        <w:tabs>
          <w:tab w:val="num" w:pos="5760"/>
        </w:tabs>
        <w:ind w:left="5760" w:hanging="360"/>
      </w:pPr>
    </w:lvl>
    <w:lvl w:ilvl="8" w:tplc="EA626D52" w:tentative="1">
      <w:start w:val="1"/>
      <w:numFmt w:val="decimal"/>
      <w:lvlText w:val="%9."/>
      <w:lvlJc w:val="left"/>
      <w:pPr>
        <w:tabs>
          <w:tab w:val="num" w:pos="6480"/>
        </w:tabs>
        <w:ind w:left="6480" w:hanging="360"/>
      </w:pPr>
    </w:lvl>
  </w:abstractNum>
  <w:abstractNum w:abstractNumId="5" w15:restartNumberingAfterBreak="0">
    <w:nsid w:val="2ABD4E0B"/>
    <w:multiLevelType w:val="hybridMultilevel"/>
    <w:tmpl w:val="A184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6D4FA5"/>
    <w:multiLevelType w:val="hybridMultilevel"/>
    <w:tmpl w:val="8BC6B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E55751"/>
    <w:multiLevelType w:val="hybridMultilevel"/>
    <w:tmpl w:val="032C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E7A03"/>
    <w:multiLevelType w:val="hybridMultilevel"/>
    <w:tmpl w:val="4CC81D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01A3DFF"/>
    <w:multiLevelType w:val="hybridMultilevel"/>
    <w:tmpl w:val="30FE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CA5B1F"/>
    <w:multiLevelType w:val="hybridMultilevel"/>
    <w:tmpl w:val="148E0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D2038E"/>
    <w:multiLevelType w:val="hybridMultilevel"/>
    <w:tmpl w:val="8D3A6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EA0796"/>
    <w:multiLevelType w:val="hybridMultilevel"/>
    <w:tmpl w:val="596E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9119A"/>
    <w:multiLevelType w:val="hybridMultilevel"/>
    <w:tmpl w:val="DB0298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B8030C"/>
    <w:multiLevelType w:val="hybridMultilevel"/>
    <w:tmpl w:val="0368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949CD"/>
    <w:multiLevelType w:val="hybridMultilevel"/>
    <w:tmpl w:val="24FA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B790B"/>
    <w:multiLevelType w:val="hybridMultilevel"/>
    <w:tmpl w:val="8410BC3A"/>
    <w:lvl w:ilvl="0" w:tplc="A4FA858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87F78"/>
    <w:multiLevelType w:val="hybridMultilevel"/>
    <w:tmpl w:val="C342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4"/>
  </w:num>
  <w:num w:numId="4">
    <w:abstractNumId w:val="10"/>
  </w:num>
  <w:num w:numId="5">
    <w:abstractNumId w:val="2"/>
  </w:num>
  <w:num w:numId="6">
    <w:abstractNumId w:val="13"/>
  </w:num>
  <w:num w:numId="7">
    <w:abstractNumId w:val="0"/>
  </w:num>
  <w:num w:numId="8">
    <w:abstractNumId w:val="17"/>
  </w:num>
  <w:num w:numId="9">
    <w:abstractNumId w:val="3"/>
  </w:num>
  <w:num w:numId="10">
    <w:abstractNumId w:val="5"/>
  </w:num>
  <w:num w:numId="11">
    <w:abstractNumId w:val="11"/>
  </w:num>
  <w:num w:numId="12">
    <w:abstractNumId w:val="6"/>
  </w:num>
  <w:num w:numId="13">
    <w:abstractNumId w:val="7"/>
  </w:num>
  <w:num w:numId="14">
    <w:abstractNumId w:val="8"/>
  </w:num>
  <w:num w:numId="15">
    <w:abstractNumId w:val="15"/>
  </w:num>
  <w:num w:numId="16">
    <w:abstractNumId w:val="9"/>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C2E"/>
    <w:rsid w:val="00013E85"/>
    <w:rsid w:val="00025F1A"/>
    <w:rsid w:val="00040C2E"/>
    <w:rsid w:val="000866A1"/>
    <w:rsid w:val="000B0080"/>
    <w:rsid w:val="001260C0"/>
    <w:rsid w:val="00145C20"/>
    <w:rsid w:val="001A13C2"/>
    <w:rsid w:val="00291B1E"/>
    <w:rsid w:val="002C3DE3"/>
    <w:rsid w:val="002E5E9F"/>
    <w:rsid w:val="003132B8"/>
    <w:rsid w:val="0035118C"/>
    <w:rsid w:val="0039257E"/>
    <w:rsid w:val="00396933"/>
    <w:rsid w:val="003F1027"/>
    <w:rsid w:val="00407733"/>
    <w:rsid w:val="00422F28"/>
    <w:rsid w:val="00445F91"/>
    <w:rsid w:val="004756E4"/>
    <w:rsid w:val="004A28BB"/>
    <w:rsid w:val="0050269C"/>
    <w:rsid w:val="005034B1"/>
    <w:rsid w:val="00515639"/>
    <w:rsid w:val="00556264"/>
    <w:rsid w:val="005C7929"/>
    <w:rsid w:val="0067168A"/>
    <w:rsid w:val="006757CB"/>
    <w:rsid w:val="00692707"/>
    <w:rsid w:val="006C6551"/>
    <w:rsid w:val="007243F5"/>
    <w:rsid w:val="0080570D"/>
    <w:rsid w:val="00824A05"/>
    <w:rsid w:val="00830C1B"/>
    <w:rsid w:val="00840315"/>
    <w:rsid w:val="008542B6"/>
    <w:rsid w:val="00854C97"/>
    <w:rsid w:val="00874FD3"/>
    <w:rsid w:val="008B3E38"/>
    <w:rsid w:val="0094548C"/>
    <w:rsid w:val="009C11B7"/>
    <w:rsid w:val="009D3E6E"/>
    <w:rsid w:val="009E2AE5"/>
    <w:rsid w:val="00A0395A"/>
    <w:rsid w:val="00A108A4"/>
    <w:rsid w:val="00A304D3"/>
    <w:rsid w:val="00A65B0B"/>
    <w:rsid w:val="00A87911"/>
    <w:rsid w:val="00B34432"/>
    <w:rsid w:val="00BD4C41"/>
    <w:rsid w:val="00C23A08"/>
    <w:rsid w:val="00C8325F"/>
    <w:rsid w:val="00D21803"/>
    <w:rsid w:val="00D62B63"/>
    <w:rsid w:val="00D701FB"/>
    <w:rsid w:val="00DA7138"/>
    <w:rsid w:val="00DB4426"/>
    <w:rsid w:val="00DC3858"/>
    <w:rsid w:val="00DE0888"/>
    <w:rsid w:val="00E038A7"/>
    <w:rsid w:val="00E15832"/>
    <w:rsid w:val="00E261A5"/>
    <w:rsid w:val="00E442EF"/>
    <w:rsid w:val="00EA03F8"/>
    <w:rsid w:val="00EA2C84"/>
    <w:rsid w:val="00EB7725"/>
    <w:rsid w:val="00EF2D05"/>
    <w:rsid w:val="00F134AA"/>
    <w:rsid w:val="00F138CF"/>
    <w:rsid w:val="00F609C4"/>
    <w:rsid w:val="00F73180"/>
    <w:rsid w:val="00F73775"/>
    <w:rsid w:val="00F85B24"/>
    <w:rsid w:val="00F95DED"/>
    <w:rsid w:val="00FA47A7"/>
    <w:rsid w:val="00FA4F86"/>
    <w:rsid w:val="00FE6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7AD2A3"/>
  <w15:docId w15:val="{D8387C5B-8F04-0948-ADA0-91FE9B2A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832"/>
    <w:pPr>
      <w:keepNext/>
      <w:keepLines/>
      <w:numPr>
        <w:numId w:val="2"/>
      </w:numPr>
      <w:outlineLvl w:val="0"/>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58"/>
    <w:pPr>
      <w:ind w:left="720"/>
      <w:contextualSpacing/>
    </w:pPr>
  </w:style>
  <w:style w:type="character" w:customStyle="1" w:styleId="Heading1Char">
    <w:name w:val="Heading 1 Char"/>
    <w:basedOn w:val="DefaultParagraphFont"/>
    <w:link w:val="Heading1"/>
    <w:uiPriority w:val="9"/>
    <w:rsid w:val="00E15832"/>
    <w:rPr>
      <w:rFonts w:eastAsiaTheme="majorEastAsia" w:cstheme="majorBidi"/>
      <w:b/>
      <w:bCs/>
      <w:i/>
    </w:rPr>
  </w:style>
  <w:style w:type="paragraph" w:styleId="BalloonText">
    <w:name w:val="Balloon Text"/>
    <w:basedOn w:val="Normal"/>
    <w:link w:val="BalloonTextChar"/>
    <w:uiPriority w:val="99"/>
    <w:semiHidden/>
    <w:unhideWhenUsed/>
    <w:rsid w:val="00013E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3E85"/>
    <w:rPr>
      <w:rFonts w:ascii="Lucida Grande" w:hAnsi="Lucida Grande" w:cs="Lucida Grande"/>
      <w:sz w:val="18"/>
      <w:szCs w:val="18"/>
    </w:rPr>
  </w:style>
  <w:style w:type="paragraph" w:styleId="Header">
    <w:name w:val="header"/>
    <w:basedOn w:val="Normal"/>
    <w:link w:val="HeaderChar"/>
    <w:uiPriority w:val="99"/>
    <w:unhideWhenUsed/>
    <w:rsid w:val="00F85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24"/>
  </w:style>
  <w:style w:type="paragraph" w:styleId="Footer">
    <w:name w:val="footer"/>
    <w:basedOn w:val="Normal"/>
    <w:link w:val="FooterChar"/>
    <w:uiPriority w:val="99"/>
    <w:unhideWhenUsed/>
    <w:rsid w:val="00F85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21887">
      <w:bodyDiv w:val="1"/>
      <w:marLeft w:val="0"/>
      <w:marRight w:val="0"/>
      <w:marTop w:val="0"/>
      <w:marBottom w:val="0"/>
      <w:divBdr>
        <w:top w:val="none" w:sz="0" w:space="0" w:color="auto"/>
        <w:left w:val="none" w:sz="0" w:space="0" w:color="auto"/>
        <w:bottom w:val="none" w:sz="0" w:space="0" w:color="auto"/>
        <w:right w:val="none" w:sz="0" w:space="0" w:color="auto"/>
      </w:divBdr>
      <w:divsChild>
        <w:div w:id="2061245431">
          <w:marLeft w:val="1440"/>
          <w:marRight w:val="0"/>
          <w:marTop w:val="96"/>
          <w:marBottom w:val="0"/>
          <w:divBdr>
            <w:top w:val="none" w:sz="0" w:space="0" w:color="auto"/>
            <w:left w:val="none" w:sz="0" w:space="0" w:color="auto"/>
            <w:bottom w:val="none" w:sz="0" w:space="0" w:color="auto"/>
            <w:right w:val="none" w:sz="0" w:space="0" w:color="auto"/>
          </w:divBdr>
        </w:div>
        <w:div w:id="393165510">
          <w:marLeft w:val="1440"/>
          <w:marRight w:val="0"/>
          <w:marTop w:val="96"/>
          <w:marBottom w:val="0"/>
          <w:divBdr>
            <w:top w:val="none" w:sz="0" w:space="0" w:color="auto"/>
            <w:left w:val="none" w:sz="0" w:space="0" w:color="auto"/>
            <w:bottom w:val="none" w:sz="0" w:space="0" w:color="auto"/>
            <w:right w:val="none" w:sz="0" w:space="0" w:color="auto"/>
          </w:divBdr>
        </w:div>
        <w:div w:id="297688968">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9</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Microsoft Office User</cp:lastModifiedBy>
  <cp:revision>36</cp:revision>
  <dcterms:created xsi:type="dcterms:W3CDTF">2019-07-10T19:23:00Z</dcterms:created>
  <dcterms:modified xsi:type="dcterms:W3CDTF">2019-10-23T18:54:00Z</dcterms:modified>
</cp:coreProperties>
</file>