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0" w:line="360"/>
        <w:jc w:val="center"/>
      </w:pPr>
      <w:r>
        <w:rPr>
          <w:rFonts w:ascii="Times New Roman" w:cs="Times New Roman" w:eastAsia="Times New Roman" w:hAnsi="Times New Roman"/>
          <w:b/>
          <w:bCs/>
          <w:sz w:val="24"/>
          <w:szCs w:val="24"/>
        </w:rPr>
        <w:t xml:space="preserve">Tribhuvan University</w:t>
      </w:r>
    </w:p>
    <w:p>
      <w:pPr>
        <w:spacing w:after="120" w:before="0" w:line="360"/>
        <w:jc w:val="center"/>
      </w:pPr>
      <w:r>
        <w:rPr>
          <w:rFonts w:ascii="Times New Roman" w:cs="Times New Roman" w:eastAsia="Times New Roman" w:hAnsi="Times New Roman"/>
          <w:b/>
          <w:bCs/>
          <w:sz w:val="24"/>
          <w:szCs w:val="24"/>
        </w:rPr>
        <w:t xml:space="preserve">Faculty of Humanities and Social Sciences</w:t>
      </w:r>
    </w:p>
    <w:p>
      <w:pPr>
        <w:spacing w:after="80" w:before="0"/>
      </w:pPr>
      <w:r>
        <w:t xml:space="preserve"/>
      </w:r>
    </w:p>
    <w:p>
      <w:pPr>
        <w:spacing w:after="80" w:before="0"/>
      </w:pPr>
      <w:r>
        <w:t xml:space="preserve"/>
      </w:r>
    </w:p>
    <w:p>
      <w:pPr>
        <w:spacing w:after="200" w:before="200" w:line="360"/>
        <w:jc w:val="center"/>
      </w:pPr>
      <w:r>
        <w:rPr>
          <w:rFonts w:ascii="Times New Roman" w:cs="Times New Roman" w:eastAsia="Times New Roman" w:hAnsi="Times New Roman"/>
          <w:b/>
          <w:bCs/>
          <w:sz w:val="32"/>
          <w:szCs w:val="32"/>
        </w:rPr>
        <w:t xml:space="preserve">ArtisanConnect: A Multi-Vendor E-Commerce Platform</w:t>
      </w:r>
    </w:p>
    <w:p>
      <w:pPr>
        <w:spacing w:after="80" w:before="0"/>
      </w:pPr>
      <w:r>
        <w:t xml:space="preserve"/>
      </w:r>
    </w:p>
    <w:p>
      <w:pPr>
        <w:spacing w:after="120" w:before="0" w:line="360"/>
        <w:jc w:val="center"/>
      </w:pPr>
      <w:r>
        <w:rPr>
          <w:rFonts w:ascii="Times New Roman" w:cs="Times New Roman" w:eastAsia="Times New Roman" w:hAnsi="Times New Roman"/>
          <w:b/>
          <w:bCs/>
          <w:sz w:val="28"/>
          <w:szCs w:val="28"/>
        </w:rPr>
        <w:t xml:space="preserve">A PROJECT REPORT</w:t>
      </w:r>
    </w:p>
    <w:p>
      <w:pPr>
        <w:spacing w:after="80" w:before="0"/>
      </w:pPr>
      <w:r>
        <w:t xml:space="preserve"/>
      </w:r>
    </w:p>
    <w:p>
      <w:pPr>
        <w:spacing w:after="120" w:before="0" w:line="360"/>
        <w:jc w:val="center"/>
      </w:pPr>
      <w:r>
        <w:rPr>
          <w:rFonts w:ascii="Times New Roman" w:cs="Times New Roman" w:eastAsia="Times New Roman" w:hAnsi="Times New Roman"/>
          <w:b w:val="false"/>
          <w:bCs w:val="false"/>
          <w:sz w:val="24"/>
          <w:szCs w:val="24"/>
        </w:rPr>
        <w:t xml:space="preserve">Submitted to</w:t>
      </w:r>
    </w:p>
    <w:p>
      <w:pPr>
        <w:spacing w:after="120" w:before="0" w:line="360"/>
        <w:jc w:val="center"/>
      </w:pPr>
      <w:r>
        <w:rPr>
          <w:rFonts w:ascii="Times New Roman" w:cs="Times New Roman" w:eastAsia="Times New Roman" w:hAnsi="Times New Roman"/>
          <w:b/>
          <w:bCs/>
          <w:sz w:val="24"/>
          <w:szCs w:val="24"/>
        </w:rPr>
        <w:t xml:space="preserve">Department of Computer Application</w:t>
      </w:r>
    </w:p>
    <w:p>
      <w:pPr>
        <w:spacing w:after="120" w:before="0" w:line="360"/>
        <w:jc w:val="center"/>
      </w:pPr>
      <w:r>
        <w:rPr>
          <w:rFonts w:ascii="Times New Roman" w:cs="Times New Roman" w:eastAsia="Times New Roman" w:hAnsi="Times New Roman"/>
          <w:b w:val="false"/>
          <w:bCs w:val="false"/>
          <w:sz w:val="24"/>
          <w:szCs w:val="24"/>
        </w:rPr>
        <w:t xml:space="preserve">[Name of the College]</w:t>
      </w:r>
    </w:p>
    <w:p>
      <w:pPr>
        <w:spacing w:after="80" w:before="0"/>
      </w:pPr>
      <w:r>
        <w:t xml:space="preserve"/>
      </w:r>
    </w:p>
    <w:p>
      <w:pPr>
        <w:jc w:val="center"/>
      </w:pPr>
      <w:r>
        <w:rPr>
          <w:rFonts w:ascii="Times New Roman" w:cs="Times New Roman" w:eastAsia="Times New Roman" w:hAnsi="Times New Roman"/>
          <w:sz w:val="24"/>
          <w:szCs w:val="24"/>
        </w:rPr>
        <w:t xml:space="preserve">In partial fulfillment of the requirements for the Bachelors in Computer Application</w:t>
      </w:r>
    </w:p>
    <w:p>
      <w:pPr>
        <w:spacing w:after="80" w:before="0"/>
      </w:pPr>
      <w:r>
        <w:t xml:space="preserve"/>
      </w:r>
    </w:p>
    <w:p>
      <w:pPr>
        <w:spacing w:after="80" w:before="0"/>
      </w:pPr>
      <w:r>
        <w:t xml:space="preserve"/>
      </w:r>
    </w:p>
    <w:p>
      <w:pPr>
        <w:spacing w:after="120" w:before="0" w:line="360"/>
        <w:jc w:val="center"/>
      </w:pPr>
      <w:r>
        <w:rPr>
          <w:rFonts w:ascii="Times New Roman" w:cs="Times New Roman" w:eastAsia="Times New Roman" w:hAnsi="Times New Roman"/>
          <w:b w:val="false"/>
          <w:bCs w:val="false"/>
          <w:sz w:val="24"/>
          <w:szCs w:val="24"/>
        </w:rPr>
        <w:t xml:space="preserve">Submitted by</w:t>
      </w:r>
    </w:p>
    <w:p>
      <w:pPr>
        <w:spacing w:after="120" w:before="0" w:line="360"/>
        <w:jc w:val="center"/>
      </w:pPr>
      <w:r>
        <w:rPr>
          <w:rFonts w:ascii="Times New Roman" w:cs="Times New Roman" w:eastAsia="Times New Roman" w:hAnsi="Times New Roman"/>
          <w:b w:val="false"/>
          <w:bCs w:val="false"/>
          <w:sz w:val="24"/>
          <w:szCs w:val="24"/>
        </w:rPr>
        <w:t xml:space="preserve">[Student Name] | Roll No: [XXXX]</w:t>
      </w:r>
    </w:p>
    <w:p>
      <w:pPr>
        <w:spacing w:after="120" w:before="0" w:line="360"/>
        <w:jc w:val="center"/>
      </w:pPr>
      <w:r>
        <w:rPr>
          <w:rFonts w:ascii="Times New Roman" w:cs="Times New Roman" w:eastAsia="Times New Roman" w:hAnsi="Times New Roman"/>
          <w:b w:val="false"/>
          <w:bCs w:val="false"/>
          <w:sz w:val="24"/>
          <w:szCs w:val="24"/>
        </w:rPr>
        <w:t xml:space="preserve">[Month] 2025</w:t>
      </w:r>
    </w:p>
    <w:p>
      <w:pPr>
        <w:spacing w:after="80" w:before="0"/>
      </w:pPr>
      <w:r>
        <w:t xml:space="preserve"/>
      </w:r>
    </w:p>
    <w:p>
      <w:pPr>
        <w:spacing w:after="80" w:before="0"/>
      </w:pPr>
      <w:r>
        <w:t xml:space="preserve"/>
      </w:r>
    </w:p>
    <w:p>
      <w:pPr>
        <w:spacing w:after="120" w:before="0" w:line="360"/>
        <w:jc w:val="center"/>
      </w:pPr>
      <w:r>
        <w:rPr>
          <w:rFonts w:ascii="Times New Roman" w:cs="Times New Roman" w:eastAsia="Times New Roman" w:hAnsi="Times New Roman"/>
          <w:b w:val="false"/>
          <w:bCs w:val="false"/>
          <w:sz w:val="24"/>
          <w:szCs w:val="24"/>
        </w:rPr>
        <w:t xml:space="preserve">Under the Supervision of</w:t>
      </w:r>
    </w:p>
    <w:p>
      <w:pPr>
        <w:spacing w:after="120" w:before="0" w:line="360"/>
        <w:jc w:val="center"/>
      </w:pPr>
      <w:r>
        <w:rPr>
          <w:rFonts w:ascii="Times New Roman" w:cs="Times New Roman" w:eastAsia="Times New Roman" w:hAnsi="Times New Roman"/>
          <w:b/>
          <w:bCs/>
          <w:sz w:val="24"/>
          <w:szCs w:val="24"/>
        </w:rPr>
        <w:t xml:space="preserve">[Supervisor Name]</w:t>
      </w:r>
    </w:p>
    <w:p>
      <w:pPr>
        <w:spacing w:after="120" w:before="0" w:line="360"/>
        <w:jc w:val="center"/>
      </w:pPr>
      <w:r>
        <w:rPr>
          <w:rFonts w:ascii="Times New Roman" w:cs="Times New Roman" w:eastAsia="Times New Roman" w:hAnsi="Times New Roman"/>
          <w:b w:val="false"/>
          <w:bCs w:val="false"/>
          <w:sz w:val="24"/>
          <w:szCs w:val="24"/>
        </w:rPr>
        <w:t xml:space="preserve">[Academic Designation]</w:t>
      </w:r>
    </w:p>
    <w:p>
      <w:pPr>
        <w:spacing w:after="120" w:before="0" w:line="360"/>
        <w:jc w:val="center"/>
      </w:pPr>
      <w:r>
        <w:rPr>
          <w:rFonts w:ascii="Times New Roman" w:cs="Times New Roman" w:eastAsia="Times New Roman" w:hAnsi="Times New Roman"/>
          <w:b w:val="false"/>
          <w:bCs w:val="false"/>
          <w:sz w:val="24"/>
          <w:szCs w:val="24"/>
        </w:rPr>
        <w:t xml:space="preserve">[Department, College Name]</w:t>
      </w:r>
    </w:p>
    <w:p>
      <w:r>
        <w:br w:type="page"/>
      </w:r>
    </w:p>
    <w:p>
      <w:pPr>
        <w:spacing w:after="80" w:before="0"/>
      </w:pPr>
      <w:r>
        <w:t xml:space="preserve"/>
      </w:r>
    </w:p>
    <w:p>
      <w:pPr>
        <w:spacing w:after="80" w:before="0"/>
      </w:pPr>
      <w:r>
        <w:t xml:space="preserve"/>
      </w:r>
    </w:p>
    <w:p>
      <w:pPr>
        <w:spacing w:after="120" w:before="0" w:line="360"/>
        <w:jc w:val="center"/>
      </w:pPr>
      <w:r>
        <w:rPr>
          <w:rFonts w:ascii="Times New Roman" w:cs="Times New Roman" w:eastAsia="Times New Roman" w:hAnsi="Times New Roman"/>
          <w:b/>
          <w:bCs/>
          <w:sz w:val="24"/>
          <w:szCs w:val="24"/>
        </w:rPr>
        <w:t xml:space="preserve">Tribhuvan University</w:t>
      </w:r>
    </w:p>
    <w:p>
      <w:pPr>
        <w:spacing w:after="120" w:before="0" w:line="360"/>
        <w:jc w:val="center"/>
      </w:pPr>
      <w:r>
        <w:rPr>
          <w:rFonts w:ascii="Times New Roman" w:cs="Times New Roman" w:eastAsia="Times New Roman" w:hAnsi="Times New Roman"/>
          <w:b/>
          <w:bCs/>
          <w:sz w:val="24"/>
          <w:szCs w:val="24"/>
        </w:rPr>
        <w:t xml:space="preserve">Faculty of Humanities and Social Sciences</w:t>
      </w:r>
    </w:p>
    <w:p>
      <w:pPr>
        <w:spacing w:after="120" w:before="0" w:line="360"/>
        <w:jc w:val="center"/>
      </w:pPr>
      <w:r>
        <w:rPr>
          <w:rFonts w:ascii="Times New Roman" w:cs="Times New Roman" w:eastAsia="Times New Roman" w:hAnsi="Times New Roman"/>
          <w:b/>
          <w:bCs/>
          <w:sz w:val="24"/>
          <w:szCs w:val="24"/>
        </w:rPr>
        <w:t xml:space="preserve">[College Name]</w:t>
      </w:r>
    </w:p>
    <w:p>
      <w:pPr>
        <w:spacing w:after="80" w:before="0"/>
      </w:pPr>
      <w:r>
        <w:t xml:space="preserve"/>
      </w:r>
    </w:p>
    <w:p>
      <w:pPr>
        <w:spacing w:after="80" w:before="0"/>
      </w:pPr>
      <w:r>
        <w:t xml:space="preserve"/>
      </w:r>
    </w:p>
    <w:p>
      <w:pPr>
        <w:pStyle w:val="2"/>
        <w:spacing w:after="120" w:before="240"/>
        <w:jc w:val="center"/>
      </w:pPr>
      <w:r>
        <w:rPr>
          <w:rFonts w:ascii="Times New Roman" w:cs="Times New Roman" w:eastAsia="Times New Roman" w:hAnsi="Times New Roman"/>
          <w:b/>
          <w:bCs/>
          <w:sz w:val="28"/>
          <w:szCs w:val="28"/>
        </w:rPr>
        <w:t xml:space="preserve">Supervisor's Recommendation</w:t>
      </w:r>
    </w:p>
    <w:p>
      <w:pPr>
        <w:spacing w:after="80" w:before="0"/>
      </w:pPr>
      <w:r>
        <w:t xml:space="preserve"/>
      </w:r>
    </w:p>
    <w:p>
      <w:pPr>
        <w:spacing w:after="120" w:before="0" w:line="360"/>
        <w:jc w:val="both"/>
      </w:pPr>
      <w:r>
        <w:rPr>
          <w:rFonts w:ascii="Times New Roman" w:cs="Times New Roman" w:eastAsia="Times New Roman" w:hAnsi="Times New Roman"/>
          <w:b w:val="false"/>
          <w:bCs w:val="false"/>
          <w:sz w:val="24"/>
          <w:szCs w:val="24"/>
        </w:rPr>
        <w:t xml:space="preserve">I hereby recommend that this project prepared under my supervision by [NAME OF THE STUDENT] entitled "ArtisanConnect: A Multi-Vendor E-Commerce Platform" in partial fulfillment of the requirements for the degree of Bachelor of Computer Application is recommended for the final evaluation.</w:t>
      </w:r>
    </w:p>
    <w:p>
      <w:pPr>
        <w:spacing w:after="80" w:before="0"/>
      </w:pPr>
      <w:r>
        <w:t xml:space="preserve"/>
      </w:r>
    </w:p>
    <w:p>
      <w:pPr>
        <w:spacing w:after="80" w:before="0"/>
      </w:pPr>
      <w:r>
        <w:t xml:space="preserve"/>
      </w:r>
    </w:p>
    <w:p>
      <w:pPr>
        <w:spacing w:after="80" w:before="0"/>
      </w:pPr>
      <w:r>
        <w:t xml:space="preserve"/>
      </w:r>
    </w:p>
    <w:p>
      <w:pPr>
        <w:spacing w:after="120" w:before="0" w:line="360"/>
        <w:jc w:val="both"/>
      </w:pPr>
      <w:r>
        <w:rPr>
          <w:rFonts w:ascii="Times New Roman" w:cs="Times New Roman" w:eastAsia="Times New Roman" w:hAnsi="Times New Roman"/>
          <w:b w:val="false"/>
          <w:bCs w:val="false"/>
          <w:sz w:val="24"/>
          <w:szCs w:val="24"/>
        </w:rPr>
        <w:t xml:space="preserve">_________________________</w:t>
      </w:r>
    </w:p>
    <w:p>
      <w:pPr>
        <w:spacing w:after="120" w:before="0" w:line="360"/>
        <w:jc w:val="both"/>
      </w:pPr>
      <w:r>
        <w:rPr>
          <w:rFonts w:ascii="Times New Roman" w:cs="Times New Roman" w:eastAsia="Times New Roman" w:hAnsi="Times New Roman"/>
          <w:b/>
          <w:bCs/>
          <w:sz w:val="24"/>
          <w:szCs w:val="24"/>
        </w:rPr>
        <w:t xml:space="preserve">[Supervisor Name]</w:t>
      </w:r>
    </w:p>
    <w:p>
      <w:pPr>
        <w:spacing w:after="120" w:before="0" w:line="360"/>
        <w:jc w:val="both"/>
      </w:pPr>
      <w:r>
        <w:rPr>
          <w:rFonts w:ascii="Times New Roman" w:cs="Times New Roman" w:eastAsia="Times New Roman" w:hAnsi="Times New Roman"/>
          <w:b w:val="false"/>
          <w:bCs w:val="false"/>
          <w:sz w:val="24"/>
          <w:szCs w:val="24"/>
        </w:rPr>
        <w:t xml:space="preserve">SUPERVISOR</w:t>
      </w:r>
    </w:p>
    <w:p>
      <w:pPr>
        <w:spacing w:after="120" w:before="0" w:line="360"/>
        <w:jc w:val="both"/>
      </w:pPr>
      <w:r>
        <w:rPr>
          <w:rFonts w:ascii="Times New Roman" w:cs="Times New Roman" w:eastAsia="Times New Roman" w:hAnsi="Times New Roman"/>
          <w:b w:val="false"/>
          <w:bCs w:val="false"/>
          <w:sz w:val="24"/>
          <w:szCs w:val="24"/>
        </w:rPr>
        <w:t xml:space="preserve">[Academic Designation]</w:t>
      </w:r>
    </w:p>
    <w:p>
      <w:pPr>
        <w:spacing w:after="120" w:before="0" w:line="360"/>
        <w:jc w:val="both"/>
      </w:pPr>
      <w:r>
        <w:rPr>
          <w:rFonts w:ascii="Times New Roman" w:cs="Times New Roman" w:eastAsia="Times New Roman" w:hAnsi="Times New Roman"/>
          <w:b w:val="false"/>
          <w:bCs w:val="false"/>
          <w:sz w:val="24"/>
          <w:szCs w:val="24"/>
        </w:rPr>
        <w:t xml:space="preserve">[Department]</w:t>
      </w:r>
    </w:p>
    <w:p>
      <w:pPr>
        <w:spacing w:after="120" w:before="0" w:line="360"/>
        <w:jc w:val="both"/>
      </w:pPr>
      <w:r>
        <w:rPr>
          <w:rFonts w:ascii="Times New Roman" w:cs="Times New Roman" w:eastAsia="Times New Roman" w:hAnsi="Times New Roman"/>
          <w:b w:val="false"/>
          <w:bCs w:val="false"/>
          <w:sz w:val="24"/>
          <w:szCs w:val="24"/>
        </w:rPr>
        <w:t xml:space="preserve">[Full address of the Dept. &amp; College]</w:t>
      </w:r>
    </w:p>
    <w:p>
      <w:r>
        <w:br w:type="page"/>
      </w:r>
    </w:p>
    <w:p>
      <w:pPr>
        <w:spacing w:after="80" w:before="0"/>
      </w:pPr>
      <w:r>
        <w:t xml:space="preserve"/>
      </w:r>
    </w:p>
    <w:p>
      <w:pPr>
        <w:spacing w:after="80" w:before="0"/>
      </w:pPr>
      <w:r>
        <w:t xml:space="preserve"/>
      </w:r>
    </w:p>
    <w:p>
      <w:pPr>
        <w:spacing w:after="120" w:before="0" w:line="360"/>
        <w:jc w:val="center"/>
      </w:pPr>
      <w:r>
        <w:rPr>
          <w:rFonts w:ascii="Times New Roman" w:cs="Times New Roman" w:eastAsia="Times New Roman" w:hAnsi="Times New Roman"/>
          <w:b/>
          <w:bCs/>
          <w:sz w:val="24"/>
          <w:szCs w:val="24"/>
        </w:rPr>
        <w:t xml:space="preserve">Tribhuvan University</w:t>
      </w:r>
    </w:p>
    <w:p>
      <w:pPr>
        <w:spacing w:after="120" w:before="0" w:line="360"/>
        <w:jc w:val="center"/>
      </w:pPr>
      <w:r>
        <w:rPr>
          <w:rFonts w:ascii="Times New Roman" w:cs="Times New Roman" w:eastAsia="Times New Roman" w:hAnsi="Times New Roman"/>
          <w:b/>
          <w:bCs/>
          <w:sz w:val="24"/>
          <w:szCs w:val="24"/>
        </w:rPr>
        <w:t xml:space="preserve">Faculty of Humanities and Social Sciences</w:t>
      </w:r>
    </w:p>
    <w:p>
      <w:pPr>
        <w:spacing w:after="120" w:before="0" w:line="360"/>
        <w:jc w:val="center"/>
      </w:pPr>
      <w:r>
        <w:rPr>
          <w:rFonts w:ascii="Times New Roman" w:cs="Times New Roman" w:eastAsia="Times New Roman" w:hAnsi="Times New Roman"/>
          <w:b/>
          <w:bCs/>
          <w:sz w:val="24"/>
          <w:szCs w:val="24"/>
        </w:rPr>
        <w:t xml:space="preserve">[College Name]</w:t>
      </w:r>
    </w:p>
    <w:p>
      <w:pPr>
        <w:spacing w:after="80" w:before="0"/>
      </w:pPr>
      <w:r>
        <w:t xml:space="preserve"/>
      </w:r>
    </w:p>
    <w:p>
      <w:pPr>
        <w:pStyle w:val="2"/>
        <w:spacing w:after="120" w:before="240"/>
        <w:jc w:val="center"/>
      </w:pPr>
      <w:r>
        <w:rPr>
          <w:rFonts w:ascii="Times New Roman" w:cs="Times New Roman" w:eastAsia="Times New Roman" w:hAnsi="Times New Roman"/>
          <w:b/>
          <w:bCs/>
          <w:sz w:val="28"/>
          <w:szCs w:val="28"/>
        </w:rPr>
        <w:t xml:space="preserve">LETTER OF APPROVAL</w:t>
      </w:r>
    </w:p>
    <w:p>
      <w:pPr>
        <w:spacing w:after="80" w:before="0"/>
      </w:pPr>
      <w:r>
        <w:t xml:space="preserve"/>
      </w:r>
    </w:p>
    <w:p>
      <w:pPr>
        <w:spacing w:after="120" w:before="0" w:line="360"/>
        <w:jc w:val="both"/>
      </w:pPr>
      <w:r>
        <w:rPr>
          <w:rFonts w:ascii="Times New Roman" w:cs="Times New Roman" w:eastAsia="Times New Roman" w:hAnsi="Times New Roman"/>
          <w:b w:val="false"/>
          <w:bCs w:val="false"/>
          <w:sz w:val="24"/>
          <w:szCs w:val="24"/>
        </w:rPr>
        <w:t xml:space="preserve">This is to certify that this project prepared by [NAME OF THE STUDENT] entitled "ArtisanConnect: A Multi-Vendor E-Commerce Platform" in partial fulfillment of the requirements for the degree of Bachelor in Computer Application has been evaluated. In our opinion it is satisfactory in the scope and quality as a project for the required degree.</w:t>
      </w:r>
    </w:p>
    <w:p>
      <w:pPr>
        <w:spacing w:after="80" w:before="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Mar>
              <w:top w:type="dxa" w:w="160"/>
              <w:left w:type="dxa" w:w="160"/>
              <w:bottom w:type="dxa" w:w="160"/>
              <w:right w:type="dxa" w:w="160"/>
            </w:tcMar>
          </w:tcPr>
          <w:p>
            <w:pPr>
              <w:spacing w:after="120" w:before="0" w:line="360"/>
              <w:jc w:val="both"/>
            </w:pPr>
            <w:r>
              <w:rPr>
                <w:rFonts w:ascii="Times New Roman" w:cs="Times New Roman" w:eastAsia="Times New Roman" w:hAnsi="Times New Roman"/>
                <w:b/>
                <w:bCs/>
                <w:sz w:val="24"/>
                <w:szCs w:val="24"/>
              </w:rPr>
              <w:t xml:space="preserve">SIGNATURE of Supervisor</w:t>
            </w:r>
          </w:p>
          <w:p>
            <w:pPr>
              <w:spacing w:after="120" w:before="0" w:line="360"/>
              <w:jc w:val="both"/>
            </w:pPr>
            <w:r>
              <w:rPr>
                <w:rFonts w:ascii="Times New Roman" w:cs="Times New Roman" w:eastAsia="Times New Roman" w:hAnsi="Times New Roman"/>
                <w:b w:val="false"/>
                <w:bCs w:val="false"/>
                <w:sz w:val="24"/>
                <w:szCs w:val="24"/>
              </w:rPr>
              <w:t xml:space="preserve">[Name and Academic Designation]</w:t>
            </w:r>
          </w:p>
          <w:p>
            <w:pPr>
              <w:spacing w:after="120" w:before="0" w:line="360"/>
              <w:jc w:val="both"/>
            </w:pPr>
            <w:r>
              <w:rPr>
                <w:rFonts w:ascii="Times New Roman" w:cs="Times New Roman" w:eastAsia="Times New Roman" w:hAnsi="Times New Roman"/>
                <w:b w:val="false"/>
                <w:bCs w:val="false"/>
                <w:sz w:val="24"/>
                <w:szCs w:val="24"/>
              </w:rPr>
              <w:t xml:space="preserve">[Department, College]</w:t>
            </w:r>
          </w:p>
        </w:tc>
        <w:tc>
          <w:tcPr>
            <w:tcW w:type="dxa" w:w="4333"/>
            <w:tcMar>
              <w:top w:type="dxa" w:w="160"/>
              <w:left w:type="dxa" w:w="160"/>
              <w:bottom w:type="dxa" w:w="160"/>
              <w:right w:type="dxa" w:w="160"/>
            </w:tcMar>
          </w:tcPr>
          <w:p>
            <w:pPr>
              <w:spacing w:after="120" w:before="0" w:line="360"/>
              <w:jc w:val="both"/>
            </w:pPr>
            <w:r>
              <w:rPr>
                <w:rFonts w:ascii="Times New Roman" w:cs="Times New Roman" w:eastAsia="Times New Roman" w:hAnsi="Times New Roman"/>
                <w:b/>
                <w:bCs/>
                <w:sz w:val="24"/>
                <w:szCs w:val="24"/>
              </w:rPr>
              <w:t xml:space="preserve">SIGNATURE of HOD/Coordinator</w:t>
            </w:r>
          </w:p>
          <w:p>
            <w:pPr>
              <w:spacing w:after="120" w:before="0" w:line="360"/>
              <w:jc w:val="both"/>
            </w:pPr>
            <w:r>
              <w:rPr>
                <w:rFonts w:ascii="Times New Roman" w:cs="Times New Roman" w:eastAsia="Times New Roman" w:hAnsi="Times New Roman"/>
                <w:b w:val="false"/>
                <w:bCs w:val="false"/>
                <w:sz w:val="24"/>
                <w:szCs w:val="24"/>
              </w:rPr>
              <w:t xml:space="preserve">[Name and Academic Designation]</w:t>
            </w:r>
          </w:p>
          <w:p>
            <w:pPr>
              <w:spacing w:after="120" w:before="0" w:line="360"/>
              <w:jc w:val="both"/>
            </w:pPr>
            <w:r>
              <w:rPr>
                <w:rFonts w:ascii="Times New Roman" w:cs="Times New Roman" w:eastAsia="Times New Roman" w:hAnsi="Times New Roman"/>
                <w:b w:val="false"/>
                <w:bCs w:val="false"/>
                <w:sz w:val="24"/>
                <w:szCs w:val="24"/>
              </w:rPr>
              <w:t xml:space="preserve">[Department, College]</w:t>
            </w:r>
          </w:p>
        </w:tc>
      </w:tr>
      <w:tr>
        <w:tc>
          <w:tcPr>
            <w:tcW w:type="dxa" w:w="4333"/>
            <w:tcMar>
              <w:top w:type="dxa" w:w="160"/>
              <w:left w:type="dxa" w:w="160"/>
              <w:bottom w:type="dxa" w:w="160"/>
              <w:right w:type="dxa" w:w="160"/>
            </w:tcMar>
          </w:tcPr>
          <w:p>
            <w:pPr>
              <w:spacing w:after="120" w:before="0" w:line="360"/>
              <w:jc w:val="both"/>
            </w:pPr>
            <w:r>
              <w:rPr>
                <w:rFonts w:ascii="Times New Roman" w:cs="Times New Roman" w:eastAsia="Times New Roman" w:hAnsi="Times New Roman"/>
                <w:b/>
                <w:bCs/>
                <w:sz w:val="24"/>
                <w:szCs w:val="24"/>
              </w:rPr>
              <w:t xml:space="preserve">SIGNATURE of Internal Examiner</w:t>
            </w:r>
          </w:p>
          <w:p>
            <w:pPr>
              <w:spacing w:after="120" w:before="0" w:line="360"/>
              <w:jc w:val="both"/>
            </w:pPr>
            <w:r>
              <w:rPr>
                <w:rFonts w:ascii="Times New Roman" w:cs="Times New Roman" w:eastAsia="Times New Roman" w:hAnsi="Times New Roman"/>
                <w:b w:val="false"/>
                <w:bCs w:val="false"/>
                <w:sz w:val="24"/>
                <w:szCs w:val="24"/>
              </w:rPr>
              <w:t xml:space="preserve">Internal Examiner</w:t>
            </w:r>
          </w:p>
        </w:tc>
        <w:tc>
          <w:tcPr>
            <w:tcW w:type="dxa" w:w="4333"/>
            <w:tcMar>
              <w:top w:type="dxa" w:w="160"/>
              <w:left w:type="dxa" w:w="160"/>
              <w:bottom w:type="dxa" w:w="160"/>
              <w:right w:type="dxa" w:w="160"/>
            </w:tcMar>
          </w:tcPr>
          <w:p>
            <w:pPr>
              <w:spacing w:after="120" w:before="0" w:line="360"/>
              <w:jc w:val="both"/>
            </w:pPr>
            <w:r>
              <w:rPr>
                <w:rFonts w:ascii="Times New Roman" w:cs="Times New Roman" w:eastAsia="Times New Roman" w:hAnsi="Times New Roman"/>
                <w:b/>
                <w:bCs/>
                <w:sz w:val="24"/>
                <w:szCs w:val="24"/>
              </w:rPr>
              <w:t xml:space="preserve">SIGNATURE of External Examiner</w:t>
            </w:r>
          </w:p>
          <w:p>
            <w:pPr>
              <w:spacing w:after="120" w:before="0" w:line="360"/>
              <w:jc w:val="both"/>
            </w:pPr>
            <w:r>
              <w:rPr>
                <w:rFonts w:ascii="Times New Roman" w:cs="Times New Roman" w:eastAsia="Times New Roman" w:hAnsi="Times New Roman"/>
                <w:b w:val="false"/>
                <w:bCs w:val="false"/>
                <w:sz w:val="24"/>
                <w:szCs w:val="24"/>
              </w:rPr>
              <w:t xml:space="preserve">External Examiner</w:t>
            </w:r>
          </w:p>
        </w:tc>
      </w:tr>
    </w:tbl>
    <w:p>
      <w:r>
        <w:br w:type="page"/>
      </w:r>
    </w:p>
    <w:p>
      <w:pPr>
        <w:pStyle w:val="1"/>
        <w:spacing w:after="120" w:before="240"/>
        <w:jc w:val="left"/>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b w:val="false"/>
          <w:bCs w:val="false"/>
          <w:sz w:val="24"/>
          <w:szCs w:val="24"/>
        </w:rPr>
        <w:t xml:space="preserve">ArtisanConnect is a comprehensive multi-vendor e-commerce platform designed to empower local artisans by providing them with a digital marketplace to showcase and sell their handcrafted goods. The system bridges the gap between traditional craftsmen and modern consumers. Key features include a robust vendor application system, product and inventory management, user wishlists, reviews, dynamic order tracking, and secure payment integration (via eSewa and Cash on Delivery). Built with Next.js, React, Tailwind CSS, Prisma, and PostgreSQL, the platform ensures a highly responsive, scalable, and secure user experience. This report details the full methodology, analysis, design, and implementation of ArtisanConnect in accordance with the Tribhuvan University BCA 6th Semester Project II guidelines.</w:t>
      </w:r>
    </w:p>
    <w:p>
      <w:r>
        <w:br w:type="page"/>
      </w:r>
    </w:p>
    <w:p>
      <w:pPr>
        <w:pStyle w:val="1"/>
        <w:spacing w:after="120" w:before="240"/>
        <w:jc w:val="left"/>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b w:val="false"/>
          <w:bCs w:val="false"/>
          <w:sz w:val="24"/>
          <w:szCs w:val="24"/>
        </w:rPr>
        <w:t xml:space="preserve">I would like to express my profound gratitude to my project supervisor, [Supervisor Name], for their invaluable guidance, constructive feedback, and consistent support throughout the development of this project. I extend my sincere thanks to the faculty members and the Head of the Department of Computer Application at [College Name] for their academic guidance and encouragement.</w:t>
      </w:r>
    </w:p>
    <w:p>
      <w:pPr>
        <w:spacing w:after="80" w:before="0"/>
      </w:pPr>
      <w:r>
        <w:t xml:space="preserve"/>
      </w:r>
    </w:p>
    <w:p>
      <w:pPr>
        <w:spacing w:after="120" w:before="0" w:line="360"/>
        <w:jc w:val="both"/>
      </w:pPr>
      <w:r>
        <w:rPr>
          <w:rFonts w:ascii="Times New Roman" w:cs="Times New Roman" w:eastAsia="Times New Roman" w:hAnsi="Times New Roman"/>
          <w:b w:val="false"/>
          <w:bCs w:val="false"/>
          <w:sz w:val="24"/>
          <w:szCs w:val="24"/>
        </w:rPr>
        <w:t xml:space="preserve">I am also grateful to the local artisans and craftsmen of Patan and Bhaktapur who participated in interviews and surveys, providing real-world insights that shaped the design and functionality of ArtisanConnect. Finally, I thank my family and friends for their unwavering support and motivation throughout this academic journey.</w:t>
      </w:r>
    </w:p>
    <w:p>
      <w:r>
        <w:br w:type="page"/>
      </w:r>
    </w:p>
    <w:p>
      <w:pPr>
        <w:pStyle w:val="1"/>
        <w:spacing w:after="120" w:before="240"/>
        <w:jc w:val="left"/>
      </w:pPr>
      <w:r>
        <w:rPr>
          <w:rFonts w:ascii="Times New Roman" w:cs="Times New Roman" w:eastAsia="Times New Roman" w:hAnsi="Times New Roman"/>
          <w:b/>
          <w:bCs/>
          <w:sz w:val="32"/>
          <w:szCs w:val="32"/>
        </w:rPr>
        <w:t xml:space="preserve">Table of Contents</w:t>
      </w:r>
    </w:p>
    <w:p>
      <w:pPr>
        <w:spacing w:after="120" w:before="0" w:line="360"/>
        <w:jc w:val="both"/>
      </w:pPr>
      <w:r>
        <w:rPr>
          <w:rFonts w:ascii="Times New Roman" w:cs="Times New Roman" w:eastAsia="Times New Roman" w:hAnsi="Times New Roman"/>
          <w:b w:val="false"/>
          <w:bCs w:val="false"/>
          <w:sz w:val="24"/>
          <w:szCs w:val="24"/>
        </w:rPr>
        <w:t xml:space="preserve">[Insert auto-generated Table of Contents in Word using References &gt; Table of Contents]</w:t>
      </w:r>
    </w:p>
    <w:p>
      <w:pPr>
        <w:spacing w:after="80" w:before="0"/>
      </w:pPr>
      <w:r>
        <w:t xml:space="preserve"/>
      </w:r>
    </w:p>
    <w:p>
      <w:pPr>
        <w:pStyle w:val="1"/>
        <w:spacing w:after="120" w:before="240"/>
        <w:jc w:val="left"/>
      </w:pPr>
      <w:r>
        <w:rPr>
          <w:rFonts w:ascii="Times New Roman" w:cs="Times New Roman" w:eastAsia="Times New Roman" w:hAnsi="Times New Roman"/>
          <w:b/>
          <w:bCs/>
          <w:sz w:val="32"/>
          <w:szCs w:val="32"/>
        </w:rPr>
        <w:t xml:space="preserve">List of Figures</w:t>
      </w:r>
    </w:p>
    <w:p>
      <w:pPr>
        <w:spacing w:after="120" w:before="0" w:line="360"/>
        <w:jc w:val="both"/>
      </w:pPr>
      <w:r>
        <w:rPr>
          <w:rFonts w:ascii="Times New Roman" w:cs="Times New Roman" w:eastAsia="Times New Roman" w:hAnsi="Times New Roman"/>
          <w:b w:val="false"/>
          <w:bCs w:val="false"/>
          <w:sz w:val="24"/>
          <w:szCs w:val="24"/>
        </w:rPr>
        <w:t xml:space="preserve">[Auto-generate using References &gt; Insert Table of Figures]</w:t>
      </w:r>
    </w:p>
    <w:p>
      <w:pPr>
        <w:spacing w:after="80" w:before="0"/>
      </w:pPr>
      <w:r>
        <w:t xml:space="preserve"/>
      </w:r>
    </w:p>
    <w:p>
      <w:pPr>
        <w:pStyle w:val="1"/>
        <w:spacing w:after="120" w:before="240"/>
        <w:jc w:val="left"/>
      </w:pPr>
      <w:r>
        <w:rPr>
          <w:rFonts w:ascii="Times New Roman" w:cs="Times New Roman" w:eastAsia="Times New Roman" w:hAnsi="Times New Roman"/>
          <w:b/>
          <w:bCs/>
          <w:sz w:val="32"/>
          <w:szCs w:val="32"/>
        </w:rPr>
        <w:t xml:space="preserve">List of Tables</w:t>
      </w:r>
    </w:p>
    <w:p>
      <w:pPr>
        <w:spacing w:after="120" w:before="0" w:line="360"/>
        <w:jc w:val="both"/>
      </w:pPr>
      <w:r>
        <w:rPr>
          <w:rFonts w:ascii="Times New Roman" w:cs="Times New Roman" w:eastAsia="Times New Roman" w:hAnsi="Times New Roman"/>
          <w:b w:val="false"/>
          <w:bCs w:val="false"/>
          <w:sz w:val="24"/>
          <w:szCs w:val="24"/>
        </w:rPr>
        <w:t xml:space="preserve">[Auto-generate using References &gt; Insert Table of Figures &gt; Select Tables]</w:t>
      </w:r>
    </w:p>
    <w:p>
      <w:pPr>
        <w:spacing w:after="80" w:before="0"/>
      </w:pPr>
      <w:r>
        <w:t xml:space="preserve"/>
      </w:r>
    </w:p>
    <w:p>
      <w:pPr>
        <w:pStyle w:val="1"/>
        <w:spacing w:after="120" w:before="240"/>
        <w:jc w:val="left"/>
      </w:pPr>
      <w:r>
        <w:rPr>
          <w:rFonts w:ascii="Times New Roman" w:cs="Times New Roman" w:eastAsia="Times New Roman" w:hAnsi="Times New Roman"/>
          <w:b/>
          <w:bCs/>
          <w:sz w:val="32"/>
          <w:szCs w:val="32"/>
        </w:rPr>
        <w:t xml:space="preserve">List of Abbreviations</w:t>
      </w:r>
    </w:p>
    <w:p>
      <w:pPr>
        <w:spacing w:after="120" w:before="0" w:line="360"/>
        <w:jc w:val="both"/>
      </w:pPr>
      <w:r>
        <w:rPr>
          <w:rFonts w:ascii="Times New Roman" w:cs="Times New Roman" w:eastAsia="Times New Roman" w:hAnsi="Times New Roman"/>
          <w:b w:val="false"/>
          <w:bCs w:val="false"/>
          <w:sz w:val="24"/>
          <w:szCs w:val="24"/>
        </w:rPr>
        <w:t xml:space="preserve">API: Application Programming Interface</w:t>
      </w:r>
    </w:p>
    <w:p>
      <w:pPr>
        <w:spacing w:after="120" w:before="0" w:line="360"/>
        <w:jc w:val="both"/>
      </w:pPr>
      <w:r>
        <w:rPr>
          <w:rFonts w:ascii="Times New Roman" w:cs="Times New Roman" w:eastAsia="Times New Roman" w:hAnsi="Times New Roman"/>
          <w:b w:val="false"/>
          <w:bCs w:val="false"/>
          <w:sz w:val="24"/>
          <w:szCs w:val="24"/>
        </w:rPr>
        <w:t xml:space="preserve">BCA: Bachelor of Computer Applications</w:t>
      </w:r>
    </w:p>
    <w:p>
      <w:pPr>
        <w:spacing w:after="120" w:before="0" w:line="360"/>
        <w:jc w:val="both"/>
      </w:pPr>
      <w:r>
        <w:rPr>
          <w:rFonts w:ascii="Times New Roman" w:cs="Times New Roman" w:eastAsia="Times New Roman" w:hAnsi="Times New Roman"/>
          <w:b w:val="false"/>
          <w:bCs w:val="false"/>
          <w:sz w:val="24"/>
          <w:szCs w:val="24"/>
        </w:rPr>
        <w:t xml:space="preserve">CRUD: Create, Read, Update, Delete</w:t>
      </w:r>
    </w:p>
    <w:p>
      <w:pPr>
        <w:spacing w:after="120" w:before="0" w:line="360"/>
        <w:jc w:val="both"/>
      </w:pPr>
      <w:r>
        <w:rPr>
          <w:rFonts w:ascii="Times New Roman" w:cs="Times New Roman" w:eastAsia="Times New Roman" w:hAnsi="Times New Roman"/>
          <w:b w:val="false"/>
          <w:bCs w:val="false"/>
          <w:sz w:val="24"/>
          <w:szCs w:val="24"/>
        </w:rPr>
        <w:t xml:space="preserve">DFD: Data Flow Diagram</w:t>
      </w:r>
    </w:p>
    <w:p>
      <w:pPr>
        <w:spacing w:after="120" w:before="0" w:line="360"/>
        <w:jc w:val="both"/>
      </w:pPr>
      <w:r>
        <w:rPr>
          <w:rFonts w:ascii="Times New Roman" w:cs="Times New Roman" w:eastAsia="Times New Roman" w:hAnsi="Times New Roman"/>
          <w:b w:val="false"/>
          <w:bCs w:val="false"/>
          <w:sz w:val="24"/>
          <w:szCs w:val="24"/>
        </w:rPr>
        <w:t xml:space="preserve">ERD: Entity Relationship Diagram</w:t>
      </w:r>
    </w:p>
    <w:p>
      <w:pPr>
        <w:spacing w:after="120" w:before="0" w:line="360"/>
        <w:jc w:val="both"/>
      </w:pPr>
      <w:r>
        <w:rPr>
          <w:rFonts w:ascii="Times New Roman" w:cs="Times New Roman" w:eastAsia="Times New Roman" w:hAnsi="Times New Roman"/>
          <w:b w:val="false"/>
          <w:bCs w:val="false"/>
          <w:sz w:val="24"/>
          <w:szCs w:val="24"/>
        </w:rPr>
        <w:t xml:space="preserve">HMAC: Hash-based Message Authentication Code</w:t>
      </w:r>
    </w:p>
    <w:p>
      <w:pPr>
        <w:spacing w:after="120" w:before="0" w:line="360"/>
        <w:jc w:val="both"/>
      </w:pPr>
      <w:r>
        <w:rPr>
          <w:rFonts w:ascii="Times New Roman" w:cs="Times New Roman" w:eastAsia="Times New Roman" w:hAnsi="Times New Roman"/>
          <w:b w:val="false"/>
          <w:bCs w:val="false"/>
          <w:sz w:val="24"/>
          <w:szCs w:val="24"/>
        </w:rPr>
        <w:t xml:space="preserve">HTTP: HyperText Transfer Protocol</w:t>
      </w:r>
    </w:p>
    <w:p>
      <w:pPr>
        <w:spacing w:after="120" w:before="0" w:line="360"/>
        <w:jc w:val="both"/>
      </w:pPr>
      <w:r>
        <w:rPr>
          <w:rFonts w:ascii="Times New Roman" w:cs="Times New Roman" w:eastAsia="Times New Roman" w:hAnsi="Times New Roman"/>
          <w:b w:val="false"/>
          <w:bCs w:val="false"/>
          <w:sz w:val="24"/>
          <w:szCs w:val="24"/>
        </w:rPr>
        <w:t xml:space="preserve">JWT: JSON Web Token</w:t>
      </w:r>
    </w:p>
    <w:p>
      <w:pPr>
        <w:spacing w:after="120" w:before="0" w:line="360"/>
        <w:jc w:val="both"/>
      </w:pPr>
      <w:r>
        <w:rPr>
          <w:rFonts w:ascii="Times New Roman" w:cs="Times New Roman" w:eastAsia="Times New Roman" w:hAnsi="Times New Roman"/>
          <w:b w:val="false"/>
          <w:bCs w:val="false"/>
          <w:sz w:val="24"/>
          <w:szCs w:val="24"/>
        </w:rPr>
        <w:t xml:space="preserve">ORM: Object-Relational Mapping</w:t>
      </w:r>
    </w:p>
    <w:p>
      <w:pPr>
        <w:spacing w:after="120" w:before="0" w:line="360"/>
        <w:jc w:val="both"/>
      </w:pPr>
      <w:r>
        <w:rPr>
          <w:rFonts w:ascii="Times New Roman" w:cs="Times New Roman" w:eastAsia="Times New Roman" w:hAnsi="Times New Roman"/>
          <w:b w:val="false"/>
          <w:bCs w:val="false"/>
          <w:sz w:val="24"/>
          <w:szCs w:val="24"/>
        </w:rPr>
        <w:t xml:space="preserve">QA: Quality Assurance</w:t>
      </w:r>
    </w:p>
    <w:p>
      <w:pPr>
        <w:spacing w:after="120" w:before="0" w:line="360"/>
        <w:jc w:val="both"/>
      </w:pPr>
      <w:r>
        <w:rPr>
          <w:rFonts w:ascii="Times New Roman" w:cs="Times New Roman" w:eastAsia="Times New Roman" w:hAnsi="Times New Roman"/>
          <w:b w:val="false"/>
          <w:bCs w:val="false"/>
          <w:sz w:val="24"/>
          <w:szCs w:val="24"/>
        </w:rPr>
        <w:t xml:space="preserve">REST: Representational State Transfer</w:t>
      </w:r>
    </w:p>
    <w:p>
      <w:pPr>
        <w:spacing w:after="120" w:before="0" w:line="360"/>
        <w:jc w:val="both"/>
      </w:pPr>
      <w:r>
        <w:rPr>
          <w:rFonts w:ascii="Times New Roman" w:cs="Times New Roman" w:eastAsia="Times New Roman" w:hAnsi="Times New Roman"/>
          <w:b w:val="false"/>
          <w:bCs w:val="false"/>
          <w:sz w:val="24"/>
          <w:szCs w:val="24"/>
        </w:rPr>
        <w:t xml:space="preserve">SRS: System Requirement Specification</w:t>
      </w:r>
    </w:p>
    <w:p>
      <w:pPr>
        <w:spacing w:after="120" w:before="0" w:line="360"/>
        <w:jc w:val="both"/>
      </w:pPr>
      <w:r>
        <w:rPr>
          <w:rFonts w:ascii="Times New Roman" w:cs="Times New Roman" w:eastAsia="Times New Roman" w:hAnsi="Times New Roman"/>
          <w:b w:val="false"/>
          <w:bCs w:val="false"/>
          <w:sz w:val="24"/>
          <w:szCs w:val="24"/>
        </w:rPr>
        <w:t xml:space="preserve">SSR: Server-Side Rendering</w:t>
      </w:r>
    </w:p>
    <w:p>
      <w:pPr>
        <w:spacing w:after="120" w:before="0" w:line="360"/>
        <w:jc w:val="both"/>
      </w:pPr>
      <w:r>
        <w:rPr>
          <w:rFonts w:ascii="Times New Roman" w:cs="Times New Roman" w:eastAsia="Times New Roman" w:hAnsi="Times New Roman"/>
          <w:b w:val="false"/>
          <w:bCs w:val="false"/>
          <w:sz w:val="24"/>
          <w:szCs w:val="24"/>
        </w:rPr>
        <w:t xml:space="preserve">UI/UX: User Interface / User Experience</w:t>
      </w:r>
    </w:p>
    <w:p>
      <w:pPr>
        <w:spacing w:after="120" w:before="0" w:line="360"/>
        <w:jc w:val="both"/>
      </w:pPr>
      <w:r>
        <w:rPr>
          <w:rFonts w:ascii="Times New Roman" w:cs="Times New Roman" w:eastAsia="Times New Roman" w:hAnsi="Times New Roman"/>
          <w:b w:val="false"/>
          <w:bCs w:val="false"/>
          <w:sz w:val="24"/>
          <w:szCs w:val="24"/>
        </w:rPr>
        <w:t xml:space="preserve">URL: Uniform Resource Locator</w:t>
      </w:r>
    </w:p>
    <w:p>
      <w:pPr>
        <w:spacing w:after="120" w:before="0" w:line="360"/>
        <w:jc w:val="both"/>
      </w:pPr>
      <w:r>
        <w:rPr>
          <w:rFonts w:ascii="Times New Roman" w:cs="Times New Roman" w:eastAsia="Times New Roman" w:hAnsi="Times New Roman"/>
          <w:b w:val="false"/>
          <w:bCs w:val="false"/>
          <w:sz w:val="24"/>
          <w:szCs w:val="24"/>
        </w:rPr>
        <w:t xml:space="preserve">UML: Unified Modeling Language</w:t>
      </w:r>
    </w:p>
    <w:p>
      <w:r>
        <w:br w:type="page"/>
      </w:r>
    </w:p>
    <w:p>
      <w:pPr>
        <w:pStyle w:val="1"/>
        <w:spacing w:after="120" w:before="240"/>
        <w:jc w:val="left"/>
      </w:pPr>
      <w:r>
        <w:rPr>
          <w:rFonts w:ascii="Times New Roman" w:cs="Times New Roman" w:eastAsia="Times New Roman" w:hAnsi="Times New Roman"/>
          <w:b/>
          <w:bCs/>
          <w:sz w:val="32"/>
          <w:szCs w:val="32"/>
        </w:rPr>
        <w:t xml:space="preserve">Chapter 1: Introduction</w:t>
      </w:r>
    </w:p>
    <w:p>
      <w:pPr>
        <w:pStyle w:val="2"/>
        <w:spacing w:after="120" w:before="240"/>
        <w:jc w:val="left"/>
      </w:pPr>
      <w:r>
        <w:rPr>
          <w:rFonts w:ascii="Times New Roman" w:cs="Times New Roman" w:eastAsia="Times New Roman" w:hAnsi="Times New Roman"/>
          <w:b/>
          <w:bCs/>
          <w:sz w:val="28"/>
          <w:szCs w:val="28"/>
        </w:rPr>
        <w:t xml:space="preserve">1.1 Background</w:t>
      </w:r>
    </w:p>
    <w:p>
      <w:pPr>
        <w:spacing w:after="120" w:before="0" w:line="360"/>
        <w:jc w:val="both"/>
      </w:pPr>
      <w:r>
        <w:rPr>
          <w:rFonts w:ascii="Times New Roman" w:cs="Times New Roman" w:eastAsia="Times New Roman" w:hAnsi="Times New Roman"/>
          <w:b w:val="false"/>
          <w:bCs w:val="false"/>
          <w:sz w:val="24"/>
          <w:szCs w:val="24"/>
        </w:rPr>
        <w:t xml:space="preserve">The rapid proliferation of information technology has brought a paradigm shift in how commercial transactions are conducted, fundamentally transforming traditional retail through the advent of electronic commerce (E-commerce). In the context of ArtisanConnect, a multi-vendor e-commerce platform, the system is designed to provide an integrated digital marketplace where multiple local artisans and vendors can register, manage, and sell their handcrafted products directly to consumers.</w:t>
      </w:r>
    </w:p>
    <w:p>
      <w:pPr>
        <w:spacing w:after="120" w:before="0" w:line="360"/>
        <w:jc w:val="both"/>
      </w:pPr>
      <w:r>
        <w:rPr>
          <w:rFonts w:ascii="Times New Roman" w:cs="Times New Roman" w:eastAsia="Times New Roman" w:hAnsi="Times New Roman"/>
          <w:b w:val="false"/>
          <w:bCs w:val="false"/>
          <w:sz w:val="24"/>
          <w:szCs w:val="24"/>
        </w:rPr>
        <w:t xml:space="preserve">Unlike traditional single-vendor systems, a multi-vendor architecture introduces complexities in vendor onboarding, isolated product management, and revenue tracking, requiring a robust and scalable architectural foundation. ArtisanConnect addresses this by centralizing the infrastructure while decentralizing product sourcing, thereby empowering local businesses with a seamless digital presence.</w:t>
      </w:r>
    </w:p>
    <w:p>
      <w:pPr>
        <w:spacing w:after="120" w:before="0" w:line="360"/>
        <w:jc w:val="both"/>
      </w:pPr>
      <w:r>
        <w:rPr>
          <w:rFonts w:ascii="Times New Roman" w:cs="Times New Roman" w:eastAsia="Times New Roman" w:hAnsi="Times New Roman"/>
          <w:b w:val="false"/>
          <w:bCs w:val="false"/>
          <w:sz w:val="24"/>
          <w:szCs w:val="24"/>
        </w:rPr>
        <w:t xml:space="preserve">At the core of ArtisanConnect lies the Client-Server Architecture, which enforces a strict separation of concerns between the user interface and the underlying business logic. To facilitate seamless communication between the client and the server, ArtisanConnect employs the Representational State Transfer (REST) API paradigm, providing a standardized, stateless, and cacheable interface using standard HTTP protocols.</w:t>
      </w:r>
    </w:p>
    <w:p>
      <w:pPr>
        <w:pStyle w:val="2"/>
        <w:spacing w:after="120" w:before="240"/>
        <w:jc w:val="left"/>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b w:val="false"/>
          <w:bCs w:val="false"/>
          <w:sz w:val="24"/>
          <w:szCs w:val="24"/>
        </w:rPr>
        <w:t xml:space="preserve">The primary problem is the absence of an accessible, centralized platform for local handicrafts where independent creators can easily register as vendors, manage their inventory, and sell directly to consumers without hefty middleman commissions. Consumers also struggle to find authentic, locally-made products online. Traditional platforms like Daraz, while large, do not cater specifically to artisanal goods, and global platforms like Etsy impose fees and logistics barriers that are prohibitive for small-scale Nepali artisans. Physical markets are geographically limited and periodic in nature.</w:t>
      </w:r>
    </w:p>
    <w:p>
      <w:pPr>
        <w:pStyle w:val="2"/>
        <w:spacing w:after="120" w:before="240"/>
        <w:jc w:val="left"/>
      </w:pPr>
      <w:r>
        <w:rPr>
          <w:rFonts w:ascii="Times New Roman" w:cs="Times New Roman" w:eastAsia="Times New Roman" w:hAnsi="Times New Roman"/>
          <w:b/>
          <w:bCs/>
          <w:sz w:val="28"/>
          <w:szCs w:val="28"/>
        </w:rPr>
        <w:t xml:space="preserve">1.3 Objectives</w:t>
      </w:r>
    </w:p>
    <w:p>
      <w:pPr>
        <w:spacing w:after="120" w:before="0" w:line="360"/>
        <w:jc w:val="both"/>
      </w:pPr>
      <w:r>
        <w:rPr>
          <w:rFonts w:ascii="Times New Roman" w:cs="Times New Roman" w:eastAsia="Times New Roman" w:hAnsi="Times New Roman"/>
          <w:b w:val="false"/>
          <w:bCs w:val="false"/>
          <w:sz w:val="24"/>
          <w:szCs w:val="24"/>
        </w:rPr>
        <w:t xml:space="preserve">The main objectives of this project are: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develop a secure, robust multi-vendor e-commerce web application specifically for handcrafted goods.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implement an intuitive vendor dashboard for comprehensive product and order management without requiring advanced technical skills.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provide consumers with a seamless shopping experience including advanced search, cart management, wishlists, and verifiable product reviews.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integrate secure digital payment gateways such as eSewa and support Cash on Delivery to facilitate smooth and trusted transactions.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ensure high platform scalability and performance using modern full-stack web technologies.</w:t>
      </w:r>
    </w:p>
    <w:p>
      <w:pPr>
        <w:pStyle w:val="2"/>
        <w:spacing w:after="120" w:before="240"/>
        <w:jc w:val="left"/>
      </w:pPr>
      <w:r>
        <w:rPr>
          <w:rFonts w:ascii="Times New Roman" w:cs="Times New Roman" w:eastAsia="Times New Roman" w:hAnsi="Times New Roman"/>
          <w:b/>
          <w:bCs/>
          <w:sz w:val="28"/>
          <w:szCs w:val="28"/>
        </w:rPr>
        <w:t xml:space="preserve">1.4 Scope and Limitation</w:t>
      </w:r>
    </w:p>
    <w:p>
      <w:pPr>
        <w:pStyle w:val="3"/>
        <w:spacing w:after="120" w:before="240"/>
        <w:jc w:val="left"/>
      </w:pPr>
      <w:r>
        <w:rPr>
          <w:rFonts w:ascii="Times New Roman" w:cs="Times New Roman" w:eastAsia="Times New Roman" w:hAnsi="Times New Roman"/>
          <w:b/>
          <w:bCs/>
          <w:sz w:val="24"/>
          <w:szCs w:val="24"/>
        </w:rPr>
        <w:t xml:space="preserve">1.4.1 Scope of the Project</w:t>
      </w:r>
    </w:p>
    <w:p>
      <w:pPr>
        <w:spacing w:after="120" w:before="0" w:line="360"/>
        <w:jc w:val="both"/>
      </w:pPr>
      <w:r>
        <w:rPr>
          <w:rFonts w:ascii="Times New Roman" w:cs="Times New Roman" w:eastAsia="Times New Roman" w:hAnsi="Times New Roman"/>
          <w:b w:val="false"/>
          <w:bCs w:val="false"/>
          <w:sz w:val="24"/>
          <w:szCs w:val="24"/>
        </w:rPr>
        <w:t xml:space="preserve">The scope of this project encompasses the entire web-based lifecycle of an e-commerce platform mapping to three distinct roles: Admin, Vendor, and User. It covers the complete journey from user registration, vendor application approval, product browsing, shopping cart management, secure checkout, order tracking, and review posting. The platform is implemented as a progressive web application accessible via modern web browsers.</w:t>
      </w:r>
    </w:p>
    <w:p>
      <w:pPr>
        <w:pStyle w:val="3"/>
        <w:spacing w:after="120" w:before="240"/>
        <w:jc w:val="left"/>
      </w:pPr>
      <w:r>
        <w:rPr>
          <w:rFonts w:ascii="Times New Roman" w:cs="Times New Roman" w:eastAsia="Times New Roman" w:hAnsi="Times New Roman"/>
          <w:b/>
          <w:bCs/>
          <w:sz w:val="24"/>
          <w:szCs w:val="24"/>
        </w:rPr>
        <w:t xml:space="preserve">1.4.2 Limitations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Platform Type: The system is currently a progressive web application and lacks a native mobile app deployment for Android or iOS.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Logistics: Real-time GPS tracking for delivery is not integrated; tracking relies on manual status updates by vendors.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Payment: Integration is limited to eSewa and Cash on Delivery. International gateways like Stripe or PayPal are not configured.</w:t>
      </w:r>
    </w:p>
    <w:p>
      <w:pPr>
        <w:pStyle w:val="2"/>
        <w:spacing w:after="120" w:before="240"/>
        <w:jc w:val="left"/>
      </w:pPr>
      <w:r>
        <w:rPr>
          <w:rFonts w:ascii="Times New Roman" w:cs="Times New Roman" w:eastAsia="Times New Roman" w:hAnsi="Times New Roman"/>
          <w:b/>
          <w:bCs/>
          <w:sz w:val="28"/>
          <w:szCs w:val="28"/>
        </w:rPr>
        <w:t xml:space="preserve">1.5 Development Methodology</w:t>
      </w:r>
    </w:p>
    <w:p>
      <w:pPr>
        <w:spacing w:after="120" w:before="0" w:line="360"/>
        <w:jc w:val="both"/>
      </w:pPr>
      <w:r>
        <w:rPr>
          <w:rFonts w:ascii="Times New Roman" w:cs="Times New Roman" w:eastAsia="Times New Roman" w:hAnsi="Times New Roman"/>
          <w:b w:val="false"/>
          <w:bCs w:val="false"/>
          <w:sz w:val="24"/>
          <w:szCs w:val="24"/>
        </w:rPr>
        <w:t xml:space="preserve">The project followed an Agile Incremental development methodology. This approach allowed for iterative development, where the system was built in small, manageable modules or increments. Each increment underwent a full lifecycle of requirement gathering, design, coding, and testing before moving to the next. This ensured that feedback could be incorporated early, and the system remained flexible to changes in requirements throughout the development process.</w:t>
      </w:r>
    </w:p>
    <w:p>
      <w:pPr>
        <w:spacing w:after="120" w:before="0" w:line="360"/>
        <w:jc w:val="both"/>
      </w:pPr>
      <w:r>
        <w:rPr>
          <w:rFonts w:ascii="Times New Roman" w:cs="Times New Roman" w:eastAsia="Times New Roman" w:hAnsi="Times New Roman"/>
          <w:b w:val="false"/>
          <w:bCs w:val="false"/>
          <w:sz w:val="24"/>
          <w:szCs w:val="24"/>
        </w:rPr>
        <w:t xml:space="preserve">The Agile methodology was particularly suited to this project because the requirements evolved as more artisans were interviewed and their workflows were better understood. Sprints of approximately two weeks each were used to deliver functional modules incrementally.</w:t>
      </w:r>
    </w:p>
    <w:p>
      <w:pPr>
        <w:pStyle w:val="2"/>
        <w:spacing w:after="120" w:before="240"/>
        <w:jc w:val="left"/>
      </w:pPr>
      <w:r>
        <w:rPr>
          <w:rFonts w:ascii="Times New Roman" w:cs="Times New Roman" w:eastAsia="Times New Roman" w:hAnsi="Times New Roman"/>
          <w:b/>
          <w:bCs/>
          <w:sz w:val="28"/>
          <w:szCs w:val="28"/>
        </w:rPr>
        <w:t xml:space="preserve">1.6 Report Organization</w:t>
      </w:r>
    </w:p>
    <w:p>
      <w:pPr>
        <w:spacing w:after="120" w:before="0" w:line="360"/>
        <w:jc w:val="both"/>
      </w:pPr>
      <w:r>
        <w:rPr>
          <w:rFonts w:ascii="Times New Roman" w:cs="Times New Roman" w:eastAsia="Times New Roman" w:hAnsi="Times New Roman"/>
          <w:b w:val="false"/>
          <w:bCs w:val="false"/>
          <w:sz w:val="24"/>
          <w:szCs w:val="24"/>
        </w:rPr>
        <w:t xml:space="preserve">This report is organized into five main chapters. Chapter 1 introduces the project background, problem statement, objectives, scope, and limitations. Chapter 2 presents the background study and a review of relevant literature and similar systems. Chapter 3 outlines the system analysis and design including UML diagrams, Data Flow Diagrams (DFDs), Entity Relationship Diagrams (ERDs), and algorithm details. Chapter 4 discusses the technical implementation, tools used, module descriptions, and testing strategies. Finally, Chapter 5 presents the conclusions, lessons learnt, and recommendations for future system enhancements. Appendices contain UI screenshots, source code highlights, and the supervisor visit log sheet.</w:t>
      </w:r>
    </w:p>
    <w:p>
      <w:r>
        <w:br w:type="page"/>
      </w:r>
    </w:p>
    <w:p>
      <w:pPr>
        <w:pStyle w:val="1"/>
        <w:spacing w:after="120" w:before="240"/>
        <w:jc w:val="left"/>
      </w:pPr>
      <w:r>
        <w:rPr>
          <w:rFonts w:ascii="Times New Roman" w:cs="Times New Roman" w:eastAsia="Times New Roman" w:hAnsi="Times New Roman"/>
          <w:b/>
          <w:bCs/>
          <w:sz w:val="32"/>
          <w:szCs w:val="32"/>
        </w:rPr>
        <w:t xml:space="preserve">Chapter 2: Background Study and Literature Review</w:t>
      </w:r>
    </w:p>
    <w:p>
      <w:pPr>
        <w:pStyle w:val="2"/>
        <w:spacing w:after="120" w:before="240"/>
        <w:jc w:val="left"/>
      </w:pPr>
      <w:r>
        <w:rPr>
          <w:rFonts w:ascii="Times New Roman" w:cs="Times New Roman" w:eastAsia="Times New Roman" w:hAnsi="Times New Roman"/>
          <w:b/>
          <w:bCs/>
          <w:sz w:val="28"/>
          <w:szCs w:val="28"/>
        </w:rPr>
        <w:t xml:space="preserve">2.1 Background Study</w:t>
      </w:r>
    </w:p>
    <w:p>
      <w:pPr>
        <w:spacing w:after="120" w:before="0" w:line="360"/>
        <w:jc w:val="both"/>
      </w:pPr>
      <w:r>
        <w:rPr>
          <w:rFonts w:ascii="Times New Roman" w:cs="Times New Roman" w:eastAsia="Times New Roman" w:hAnsi="Times New Roman"/>
          <w:b w:val="false"/>
          <w:bCs w:val="false"/>
          <w:sz w:val="24"/>
          <w:szCs w:val="24"/>
        </w:rPr>
        <w:t xml:space="preserve">This section describes the fundamental theories, general concepts, and terminologies that form the foundation of the ArtisanConnect platform.</w:t>
      </w:r>
    </w:p>
    <w:p>
      <w:pPr>
        <w:pStyle w:val="3"/>
        <w:spacing w:after="120" w:before="240"/>
        <w:jc w:val="left"/>
      </w:pPr>
      <w:r>
        <w:rPr>
          <w:rFonts w:ascii="Times New Roman" w:cs="Times New Roman" w:eastAsia="Times New Roman" w:hAnsi="Times New Roman"/>
          <w:b/>
          <w:bCs/>
          <w:sz w:val="24"/>
          <w:szCs w:val="24"/>
        </w:rPr>
        <w:t xml:space="preserve">2.1.1 E-Commerce and Multi-Vendor Platforms</w:t>
      </w:r>
    </w:p>
    <w:p>
      <w:pPr>
        <w:spacing w:after="120" w:before="0" w:line="360"/>
        <w:jc w:val="both"/>
      </w:pPr>
      <w:r>
        <w:rPr>
          <w:rFonts w:ascii="Times New Roman" w:cs="Times New Roman" w:eastAsia="Times New Roman" w:hAnsi="Times New Roman"/>
          <w:b w:val="false"/>
          <w:bCs w:val="false"/>
          <w:sz w:val="24"/>
          <w:szCs w:val="24"/>
        </w:rPr>
        <w:t xml:space="preserve">Electronic commerce (E-commerce) refers to the buying and selling of goods and services over the internet. A multi-vendor e-commerce marketplace is a platform where multiple independent sellers can list and sell their products, while the platform owner manages the overall infrastructure, payment processing, and user experience. Unlike single-vendor stores, multi-vendor platforms must handle vendor isolation, commission management, and consolidated order fulfillment.</w:t>
      </w:r>
    </w:p>
    <w:p>
      <w:pPr>
        <w:pStyle w:val="3"/>
        <w:spacing w:after="120" w:before="240"/>
        <w:jc w:val="left"/>
      </w:pPr>
      <w:r>
        <w:rPr>
          <w:rFonts w:ascii="Times New Roman" w:cs="Times New Roman" w:eastAsia="Times New Roman" w:hAnsi="Times New Roman"/>
          <w:b/>
          <w:bCs/>
          <w:sz w:val="24"/>
          <w:szCs w:val="24"/>
        </w:rPr>
        <w:t xml:space="preserve">2.1.2 Client-Server Architecture</w:t>
      </w:r>
    </w:p>
    <w:p>
      <w:pPr>
        <w:spacing w:after="120" w:before="0" w:line="360"/>
        <w:jc w:val="both"/>
      </w:pPr>
      <w:r>
        <w:rPr>
          <w:rFonts w:ascii="Times New Roman" w:cs="Times New Roman" w:eastAsia="Times New Roman" w:hAnsi="Times New Roman"/>
          <w:b w:val="false"/>
          <w:bCs w:val="false"/>
          <w:sz w:val="24"/>
          <w:szCs w:val="24"/>
        </w:rPr>
        <w:t xml:space="preserve">The client-server model is a distributed computing architecture in which client devices request resources or services from centralized servers. In web applications, the client (browser) sends HTTP requests to the server, which processes the request, interacts with the database, and returns a response. This model ensures scalability, centralized data management, and clear separation of concerns.</w:t>
      </w:r>
    </w:p>
    <w:p>
      <w:pPr>
        <w:pStyle w:val="3"/>
        <w:spacing w:after="120" w:before="240"/>
        <w:jc w:val="left"/>
      </w:pPr>
      <w:r>
        <w:rPr>
          <w:rFonts w:ascii="Times New Roman" w:cs="Times New Roman" w:eastAsia="Times New Roman" w:hAnsi="Times New Roman"/>
          <w:b/>
          <w:bCs/>
          <w:sz w:val="24"/>
          <w:szCs w:val="24"/>
        </w:rPr>
        <w:t xml:space="preserve">2.1.3 RESTful APIs</w:t>
      </w:r>
    </w:p>
    <w:p>
      <w:pPr>
        <w:spacing w:after="120" w:before="0" w:line="360"/>
        <w:jc w:val="both"/>
      </w:pPr>
      <w:r>
        <w:rPr>
          <w:rFonts w:ascii="Times New Roman" w:cs="Times New Roman" w:eastAsia="Times New Roman" w:hAnsi="Times New Roman"/>
          <w:b w:val="false"/>
          <w:bCs w:val="false"/>
          <w:sz w:val="24"/>
          <w:szCs w:val="24"/>
        </w:rPr>
        <w:t xml:space="preserve">Representational State Transfer (REST) is an architectural style for designing networked applications. RESTful APIs use standard HTTP methods (GET, POST, PUT, DELETE) to perform CRUD operations on resources identified by URLs. REST APIs are stateless, meaning each request from the client contains all the information needed to process the request, improving scalability and reliability.</w:t>
      </w:r>
    </w:p>
    <w:p>
      <w:pPr>
        <w:pStyle w:val="3"/>
        <w:spacing w:after="120" w:before="240"/>
        <w:jc w:val="left"/>
      </w:pPr>
      <w:r>
        <w:rPr>
          <w:rFonts w:ascii="Times New Roman" w:cs="Times New Roman" w:eastAsia="Times New Roman" w:hAnsi="Times New Roman"/>
          <w:b/>
          <w:bCs/>
          <w:sz w:val="24"/>
          <w:szCs w:val="24"/>
        </w:rPr>
        <w:t xml:space="preserve">2.1.4 Object-Relational Mapping (ORM)</w:t>
      </w:r>
    </w:p>
    <w:p>
      <w:pPr>
        <w:spacing w:after="120" w:before="0" w:line="360"/>
        <w:jc w:val="both"/>
      </w:pPr>
      <w:r>
        <w:rPr>
          <w:rFonts w:ascii="Times New Roman" w:cs="Times New Roman" w:eastAsia="Times New Roman" w:hAnsi="Times New Roman"/>
          <w:b w:val="false"/>
          <w:bCs w:val="false"/>
          <w:sz w:val="24"/>
          <w:szCs w:val="24"/>
        </w:rPr>
        <w:t xml:space="preserve">An ORM is a programming technique that maps database tables to object-oriented data structures, allowing developers to interact with the database using high-level programming language constructs rather than raw SQL queries. Prisma ORM is used in ArtisanConnect to provide a type-safe interface with PostgreSQL, reducing the risk of SQL injection and simplifying complex queries.</w:t>
      </w:r>
    </w:p>
    <w:p>
      <w:pPr>
        <w:pStyle w:val="2"/>
        <w:spacing w:after="120" w:before="240"/>
        <w:jc w:val="left"/>
      </w:pPr>
      <w:r>
        <w:rPr>
          <w:rFonts w:ascii="Times New Roman" w:cs="Times New Roman" w:eastAsia="Times New Roman" w:hAnsi="Times New Roman"/>
          <w:b/>
          <w:bCs/>
          <w:sz w:val="28"/>
          <w:szCs w:val="28"/>
        </w:rPr>
        <w:t xml:space="preserve">2.2 Literature Review</w:t>
      </w:r>
    </w:p>
    <w:p>
      <w:pPr>
        <w:spacing w:after="120" w:before="0" w:line="360"/>
        <w:jc w:val="both"/>
      </w:pPr>
      <w:r>
        <w:rPr>
          <w:rFonts w:ascii="Times New Roman" w:cs="Times New Roman" w:eastAsia="Times New Roman" w:hAnsi="Times New Roman"/>
          <w:b w:val="false"/>
          <w:bCs w:val="false"/>
          <w:sz w:val="24"/>
          <w:szCs w:val="24"/>
        </w:rPr>
        <w:t xml:space="preserve">A comprehensive study of existing e-commerce systems was conducted to identify gaps and inform the design of ArtisanConnect:</w:t>
      </w:r>
    </w:p>
    <w:p>
      <w:pPr>
        <w:pStyle w:val="3"/>
        <w:spacing w:after="120" w:before="240"/>
        <w:jc w:val="left"/>
      </w:pPr>
      <w:r>
        <w:rPr>
          <w:rFonts w:ascii="Times New Roman" w:cs="Times New Roman" w:eastAsia="Times New Roman" w:hAnsi="Times New Roman"/>
          <w:b/>
          <w:bCs/>
          <w:sz w:val="24"/>
          <w:szCs w:val="24"/>
        </w:rPr>
        <w:t xml:space="preserve">2.2.1 Etsy (Global Platform)</w:t>
      </w:r>
    </w:p>
    <w:p>
      <w:pPr>
        <w:spacing w:after="120" w:before="0" w:line="360"/>
        <w:jc w:val="both"/>
      </w:pPr>
      <w:r>
        <w:rPr>
          <w:rFonts w:ascii="Times New Roman" w:cs="Times New Roman" w:eastAsia="Times New Roman" w:hAnsi="Times New Roman"/>
          <w:b w:val="false"/>
          <w:bCs w:val="false"/>
          <w:sz w:val="24"/>
          <w:szCs w:val="24"/>
        </w:rPr>
        <w:t xml:space="preserve">Etsy is a global leader in handmade and vintage items. Research into its architecture reveals a robust recommendation system and seller protection policies [1]. However, its high transaction fees, complex international logistics, and USD-only payment processing make it largely inaccessible for small-scale local artisans in Nepal who require local payment integrations like eSewa.</w:t>
      </w:r>
    </w:p>
    <w:p>
      <w:pPr>
        <w:pStyle w:val="3"/>
        <w:spacing w:after="120" w:before="240"/>
        <w:jc w:val="left"/>
      </w:pPr>
      <w:r>
        <w:rPr>
          <w:rFonts w:ascii="Times New Roman" w:cs="Times New Roman" w:eastAsia="Times New Roman" w:hAnsi="Times New Roman"/>
          <w:b/>
          <w:bCs/>
          <w:sz w:val="24"/>
          <w:szCs w:val="24"/>
        </w:rPr>
        <w:t xml:space="preserve">2.2.2 Daraz (Local Platform)</w:t>
      </w:r>
    </w:p>
    <w:p>
      <w:pPr>
        <w:spacing w:after="120" w:before="0" w:line="360"/>
        <w:jc w:val="both"/>
      </w:pPr>
      <w:r>
        <w:rPr>
          <w:rFonts w:ascii="Times New Roman" w:cs="Times New Roman" w:eastAsia="Times New Roman" w:hAnsi="Times New Roman"/>
          <w:b w:val="false"/>
          <w:bCs w:val="false"/>
          <w:sz w:val="24"/>
          <w:szCs w:val="24"/>
        </w:rPr>
        <w:t xml:space="preserve">Daraz is the largest e-commerce platform in Nepal and is a general-purpose marketplace. Studies on its platform [2] indicate that while it offers vendor registration and a broad product range, niche artisanal products often get overshadowed by mass-produced commercial goods, and the onboarding process is complex for non-technical artisans.</w:t>
      </w:r>
    </w:p>
    <w:p>
      <w:pPr>
        <w:pStyle w:val="3"/>
        <w:spacing w:after="120" w:before="240"/>
        <w:jc w:val="left"/>
      </w:pPr>
      <w:r>
        <w:rPr>
          <w:rFonts w:ascii="Times New Roman" w:cs="Times New Roman" w:eastAsia="Times New Roman" w:hAnsi="Times New Roman"/>
          <w:b/>
          <w:bCs/>
          <w:sz w:val="24"/>
          <w:szCs w:val="24"/>
        </w:rPr>
        <w:t xml:space="preserve">2.2.3 Research Gap</w:t>
      </w:r>
    </w:p>
    <w:p>
      <w:pPr>
        <w:spacing w:after="120" w:before="0" w:line="360"/>
        <w:jc w:val="both"/>
      </w:pPr>
      <w:r>
        <w:rPr>
          <w:rFonts w:ascii="Times New Roman" w:cs="Times New Roman" w:eastAsia="Times New Roman" w:hAnsi="Times New Roman"/>
          <w:b w:val="false"/>
          <w:bCs w:val="false"/>
          <w:sz w:val="24"/>
          <w:szCs w:val="24"/>
        </w:rPr>
        <w:t xml:space="preserve">A review of existing literature reveals a clear gap: there is no dedicated, locally optimized multi-vendor platform in Nepal that specifically serves the artisanal and handicraft sector with local payment gateways, simplified vendor onboarding, and a community-focused design. ArtisanConnect directly addresses this gap by providing a purpose-built platform for this market segment.</w:t>
      </w:r>
    </w:p>
    <w:p>
      <w:r>
        <w:br w:type="page"/>
      </w:r>
    </w:p>
    <w:p>
      <w:pPr>
        <w:pStyle w:val="1"/>
        <w:spacing w:after="120" w:before="240"/>
        <w:jc w:val="left"/>
      </w:pPr>
      <w:r>
        <w:rPr>
          <w:rFonts w:ascii="Times New Roman" w:cs="Times New Roman" w:eastAsia="Times New Roman" w:hAnsi="Times New Roman"/>
          <w:b/>
          <w:bCs/>
          <w:sz w:val="32"/>
          <w:szCs w:val="32"/>
        </w:rPr>
        <w:t xml:space="preserve">Chapter 3: System Analysis and Design</w:t>
      </w:r>
    </w:p>
    <w:p>
      <w:pPr>
        <w:pStyle w:val="2"/>
        <w:spacing w:after="120" w:before="240"/>
        <w:jc w:val="left"/>
      </w:pPr>
      <w:r>
        <w:rPr>
          <w:rFonts w:ascii="Times New Roman" w:cs="Times New Roman" w:eastAsia="Times New Roman" w:hAnsi="Times New Roman"/>
          <w:b/>
          <w:bCs/>
          <w:sz w:val="28"/>
          <w:szCs w:val="28"/>
        </w:rPr>
        <w:t xml:space="preserve">3.1 System Analysis</w:t>
      </w:r>
    </w:p>
    <w:p>
      <w:pPr>
        <w:pStyle w:val="3"/>
        <w:spacing w:after="120" w:before="240"/>
        <w:jc w:val="left"/>
      </w:pPr>
      <w:r>
        <w:rPr>
          <w:rFonts w:ascii="Times New Roman" w:cs="Times New Roman" w:eastAsia="Times New Roman" w:hAnsi="Times New Roman"/>
          <w:b/>
          <w:bCs/>
          <w:sz w:val="24"/>
          <w:szCs w:val="24"/>
        </w:rPr>
        <w:t xml:space="preserve">3.1.1 Requirement Analysis</w:t>
      </w:r>
    </w:p>
    <w:p>
      <w:pPr>
        <w:pStyle w:val="3"/>
        <w:spacing w:after="120" w:before="240"/>
        <w:jc w:val="left"/>
      </w:pPr>
      <w:r>
        <w:rPr>
          <w:rFonts w:ascii="Times New Roman" w:cs="Times New Roman" w:eastAsia="Times New Roman" w:hAnsi="Times New Roman"/>
          <w:b/>
          <w:bCs/>
          <w:sz w:val="24"/>
          <w:szCs w:val="24"/>
        </w:rPr>
        <w:t xml:space="preserve">3.1.1.1 Functional Requirements</w:t>
      </w:r>
    </w:p>
    <w:p>
      <w:pPr>
        <w:spacing w:after="120" w:before="0" w:line="360"/>
        <w:jc w:val="both"/>
      </w:pPr>
      <w:r>
        <w:rPr>
          <w:rFonts w:ascii="Times New Roman" w:cs="Times New Roman" w:eastAsia="Times New Roman" w:hAnsi="Times New Roman"/>
          <w:b w:val="false"/>
          <w:bCs w:val="false"/>
          <w:sz w:val="24"/>
          <w:szCs w:val="24"/>
        </w:rPr>
        <w:t xml:space="preserve">The functional requirements describe the specific behaviors and functions of the system:</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User Authentication: Secure registration and login using email/password via Better-Auth, with role-based access control for Customer, Vendor, and Admin.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Vendor Management: Vendor application submission, admin approval workflow, storefront creation, and product CRUD operations.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Consumer Features: Product search with filters, shopping cart, wishlist management, and verified product reviews.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Checkout &amp; Payment: Multi-step checkout with address validation, eSewa payment integration, and Cash on Delivery support.</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Order Management: Order placement, real-time status tracking, and vendor order fulfillment updates.</w:t>
      </w:r>
    </w:p>
    <w:p>
      <w:pPr>
        <w:spacing w:after="120" w:before="0" w:line="360"/>
        <w:jc w:val="both"/>
      </w:pPr>
      <w:r>
        <w:rPr>
          <w:rFonts w:ascii="Times New Roman" w:cs="Times New Roman" w:eastAsia="Times New Roman" w:hAnsi="Times New Roman"/>
          <w:b w:val="false"/>
          <w:bCs w:val="false"/>
          <w:sz w:val="24"/>
          <w:szCs w:val="24"/>
        </w:rPr>
        <w:t xml:space="preserve">These functional requirements are illustrated in the Use Case Diagram below:</w:t>
      </w:r>
    </w:p>
    <w:p>
      <w:pPr>
        <w:spacing w:after="120" w:before="0" w:line="360"/>
        <w:jc w:val="center"/>
      </w:pPr>
      <w:r>
        <w:rPr>
          <w:rFonts w:ascii="Times New Roman" w:cs="Times New Roman" w:eastAsia="Times New Roman" w:hAnsi="Times New Roman"/>
          <w:b w:val="false"/>
          <w:bCs w:val="false"/>
          <w:sz w:val="24"/>
          <w:szCs w:val="24"/>
        </w:rPr>
        <w:t xml:space="preserve">[Insert Fig 3.1: Use Case Diagram Here]</w:t>
      </w:r>
    </w:p>
    <w:p>
      <w:pPr>
        <w:jc w:val="center"/>
      </w:pPr>
      <w:r>
        <w:rPr>
          <w:rFonts w:ascii="Times New Roman" w:cs="Times New Roman" w:eastAsia="Times New Roman" w:hAnsi="Times New Roman"/>
          <w:b/>
          <w:bCs/>
          <w:sz w:val="24"/>
          <w:szCs w:val="24"/>
        </w:rPr>
        <w:t xml:space="preserve">Figure 3.1: Use Case Diagram of ArtisanConnect</w:t>
      </w:r>
    </w:p>
    <w:p>
      <w:pPr>
        <w:spacing w:after="80" w:before="0"/>
      </w:pPr>
      <w:r>
        <w:t xml:space="preserve"/>
      </w:r>
    </w:p>
    <w:p>
      <w:pPr>
        <w:pStyle w:val="3"/>
        <w:spacing w:after="120" w:before="240"/>
        <w:jc w:val="left"/>
      </w:pPr>
      <w:r>
        <w:rPr>
          <w:rFonts w:ascii="Times New Roman" w:cs="Times New Roman" w:eastAsia="Times New Roman" w:hAnsi="Times New Roman"/>
          <w:b/>
          <w:bCs/>
          <w:sz w:val="24"/>
          <w:szCs w:val="24"/>
        </w:rPr>
        <w:t xml:space="preserve">3.1.1.2 Non-Functional Requirements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Performance: Target 90+ Lighthouse performance score with sub-2 second page loads.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Security: Hashed passwords using bcrypt, Zod input validation, and CSRF protection.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Usability: Fully responsive design compatible with all devices and screen sizes.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Scalability: Serverless deployment architecture using Vercel and Neon PostgreSQL.</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Reliability: 99.9% uptime target with graceful error handling and fallback states.</w:t>
      </w:r>
    </w:p>
    <w:p>
      <w:pPr>
        <w:pStyle w:val="3"/>
        <w:spacing w:after="120" w:before="240"/>
        <w:jc w:val="left"/>
      </w:pPr>
      <w:r>
        <w:rPr>
          <w:rFonts w:ascii="Times New Roman" w:cs="Times New Roman" w:eastAsia="Times New Roman" w:hAnsi="Times New Roman"/>
          <w:b/>
          <w:bCs/>
          <w:sz w:val="24"/>
          <w:szCs w:val="24"/>
        </w:rPr>
        <w:t xml:space="preserve">3.1.2 Feasibility Analysis</w:t>
      </w:r>
    </w:p>
    <w:p>
      <w:pPr>
        <w:pStyle w:val="3"/>
        <w:spacing w:after="120" w:before="240"/>
        <w:jc w:val="left"/>
      </w:pPr>
      <w:r>
        <w:rPr>
          <w:rFonts w:ascii="Times New Roman" w:cs="Times New Roman" w:eastAsia="Times New Roman" w:hAnsi="Times New Roman"/>
          <w:b/>
          <w:bCs/>
          <w:sz w:val="24"/>
          <w:szCs w:val="24"/>
        </w:rPr>
        <w:t xml:space="preserve">3.1.2.1 Technical Feasibility</w:t>
      </w:r>
    </w:p>
    <w:p>
      <w:pPr>
        <w:spacing w:after="120" w:before="0" w:line="360"/>
        <w:jc w:val="both"/>
      </w:pPr>
      <w:r>
        <w:rPr>
          <w:rFonts w:ascii="Times New Roman" w:cs="Times New Roman" w:eastAsia="Times New Roman" w:hAnsi="Times New Roman"/>
          <w:b w:val="false"/>
          <w:bCs w:val="false"/>
          <w:sz w:val="24"/>
          <w:szCs w:val="24"/>
        </w:rPr>
        <w:t xml:space="preserve">The project utilizes Next.js for server-side rendering, Prisma for ORM, and PostgreSQL as the relational database. These are modern, well-documented, and battle-tested technologies with large community support. The development team possesses the required skills in these technologies, confirming technical feasibility.</w:t>
      </w:r>
    </w:p>
    <w:p>
      <w:pPr>
        <w:pStyle w:val="3"/>
        <w:spacing w:after="120" w:before="240"/>
        <w:jc w:val="left"/>
      </w:pPr>
      <w:r>
        <w:rPr>
          <w:rFonts w:ascii="Times New Roman" w:cs="Times New Roman" w:eastAsia="Times New Roman" w:hAnsi="Times New Roman"/>
          <w:b/>
          <w:bCs/>
          <w:sz w:val="24"/>
          <w:szCs w:val="24"/>
        </w:rPr>
        <w:t xml:space="preserve">3.1.2.2 Operational Feasibility</w:t>
      </w:r>
    </w:p>
    <w:p>
      <w:pPr>
        <w:spacing w:after="120" w:before="0" w:line="360"/>
        <w:jc w:val="both"/>
      </w:pPr>
      <w:r>
        <w:rPr>
          <w:rFonts w:ascii="Times New Roman" w:cs="Times New Roman" w:eastAsia="Times New Roman" w:hAnsi="Times New Roman"/>
          <w:b w:val="false"/>
          <w:bCs w:val="false"/>
          <w:sz w:val="24"/>
          <w:szCs w:val="24"/>
        </w:rPr>
        <w:t xml:space="preserve">The system features an intuitive UI designed for users with basic technical knowledge. Vendors can manage products, inventory, and orders via a simple dashboard. The admin panel provides a centralized management interface. The overall workflow mirrors familiar e-commerce user journeys, ensuring high operational feasibility.</w:t>
      </w:r>
    </w:p>
    <w:p>
      <w:pPr>
        <w:pStyle w:val="3"/>
        <w:spacing w:after="120" w:before="240"/>
        <w:jc w:val="left"/>
      </w:pPr>
      <w:r>
        <w:rPr>
          <w:rFonts w:ascii="Times New Roman" w:cs="Times New Roman" w:eastAsia="Times New Roman" w:hAnsi="Times New Roman"/>
          <w:b/>
          <w:bCs/>
          <w:sz w:val="24"/>
          <w:szCs w:val="24"/>
        </w:rPr>
        <w:t xml:space="preserve">3.1.2.3 Economic Feasibility</w:t>
      </w:r>
    </w:p>
    <w:p>
      <w:pPr>
        <w:spacing w:after="120" w:before="0" w:line="360"/>
        <w:jc w:val="both"/>
      </w:pPr>
      <w:r>
        <w:rPr>
          <w:rFonts w:ascii="Times New Roman" w:cs="Times New Roman" w:eastAsia="Times New Roman" w:hAnsi="Times New Roman"/>
          <w:b w:val="false"/>
          <w:bCs w:val="false"/>
          <w:sz w:val="24"/>
          <w:szCs w:val="24"/>
        </w:rPr>
        <w:t xml:space="preserve">By using open-source tools (Next.js, Prisma, PostgreSQL) and cloud-native serverless databases (Neon with a free tier), the development and hosting costs are minimal. The project is economically viable as a student project with near-zero infrastructure costs during development and low costs at production scale.</w:t>
      </w:r>
    </w:p>
    <w:p>
      <w:pPr>
        <w:pStyle w:val="3"/>
        <w:spacing w:after="120" w:before="240"/>
        <w:jc w:val="left"/>
      </w:pPr>
      <w:r>
        <w:rPr>
          <w:rFonts w:ascii="Times New Roman" w:cs="Times New Roman" w:eastAsia="Times New Roman" w:hAnsi="Times New Roman"/>
          <w:b/>
          <w:bCs/>
          <w:sz w:val="24"/>
          <w:szCs w:val="24"/>
        </w:rPr>
        <w:t xml:space="preserve">3.1.3 Object Modelling: Class Diagram</w:t>
      </w:r>
    </w:p>
    <w:p>
      <w:pPr>
        <w:spacing w:after="120" w:before="0" w:line="360"/>
        <w:jc w:val="both"/>
      </w:pPr>
      <w:r>
        <w:rPr>
          <w:rFonts w:ascii="Times New Roman" w:cs="Times New Roman" w:eastAsia="Times New Roman" w:hAnsi="Times New Roman"/>
          <w:b w:val="false"/>
          <w:bCs w:val="false"/>
          <w:sz w:val="24"/>
          <w:szCs w:val="24"/>
        </w:rPr>
        <w:t xml:space="preserve">The class diagram models the object-oriented structure of the ArtisanConnect system. Key classes include:</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User: Attributes (userId, name, email, passwordHash, role). Methods: register(), login().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Vendor: Attributes (vendorId, shopName, shopDescription, approvalStatus). Methods: submitApplication().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Product: Attributes (productId, name, description, price, stockQuantity). Methods: addProduct(), updateStock().</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Order: Attributes (orderId, orderDate, totalAmount, shippingAddress, orderStatus, paymentStatus). Methods: placeOrder().</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OrderItem: Attributes (orderItemId, quantity, priceAtPurchase).</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Review: Attributes (reviewId, rating, comment, reviewDate).</w:t>
      </w:r>
    </w:p>
    <w:p>
      <w:pPr>
        <w:spacing w:after="120" w:before="0" w:line="360"/>
        <w:jc w:val="center"/>
      </w:pPr>
      <w:r>
        <w:rPr>
          <w:rFonts w:ascii="Times New Roman" w:cs="Times New Roman" w:eastAsia="Times New Roman" w:hAnsi="Times New Roman"/>
          <w:b w:val="false"/>
          <w:bCs w:val="false"/>
          <w:sz w:val="24"/>
          <w:szCs w:val="24"/>
        </w:rPr>
        <w:t xml:space="preserve">[Insert Fig 3.2: Class Diagram Here]</w:t>
      </w:r>
    </w:p>
    <w:p>
      <w:pPr>
        <w:jc w:val="center"/>
      </w:pPr>
      <w:r>
        <w:rPr>
          <w:rFonts w:ascii="Times New Roman" w:cs="Times New Roman" w:eastAsia="Times New Roman" w:hAnsi="Times New Roman"/>
          <w:b/>
          <w:bCs/>
          <w:sz w:val="24"/>
          <w:szCs w:val="24"/>
        </w:rPr>
        <w:t xml:space="preserve">Figure 3.2: Class Diagram of ArtisanConnect</w:t>
      </w:r>
    </w:p>
    <w:p>
      <w:pPr>
        <w:pStyle w:val="3"/>
        <w:spacing w:after="120" w:before="240"/>
        <w:jc w:val="left"/>
      </w:pPr>
      <w:r>
        <w:rPr>
          <w:rFonts w:ascii="Times New Roman" w:cs="Times New Roman" w:eastAsia="Times New Roman" w:hAnsi="Times New Roman"/>
          <w:b/>
          <w:bCs/>
          <w:sz w:val="24"/>
          <w:szCs w:val="24"/>
        </w:rPr>
        <w:t xml:space="preserve">3.1.4 Dynamic Modelling: Sequence and State Diagrams</w:t>
      </w:r>
    </w:p>
    <w:p>
      <w:pPr>
        <w:spacing w:after="120" w:before="0" w:line="360"/>
        <w:jc w:val="both"/>
      </w:pPr>
      <w:r>
        <w:rPr>
          <w:rFonts w:ascii="Times New Roman" w:cs="Times New Roman" w:eastAsia="Times New Roman" w:hAnsi="Times New Roman"/>
          <w:b w:val="false"/>
          <w:bCs w:val="false"/>
          <w:sz w:val="24"/>
          <w:szCs w:val="24"/>
        </w:rPr>
        <w:t xml:space="preserve">Sequence Diagram (Checkout Process): The sequence begins with the User clicking 'Checkout' on the Client Browser. The browser sends a request to the Backend Server to initiate the process. The server creates a 'Pending' order in the Database and computes the total. The server generates a secure HMAC signature for payment, prompting the frontend to redirect the User to the eSewa Gateway. Upon authorization, eSewa sends a webhook callback to the Server. The Server verifies the signature, updates the Order to 'Confirmed', and issues a confirmation response to the Client Browser.</w:t>
      </w:r>
    </w:p>
    <w:p>
      <w:pPr>
        <w:spacing w:after="120" w:before="0" w:line="360"/>
        <w:jc w:val="center"/>
      </w:pPr>
      <w:r>
        <w:rPr>
          <w:rFonts w:ascii="Times New Roman" w:cs="Times New Roman" w:eastAsia="Times New Roman" w:hAnsi="Times New Roman"/>
          <w:b w:val="false"/>
          <w:bCs w:val="false"/>
          <w:sz w:val="24"/>
          <w:szCs w:val="24"/>
        </w:rPr>
        <w:t xml:space="preserve">[Insert Fig 3.3: Sequence Diagram (Checkout) Here]</w:t>
      </w:r>
    </w:p>
    <w:p>
      <w:pPr>
        <w:jc w:val="center"/>
      </w:pPr>
      <w:r>
        <w:rPr>
          <w:rFonts w:ascii="Times New Roman" w:cs="Times New Roman" w:eastAsia="Times New Roman" w:hAnsi="Times New Roman"/>
          <w:b/>
          <w:bCs/>
          <w:sz w:val="24"/>
          <w:szCs w:val="24"/>
        </w:rPr>
        <w:t xml:space="preserve">Figure 3.3: Sequence Diagram for Checkout Process</w:t>
      </w:r>
    </w:p>
    <w:p>
      <w:pPr>
        <w:pStyle w:val="3"/>
        <w:spacing w:after="120" w:before="240"/>
        <w:jc w:val="left"/>
      </w:pPr>
      <w:r>
        <w:rPr>
          <w:rFonts w:ascii="Times New Roman" w:cs="Times New Roman" w:eastAsia="Times New Roman" w:hAnsi="Times New Roman"/>
          <w:b/>
          <w:bCs/>
          <w:sz w:val="24"/>
          <w:szCs w:val="24"/>
        </w:rPr>
        <w:t xml:space="preserve">3.1.5 Process Modelling: Activity Diagram</w:t>
      </w:r>
    </w:p>
    <w:p>
      <w:pPr>
        <w:spacing w:after="120" w:before="0" w:line="360"/>
        <w:jc w:val="both"/>
      </w:pPr>
      <w:r>
        <w:rPr>
          <w:rFonts w:ascii="Times New Roman" w:cs="Times New Roman" w:eastAsia="Times New Roman" w:hAnsi="Times New Roman"/>
          <w:b w:val="false"/>
          <w:bCs w:val="false"/>
          <w:sz w:val="24"/>
          <w:szCs w:val="24"/>
        </w:rPr>
        <w:t xml:space="preserve">Activity Diagram (Purchase Workflow): A User visits the platform. A decision check verifies authentication. If unauthenticated, the system redirects to Registration/Login. The user then browses the Product Catalog and may add items to the Cart. At Checkout, the user selects a payment method. If eSewa, the system awaits a synchronous success callback. If COD, the process concludes immediately. The system decreases stock and broadcasts a Confirmation screen.</w:t>
      </w:r>
    </w:p>
    <w:p>
      <w:pPr>
        <w:spacing w:after="120" w:before="0" w:line="360"/>
        <w:jc w:val="center"/>
      </w:pPr>
      <w:r>
        <w:rPr>
          <w:rFonts w:ascii="Times New Roman" w:cs="Times New Roman" w:eastAsia="Times New Roman" w:hAnsi="Times New Roman"/>
          <w:b w:val="false"/>
          <w:bCs w:val="false"/>
          <w:sz w:val="24"/>
          <w:szCs w:val="24"/>
        </w:rPr>
        <w:t xml:space="preserve">[Insert Fig 3.4: Activity Diagram (Purchase Workflow) Here]</w:t>
      </w:r>
    </w:p>
    <w:p>
      <w:pPr>
        <w:jc w:val="center"/>
      </w:pPr>
      <w:r>
        <w:rPr>
          <w:rFonts w:ascii="Times New Roman" w:cs="Times New Roman" w:eastAsia="Times New Roman" w:hAnsi="Times New Roman"/>
          <w:b/>
          <w:bCs/>
          <w:sz w:val="24"/>
          <w:szCs w:val="24"/>
        </w:rPr>
        <w:t xml:space="preserve">Figure 3.4: Activity Diagram for Purchase Workflow</w:t>
      </w:r>
    </w:p>
    <w:p>
      <w:pPr>
        <w:pStyle w:val="2"/>
        <w:spacing w:after="120" w:before="240"/>
        <w:jc w:val="left"/>
      </w:pPr>
      <w:r>
        <w:rPr>
          <w:rFonts w:ascii="Times New Roman" w:cs="Times New Roman" w:eastAsia="Times New Roman" w:hAnsi="Times New Roman"/>
          <w:b/>
          <w:bCs/>
          <w:sz w:val="28"/>
          <w:szCs w:val="28"/>
        </w:rPr>
        <w:t xml:space="preserve">3.2 System Design</w:t>
      </w:r>
    </w:p>
    <w:p>
      <w:pPr>
        <w:pStyle w:val="3"/>
        <w:spacing w:after="120" w:before="240"/>
        <w:jc w:val="left"/>
      </w:pPr>
      <w:r>
        <w:rPr>
          <w:rFonts w:ascii="Times New Roman" w:cs="Times New Roman" w:eastAsia="Times New Roman" w:hAnsi="Times New Roman"/>
          <w:b/>
          <w:bCs/>
          <w:sz w:val="24"/>
          <w:szCs w:val="24"/>
        </w:rPr>
        <w:t xml:space="preserve">3.2.1 Architectural Design</w:t>
      </w:r>
    </w:p>
    <w:p>
      <w:pPr>
        <w:spacing w:after="120" w:before="0" w:line="360"/>
        <w:jc w:val="both"/>
      </w:pPr>
      <w:r>
        <w:rPr>
          <w:rFonts w:ascii="Times New Roman" w:cs="Times New Roman" w:eastAsia="Times New Roman" w:hAnsi="Times New Roman"/>
          <w:b w:val="false"/>
          <w:bCs w:val="false"/>
          <w:sz w:val="24"/>
          <w:szCs w:val="24"/>
        </w:rPr>
        <w:t xml:space="preserve">ArtisanConnect employs a classic client-server architecture using the Next.js App Router. The system is divided into three primary layers: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Presentation Layer (Frontend): React server and client components styled with Tailwind CSS, responsible for all UI rendering and user interaction.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Business Logic Layer (Backend): Next.js Server Actions and API Routes handling authentication, business rule enforcement, and external service communication.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 Layer (Database): PostgreSQL hosted on Neon, managed through Prisma ORM for type-safe data access.</w:t>
      </w:r>
    </w:p>
    <w:p>
      <w:pPr>
        <w:spacing w:after="120" w:before="0" w:line="360"/>
        <w:jc w:val="center"/>
      </w:pPr>
      <w:r>
        <w:rPr>
          <w:rFonts w:ascii="Times New Roman" w:cs="Times New Roman" w:eastAsia="Times New Roman" w:hAnsi="Times New Roman"/>
          <w:b w:val="false"/>
          <w:bCs w:val="false"/>
          <w:sz w:val="24"/>
          <w:szCs w:val="24"/>
        </w:rPr>
        <w:t xml:space="preserve">[Insert Fig 3.5: System Architecture Diagram Here]</w:t>
      </w:r>
    </w:p>
    <w:p>
      <w:pPr>
        <w:jc w:val="center"/>
      </w:pPr>
      <w:r>
        <w:rPr>
          <w:rFonts w:ascii="Times New Roman" w:cs="Times New Roman" w:eastAsia="Times New Roman" w:hAnsi="Times New Roman"/>
          <w:b/>
          <w:bCs/>
          <w:sz w:val="24"/>
          <w:szCs w:val="24"/>
        </w:rPr>
        <w:t xml:space="preserve">Figure 3.5: System Architecture Diagram</w:t>
      </w:r>
    </w:p>
    <w:p>
      <w:pPr>
        <w:pStyle w:val="3"/>
        <w:spacing w:after="120" w:before="240"/>
        <w:jc w:val="left"/>
      </w:pPr>
      <w:r>
        <w:rPr>
          <w:rFonts w:ascii="Times New Roman" w:cs="Times New Roman" w:eastAsia="Times New Roman" w:hAnsi="Times New Roman"/>
          <w:b/>
          <w:bCs/>
          <w:sz w:val="24"/>
          <w:szCs w:val="24"/>
        </w:rPr>
        <w:t xml:space="preserve">3.2.2 Database Schema Design (ER Diagram)</w:t>
      </w:r>
    </w:p>
    <w:p>
      <w:pPr>
        <w:spacing w:after="120" w:before="0" w:line="360"/>
        <w:jc w:val="both"/>
      </w:pPr>
      <w:r>
        <w:rPr>
          <w:rFonts w:ascii="Times New Roman" w:cs="Times New Roman" w:eastAsia="Times New Roman" w:hAnsi="Times New Roman"/>
          <w:b w:val="false"/>
          <w:bCs w:val="false"/>
          <w:sz w:val="24"/>
          <w:szCs w:val="24"/>
        </w:rPr>
        <w:t xml:space="preserve">The Entity Relationship (ER) diagram models the relational database structure of ArtisanConnect. Key entities include Users, Vendors, Products, Categories, Orders, OrderItems, and Reviews, with defined relationships and foreign key constraints to ensure data integrity.</w:t>
      </w:r>
    </w:p>
    <w:p>
      <w:pPr>
        <w:spacing w:after="120" w:before="0" w:line="360"/>
        <w:jc w:val="center"/>
      </w:pPr>
      <w:r>
        <w:rPr>
          <w:rFonts w:ascii="Times New Roman" w:cs="Times New Roman" w:eastAsia="Times New Roman" w:hAnsi="Times New Roman"/>
          <w:b w:val="false"/>
          <w:bCs w:val="false"/>
          <w:sz w:val="24"/>
          <w:szCs w:val="24"/>
        </w:rPr>
        <w:t xml:space="preserve">[Insert Fig 3.6: ER Diagram Here]</w:t>
      </w:r>
    </w:p>
    <w:p>
      <w:pPr>
        <w:jc w:val="center"/>
      </w:pPr>
      <w:r>
        <w:rPr>
          <w:rFonts w:ascii="Times New Roman" w:cs="Times New Roman" w:eastAsia="Times New Roman" w:hAnsi="Times New Roman"/>
          <w:b/>
          <w:bCs/>
          <w:sz w:val="24"/>
          <w:szCs w:val="24"/>
        </w:rPr>
        <w:t xml:space="preserve">Figure 3.6: Entity Relationship (ER) Diagram</w:t>
      </w:r>
    </w:p>
    <w:p>
      <w:pPr>
        <w:pStyle w:val="3"/>
        <w:spacing w:after="120" w:before="240"/>
        <w:jc w:val="left"/>
      </w:pPr>
      <w:r>
        <w:rPr>
          <w:rFonts w:ascii="Times New Roman" w:cs="Times New Roman" w:eastAsia="Times New Roman" w:hAnsi="Times New Roman"/>
          <w:b/>
          <w:bCs/>
          <w:sz w:val="24"/>
          <w:szCs w:val="24"/>
        </w:rPr>
        <w:t xml:space="preserve">3.2.3 Interface Design (UI/UX)</w:t>
      </w:r>
    </w:p>
    <w:p>
      <w:pPr>
        <w:spacing w:after="120" w:before="0" w:line="360"/>
        <w:jc w:val="both"/>
      </w:pPr>
      <w:r>
        <w:rPr>
          <w:rFonts w:ascii="Times New Roman" w:cs="Times New Roman" w:eastAsia="Times New Roman" w:hAnsi="Times New Roman"/>
          <w:b w:val="false"/>
          <w:bCs w:val="false"/>
          <w:sz w:val="24"/>
          <w:szCs w:val="24"/>
        </w:rPr>
        <w:t xml:space="preserve">The platform's interface follows a clean, minimal aesthetic inspired by traditional Nepali artisanal patterns. The design system is built on Tailwind CSS utility classes and Shadcn/UI component primitives. Key design decisions include a warm color palette evoking handcrafted goods, clear vendor store pages with product cards, and a streamlined multi-step checkout form.</w:t>
      </w:r>
    </w:p>
    <w:p>
      <w:pPr>
        <w:pStyle w:val="3"/>
        <w:spacing w:after="120" w:before="240"/>
        <w:jc w:val="left"/>
      </w:pPr>
      <w:r>
        <w:rPr>
          <w:rFonts w:ascii="Times New Roman" w:cs="Times New Roman" w:eastAsia="Times New Roman" w:hAnsi="Times New Roman"/>
          <w:b/>
          <w:bCs/>
          <w:sz w:val="24"/>
          <w:szCs w:val="24"/>
        </w:rPr>
        <w:t xml:space="preserve">3.2.4 Data Flow Diagrams (DFD)</w:t>
      </w:r>
    </w:p>
    <w:p>
      <w:pPr>
        <w:spacing w:after="120" w:before="0" w:line="360"/>
        <w:jc w:val="both"/>
      </w:pPr>
      <w:r>
        <w:rPr>
          <w:rFonts w:ascii="Times New Roman" w:cs="Times New Roman" w:eastAsia="Times New Roman" w:hAnsi="Times New Roman"/>
          <w:b w:val="false"/>
          <w:bCs w:val="false"/>
          <w:sz w:val="24"/>
          <w:szCs w:val="24"/>
        </w:rPr>
        <w:t xml:space="preserve">Context Diagram (Level 0 DFD): The context diagram shows ArtisanConnect as a single system process interacting with external entities: the User (who acts as Customer, Vendor, or Admin), and the eSewa Payment Gateway.</w:t>
      </w:r>
    </w:p>
    <w:p>
      <w:pPr>
        <w:spacing w:after="120" w:before="0" w:line="360"/>
        <w:jc w:val="center"/>
      </w:pPr>
      <w:r>
        <w:rPr>
          <w:rFonts w:ascii="Times New Roman" w:cs="Times New Roman" w:eastAsia="Times New Roman" w:hAnsi="Times New Roman"/>
          <w:b w:val="false"/>
          <w:bCs w:val="false"/>
          <w:sz w:val="24"/>
          <w:szCs w:val="24"/>
        </w:rPr>
        <w:t xml:space="preserve">[Insert Fig 3.7: Level 0 DFD (Context Diagram) Here]</w:t>
      </w:r>
    </w:p>
    <w:p>
      <w:pPr>
        <w:jc w:val="center"/>
      </w:pPr>
      <w:r>
        <w:rPr>
          <w:rFonts w:ascii="Times New Roman" w:cs="Times New Roman" w:eastAsia="Times New Roman" w:hAnsi="Times New Roman"/>
          <w:b/>
          <w:bCs/>
          <w:sz w:val="24"/>
          <w:szCs w:val="24"/>
        </w:rPr>
        <w:t xml:space="preserve">Figure 3.7: Level 0 DFD - Context Diagram</w:t>
      </w:r>
    </w:p>
    <w:p>
      <w:pPr>
        <w:spacing w:after="120" w:before="0" w:line="360"/>
        <w:jc w:val="both"/>
      </w:pPr>
      <w:r>
        <w:rPr>
          <w:rFonts w:ascii="Times New Roman" w:cs="Times New Roman" w:eastAsia="Times New Roman" w:hAnsi="Times New Roman"/>
          <w:b w:val="false"/>
          <w:bCs w:val="false"/>
          <w:sz w:val="24"/>
          <w:szCs w:val="24"/>
        </w:rPr>
        <w:t xml:space="preserve">Level 1 DFD: The Level 1 DFD decomposes the system into five major processes: 1.0 Account Management, 2.0 Catalog Management, 3.0 Cart &amp; Wishlist, 4.0 Checkout &amp; Payment, and 5.0 Order Fulfillment.</w:t>
      </w:r>
    </w:p>
    <w:p>
      <w:pPr>
        <w:spacing w:after="120" w:before="0" w:line="360"/>
        <w:jc w:val="center"/>
      </w:pPr>
      <w:r>
        <w:rPr>
          <w:rFonts w:ascii="Times New Roman" w:cs="Times New Roman" w:eastAsia="Times New Roman" w:hAnsi="Times New Roman"/>
          <w:b w:val="false"/>
          <w:bCs w:val="false"/>
          <w:sz w:val="24"/>
          <w:szCs w:val="24"/>
        </w:rPr>
        <w:t xml:space="preserve">[Insert Fig 3.8: Level 1 DFD Here]</w:t>
      </w:r>
    </w:p>
    <w:p>
      <w:pPr>
        <w:jc w:val="center"/>
      </w:pPr>
      <w:r>
        <w:rPr>
          <w:rFonts w:ascii="Times New Roman" w:cs="Times New Roman" w:eastAsia="Times New Roman" w:hAnsi="Times New Roman"/>
          <w:b/>
          <w:bCs/>
          <w:sz w:val="24"/>
          <w:szCs w:val="24"/>
        </w:rPr>
        <w:t xml:space="preserve">Figure 3.8: Level 1 Data Flow Diagram</w:t>
      </w:r>
    </w:p>
    <w:p>
      <w:pPr>
        <w:pStyle w:val="2"/>
        <w:spacing w:after="120" w:before="240"/>
        <w:jc w:val="left"/>
      </w:pPr>
      <w:r>
        <w:rPr>
          <w:rFonts w:ascii="Times New Roman" w:cs="Times New Roman" w:eastAsia="Times New Roman" w:hAnsi="Times New Roman"/>
          <w:b/>
          <w:bCs/>
          <w:sz w:val="28"/>
          <w:szCs w:val="28"/>
        </w:rPr>
        <w:t xml:space="preserve">3.3 Algorithm Details</w:t>
      </w:r>
    </w:p>
    <w:p>
      <w:pPr>
        <w:pStyle w:val="3"/>
        <w:spacing w:after="120" w:before="240"/>
        <w:jc w:val="left"/>
      </w:pPr>
      <w:r>
        <w:rPr>
          <w:rFonts w:ascii="Times New Roman" w:cs="Times New Roman" w:eastAsia="Times New Roman" w:hAnsi="Times New Roman"/>
          <w:b/>
          <w:bCs/>
          <w:sz w:val="24"/>
          <w:szCs w:val="24"/>
        </w:rPr>
        <w:t xml:space="preserve">3.3.1 Wilson Score Interval Calculation</w:t>
      </w:r>
    </w:p>
    <w:p>
      <w:pPr>
        <w:spacing w:after="120" w:before="0" w:line="360"/>
        <w:jc w:val="both"/>
      </w:pPr>
      <w:r>
        <w:rPr>
          <w:rFonts w:ascii="Times New Roman" w:cs="Times New Roman" w:eastAsia="Times New Roman" w:hAnsi="Times New Roman"/>
          <w:b w:val="false"/>
          <w:bCs w:val="false"/>
          <w:sz w:val="24"/>
          <w:szCs w:val="24"/>
        </w:rPr>
        <w:t xml:space="preserve">This algorithm calculates the lower bound of the Wilson Score confidence interval for product ratings [5]. Instead of using a simple average, it mathematically accounts for uncertainty by considering both the average rating and the total number of ratings. This ensures products with high averages but very few reviews do not unfairly outrank products with more trusted review volumes.</w:t>
      </w:r>
    </w:p>
    <w:p>
      <w:pPr>
        <w:spacing w:after="120" w:before="0" w:line="360"/>
        <w:jc w:val="both"/>
      </w:pPr>
      <w:r>
        <w:rPr>
          <w:rFonts w:ascii="Times New Roman" w:cs="Times New Roman" w:eastAsia="Times New Roman" w:hAnsi="Times New Roman"/>
          <w:b w:val="false"/>
          <w:bCs w:val="false"/>
          <w:sz w:val="24"/>
          <w:szCs w:val="24"/>
        </w:rPr>
        <w:t xml:space="preserve">Algorithm: CalculateWilsonScore(AverageRating, TotalRatings)</w:t>
      </w:r>
    </w:p>
    <w:p>
      <w:pPr>
        <w:spacing w:after="120" w:before="0" w:line="360"/>
        <w:jc w:val="both"/>
      </w:pPr>
      <w:r>
        <w:rPr>
          <w:rFonts w:ascii="Times New Roman" w:cs="Times New Roman" w:eastAsia="Times New Roman" w:hAnsi="Times New Roman"/>
          <w:b w:val="false"/>
          <w:bCs w:val="false"/>
          <w:sz w:val="24"/>
          <w:szCs w:val="24"/>
        </w:rPr>
        <w:t xml:space="preserve">Input: Mean product rating (0–5 scale), Total count of ratings</w:t>
      </w:r>
    </w:p>
    <w:p>
      <w:pPr>
        <w:spacing w:after="120" w:before="0" w:line="360"/>
        <w:jc w:val="both"/>
      </w:pPr>
      <w:r>
        <w:rPr>
          <w:rFonts w:ascii="Times New Roman" w:cs="Times New Roman" w:eastAsia="Times New Roman" w:hAnsi="Times New Roman"/>
          <w:b w:val="false"/>
          <w:bCs w:val="false"/>
          <w:sz w:val="24"/>
          <w:szCs w:val="24"/>
        </w:rPr>
        <w:t xml:space="preserve">Output: Confidence score for product ranking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IF TotalRatings equals 0 THEN RETURN 0</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COMPUTE p = AverageRating / 5</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SET z = 1.95996 (95% confidence Z-score)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COMPUTE z2 = z * z, n = TotalRatings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COMPUTE denominator = 1 + (z2 / 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COMPUTE center = p + (z2 / (2 * 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COMPUTE spread = z * SquareRoot((p * (1 - p) + (z2 / (4 * n))) / 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RETURN (center - spread) / denominator</w:t>
      </w:r>
    </w:p>
    <w:p>
      <w:pPr>
        <w:pStyle w:val="3"/>
        <w:spacing w:after="120" w:before="240"/>
        <w:jc w:val="left"/>
      </w:pPr>
      <w:r>
        <w:rPr>
          <w:rFonts w:ascii="Times New Roman" w:cs="Times New Roman" w:eastAsia="Times New Roman" w:hAnsi="Times New Roman"/>
          <w:b/>
          <w:bCs/>
          <w:sz w:val="24"/>
          <w:szCs w:val="24"/>
        </w:rPr>
        <w:t xml:space="preserve">3.3.2 eSewa Cryptographic Signature Verification</w:t>
      </w:r>
    </w:p>
    <w:p>
      <w:pPr>
        <w:spacing w:after="120" w:before="0" w:line="360"/>
        <w:jc w:val="both"/>
      </w:pPr>
      <w:r>
        <w:rPr>
          <w:rFonts w:ascii="Times New Roman" w:cs="Times New Roman" w:eastAsia="Times New Roman" w:hAnsi="Times New Roman"/>
          <w:b w:val="false"/>
          <w:bCs w:val="false"/>
          <w:sz w:val="24"/>
          <w:szCs w:val="24"/>
        </w:rPr>
        <w:t xml:space="preserve">This security algorithm ensures the integrity and authenticity of payment transactions by verifying the HMAC-SHA256 signature returned by the eSewa payment gateway.</w:t>
      </w:r>
    </w:p>
    <w:p>
      <w:pPr>
        <w:spacing w:after="120" w:before="0" w:line="360"/>
        <w:jc w:val="both"/>
      </w:pPr>
      <w:r>
        <w:rPr>
          <w:rFonts w:ascii="Times New Roman" w:cs="Times New Roman" w:eastAsia="Times New Roman" w:hAnsi="Times New Roman"/>
          <w:b w:val="false"/>
          <w:bCs w:val="false"/>
          <w:sz w:val="24"/>
          <w:szCs w:val="24"/>
        </w:rPr>
        <w:t xml:space="preserve">Algorithm: VerifyEsewaResponse(EncodedData, SecretKey)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DecodedString = DecodeBase64(EncodedData)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Array[] = Split(DecodedString.signed_field_names, ',')</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LOOP over Array[]: APPEND 'current_field=current_value,' into MessageString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ExpectedSignature = GenerateHMAC_SHA256(MessageString, SecretKey)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IF ExpectedSignature == DecodedString.signature THEN RETURN Valid ELSE RETURN Invalid</w:t>
      </w:r>
    </w:p>
    <w:p>
      <w:pPr>
        <w:pStyle w:val="3"/>
        <w:spacing w:after="120" w:before="240"/>
        <w:jc w:val="left"/>
      </w:pPr>
      <w:r>
        <w:rPr>
          <w:rFonts w:ascii="Times New Roman" w:cs="Times New Roman" w:eastAsia="Times New Roman" w:hAnsi="Times New Roman"/>
          <w:b/>
          <w:bCs/>
          <w:sz w:val="24"/>
          <w:szCs w:val="24"/>
        </w:rPr>
        <w:t xml:space="preserve">3.3.3 Optimistic UI State Management for Wishlist</w:t>
      </w:r>
    </w:p>
    <w:p>
      <w:pPr>
        <w:spacing w:after="120" w:before="0" w:line="360"/>
        <w:jc w:val="both"/>
      </w:pPr>
      <w:r>
        <w:rPr>
          <w:rFonts w:ascii="Times New Roman" w:cs="Times New Roman" w:eastAsia="Times New Roman" w:hAnsi="Times New Roman"/>
          <w:b w:val="false"/>
          <w:bCs w:val="false"/>
          <w:sz w:val="24"/>
          <w:szCs w:val="24"/>
        </w:rPr>
        <w:t xml:space="preserve">This client-side algorithm provides immediate visual feedback for wishlist interactions by updating the UI optimistically before server confirmation, rolling back on failure.</w:t>
      </w:r>
    </w:p>
    <w:p>
      <w:pPr>
        <w:spacing w:after="120" w:before="0" w:line="360"/>
        <w:jc w:val="both"/>
      </w:pPr>
      <w:r>
        <w:rPr>
          <w:rFonts w:ascii="Times New Roman" w:cs="Times New Roman" w:eastAsia="Times New Roman" w:hAnsi="Times New Roman"/>
          <w:b w:val="false"/>
          <w:bCs w:val="false"/>
          <w:sz w:val="24"/>
          <w:szCs w:val="24"/>
        </w:rPr>
        <w:t xml:space="preserve">Algorithm: ToggleWishlistItem(ProductID)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Snapshot[] = Copy(CurrentWishlist)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DOM Mutate: Add or Remove ProductID instantly in the UI</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Send HTTP (POST/DELETE) to /api/wishlist asynchronously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WAIT for network resolution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IF Failure: Reverse DOM Mutation back to Snapshot[] and Display Error</w:t>
      </w:r>
    </w:p>
    <w:p>
      <w:pPr>
        <w:pStyle w:val="2"/>
        <w:spacing w:after="120" w:before="240"/>
        <w:jc w:val="left"/>
      </w:pPr>
      <w:r>
        <w:rPr>
          <w:rFonts w:ascii="Times New Roman" w:cs="Times New Roman" w:eastAsia="Times New Roman" w:hAnsi="Times New Roman"/>
          <w:b/>
          <w:bCs/>
          <w:sz w:val="28"/>
          <w:szCs w:val="28"/>
        </w:rPr>
        <w:t xml:space="preserve">3.4 Project Timeline (Gantt Chart)</w:t>
      </w:r>
    </w:p>
    <w:p>
      <w:pPr>
        <w:spacing w:after="120" w:before="0" w:line="360"/>
        <w:jc w:val="both"/>
      </w:pPr>
      <w:r>
        <w:rPr>
          <w:rFonts w:ascii="Times New Roman" w:cs="Times New Roman" w:eastAsia="Times New Roman" w:hAnsi="Times New Roman"/>
          <w:b w:val="false"/>
          <w:bCs w:val="false"/>
          <w:sz w:val="24"/>
          <w:szCs w:val="24"/>
        </w:rPr>
        <w:t xml:space="preserve">The project was executed over a 16-week timeline structured as follows:</w:t>
      </w:r>
    </w:p>
    <w:p>
      <w:pPr>
        <w:spacing w:after="120" w:before="0" w:line="360"/>
        <w:jc w:val="center"/>
      </w:pPr>
      <w:r>
        <w:rPr>
          <w:rFonts w:ascii="Times New Roman" w:cs="Times New Roman" w:eastAsia="Times New Roman" w:hAnsi="Times New Roman"/>
          <w:b w:val="false"/>
          <w:bCs w:val="false"/>
          <w:sz w:val="24"/>
          <w:szCs w:val="24"/>
        </w:rPr>
        <w:t xml:space="preserve">[Insert Fig 3.9: Gantt Chart Here]</w:t>
      </w:r>
    </w:p>
    <w:p>
      <w:pPr>
        <w:jc w:val="center"/>
      </w:pPr>
      <w:r>
        <w:rPr>
          <w:rFonts w:ascii="Times New Roman" w:cs="Times New Roman" w:eastAsia="Times New Roman" w:hAnsi="Times New Roman"/>
          <w:b/>
          <w:bCs/>
          <w:sz w:val="24"/>
          <w:szCs w:val="24"/>
        </w:rPr>
        <w:t xml:space="preserve">Figure 3.9: Project Gantt Chart (16-Week Timeline)</w:t>
      </w:r>
    </w:p>
    <w:p>
      <w:r>
        <w:br w:type="page"/>
      </w:r>
    </w:p>
    <w:p>
      <w:pPr>
        <w:pStyle w:val="1"/>
        <w:spacing w:after="120" w:before="240"/>
        <w:jc w:val="left"/>
      </w:pPr>
      <w:r>
        <w:rPr>
          <w:rFonts w:ascii="Times New Roman" w:cs="Times New Roman" w:eastAsia="Times New Roman" w:hAnsi="Times New Roman"/>
          <w:b/>
          <w:bCs/>
          <w:sz w:val="32"/>
          <w:szCs w:val="32"/>
        </w:rPr>
        <w:t xml:space="preserve">Chapter 4: Implementation and Testing</w:t>
      </w:r>
    </w:p>
    <w:p>
      <w:pPr>
        <w:pStyle w:val="2"/>
        <w:spacing w:after="120" w:before="240"/>
        <w:jc w:val="left"/>
      </w:pPr>
      <w:r>
        <w:rPr>
          <w:rFonts w:ascii="Times New Roman" w:cs="Times New Roman" w:eastAsia="Times New Roman" w:hAnsi="Times New Roman"/>
          <w:b/>
          <w:bCs/>
          <w:sz w:val="28"/>
          <w:szCs w:val="28"/>
        </w:rPr>
        <w:t xml:space="preserve">4.1 Implementation</w:t>
      </w:r>
    </w:p>
    <w:p>
      <w:pPr>
        <w:pStyle w:val="3"/>
        <w:spacing w:after="120" w:before="240"/>
        <w:jc w:val="left"/>
      </w:pPr>
      <w:r>
        <w:rPr>
          <w:rFonts w:ascii="Times New Roman" w:cs="Times New Roman" w:eastAsia="Times New Roman" w:hAnsi="Times New Roman"/>
          <w:b/>
          <w:bCs/>
          <w:sz w:val="24"/>
          <w:szCs w:val="24"/>
        </w:rPr>
        <w:t xml:space="preserve">4.1.1 Tools and Technologies Used (CASE Tools)</w:t>
      </w:r>
    </w:p>
    <w:p>
      <w:pPr>
        <w:spacing w:after="120" w:before="0" w:line="360"/>
        <w:jc w:val="both"/>
      </w:pPr>
      <w:r>
        <w:rPr>
          <w:rFonts w:ascii="Times New Roman" w:cs="Times New Roman" w:eastAsia="Times New Roman" w:hAnsi="Times New Roman"/>
          <w:b w:val="false"/>
          <w:bCs w:val="false"/>
          <w:sz w:val="24"/>
          <w:szCs w:val="24"/>
        </w:rPr>
        <w:t xml:space="preserve">The following tools and technologies were used in the development of ArtisanConnect:</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Frontend Framework: Next.js v15 (App Router paradigm) with React v19 for server-side rendering and component hydration.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Styling Libraries: Tailwind CSS (utility-first methodology), Shadcn UI component library, and Lucide React for vector iconography.</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State Management: Zustand (persisted stores for cart state) combined with React hooks.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Backend: Node.js runtime via Next.js Server Actions. Authentication governed by Better-Auth library.</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Database: PostgreSQL instance hosted on Neon (serverless). Accessed via Prisma ORM.</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Version Control: Git with GitHub repository for source code management and collaboration.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Design Tool: Figma for UI/UX wireframing and prototype design.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IDE: Visual Studio Code with relevant extensions.</w:t>
      </w:r>
    </w:p>
    <w:p>
      <w:pPr>
        <w:pStyle w:val="3"/>
        <w:spacing w:after="120" w:before="240"/>
        <w:jc w:val="left"/>
      </w:pPr>
      <w:r>
        <w:rPr>
          <w:rFonts w:ascii="Times New Roman" w:cs="Times New Roman" w:eastAsia="Times New Roman" w:hAnsi="Times New Roman"/>
          <w:b/>
          <w:bCs/>
          <w:sz w:val="24"/>
          <w:szCs w:val="24"/>
        </w:rPr>
        <w:t xml:space="preserve">4.1.2 Implementation Details of Modules</w:t>
      </w:r>
    </w:p>
    <w:p>
      <w:pPr>
        <w:pStyle w:val="3"/>
        <w:spacing w:after="120" w:before="240"/>
        <w:jc w:val="left"/>
      </w:pPr>
      <w:r>
        <w:rPr>
          <w:rFonts w:ascii="Times New Roman" w:cs="Times New Roman" w:eastAsia="Times New Roman" w:hAnsi="Times New Roman"/>
          <w:b/>
          <w:bCs/>
          <w:sz w:val="24"/>
          <w:szCs w:val="24"/>
        </w:rPr>
        <w:t xml:space="preserve">4.1.2.1 Authentication Module</w:t>
      </w:r>
    </w:p>
    <w:p>
      <w:pPr>
        <w:spacing w:after="120" w:before="0" w:line="360"/>
        <w:jc w:val="both"/>
      </w:pPr>
      <w:r>
        <w:rPr>
          <w:rFonts w:ascii="Times New Roman" w:cs="Times New Roman" w:eastAsia="Times New Roman" w:hAnsi="Times New Roman"/>
          <w:b w:val="false"/>
          <w:bCs w:val="false"/>
          <w:sz w:val="24"/>
          <w:szCs w:val="24"/>
        </w:rPr>
        <w:t xml:space="preserve">Purpose: Provides centralized management of user identities, securing the platform from unauthorized access while delineating rights across Customers, Vendors, and Administrators.</w:t>
      </w:r>
    </w:p>
    <w:p>
      <w:pPr>
        <w:spacing w:after="120" w:before="0" w:line="360"/>
        <w:jc w:val="both"/>
      </w:pPr>
      <w:r>
        <w:rPr>
          <w:rFonts w:ascii="Times New Roman" w:cs="Times New Roman" w:eastAsia="Times New Roman" w:hAnsi="Times New Roman"/>
          <w:b w:val="false"/>
          <w:bCs w:val="false"/>
          <w:sz w:val="24"/>
          <w:szCs w:val="24"/>
        </w:rPr>
        <w:t xml:space="preserve">Key Functionalities: User registration forms with Zod input validation, encrypted login protocols using Better-Auth, cookie-based session verification (stateless JWT sessions), and password reset functionality.</w:t>
      </w:r>
    </w:p>
    <w:p>
      <w:pPr>
        <w:spacing w:after="120" w:before="0" w:line="360"/>
        <w:jc w:val="both"/>
      </w:pPr>
      <w:r>
        <w:rPr>
          <w:rFonts w:ascii="Times New Roman" w:cs="Times New Roman" w:eastAsia="Times New Roman" w:hAnsi="Times New Roman"/>
          <w:b w:val="false"/>
          <w:bCs w:val="false"/>
          <w:sz w:val="24"/>
          <w:szCs w:val="24"/>
        </w:rPr>
        <w:t xml:space="preserve">Implementation: The authentication module leverages Better-Auth for session management. User passwords are hashed using bcrypt before storage. Role-based middleware restricts access to vendor and admin routes based on session role claims.</w:t>
      </w:r>
    </w:p>
    <w:p>
      <w:pPr>
        <w:pStyle w:val="3"/>
        <w:spacing w:after="120" w:before="240"/>
        <w:jc w:val="left"/>
      </w:pPr>
      <w:r>
        <w:rPr>
          <w:rFonts w:ascii="Times New Roman" w:cs="Times New Roman" w:eastAsia="Times New Roman" w:hAnsi="Times New Roman"/>
          <w:b/>
          <w:bCs/>
          <w:sz w:val="24"/>
          <w:szCs w:val="24"/>
        </w:rPr>
        <w:t xml:space="preserve">4.1.2.2 Vendor Management Module</w:t>
      </w:r>
    </w:p>
    <w:p>
      <w:pPr>
        <w:spacing w:after="120" w:before="0" w:line="360"/>
        <w:jc w:val="both"/>
      </w:pPr>
      <w:r>
        <w:rPr>
          <w:rFonts w:ascii="Times New Roman" w:cs="Times New Roman" w:eastAsia="Times New Roman" w:hAnsi="Times New Roman"/>
          <w:b w:val="false"/>
          <w:bCs w:val="false"/>
          <w:sz w:val="24"/>
          <w:szCs w:val="24"/>
        </w:rPr>
        <w:t xml:space="preserve">Purpose: To provide an isolated sub-domain where approved artisans can establish their brand and manage their store within the overall platform.</w:t>
      </w:r>
    </w:p>
    <w:p>
      <w:pPr>
        <w:spacing w:after="120" w:before="0" w:line="360"/>
        <w:jc w:val="both"/>
      </w:pPr>
      <w:r>
        <w:rPr>
          <w:rFonts w:ascii="Times New Roman" w:cs="Times New Roman" w:eastAsia="Times New Roman" w:hAnsi="Times New Roman"/>
          <w:b w:val="false"/>
          <w:bCs w:val="false"/>
          <w:sz w:val="24"/>
          <w:szCs w:val="24"/>
        </w:rPr>
        <w:t xml:space="preserve">Key Functionalities: Application approval workflows via admin panel, storefront metric visualizations (sales, revenue), order fulfillment grids, and dynamic updating of merchant account details.</w:t>
      </w:r>
    </w:p>
    <w:p>
      <w:pPr>
        <w:pStyle w:val="3"/>
        <w:spacing w:after="120" w:before="240"/>
        <w:jc w:val="left"/>
      </w:pPr>
      <w:r>
        <w:rPr>
          <w:rFonts w:ascii="Times New Roman" w:cs="Times New Roman" w:eastAsia="Times New Roman" w:hAnsi="Times New Roman"/>
          <w:b/>
          <w:bCs/>
          <w:sz w:val="24"/>
          <w:szCs w:val="24"/>
        </w:rPr>
        <w:t xml:space="preserve">4.1.2.3 Product Management Module</w:t>
      </w:r>
    </w:p>
    <w:p>
      <w:pPr>
        <w:spacing w:after="120" w:before="0" w:line="360"/>
        <w:jc w:val="both"/>
      </w:pPr>
      <w:r>
        <w:rPr>
          <w:rFonts w:ascii="Times New Roman" w:cs="Times New Roman" w:eastAsia="Times New Roman" w:hAnsi="Times New Roman"/>
          <w:b w:val="false"/>
          <w:bCs w:val="false"/>
          <w:sz w:val="24"/>
          <w:szCs w:val="24"/>
        </w:rPr>
        <w:t xml:space="preserve">Purpose: Represents the foundational backbone of the e-commerce architecture, facilitating the listing, discovery, and management of artisanal inventory.</w:t>
      </w:r>
    </w:p>
    <w:p>
      <w:pPr>
        <w:spacing w:after="120" w:before="0" w:line="360"/>
        <w:jc w:val="both"/>
      </w:pPr>
      <w:r>
        <w:rPr>
          <w:rFonts w:ascii="Times New Roman" w:cs="Times New Roman" w:eastAsia="Times New Roman" w:hAnsi="Times New Roman"/>
          <w:b w:val="false"/>
          <w:bCs w:val="false"/>
          <w:sz w:val="24"/>
          <w:szCs w:val="24"/>
        </w:rPr>
        <w:t xml:space="preserve">Key Functionalities: Full CRUD interfaces for products, category management, image upload via cloud storage buffer pipelines, search with partial string matching, and automated product rating aggregations using the Wilson Score algorithm.</w:t>
      </w:r>
    </w:p>
    <w:p>
      <w:pPr>
        <w:pStyle w:val="3"/>
        <w:spacing w:after="120" w:before="240"/>
        <w:jc w:val="left"/>
      </w:pPr>
      <w:r>
        <w:rPr>
          <w:rFonts w:ascii="Times New Roman" w:cs="Times New Roman" w:eastAsia="Times New Roman" w:hAnsi="Times New Roman"/>
          <w:b/>
          <w:bCs/>
          <w:sz w:val="24"/>
          <w:szCs w:val="24"/>
        </w:rPr>
        <w:t xml:space="preserve">4.1.2.4 Cart &amp; Wishlist Module</w:t>
      </w:r>
    </w:p>
    <w:p>
      <w:pPr>
        <w:spacing w:after="120" w:before="0" w:line="360"/>
        <w:jc w:val="both"/>
      </w:pPr>
      <w:r>
        <w:rPr>
          <w:rFonts w:ascii="Times New Roman" w:cs="Times New Roman" w:eastAsia="Times New Roman" w:hAnsi="Times New Roman"/>
          <w:b w:val="false"/>
          <w:bCs w:val="false"/>
          <w:sz w:val="24"/>
          <w:szCs w:val="24"/>
        </w:rPr>
        <w:t xml:space="preserve">Purpose: Acts as the staging container bridging product browsing and final transaction execution.</w:t>
      </w:r>
    </w:p>
    <w:p>
      <w:pPr>
        <w:spacing w:after="120" w:before="0" w:line="360"/>
        <w:jc w:val="both"/>
      </w:pPr>
      <w:r>
        <w:rPr>
          <w:rFonts w:ascii="Times New Roman" w:cs="Times New Roman" w:eastAsia="Times New Roman" w:hAnsi="Times New Roman"/>
          <w:b w:val="false"/>
          <w:bCs w:val="false"/>
          <w:sz w:val="24"/>
          <w:szCs w:val="24"/>
        </w:rPr>
        <w:t xml:space="preserve">Key Functionalities: Client-side persisted cart state using Zustand, real-time subtotal recalculation, cart item quantity management with stock boundary enforcement, and optimistic UI wishlist toggling.</w:t>
      </w:r>
    </w:p>
    <w:p>
      <w:pPr>
        <w:pStyle w:val="3"/>
        <w:spacing w:after="120" w:before="240"/>
        <w:jc w:val="left"/>
      </w:pPr>
      <w:r>
        <w:rPr>
          <w:rFonts w:ascii="Times New Roman" w:cs="Times New Roman" w:eastAsia="Times New Roman" w:hAnsi="Times New Roman"/>
          <w:b/>
          <w:bCs/>
          <w:sz w:val="24"/>
          <w:szCs w:val="24"/>
        </w:rPr>
        <w:t xml:space="preserve">4.1.2.5 Order &amp; Payment Module</w:t>
      </w:r>
    </w:p>
    <w:p>
      <w:pPr>
        <w:spacing w:after="120" w:before="0" w:line="360"/>
        <w:jc w:val="both"/>
      </w:pPr>
      <w:r>
        <w:rPr>
          <w:rFonts w:ascii="Times New Roman" w:cs="Times New Roman" w:eastAsia="Times New Roman" w:hAnsi="Times New Roman"/>
          <w:b w:val="false"/>
          <w:bCs w:val="false"/>
          <w:sz w:val="24"/>
          <w:szCs w:val="24"/>
        </w:rPr>
        <w:t xml:space="preserve">Purpose: Processes stateful purchase transactions, resolving database stock allocations and confirming monetary transitions.</w:t>
      </w:r>
    </w:p>
    <w:p>
      <w:pPr>
        <w:spacing w:after="120" w:before="0" w:line="360"/>
        <w:jc w:val="both"/>
      </w:pPr>
      <w:r>
        <w:rPr>
          <w:rFonts w:ascii="Times New Roman" w:cs="Times New Roman" w:eastAsia="Times New Roman" w:hAnsi="Times New Roman"/>
          <w:b w:val="false"/>
          <w:bCs w:val="false"/>
          <w:sz w:val="24"/>
          <w:szCs w:val="24"/>
        </w:rPr>
        <w:t xml:space="preserve">Key Functionalities: Multi-step checkout with address validation, HMAC-SHA256 signed Base-64 payload handshake with eSewa portal, webhook callback parsing and signature verification, and final order status management.</w:t>
      </w:r>
    </w:p>
    <w:p>
      <w:pPr>
        <w:pStyle w:val="2"/>
        <w:spacing w:after="120" w:before="240"/>
        <w:jc w:val="left"/>
      </w:pPr>
      <w:r>
        <w:rPr>
          <w:rFonts w:ascii="Times New Roman" w:cs="Times New Roman" w:eastAsia="Times New Roman" w:hAnsi="Times New Roman"/>
          <w:b/>
          <w:bCs/>
          <w:sz w:val="28"/>
          <w:szCs w:val="28"/>
        </w:rPr>
        <w:t xml:space="preserve">4.2 Testing</w:t>
      </w:r>
    </w:p>
    <w:p>
      <w:pPr>
        <w:pStyle w:val="3"/>
        <w:spacing w:after="120" w:before="240"/>
        <w:jc w:val="left"/>
      </w:pPr>
      <w:r>
        <w:rPr>
          <w:rFonts w:ascii="Times New Roman" w:cs="Times New Roman" w:eastAsia="Times New Roman" w:hAnsi="Times New Roman"/>
          <w:b/>
          <w:bCs/>
          <w:sz w:val="24"/>
          <w:szCs w:val="24"/>
        </w:rPr>
        <w:t xml:space="preserve">4.2.1 Test Cases for Unit Testing</w:t>
      </w:r>
    </w:p>
    <w:p>
      <w:pPr>
        <w:spacing w:after="120" w:before="0" w:line="360"/>
        <w:jc w:val="both"/>
      </w:pPr>
      <w:r>
        <w:rPr>
          <w:rFonts w:ascii="Times New Roman" w:cs="Times New Roman" w:eastAsia="Times New Roman" w:hAnsi="Times New Roman"/>
          <w:b w:val="false"/>
          <w:bCs w:val="false"/>
          <w:sz w:val="24"/>
          <w:szCs w:val="24"/>
        </w:rPr>
        <w:t xml:space="preserve">Unit tests were written to validate individual functions and methods in isolation: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39"/>
        <w:gridCol w:w="2166"/>
        <w:gridCol w:w="3293"/>
        <w:gridCol w:w="2166"/>
      </w:tblGrid>
      <w:tr>
        <w:trPr>
          <w:tblHeader/>
        </w:trPr>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Test ID</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Unit Under Test</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Expected Result</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Status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UT_01</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calculateWilsonScore(0, 0)</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Returns 0 when TotalRatings = 0</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UT_02</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calculateWilsonScore(5, 100)</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Returns value between 0 and 1</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UT_03</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verifyEsewaResponse(validPayload, key)</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Returns 'Valid' for matching signature</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UT_04</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verifyEsewaResponse(tamperedPayload, key)</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Returns 'Invalid' for mismatched signature</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UT_05</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toggleWishlistItem(existingId)</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Removes item from wishlist state</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UT_06</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hashPassword(plaintext)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Returns hashed string not equal to input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bl>
    <w:p>
      <w:pPr>
        <w:spacing w:after="80" w:before="0"/>
      </w:pPr>
      <w:r>
        <w:t xml:space="preserve"/>
      </w:r>
    </w:p>
    <w:p>
      <w:pPr>
        <w:pStyle w:val="3"/>
        <w:spacing w:after="120" w:before="240"/>
        <w:jc w:val="left"/>
      </w:pPr>
      <w:r>
        <w:rPr>
          <w:rFonts w:ascii="Times New Roman" w:cs="Times New Roman" w:eastAsia="Times New Roman" w:hAnsi="Times New Roman"/>
          <w:b/>
          <w:bCs/>
          <w:sz w:val="24"/>
          <w:szCs w:val="24"/>
        </w:rPr>
        <w:t xml:space="preserve">4.2.2 Test Cases for System Testing</w:t>
      </w:r>
    </w:p>
    <w:p>
      <w:pPr>
        <w:spacing w:after="120" w:before="0" w:line="360"/>
        <w:jc w:val="both"/>
      </w:pPr>
      <w:r>
        <w:rPr>
          <w:rFonts w:ascii="Times New Roman" w:cs="Times New Roman" w:eastAsia="Times New Roman" w:hAnsi="Times New Roman"/>
          <w:b w:val="false"/>
          <w:bCs w:val="false"/>
          <w:sz w:val="24"/>
          <w:szCs w:val="24"/>
        </w:rPr>
        <w:t xml:space="preserve">System testing was conducted to validate end-to-end workflows across the integrated platform: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
        <w:gridCol w:w="2339"/>
        <w:gridCol w:w="3293"/>
        <w:gridCol w:w="2166"/>
      </w:tblGrid>
      <w:tr>
        <w:trPr>
          <w:tblHeader/>
        </w:trPr>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Test ID</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Scenario</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Expected Result</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Status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TC_01</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User Registration Form Validation</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System blocks invalid email schemas; securely saves valid user and redirects to login.</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TC_02</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User Login Session Hydration</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Given valid credentials, system mounts user-session cookie and redirects based on assigned Role.</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TC_03</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Add to Cart Edge Cases</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Product enters cache; continually adding updates quantity, stopping at Max Stock bounds.</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TC_04</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Payment Success Callback Verification</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Valid eSewa callback updates Order status from 'Pending' to 'Confirmed' and decrements stock.</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TC_05</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Payment Cancellation Event</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Gateway abortion returns user to merchant interface with cart intact; Order marked 'Cancelled'.</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r>
        <w:tc>
          <w:tcPr>
            <w:tcMar>
              <w:top w:type="dxa" w:w="80"/>
              <w:left w:type="dxa" w:w="120"/>
              <w:bottom w:type="dxa" w:w="80"/>
              <w:right w:type="dxa" w:w="120"/>
            </w:tcMar>
          </w:tcPr>
          <w:p>
            <w:r>
              <w:rPr>
                <w:rFonts w:ascii="Times New Roman" w:cs="Times New Roman" w:eastAsia="Times New Roman" w:hAnsi="Times New Roman"/>
                <w:sz w:val="22"/>
                <w:szCs w:val="22"/>
              </w:rPr>
              <w:t xml:space="preserve">TC_06</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Vendor Order Tracking Dashboard</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Designated Vendor can view the order in real-time and update status from 'Processing' to 'Shipped'.</w:t>
            </w:r>
          </w:p>
        </w:tc>
        <w:tc>
          <w:tcPr>
            <w:tcMar>
              <w:top w:type="dxa" w:w="80"/>
              <w:left w:type="dxa" w:w="120"/>
              <w:bottom w:type="dxa" w:w="80"/>
              <w:right w:type="dxa" w:w="120"/>
            </w:tcMar>
          </w:tcPr>
          <w:p>
            <w:r>
              <w:rPr>
                <w:rFonts w:ascii="Times New Roman" w:cs="Times New Roman" w:eastAsia="Times New Roman" w:hAnsi="Times New Roman"/>
                <w:sz w:val="22"/>
                <w:szCs w:val="22"/>
              </w:rPr>
              <w:t xml:space="preserve">Pass</w:t>
            </w:r>
          </w:p>
        </w:tc>
      </w:tr>
    </w:tbl>
    <w:p>
      <w:r>
        <w:br w:type="page"/>
      </w:r>
    </w:p>
    <w:p>
      <w:pPr>
        <w:pStyle w:val="1"/>
        <w:spacing w:after="120" w:before="240"/>
        <w:jc w:val="left"/>
      </w:pPr>
      <w:r>
        <w:rPr>
          <w:rFonts w:ascii="Times New Roman" w:cs="Times New Roman" w:eastAsia="Times New Roman" w:hAnsi="Times New Roman"/>
          <w:b/>
          <w:bCs/>
          <w:sz w:val="32"/>
          <w:szCs w:val="32"/>
        </w:rPr>
        <w:t xml:space="preserve">Chapter 5: Conclusion and Future Recommendations</w:t>
      </w:r>
    </w:p>
    <w:p>
      <w:pPr>
        <w:pStyle w:val="2"/>
        <w:spacing w:after="120" w:before="240"/>
        <w:jc w:val="left"/>
      </w:pPr>
      <w:r>
        <w:rPr>
          <w:rFonts w:ascii="Times New Roman" w:cs="Times New Roman" w:eastAsia="Times New Roman" w:hAnsi="Times New Roman"/>
          <w:b/>
          <w:bCs/>
          <w:sz w:val="28"/>
          <w:szCs w:val="28"/>
        </w:rPr>
        <w:t xml:space="preserve">5.1 Conclusion</w:t>
      </w:r>
    </w:p>
    <w:p>
      <w:pPr>
        <w:spacing w:after="120" w:before="0" w:line="360"/>
        <w:jc w:val="both"/>
      </w:pPr>
      <w:r>
        <w:rPr>
          <w:rFonts w:ascii="Times New Roman" w:cs="Times New Roman" w:eastAsia="Times New Roman" w:hAnsi="Times New Roman"/>
          <w:b w:val="false"/>
          <w:bCs w:val="false"/>
          <w:sz w:val="24"/>
          <w:szCs w:val="24"/>
        </w:rPr>
        <w:t xml:space="preserve">The development and deployment of the ArtisanConnect platform successfully addressed its core mandates to deliver a reliable, scalable, and responsive multi-vendor digital e-commerce marketplace explicitly tailored towards local handicraft economies of Nepal. By uniquely abstracting the complexities native to catalog logistics, digital accounting, and external payment routing, the platform directly empowers independent artisans to establish a meaningful digital presence in modern markets.</w:t>
      </w:r>
    </w:p>
    <w:p>
      <w:pPr>
        <w:spacing w:after="120" w:before="0" w:line="360"/>
        <w:jc w:val="both"/>
      </w:pPr>
      <w:r>
        <w:rPr>
          <w:rFonts w:ascii="Times New Roman" w:cs="Times New Roman" w:eastAsia="Times New Roman" w:hAnsi="Times New Roman"/>
          <w:b w:val="false"/>
          <w:bCs w:val="false"/>
          <w:sz w:val="24"/>
          <w:szCs w:val="24"/>
        </w:rPr>
        <w:t xml:space="preserve">Through the systematic application of current technological paradigms including Next.js server components, type-safe Prisma ORM, and a user-centric frontend experience, the infrastructure has proven resilient under exhaustive validation testing. The integration of the Wilson Score algorithm for product ranking and HMAC-SHA256 cryptographic verification for payments demonstrates a technically sophisticated approach that goes beyond basic CRUD operations as required by the syllabus. ArtisanConnect comprehensively satisfies the educational and technical benchmarks set forth by the Tribhuvan University BCA 6th Semester Project II syllabus.</w:t>
      </w:r>
    </w:p>
    <w:p>
      <w:pPr>
        <w:pStyle w:val="2"/>
        <w:spacing w:after="120" w:before="240"/>
        <w:jc w:val="left"/>
      </w:pPr>
      <w:r>
        <w:rPr>
          <w:rFonts w:ascii="Times New Roman" w:cs="Times New Roman" w:eastAsia="Times New Roman" w:hAnsi="Times New Roman"/>
          <w:b/>
          <w:bCs/>
          <w:sz w:val="28"/>
          <w:szCs w:val="28"/>
        </w:rPr>
        <w:t xml:space="preserve">5.2 Lessons Learnt / Outcome</w:t>
      </w:r>
    </w:p>
    <w:p>
      <w:pPr>
        <w:spacing w:after="120" w:before="0" w:line="360"/>
        <w:jc w:val="both"/>
      </w:pPr>
      <w:r>
        <w:rPr>
          <w:rFonts w:ascii="Times New Roman" w:cs="Times New Roman" w:eastAsia="Times New Roman" w:hAnsi="Times New Roman"/>
          <w:b w:val="false"/>
          <w:bCs w:val="false"/>
          <w:sz w:val="24"/>
          <w:szCs w:val="24"/>
        </w:rPr>
        <w:t xml:space="preserve">The development of ArtisanConnect provided significant practical learning outcomes: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Full-Stack Development Skills: Gained hands-on experience implementing a production-grade full-stack application using Next.js, Prisma, and PostgreSQL.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Security Implementation: Learned to implement cryptographic payment signature verification, session management, and input sanitization in a real-world context.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Database Design: Developed skills in relational database design, normalization, and ORM usage for complex multi-entity relationships.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Agile Project Management: Experienced iterative software development with real stakeholder feedback, adapting requirements based on artisan interviews.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Documentation Skills: Improved technical writing and the ability to produce comprehensive software documentation following IEEE standards.</w:t>
      </w:r>
    </w:p>
    <w:p>
      <w:pPr>
        <w:pStyle w:val="2"/>
        <w:spacing w:after="120" w:before="240"/>
        <w:jc w:val="left"/>
      </w:pPr>
      <w:r>
        <w:rPr>
          <w:rFonts w:ascii="Times New Roman" w:cs="Times New Roman" w:eastAsia="Times New Roman" w:hAnsi="Times New Roman"/>
          <w:b/>
          <w:bCs/>
          <w:sz w:val="28"/>
          <w:szCs w:val="28"/>
        </w:rPr>
        <w:t xml:space="preserve">5.3 Future Recommendations</w:t>
      </w:r>
    </w:p>
    <w:p>
      <w:pPr>
        <w:spacing w:after="120" w:before="0" w:line="360"/>
        <w:jc w:val="both"/>
      </w:pPr>
      <w:r>
        <w:rPr>
          <w:rFonts w:ascii="Times New Roman" w:cs="Times New Roman" w:eastAsia="Times New Roman" w:hAnsi="Times New Roman"/>
          <w:b w:val="false"/>
          <w:bCs w:val="false"/>
          <w:sz w:val="24"/>
          <w:szCs w:val="24"/>
        </w:rPr>
        <w:t xml:space="preserve">While ArtisanConnect currently provides comprehensive multi-vendor functionality, several forward-looking enhancements are recommended: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Native Mobile Application: Developing dedicated Android and iOS applications using React Native to share the identical backend infrastructure, reaching users who prefer native mobile experiences.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AI-Powered Recommendations: Integrating a machine learning-based recommendation engine that correlates user browsing behaviors with product attributes to deliver personalized product suggestions.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Automated Carrier Tracking: Integrating directly with national courier APIs (e.g., Nepal Post, Pathao Courier) for real-time automated shipment tracking, eliminating the need for manual vendor status updates.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Multi-Currency Support: Adding support for multiple currencies and international payment gateways to enable artisans to reach global markets.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Analytics Dashboard: Implementing a Business Intelligence module providing vendors and admins with in-depth sales analytics, trend identification, and inventory forecasting tools.</w:t>
      </w:r>
    </w:p>
    <w:p>
      <w:r>
        <w:br w:type="page"/>
      </w:r>
    </w:p>
    <w:p>
      <w:pPr>
        <w:pStyle w:val="1"/>
        <w:spacing w:after="120" w:before="240"/>
        <w:jc w:val="left"/>
      </w:pPr>
      <w:r>
        <w:rPr>
          <w:rFonts w:ascii="Times New Roman" w:cs="Times New Roman" w:eastAsia="Times New Roman" w:hAnsi="Times New Roman"/>
          <w:b/>
          <w:bCs/>
          <w:sz w:val="32"/>
          <w:szCs w:val="32"/>
        </w:rPr>
        <w:t xml:space="preserve">References</w:t>
      </w:r>
    </w:p>
    <w:p>
      <w:pPr>
        <w:spacing w:after="120" w:before="0" w:line="360"/>
        <w:jc w:val="both"/>
      </w:pPr>
      <w:r>
        <w:rPr>
          <w:rFonts w:ascii="Times New Roman" w:cs="Times New Roman" w:eastAsia="Times New Roman" w:hAnsi="Times New Roman"/>
          <w:b w:val="false"/>
          <w:bCs w:val="false"/>
          <w:sz w:val="24"/>
          <w:szCs w:val="24"/>
        </w:rPr>
        <w:t xml:space="preserve">[1] Vercel Inc., 'Next.js App Router Documentation,' Vercel, 2024. [Online]. Available: https://nextjs.org/docs</w:t>
      </w:r>
    </w:p>
    <w:p>
      <w:pPr>
        <w:spacing w:after="120" w:before="0" w:line="360"/>
        <w:jc w:val="both"/>
      </w:pPr>
      <w:r>
        <w:rPr>
          <w:rFonts w:ascii="Times New Roman" w:cs="Times New Roman" w:eastAsia="Times New Roman" w:hAnsi="Times New Roman"/>
          <w:b w:val="false"/>
          <w:bCs w:val="false"/>
          <w:sz w:val="24"/>
          <w:szCs w:val="24"/>
        </w:rPr>
        <w:t xml:space="preserve">[2] Prisma Data Systems, 'Prisma ORM Architectural and Usage Guidelines,' Prisma, 2024. [Online]. Available: https://www.prisma.io/docs</w:t>
      </w:r>
    </w:p>
    <w:p>
      <w:pPr>
        <w:spacing w:after="120" w:before="0" w:line="360"/>
        <w:jc w:val="both"/>
      </w:pPr>
      <w:r>
        <w:rPr>
          <w:rFonts w:ascii="Times New Roman" w:cs="Times New Roman" w:eastAsia="Times New Roman" w:hAnsi="Times New Roman"/>
          <w:b w:val="false"/>
          <w:bCs w:val="false"/>
          <w:sz w:val="24"/>
          <w:szCs w:val="24"/>
        </w:rPr>
        <w:t xml:space="preserve">[3] Tailwind Labs, 'Tailwind CSS Utility-First Framework Guidelines,' 2024. [Online]. Available: https://tailwindcss.com/docs</w:t>
      </w:r>
    </w:p>
    <w:p>
      <w:pPr>
        <w:spacing w:after="120" w:before="0" w:line="360"/>
        <w:jc w:val="both"/>
      </w:pPr>
      <w:r>
        <w:rPr>
          <w:rFonts w:ascii="Times New Roman" w:cs="Times New Roman" w:eastAsia="Times New Roman" w:hAnsi="Times New Roman"/>
          <w:b w:val="false"/>
          <w:bCs w:val="false"/>
          <w:sz w:val="24"/>
          <w:szCs w:val="24"/>
        </w:rPr>
        <w:t xml:space="preserve">[4] eSewa ePay Technical Unit, 'eSewa Merchant Developer API Integration Instructions,' eSewa Nepal, 2023. [Online]. Available: https://developer.esewa.com.np</w:t>
      </w:r>
    </w:p>
    <w:p>
      <w:pPr>
        <w:spacing w:after="120" w:before="0" w:line="360"/>
        <w:jc w:val="both"/>
      </w:pPr>
      <w:r>
        <w:rPr>
          <w:rFonts w:ascii="Times New Roman" w:cs="Times New Roman" w:eastAsia="Times New Roman" w:hAnsi="Times New Roman"/>
          <w:b w:val="false"/>
          <w:bCs w:val="false"/>
          <w:sz w:val="24"/>
          <w:szCs w:val="24"/>
        </w:rPr>
        <w:t xml:space="preserve">[5] E. B. Wilson, 'Probable Inference, the Law of Succession, and Statistical Inference,' Journal of the American Statistical Association, vol. 22, no. 158, pp. 209-212, 1927.</w:t>
      </w:r>
    </w:p>
    <w:p>
      <w:pPr>
        <w:spacing w:after="120" w:before="0" w:line="360"/>
        <w:jc w:val="both"/>
      </w:pPr>
      <w:r>
        <w:rPr>
          <w:rFonts w:ascii="Times New Roman" w:cs="Times New Roman" w:eastAsia="Times New Roman" w:hAnsi="Times New Roman"/>
          <w:b w:val="false"/>
          <w:bCs w:val="false"/>
          <w:sz w:val="24"/>
          <w:szCs w:val="24"/>
        </w:rPr>
        <w:t xml:space="preserve">[6] React Team, 'React 18 &amp; 19 Server Components Paradigm,' Meta Platforms, 2024.</w:t>
      </w:r>
    </w:p>
    <w:p>
      <w:pPr>
        <w:spacing w:after="120" w:before="0" w:line="360"/>
        <w:jc w:val="both"/>
      </w:pPr>
      <w:r>
        <w:rPr>
          <w:rFonts w:ascii="Times New Roman" w:cs="Times New Roman" w:eastAsia="Times New Roman" w:hAnsi="Times New Roman"/>
          <w:b w:val="false"/>
          <w:bCs w:val="false"/>
          <w:sz w:val="24"/>
          <w:szCs w:val="24"/>
        </w:rPr>
        <w:t xml:space="preserve">[7] A. H. Hofmann, Scientific Writing and Communication: Papers, Proposals, and Presentations, 3rd ed. Oxford University Press, 2016.</w:t>
      </w:r>
    </w:p>
    <w:p>
      <w:pPr>
        <w:spacing w:after="80" w:before="0"/>
      </w:pPr>
      <w:r>
        <w:t xml:space="preserve"/>
      </w:r>
    </w:p>
    <w:p>
      <w:pPr>
        <w:pStyle w:val="1"/>
        <w:spacing w:after="120" w:before="240"/>
        <w:jc w:val="left"/>
      </w:pPr>
      <w:r>
        <w:rPr>
          <w:rFonts w:ascii="Times New Roman" w:cs="Times New Roman" w:eastAsia="Times New Roman" w:hAnsi="Times New Roman"/>
          <w:b/>
          <w:bCs/>
          <w:sz w:val="32"/>
          <w:szCs w:val="32"/>
        </w:rPr>
        <w:t xml:space="preserve">Bibliography</w:t>
      </w:r>
    </w:p>
    <w:p>
      <w:pPr>
        <w:spacing w:after="120" w:before="0" w:line="360"/>
        <w:jc w:val="both"/>
      </w:pPr>
      <w:r>
        <w:rPr>
          <w:rFonts w:ascii="Times New Roman" w:cs="Times New Roman" w:eastAsia="Times New Roman" w:hAnsi="Times New Roman"/>
          <w:b w:val="false"/>
          <w:bCs w:val="false"/>
          <w:sz w:val="24"/>
          <w:szCs w:val="24"/>
        </w:rPr>
        <w:t xml:space="preserve">M. C. Christensen and R. H. Thayer, The Project Manager's Guide to Software Engineering's Best Practices. IEEE Computer Society.</w:t>
      </w:r>
    </w:p>
    <w:p>
      <w:r>
        <w:br w:type="page"/>
      </w:r>
    </w:p>
    <w:p>
      <w:pPr>
        <w:pStyle w:val="1"/>
        <w:spacing w:after="120" w:before="240"/>
        <w:jc w:val="left"/>
      </w:pPr>
      <w:r>
        <w:rPr>
          <w:rFonts w:ascii="Times New Roman" w:cs="Times New Roman" w:eastAsia="Times New Roman" w:hAnsi="Times New Roman"/>
          <w:b/>
          <w:bCs/>
          <w:sz w:val="32"/>
          <w:szCs w:val="32"/>
        </w:rPr>
        <w:t xml:space="preserve">Appendices</w:t>
      </w:r>
    </w:p>
    <w:p>
      <w:pPr>
        <w:pStyle w:val="2"/>
        <w:spacing w:after="120" w:before="240"/>
        <w:jc w:val="left"/>
      </w:pPr>
      <w:r>
        <w:rPr>
          <w:rFonts w:ascii="Times New Roman" w:cs="Times New Roman" w:eastAsia="Times New Roman" w:hAnsi="Times New Roman"/>
          <w:b/>
          <w:bCs/>
          <w:sz w:val="28"/>
          <w:szCs w:val="28"/>
        </w:rPr>
        <w:t xml:space="preserve">Appendix A: System Screenshots</w:t>
      </w:r>
    </w:p>
    <w:p>
      <w:pPr>
        <w:spacing w:after="120" w:before="0" w:line="360"/>
        <w:jc w:val="both"/>
      </w:pPr>
      <w:r>
        <w:rPr>
          <w:rFonts w:ascii="Times New Roman" w:cs="Times New Roman" w:eastAsia="Times New Roman" w:hAnsi="Times New Roman"/>
          <w:b w:val="false"/>
          <w:bCs w:val="false"/>
          <w:sz w:val="24"/>
          <w:szCs w:val="24"/>
        </w:rPr>
        <w:t xml:space="preserve">This section visually indexes ArtisanConnect's active rendered UI components: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Fig A.1: Primary application Landing screen displaying the dynamic product showcase.</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Fig A.2: Vendor Registration and Onboarding interface forms.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Fig A.3: Isolated Vendor administrative dashboard panel highlighting metric charts.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Fig A.4: Consumer cart summary and complex checkout form inputs pre-redirect.</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Fig A.5: Admin panel showing vendor application approval interface.</w:t>
      </w:r>
    </w:p>
    <w:p>
      <w:pPr>
        <w:spacing w:after="80" w:before="0"/>
      </w:pPr>
      <w:r>
        <w:t xml:space="preserve"/>
      </w:r>
    </w:p>
    <w:p>
      <w:pPr>
        <w:pStyle w:val="2"/>
        <w:spacing w:after="120" w:before="240"/>
        <w:jc w:val="left"/>
      </w:pPr>
      <w:r>
        <w:rPr>
          <w:rFonts w:ascii="Times New Roman" w:cs="Times New Roman" w:eastAsia="Times New Roman" w:hAnsi="Times New Roman"/>
          <w:b/>
          <w:bCs/>
          <w:sz w:val="28"/>
          <w:szCs w:val="28"/>
        </w:rPr>
        <w:t xml:space="preserve">Appendix B: Sample Source Code Highlights</w:t>
      </w:r>
    </w:p>
    <w:p>
      <w:pPr>
        <w:spacing w:after="120" w:before="0" w:line="360"/>
        <w:jc w:val="both"/>
      </w:pPr>
      <w:r>
        <w:rPr>
          <w:rFonts w:ascii="Times New Roman" w:cs="Times New Roman" w:eastAsia="Times New Roman" w:hAnsi="Times New Roman"/>
          <w:b w:val="false"/>
          <w:bCs w:val="false"/>
          <w:sz w:val="24"/>
          <w:szCs w:val="24"/>
        </w:rPr>
        <w:t xml:space="preserve">Key technological implementations from the codebase:</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Snippet 1 (lib/wilson-score.ts): Functional implementation of Wilson Score lower bounds for dynamic product review aggregation.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Snippet 2 (lib/esewa.ts): HMAC-SHA256 encrypted request signature generation and verification for eSewa gateway integration.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Snippet 3 (stores/useWishlistStore.ts): Zustand closure handling optimistic UI updates and rollback on server failure.</w:t>
      </w:r>
    </w:p>
    <w:p>
      <w:pPr>
        <w:spacing w:after="80" w:before="0"/>
      </w:pPr>
      <w:r>
        <w:t xml:space="preserve"/>
      </w:r>
    </w:p>
    <w:p>
      <w:pPr>
        <w:pStyle w:val="2"/>
        <w:spacing w:after="120" w:before="240"/>
        <w:jc w:val="left"/>
      </w:pPr>
      <w:r>
        <w:rPr>
          <w:rFonts w:ascii="Times New Roman" w:cs="Times New Roman" w:eastAsia="Times New Roman" w:hAnsi="Times New Roman"/>
          <w:b/>
          <w:bCs/>
          <w:sz w:val="28"/>
          <w:szCs w:val="28"/>
        </w:rPr>
        <w:t xml:space="preserve">Appendix C: Supervisor Visit Log Sheet</w:t>
      </w:r>
    </w:p>
    <w:p>
      <w:pPr>
        <w:spacing w:after="120" w:before="0" w:line="360"/>
        <w:jc w:val="both"/>
      </w:pPr>
      <w:r>
        <w:rPr>
          <w:rFonts w:ascii="Times New Roman" w:cs="Times New Roman" w:eastAsia="Times New Roman" w:hAnsi="Times New Roman"/>
          <w:b w:val="false"/>
          <w:bCs w:val="false"/>
          <w:sz w:val="24"/>
          <w:szCs w:val="24"/>
        </w:rPr>
        <w:t xml:space="preserve">A requisite tracking sheet mapping physical or virtual meeting engagements between the Candidate and the appointed Supervisor throughout the project execution.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99"/>
        <w:gridCol w:w="1299"/>
        <w:gridCol w:w="3033"/>
        <w:gridCol w:w="1733"/>
        <w:gridCol w:w="1299"/>
      </w:tblGrid>
      <w:tr>
        <w:trPr>
          <w:tblHeader/>
        </w:trPr>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S.N.</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Date</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Discussion Agenda / Work Done</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Remarks</w:t>
            </w:r>
          </w:p>
        </w:tc>
        <w:tc>
          <w:tcPr>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Signature</w:t>
            </w:r>
          </w:p>
        </w:tc>
      </w:tr>
      <w:tr>
        <w:tc>
          <w:tcPr>
            <w:tcMar>
              <w:top w:type="dxa" w:w="200"/>
              <w:left w:type="dxa" w:w="120"/>
              <w:bottom w:type="dxa" w:w="200"/>
              <w:right w:type="dxa" w:w="120"/>
            </w:tcMar>
          </w:tcPr>
          <w:p>
            <w:r>
              <w:rPr>
                <w:rFonts w:ascii="Times New Roman" w:cs="Times New Roman" w:eastAsia="Times New Roman" w:hAnsi="Times New Roman"/>
                <w:sz w:val="22"/>
                <w:szCs w:val="22"/>
              </w:rPr>
              <w:t xml:space="preserve">1</w:t>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r>
      <w:tr>
        <w:tc>
          <w:tcPr>
            <w:tcMar>
              <w:top w:type="dxa" w:w="200"/>
              <w:left w:type="dxa" w:w="120"/>
              <w:bottom w:type="dxa" w:w="200"/>
              <w:right w:type="dxa" w:w="120"/>
            </w:tcMar>
          </w:tcPr>
          <w:p>
            <w:r>
              <w:rPr>
                <w:rFonts w:ascii="Times New Roman" w:cs="Times New Roman" w:eastAsia="Times New Roman" w:hAnsi="Times New Roman"/>
                <w:sz w:val="22"/>
                <w:szCs w:val="22"/>
              </w:rPr>
              <w:t xml:space="preserve">2</w:t>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r>
      <w:tr>
        <w:tc>
          <w:tcPr>
            <w:tcMar>
              <w:top w:type="dxa" w:w="200"/>
              <w:left w:type="dxa" w:w="120"/>
              <w:bottom w:type="dxa" w:w="200"/>
              <w:right w:type="dxa" w:w="120"/>
            </w:tcMar>
          </w:tcPr>
          <w:p>
            <w:r>
              <w:rPr>
                <w:rFonts w:ascii="Times New Roman" w:cs="Times New Roman" w:eastAsia="Times New Roman" w:hAnsi="Times New Roman"/>
                <w:sz w:val="22"/>
                <w:szCs w:val="22"/>
              </w:rPr>
              <w:t xml:space="preserve">3</w:t>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r>
      <w:tr>
        <w:tc>
          <w:tcPr>
            <w:tcMar>
              <w:top w:type="dxa" w:w="200"/>
              <w:left w:type="dxa" w:w="120"/>
              <w:bottom w:type="dxa" w:w="200"/>
              <w:right w:type="dxa" w:w="120"/>
            </w:tcMar>
          </w:tcPr>
          <w:p>
            <w:r>
              <w:rPr>
                <w:rFonts w:ascii="Times New Roman" w:cs="Times New Roman" w:eastAsia="Times New Roman" w:hAnsi="Times New Roman"/>
                <w:sz w:val="22"/>
                <w:szCs w:val="22"/>
              </w:rPr>
              <w:t xml:space="preserve">4</w:t>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r>
      <w:tr>
        <w:tc>
          <w:tcPr>
            <w:tcMar>
              <w:top w:type="dxa" w:w="200"/>
              <w:left w:type="dxa" w:w="120"/>
              <w:bottom w:type="dxa" w:w="200"/>
              <w:right w:type="dxa" w:w="120"/>
            </w:tcMar>
          </w:tcPr>
          <w:p>
            <w:r>
              <w:rPr>
                <w:rFonts w:ascii="Times New Roman" w:cs="Times New Roman" w:eastAsia="Times New Roman" w:hAnsi="Times New Roman"/>
                <w:sz w:val="22"/>
                <w:szCs w:val="22"/>
              </w:rPr>
              <w:t xml:space="preserve">5</w:t>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r>
      <w:tr>
        <w:tc>
          <w:tcPr>
            <w:tcMar>
              <w:top w:type="dxa" w:w="200"/>
              <w:left w:type="dxa" w:w="120"/>
              <w:bottom w:type="dxa" w:w="200"/>
              <w:right w:type="dxa" w:w="120"/>
            </w:tcMar>
          </w:tcPr>
          <w:p>
            <w:r>
              <w:rPr>
                <w:rFonts w:ascii="Times New Roman" w:cs="Times New Roman" w:eastAsia="Times New Roman" w:hAnsi="Times New Roman"/>
                <w:sz w:val="22"/>
                <w:szCs w:val="22"/>
              </w:rPr>
              <w:t xml:space="preserve">6</w:t>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r>
      <w:tr>
        <w:tc>
          <w:tcPr>
            <w:tcMar>
              <w:top w:type="dxa" w:w="200"/>
              <w:left w:type="dxa" w:w="120"/>
              <w:bottom w:type="dxa" w:w="200"/>
              <w:right w:type="dxa" w:w="120"/>
            </w:tcMar>
          </w:tcPr>
          <w:p>
            <w:r>
              <w:rPr>
                <w:rFonts w:ascii="Times New Roman" w:cs="Times New Roman" w:eastAsia="Times New Roman" w:hAnsi="Times New Roman"/>
                <w:sz w:val="22"/>
                <w:szCs w:val="22"/>
              </w:rPr>
              <w:t xml:space="preserve">7</w:t>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r>
      <w:tr>
        <w:tc>
          <w:tcPr>
            <w:tcMar>
              <w:top w:type="dxa" w:w="200"/>
              <w:left w:type="dxa" w:w="120"/>
              <w:bottom w:type="dxa" w:w="200"/>
              <w:right w:type="dxa" w:w="120"/>
            </w:tcMar>
          </w:tcPr>
          <w:p>
            <w:r>
              <w:rPr>
                <w:rFonts w:ascii="Times New Roman" w:cs="Times New Roman" w:eastAsia="Times New Roman" w:hAnsi="Times New Roman"/>
                <w:sz w:val="22"/>
                <w:szCs w:val="22"/>
              </w:rPr>
              <w:t xml:space="preserve">8</w:t>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c>
          <w:tcPr>
            <w:tcMar>
              <w:top w:type="dxa" w:w="200"/>
              <w:left w:type="dxa" w:w="120"/>
              <w:bottom w:type="dxa" w:w="200"/>
              <w:right w:type="dxa" w:w="120"/>
            </w:tcMar>
          </w:tcPr>
          <w:p>
            <w:r>
              <w:rPr>
                <w:rFonts w:ascii="Times New Roman" w:cs="Times New Roman" w:eastAsia="Times New Roman" w:hAnsi="Times New Roman"/>
                <w:sz w:val="22"/>
                <w:szCs w:val="22"/>
              </w:rPr>
              <w:t xml:space="preserve"/>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2026-04-09T15:15:16.591Z</dcterms:created>
  <dcterms:modified xsi:type="dcterms:W3CDTF">2026-04-09T15:15:16.592Z</dcterms:modified>
</cp:coreProperties>
</file>

<file path=docProps/custom.xml><?xml version="1.0" encoding="utf-8"?>
<Properties xmlns="http://schemas.openxmlformats.org/officeDocument/2006/custom-properties" xmlns:vt="http://schemas.openxmlformats.org/officeDocument/2006/docPropsVTypes"/>
</file>