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8EAD" w14:textId="791D49C4" w:rsidR="00742A4F" w:rsidRDefault="007F153E">
      <w:r>
        <w:t>Testitekstiä</w:t>
      </w:r>
    </w:p>
    <w:sectPr w:rsidR="00742A4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4F"/>
    <w:rsid w:val="00742A4F"/>
    <w:rsid w:val="007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73E85"/>
  <w15:chartTrackingRefBased/>
  <w15:docId w15:val="{D57487E4-3EAF-4C22-8C83-5B1797F7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Kenttä</dc:creator>
  <cp:keywords/>
  <dc:description/>
  <cp:lastModifiedBy>Saara Kenttä</cp:lastModifiedBy>
  <cp:revision>2</cp:revision>
  <dcterms:created xsi:type="dcterms:W3CDTF">2023-03-14T16:28:00Z</dcterms:created>
  <dcterms:modified xsi:type="dcterms:W3CDTF">2023-03-14T16:28:00Z</dcterms:modified>
</cp:coreProperties>
</file>