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4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7096F" w:rsidRDefault="0077096F">
      <w:bookmarkStart w:id="0" w:name="CoverPage"/>
    </w:p>
    <w:p w:rsidR="0077096F" w:rsidRDefault="0077096F"/>
    <w:p w:rsidR="0077096F" w:rsidRDefault="0077096F"/>
    <w:p w:rsidR="0077096F" w:rsidRDefault="0077096F"/>
    <w:p w:rsidR="0077096F" w:rsidRDefault="0077096F"/>
    <w:p w:rsidR="0077096F" w:rsidRDefault="0077096F"/>
    <w:p w:rsidR="0077096F" w:rsidRDefault="0077096F">
      <w:pPr>
        <w:jc w:val="center"/>
        <w:rPr>
          <w:b/>
          <w:sz w:val="96"/>
        </w:rPr>
      </w:pPr>
    </w:p>
    <w:p w:rsidR="0077096F" w:rsidRPr="00517340" w:rsidRDefault="008E1957">
      <w:pPr>
        <w:jc w:val="center"/>
        <w:rPr>
          <w:b/>
          <w:sz w:val="96"/>
        </w:rPr>
      </w:pPr>
      <w:r w:rsidRPr="00517340">
        <w:rPr>
          <w:b/>
          <w:sz w:val="96"/>
        </w:rPr>
        <w:t>Rally</w:t>
      </w:r>
    </w:p>
    <w:p w:rsidR="0077096F" w:rsidRPr="00517340" w:rsidRDefault="0077096F"/>
    <w:p w:rsidR="0077096F" w:rsidRPr="00517340" w:rsidRDefault="0077096F"/>
    <w:p w:rsidR="0077096F" w:rsidRPr="00517340" w:rsidRDefault="0077096F"/>
    <w:p w:rsidR="0077096F" w:rsidRPr="00517340" w:rsidRDefault="0077096F">
      <w:pPr>
        <w:jc w:val="right"/>
        <w:rPr>
          <w:rFonts w:ascii="Arial" w:hAnsi="Arial"/>
          <w:b/>
          <w:sz w:val="48"/>
        </w:rPr>
      </w:pPr>
      <w:r w:rsidRPr="00517340">
        <w:rPr>
          <w:rFonts w:ascii="Arial" w:hAnsi="Arial"/>
          <w:b/>
          <w:sz w:val="48"/>
        </w:rPr>
        <w:t>Försäkring</w:t>
      </w:r>
    </w:p>
    <w:p w:rsidR="00561DA2" w:rsidRPr="00517340" w:rsidRDefault="00561DA2" w:rsidP="00561DA2">
      <w:pPr>
        <w:jc w:val="right"/>
        <w:rPr>
          <w:rFonts w:ascii="Arial" w:hAnsi="Arial"/>
          <w:b/>
          <w:sz w:val="48"/>
        </w:rPr>
      </w:pPr>
      <w:r w:rsidRPr="00517340">
        <w:rPr>
          <w:rFonts w:ascii="Arial" w:hAnsi="Arial"/>
          <w:b/>
          <w:sz w:val="48"/>
        </w:rPr>
        <w:t>Användningsfall</w:t>
      </w:r>
    </w:p>
    <w:p w:rsidR="0077096F" w:rsidRPr="00517340" w:rsidRDefault="00561DA2" w:rsidP="00561DA2">
      <w:pPr>
        <w:jc w:val="right"/>
        <w:rPr>
          <w:rFonts w:ascii="Arial" w:hAnsi="Arial"/>
          <w:b/>
          <w:bCs/>
          <w:i/>
          <w:sz w:val="48"/>
        </w:rPr>
      </w:pPr>
      <w:r w:rsidRPr="00517340">
        <w:rPr>
          <w:rFonts w:ascii="Arial" w:hAnsi="Arial"/>
          <w:b/>
          <w:bCs/>
          <w:i/>
          <w:sz w:val="48"/>
        </w:rPr>
        <w:t>Use case</w:t>
      </w:r>
    </w:p>
    <w:p w:rsidR="00561DA2" w:rsidRPr="00517340" w:rsidRDefault="00561DA2" w:rsidP="00561DA2">
      <w:pPr>
        <w:jc w:val="right"/>
        <w:rPr>
          <w:rFonts w:ascii="Arial" w:hAnsi="Arial"/>
          <w:b/>
          <w:sz w:val="48"/>
        </w:rPr>
      </w:pPr>
    </w:p>
    <w:p w:rsidR="0077096F" w:rsidRPr="00517340" w:rsidRDefault="0077096F">
      <w:pPr>
        <w:jc w:val="right"/>
        <w:rPr>
          <w:rFonts w:ascii="Arial" w:hAnsi="Arial"/>
          <w:b/>
          <w:sz w:val="36"/>
        </w:rPr>
      </w:pPr>
      <w:r w:rsidRPr="00517340">
        <w:rPr>
          <w:rFonts w:ascii="Arial" w:hAnsi="Arial"/>
          <w:b/>
          <w:sz w:val="36"/>
        </w:rPr>
        <w:t>F</w:t>
      </w:r>
      <w:r w:rsidR="0016390F">
        <w:rPr>
          <w:rFonts w:ascii="Arial" w:hAnsi="Arial"/>
          <w:b/>
          <w:sz w:val="36"/>
        </w:rPr>
        <w:t>187</w:t>
      </w:r>
      <w:r w:rsidRPr="00517340">
        <w:rPr>
          <w:rFonts w:ascii="Arial" w:hAnsi="Arial"/>
          <w:b/>
          <w:sz w:val="36"/>
        </w:rPr>
        <w:t xml:space="preserve"> – </w:t>
      </w:r>
      <w:r w:rsidR="005051C6" w:rsidRPr="00517340">
        <w:rPr>
          <w:rFonts w:ascii="Arial" w:hAnsi="Arial"/>
          <w:b/>
          <w:sz w:val="36"/>
        </w:rPr>
        <w:t xml:space="preserve">Betjäna externa kanaler </w:t>
      </w:r>
      <w:r w:rsidR="0016390F">
        <w:rPr>
          <w:rFonts w:ascii="Arial" w:hAnsi="Arial"/>
          <w:b/>
          <w:sz w:val="36"/>
        </w:rPr>
        <w:t>–</w:t>
      </w:r>
      <w:r w:rsidR="005051C6" w:rsidRPr="00517340">
        <w:rPr>
          <w:rFonts w:ascii="Arial" w:hAnsi="Arial"/>
          <w:b/>
          <w:sz w:val="36"/>
        </w:rPr>
        <w:t xml:space="preserve"> </w:t>
      </w:r>
      <w:r w:rsidR="0016390F">
        <w:rPr>
          <w:rFonts w:ascii="Arial" w:hAnsi="Arial"/>
          <w:b/>
          <w:sz w:val="36"/>
        </w:rPr>
        <w:t>Hämta försäkring</w:t>
      </w:r>
      <w:r w:rsidR="009D27C3">
        <w:rPr>
          <w:rFonts w:ascii="Arial" w:hAnsi="Arial"/>
          <w:b/>
          <w:sz w:val="36"/>
        </w:rPr>
        <w:t>sinformation</w:t>
      </w:r>
    </w:p>
    <w:p w:rsidR="00561DA2" w:rsidRPr="00517340" w:rsidRDefault="0016390F">
      <w:pPr>
        <w:jc w:val="right"/>
        <w:rPr>
          <w:rFonts w:ascii="Arial" w:hAnsi="Arial"/>
          <w:b/>
          <w:sz w:val="36"/>
          <w:lang w:val="en-US"/>
        </w:rPr>
      </w:pPr>
      <w:r>
        <w:rPr>
          <w:rFonts w:ascii="Arial" w:hAnsi="Arial"/>
          <w:b/>
          <w:bCs/>
          <w:i/>
          <w:sz w:val="36"/>
          <w:lang w:val="en-GB"/>
        </w:rPr>
        <w:t>F187</w:t>
      </w:r>
      <w:r w:rsidR="00C65C6F" w:rsidRPr="00517340">
        <w:rPr>
          <w:rFonts w:ascii="Arial" w:hAnsi="Arial"/>
          <w:b/>
          <w:bCs/>
          <w:i/>
          <w:sz w:val="36"/>
          <w:lang w:val="en-GB"/>
        </w:rPr>
        <w:t xml:space="preserve"> – Employ external channels – </w:t>
      </w:r>
      <w:r w:rsidR="00D7375C">
        <w:rPr>
          <w:rFonts w:ascii="Arial" w:hAnsi="Arial"/>
          <w:b/>
          <w:bCs/>
          <w:i/>
          <w:sz w:val="36"/>
          <w:lang w:val="en-GB"/>
        </w:rPr>
        <w:t>Get ins</w:t>
      </w:r>
      <w:r>
        <w:rPr>
          <w:rFonts w:ascii="Arial" w:hAnsi="Arial"/>
          <w:b/>
          <w:bCs/>
          <w:i/>
          <w:sz w:val="36"/>
          <w:lang w:val="en-GB"/>
        </w:rPr>
        <w:t>urance</w:t>
      </w:r>
      <w:r w:rsidR="009D27C3">
        <w:rPr>
          <w:rFonts w:ascii="Arial" w:hAnsi="Arial"/>
          <w:b/>
          <w:bCs/>
          <w:i/>
          <w:sz w:val="36"/>
          <w:lang w:val="en-GB"/>
        </w:rPr>
        <w:t xml:space="preserve"> information</w:t>
      </w:r>
    </w:p>
    <w:p w:rsidR="00176C4A" w:rsidRPr="00517340" w:rsidRDefault="00355CAB">
      <w:pPr>
        <w:jc w:val="right"/>
        <w:rPr>
          <w:rFonts w:ascii="Arial" w:hAnsi="Arial"/>
          <w:b/>
          <w:sz w:val="36"/>
        </w:rPr>
      </w:pPr>
      <w:r w:rsidRPr="00517340">
        <w:rPr>
          <w:rFonts w:ascii="Arial" w:hAnsi="Arial"/>
          <w:b/>
          <w:sz w:val="36"/>
        </w:rPr>
        <w:fldChar w:fldCharType="begin"/>
      </w:r>
      <w:r w:rsidRPr="00517340">
        <w:rPr>
          <w:rFonts w:ascii="Arial" w:hAnsi="Arial"/>
          <w:b/>
          <w:sz w:val="36"/>
        </w:rPr>
        <w:instrText xml:space="preserve"> COMMENTS   \* MERGEFORMAT </w:instrText>
      </w:r>
      <w:r w:rsidRPr="00517340">
        <w:rPr>
          <w:rFonts w:ascii="Arial" w:hAnsi="Arial"/>
          <w:b/>
          <w:sz w:val="36"/>
        </w:rPr>
        <w:fldChar w:fldCharType="separate"/>
      </w:r>
      <w:r w:rsidR="00C65C6F" w:rsidRPr="00517340">
        <w:rPr>
          <w:rFonts w:ascii="Arial" w:hAnsi="Arial"/>
          <w:b/>
          <w:sz w:val="36"/>
        </w:rPr>
        <w:t xml:space="preserve">Version </w:t>
      </w:r>
      <w:r w:rsidRPr="00517340">
        <w:rPr>
          <w:rFonts w:ascii="Arial" w:hAnsi="Arial"/>
          <w:b/>
          <w:sz w:val="36"/>
        </w:rPr>
        <w:fldChar w:fldCharType="end"/>
      </w:r>
      <w:r w:rsidR="004C4215">
        <w:rPr>
          <w:rFonts w:ascii="Arial" w:hAnsi="Arial"/>
          <w:b/>
          <w:sz w:val="36"/>
        </w:rPr>
        <w:t>B</w:t>
      </w:r>
    </w:p>
    <w:p w:rsidR="00176C4A" w:rsidRPr="00517340" w:rsidRDefault="00176C4A">
      <w:pPr>
        <w:jc w:val="right"/>
        <w:sectPr w:rsidR="00176C4A" w:rsidRPr="00517340">
          <w:headerReference w:type="default" r:id="rId11"/>
          <w:footerReference w:type="even" r:id="rId12"/>
          <w:footerReference w:type="default" r:id="rId13"/>
          <w:footerReference w:type="first" r:id="rId14"/>
          <w:type w:val="continuous"/>
          <w:pgSz w:w="11907" w:h="16840" w:code="9"/>
          <w:pgMar w:top="1418" w:right="1418" w:bottom="1418" w:left="1418" w:header="714" w:footer="714" w:gutter="0"/>
          <w:cols w:space="720"/>
        </w:sectPr>
      </w:pPr>
    </w:p>
    <w:p w:rsidR="0077096F" w:rsidRPr="00517340" w:rsidRDefault="0077096F"/>
    <w:p w:rsidR="0077096F" w:rsidRPr="00517340" w:rsidRDefault="00C65C6F">
      <w:pPr>
        <w:pStyle w:val="AdminHeading1"/>
      </w:pPr>
      <w:bookmarkStart w:id="1" w:name="_Toc419980733"/>
      <w:bookmarkStart w:id="2" w:name="_Toc419984309"/>
      <w:bookmarkStart w:id="3" w:name="_Toc420050466"/>
      <w:bookmarkStart w:id="4" w:name="_Toc420306557"/>
      <w:bookmarkEnd w:id="0"/>
      <w:r w:rsidRPr="00517340">
        <w:t xml:space="preserve">Innehållsförteckning - </w:t>
      </w:r>
      <w:bookmarkStart w:id="5" w:name="_Toc415572367"/>
      <w:r w:rsidRPr="00517340">
        <w:rPr>
          <w:bCs/>
          <w:i/>
        </w:rPr>
        <w:t>Contents</w:t>
      </w:r>
      <w:bookmarkEnd w:id="1"/>
      <w:bookmarkEnd w:id="2"/>
      <w:bookmarkEnd w:id="3"/>
      <w:bookmarkEnd w:id="4"/>
      <w:bookmarkEnd w:id="5"/>
    </w:p>
    <w:p w:rsidR="00D5664A" w:rsidRPr="008B3BA8" w:rsidRDefault="00BE44B4">
      <w:pPr>
        <w:pStyle w:val="TOC1"/>
        <w:rPr>
          <w:rFonts w:ascii="Calibri" w:hAnsi="Calibri"/>
          <w:szCs w:val="22"/>
        </w:rPr>
      </w:pPr>
      <w:r w:rsidRPr="00517340">
        <w:rPr>
          <w:b/>
        </w:rPr>
        <w:fldChar w:fldCharType="begin"/>
      </w:r>
      <w:r w:rsidRPr="00517340">
        <w:rPr>
          <w:b/>
        </w:rPr>
        <w:instrText xml:space="preserve"> TOC \o "2-3" \t "Rubrik 1;1" </w:instrText>
      </w:r>
      <w:r w:rsidRPr="00517340">
        <w:rPr>
          <w:b/>
        </w:rPr>
        <w:fldChar w:fldCharType="separate"/>
      </w:r>
      <w:r w:rsidR="00D5664A">
        <w:t>1. Beskrivning av användningsfallet</w:t>
      </w:r>
      <w:r w:rsidR="00D5664A" w:rsidRPr="00D5664A">
        <w:t xml:space="preserve"> </w:t>
      </w:r>
      <w:r w:rsidR="00D5664A" w:rsidRPr="00D5664A">
        <w:rPr>
          <w:i/>
        </w:rPr>
        <w:t>- Description of the use case</w:t>
      </w:r>
      <w:r w:rsidR="00D5664A">
        <w:tab/>
      </w:r>
      <w:r w:rsidR="00D5664A">
        <w:fldChar w:fldCharType="begin"/>
      </w:r>
      <w:r w:rsidR="00D5664A">
        <w:instrText xml:space="preserve"> PAGEREF _Toc483224270 \h </w:instrText>
      </w:r>
      <w:r w:rsidR="00D5664A">
        <w:fldChar w:fldCharType="separate"/>
      </w:r>
      <w:r w:rsidR="00D5664A">
        <w:t>4</w:t>
      </w:r>
      <w:r w:rsidR="00D5664A">
        <w:fldChar w:fldCharType="end"/>
      </w:r>
    </w:p>
    <w:p w:rsidR="00D5664A" w:rsidRPr="008B3BA8" w:rsidRDefault="00D5664A">
      <w:pPr>
        <w:pStyle w:val="TOC1"/>
        <w:rPr>
          <w:rFonts w:ascii="Calibri" w:hAnsi="Calibri"/>
          <w:szCs w:val="22"/>
        </w:rPr>
      </w:pPr>
      <w:r>
        <w:t xml:space="preserve">2. Användningsfallsdiagram - </w:t>
      </w:r>
      <w:r w:rsidRPr="00D5664A">
        <w:rPr>
          <w:i/>
        </w:rPr>
        <w:t>Usage case diagram</w:t>
      </w:r>
      <w:r>
        <w:tab/>
      </w:r>
      <w:r>
        <w:fldChar w:fldCharType="begin"/>
      </w:r>
      <w:r>
        <w:instrText xml:space="preserve"> PAGEREF _Toc483224271 \h </w:instrText>
      </w:r>
      <w:r>
        <w:fldChar w:fldCharType="separate"/>
      </w:r>
      <w:r>
        <w:t>5</w:t>
      </w:r>
      <w:r>
        <w:fldChar w:fldCharType="end"/>
      </w:r>
    </w:p>
    <w:p w:rsidR="00D5664A" w:rsidRPr="008B3BA8" w:rsidRDefault="00D5664A">
      <w:pPr>
        <w:pStyle w:val="TOC1"/>
        <w:rPr>
          <w:rFonts w:ascii="Calibri" w:hAnsi="Calibri"/>
          <w:szCs w:val="22"/>
        </w:rPr>
      </w:pPr>
      <w:r>
        <w:t xml:space="preserve">3. Exempel på användning av tjänsten - </w:t>
      </w:r>
      <w:r w:rsidRPr="00D5664A">
        <w:rPr>
          <w:bCs/>
          <w:i/>
        </w:rPr>
        <w:t>Examples of use of the service</w:t>
      </w:r>
      <w:r>
        <w:tab/>
      </w:r>
      <w:r>
        <w:fldChar w:fldCharType="begin"/>
      </w:r>
      <w:r>
        <w:instrText xml:space="preserve"> PAGEREF _Toc483224272 \h </w:instrText>
      </w:r>
      <w:r>
        <w:fldChar w:fldCharType="separate"/>
      </w:r>
      <w:r>
        <w:t>6</w:t>
      </w:r>
      <w:r>
        <w:fldChar w:fldCharType="end"/>
      </w:r>
    </w:p>
    <w:p w:rsidR="00D5664A" w:rsidRPr="008B3BA8" w:rsidRDefault="00D5664A">
      <w:pPr>
        <w:pStyle w:val="TOC1"/>
        <w:rPr>
          <w:rFonts w:ascii="Calibri" w:hAnsi="Calibri"/>
          <w:szCs w:val="22"/>
        </w:rPr>
      </w:pPr>
      <w:r>
        <w:t xml:space="preserve">4. Huvudflöde - </w:t>
      </w:r>
      <w:r w:rsidRPr="004647B6">
        <w:rPr>
          <w:bCs/>
          <w:i/>
          <w:lang w:val=""/>
        </w:rPr>
        <w:t>Main flow</w:t>
      </w:r>
      <w:r>
        <w:tab/>
      </w:r>
      <w:r>
        <w:fldChar w:fldCharType="begin"/>
      </w:r>
      <w:r>
        <w:instrText xml:space="preserve"> PAGEREF _Toc483224273 \h </w:instrText>
      </w:r>
      <w:r>
        <w:fldChar w:fldCharType="separate"/>
      </w:r>
      <w:r>
        <w:t>7</w:t>
      </w:r>
      <w:r>
        <w:fldChar w:fldCharType="end"/>
      </w:r>
    </w:p>
    <w:p w:rsidR="00D5664A" w:rsidRPr="008B3BA8" w:rsidRDefault="00D5664A">
      <w:pPr>
        <w:pStyle w:val="TOC1"/>
        <w:rPr>
          <w:rFonts w:ascii="Calibri" w:hAnsi="Calibri"/>
          <w:szCs w:val="22"/>
        </w:rPr>
      </w:pPr>
      <w:r w:rsidRPr="004647B6">
        <w:rPr>
          <w:bCs/>
          <w:i/>
          <w:lang w:val=""/>
        </w:rPr>
        <w:t>5.</w:t>
      </w:r>
      <w:r>
        <w:t xml:space="preserve"> Alternativflöden - </w:t>
      </w:r>
      <w:r w:rsidRPr="004647B6">
        <w:rPr>
          <w:bCs/>
          <w:i/>
          <w:lang w:val=""/>
        </w:rPr>
        <w:t>Alternative flows</w:t>
      </w:r>
      <w:r>
        <w:tab/>
      </w:r>
      <w:r>
        <w:fldChar w:fldCharType="begin"/>
      </w:r>
      <w:r>
        <w:instrText xml:space="preserve"> PAGEREF _Toc483224274 \h </w:instrText>
      </w:r>
      <w:r>
        <w:fldChar w:fldCharType="separate"/>
      </w:r>
      <w:r>
        <w:t>8</w:t>
      </w:r>
      <w:r>
        <w:fldChar w:fldCharType="end"/>
      </w:r>
    </w:p>
    <w:p w:rsidR="00D5664A" w:rsidRPr="008B3BA8" w:rsidRDefault="00D5664A">
      <w:pPr>
        <w:pStyle w:val="TOC1"/>
        <w:rPr>
          <w:rFonts w:ascii="Calibri" w:hAnsi="Calibri"/>
          <w:szCs w:val="22"/>
        </w:rPr>
      </w:pPr>
      <w:r>
        <w:t xml:space="preserve">6. Fel- och varningsflöden - </w:t>
      </w:r>
      <w:r w:rsidRPr="004647B6">
        <w:rPr>
          <w:bCs/>
          <w:i/>
        </w:rPr>
        <w:t>Error and warning flows</w:t>
      </w:r>
      <w:r>
        <w:tab/>
      </w:r>
      <w:r>
        <w:fldChar w:fldCharType="begin"/>
      </w:r>
      <w:r>
        <w:instrText xml:space="preserve"> PAGEREF _Toc483224275 \h </w:instrText>
      </w:r>
      <w:r>
        <w:fldChar w:fldCharType="separate"/>
      </w:r>
      <w:r>
        <w:t>9</w:t>
      </w:r>
      <w:r>
        <w:fldChar w:fldCharType="end"/>
      </w:r>
    </w:p>
    <w:p w:rsidR="00D5664A" w:rsidRPr="008B3BA8" w:rsidRDefault="00D5664A">
      <w:pPr>
        <w:pStyle w:val="TOC1"/>
        <w:rPr>
          <w:rFonts w:ascii="Calibri" w:hAnsi="Calibri"/>
          <w:szCs w:val="22"/>
          <w:lang w:val="en-US"/>
        </w:rPr>
      </w:pPr>
      <w:r w:rsidRPr="00D5664A">
        <w:rPr>
          <w:lang w:val="en-US"/>
        </w:rPr>
        <w:t xml:space="preserve">7. Regelverk – </w:t>
      </w:r>
      <w:r w:rsidRPr="00D5664A">
        <w:rPr>
          <w:bCs/>
          <w:i/>
          <w:lang w:val="en-US"/>
        </w:rPr>
        <w:t>Business rules</w:t>
      </w:r>
      <w:r w:rsidRPr="00D5664A">
        <w:rPr>
          <w:lang w:val="en-US"/>
        </w:rPr>
        <w:tab/>
      </w:r>
      <w:r>
        <w:fldChar w:fldCharType="begin"/>
      </w:r>
      <w:r w:rsidRPr="00D5664A">
        <w:rPr>
          <w:lang w:val="en-US"/>
        </w:rPr>
        <w:instrText xml:space="preserve"> PAGEREF _Toc483224276 \h </w:instrText>
      </w:r>
      <w:r>
        <w:fldChar w:fldCharType="separate"/>
      </w:r>
      <w:r w:rsidRPr="00D5664A">
        <w:rPr>
          <w:lang w:val="en-US"/>
        </w:rPr>
        <w:t>10</w:t>
      </w:r>
      <w:r>
        <w:fldChar w:fldCharType="end"/>
      </w:r>
    </w:p>
    <w:p w:rsidR="00D5664A" w:rsidRPr="008B3BA8" w:rsidRDefault="00D5664A">
      <w:pPr>
        <w:pStyle w:val="TOC1"/>
        <w:rPr>
          <w:rFonts w:ascii="Calibri" w:hAnsi="Calibri"/>
          <w:szCs w:val="22"/>
          <w:lang w:val="en-US"/>
        </w:rPr>
      </w:pPr>
      <w:r w:rsidRPr="004647B6">
        <w:rPr>
          <w:lang w:val="en-US"/>
        </w:rPr>
        <w:t xml:space="preserve">8. Historiserad revisionshistorik - </w:t>
      </w:r>
      <w:r w:rsidRPr="004647B6">
        <w:rPr>
          <w:bCs/>
          <w:i/>
          <w:lang w:val="en-GB"/>
        </w:rPr>
        <w:t>Historicised revision history</w:t>
      </w:r>
      <w:r w:rsidRPr="00D5664A">
        <w:rPr>
          <w:lang w:val="en-US"/>
        </w:rPr>
        <w:tab/>
      </w:r>
      <w:r>
        <w:fldChar w:fldCharType="begin"/>
      </w:r>
      <w:r w:rsidRPr="00D5664A">
        <w:rPr>
          <w:lang w:val="en-US"/>
        </w:rPr>
        <w:instrText xml:space="preserve"> PAGEREF _Toc483224277 \h </w:instrText>
      </w:r>
      <w:r>
        <w:fldChar w:fldCharType="separate"/>
      </w:r>
      <w:r w:rsidRPr="00D5664A">
        <w:rPr>
          <w:lang w:val="en-US"/>
        </w:rPr>
        <w:t>10</w:t>
      </w:r>
      <w:r>
        <w:fldChar w:fldCharType="end"/>
      </w:r>
    </w:p>
    <w:p w:rsidR="0077096F" w:rsidRPr="00517340" w:rsidRDefault="00BE44B4" w:rsidP="00A4000D">
      <w:pPr>
        <w:pStyle w:val="AdminHeading1"/>
        <w:tabs>
          <w:tab w:val="right" w:leader="dot" w:pos="7938"/>
        </w:tabs>
      </w:pPr>
      <w:r w:rsidRPr="00517340">
        <w:rPr>
          <w:rFonts w:ascii="Times New Roman" w:hAnsi="Times New Roman"/>
          <w:b w:val="0"/>
          <w:kern w:val="0"/>
          <w:sz w:val="22"/>
        </w:rPr>
        <w:fldChar w:fldCharType="end"/>
      </w:r>
      <w:r w:rsidR="00407B8E" w:rsidRPr="00517340">
        <w:rPr>
          <w:lang w:val="en-US"/>
        </w:rPr>
        <w:t xml:space="preserve"> </w:t>
      </w:r>
      <w:r w:rsidR="0077096F" w:rsidRPr="00517340">
        <w:rPr>
          <w:lang w:val="en-US"/>
        </w:rPr>
        <w:br w:type="page"/>
      </w:r>
      <w:bookmarkStart w:id="6" w:name="ChangeHistory"/>
      <w:bookmarkStart w:id="7" w:name="_Toc420050465"/>
      <w:bookmarkStart w:id="8" w:name="_Toc419984310"/>
      <w:bookmarkStart w:id="9" w:name="_Toc419980732"/>
      <w:bookmarkStart w:id="10" w:name="_Toc419979056"/>
      <w:bookmarkStart w:id="11" w:name="_Toc419898117"/>
      <w:bookmarkStart w:id="12" w:name="_Toc419894307"/>
      <w:bookmarkStart w:id="13" w:name="_Toc420306556"/>
      <w:r w:rsidR="00C65C6F" w:rsidRPr="00517340">
        <w:rPr>
          <w:lang w:val="en-US"/>
        </w:rPr>
        <w:lastRenderedPageBreak/>
        <w:t xml:space="preserve">Revisionshistorik - </w:t>
      </w:r>
      <w:r w:rsidR="00C65C6F" w:rsidRPr="00517340">
        <w:rPr>
          <w:bCs/>
          <w:i/>
          <w:lang w:val=""/>
        </w:rPr>
        <w:t>Revision history</w:t>
      </w:r>
      <w:bookmarkEnd w:id="7"/>
      <w:bookmarkEnd w:id="8"/>
      <w:bookmarkEnd w:id="9"/>
      <w:bookmarkEnd w:id="10"/>
      <w:bookmarkEnd w:id="11"/>
      <w:bookmarkEnd w:id="12"/>
      <w:bookmarkEnd w:id="13"/>
    </w:p>
    <w:tbl>
      <w:tblPr>
        <w:tblW w:w="0" w:type="auto"/>
        <w:tblInd w:w="108" w:type="dxa"/>
        <w:tblBorders>
          <w:top w:val="single" w:sz="12" w:space="0" w:color="auto"/>
          <w:bottom w:val="single" w:sz="12" w:space="0" w:color="auto"/>
          <w:insideH w:val="single" w:sz="6" w:space="0" w:color="auto"/>
          <w:insideV w:val="single" w:sz="6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1276"/>
        <w:gridCol w:w="992"/>
        <w:gridCol w:w="3969"/>
        <w:gridCol w:w="1701"/>
      </w:tblGrid>
      <w:tr w:rsidR="0077096F" w:rsidRPr="00517340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276" w:type="dxa"/>
            <w:shd w:val="pct10" w:color="auto" w:fill="auto"/>
          </w:tcPr>
          <w:p w:rsidR="0077096F" w:rsidRPr="00517340" w:rsidRDefault="0077096F">
            <w:pPr>
              <w:pStyle w:val="TableHeading"/>
            </w:pPr>
            <w:r w:rsidRPr="00517340">
              <w:t>Datum</w:t>
            </w:r>
          </w:p>
        </w:tc>
        <w:tc>
          <w:tcPr>
            <w:tcW w:w="992" w:type="dxa"/>
            <w:shd w:val="pct10" w:color="auto" w:fill="auto"/>
          </w:tcPr>
          <w:p w:rsidR="0077096F" w:rsidRPr="00517340" w:rsidRDefault="0077096F">
            <w:pPr>
              <w:pStyle w:val="TableHeading"/>
            </w:pPr>
            <w:r w:rsidRPr="00517340">
              <w:t>Version</w:t>
            </w:r>
          </w:p>
        </w:tc>
        <w:tc>
          <w:tcPr>
            <w:tcW w:w="3969" w:type="dxa"/>
            <w:shd w:val="pct10" w:color="auto" w:fill="auto"/>
          </w:tcPr>
          <w:p w:rsidR="0077096F" w:rsidRPr="00517340" w:rsidRDefault="0077096F">
            <w:pPr>
              <w:pStyle w:val="TableHeading"/>
            </w:pPr>
            <w:r w:rsidRPr="00517340">
              <w:t>Beskrivning</w:t>
            </w:r>
          </w:p>
        </w:tc>
        <w:tc>
          <w:tcPr>
            <w:tcW w:w="1701" w:type="dxa"/>
            <w:shd w:val="pct10" w:color="auto" w:fill="auto"/>
          </w:tcPr>
          <w:p w:rsidR="0077096F" w:rsidRPr="00517340" w:rsidRDefault="0077096F">
            <w:pPr>
              <w:pStyle w:val="TableHeading"/>
            </w:pPr>
            <w:r w:rsidRPr="00517340">
              <w:t>Författare</w:t>
            </w:r>
          </w:p>
        </w:tc>
      </w:tr>
      <w:tr w:rsidR="00C91B8E" w:rsidRPr="00517340">
        <w:tblPrEx>
          <w:tblCellMar>
            <w:top w:w="0" w:type="dxa"/>
            <w:bottom w:w="0" w:type="dxa"/>
          </w:tblCellMar>
        </w:tblPrEx>
        <w:trPr>
          <w:trHeight w:val="286"/>
        </w:trPr>
        <w:tc>
          <w:tcPr>
            <w:tcW w:w="1276" w:type="dxa"/>
          </w:tcPr>
          <w:p w:rsidR="00C91B8E" w:rsidRPr="00517340" w:rsidRDefault="00CA0797">
            <w:pPr>
              <w:pStyle w:val="TableText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2016-04</w:t>
            </w:r>
            <w:r w:rsidR="008E1957" w:rsidRPr="00517340">
              <w:rPr>
                <w:rFonts w:cs="Arial"/>
                <w:szCs w:val="18"/>
              </w:rPr>
              <w:t>-</w:t>
            </w:r>
            <w:r>
              <w:rPr>
                <w:rFonts w:cs="Arial"/>
                <w:szCs w:val="18"/>
              </w:rPr>
              <w:t>01</w:t>
            </w:r>
          </w:p>
        </w:tc>
        <w:tc>
          <w:tcPr>
            <w:tcW w:w="992" w:type="dxa"/>
          </w:tcPr>
          <w:p w:rsidR="00C91B8E" w:rsidRPr="00517340" w:rsidRDefault="008E1957">
            <w:pPr>
              <w:pStyle w:val="TableText"/>
              <w:rPr>
                <w:rFonts w:cs="Arial"/>
                <w:szCs w:val="18"/>
              </w:rPr>
            </w:pPr>
            <w:r w:rsidRPr="00517340">
              <w:rPr>
                <w:rFonts w:cs="Arial"/>
                <w:szCs w:val="18"/>
              </w:rPr>
              <w:t>pA1</w:t>
            </w:r>
          </w:p>
        </w:tc>
        <w:tc>
          <w:tcPr>
            <w:tcW w:w="3969" w:type="dxa"/>
          </w:tcPr>
          <w:p w:rsidR="008E1957" w:rsidRPr="00517340" w:rsidRDefault="00CA0797" w:rsidP="008E1957">
            <w:pPr>
              <w:pStyle w:val="TableText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Utkast</w:t>
            </w:r>
          </w:p>
          <w:p w:rsidR="00C91B8E" w:rsidRPr="00517340" w:rsidRDefault="00CA0797" w:rsidP="008E195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i/>
                <w:sz w:val="18"/>
                <w:szCs w:val="18"/>
                <w:lang w:val=""/>
              </w:rPr>
              <w:t>Draft</w:t>
            </w:r>
          </w:p>
        </w:tc>
        <w:tc>
          <w:tcPr>
            <w:tcW w:w="1701" w:type="dxa"/>
          </w:tcPr>
          <w:p w:rsidR="00C91B8E" w:rsidRPr="00517340" w:rsidRDefault="00CA0797">
            <w:pPr>
              <w:pStyle w:val="TableText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  <w:lang w:val="en-GB"/>
              </w:rPr>
              <w:t>Leif Funseth</w:t>
            </w:r>
          </w:p>
        </w:tc>
      </w:tr>
      <w:tr w:rsidR="00C65C6F" w:rsidRPr="00517340">
        <w:tblPrEx>
          <w:tblCellMar>
            <w:top w:w="0" w:type="dxa"/>
            <w:bottom w:w="0" w:type="dxa"/>
          </w:tblCellMar>
        </w:tblPrEx>
        <w:trPr>
          <w:trHeight w:val="286"/>
        </w:trPr>
        <w:tc>
          <w:tcPr>
            <w:tcW w:w="1276" w:type="dxa"/>
          </w:tcPr>
          <w:p w:rsidR="00C65C6F" w:rsidRPr="00517340" w:rsidRDefault="00373BFA" w:rsidP="000F31D8">
            <w:pPr>
              <w:pStyle w:val="TableText"/>
            </w:pPr>
            <w:r>
              <w:t>2016-04-29</w:t>
            </w:r>
          </w:p>
        </w:tc>
        <w:tc>
          <w:tcPr>
            <w:tcW w:w="992" w:type="dxa"/>
          </w:tcPr>
          <w:p w:rsidR="00C65C6F" w:rsidRPr="00517340" w:rsidRDefault="00373BFA" w:rsidP="000F31D8">
            <w:pPr>
              <w:pStyle w:val="TableText"/>
            </w:pPr>
            <w:r>
              <w:t>pA2</w:t>
            </w:r>
          </w:p>
        </w:tc>
        <w:tc>
          <w:tcPr>
            <w:tcW w:w="3969" w:type="dxa"/>
          </w:tcPr>
          <w:p w:rsidR="00C65C6F" w:rsidRDefault="00373BFA" w:rsidP="000F31D8">
            <w:pPr>
              <w:pStyle w:val="TableText"/>
            </w:pPr>
            <w:r w:rsidRPr="00373BFA">
              <w:t>Några ombearbetningar</w:t>
            </w:r>
          </w:p>
          <w:p w:rsidR="00373BFA" w:rsidRPr="00373BFA" w:rsidRDefault="00373BFA" w:rsidP="00373BFA">
            <w:pPr>
              <w:pStyle w:val="TableText"/>
              <w:rPr>
                <w:i/>
              </w:rPr>
            </w:pPr>
            <w:r w:rsidRPr="00373BFA">
              <w:rPr>
                <w:i/>
              </w:rPr>
              <w:t>Some reworking</w:t>
            </w:r>
          </w:p>
        </w:tc>
        <w:tc>
          <w:tcPr>
            <w:tcW w:w="1701" w:type="dxa"/>
          </w:tcPr>
          <w:p w:rsidR="00C65C6F" w:rsidRPr="00517340" w:rsidRDefault="00373BFA" w:rsidP="000F31D8">
            <w:pPr>
              <w:pStyle w:val="TableText"/>
            </w:pPr>
            <w:r>
              <w:t>Lena Weingarth</w:t>
            </w:r>
          </w:p>
        </w:tc>
      </w:tr>
      <w:tr w:rsidR="00A61CBE" w:rsidRPr="00517340" w:rsidTr="00357D76">
        <w:tblPrEx>
          <w:tblCellMar>
            <w:top w:w="0" w:type="dxa"/>
            <w:bottom w:w="0" w:type="dxa"/>
          </w:tblCellMar>
        </w:tblPrEx>
        <w:trPr>
          <w:trHeight w:val="286"/>
        </w:trPr>
        <w:tc>
          <w:tcPr>
            <w:tcW w:w="1276" w:type="dxa"/>
            <w:vAlign w:val="center"/>
          </w:tcPr>
          <w:p w:rsidR="00A61CBE" w:rsidRPr="004C4215" w:rsidRDefault="00A61CBE" w:rsidP="00357D76">
            <w:pPr>
              <w:spacing w:line="260" w:lineRule="exact"/>
              <w:rPr>
                <w:sz w:val="18"/>
                <w:szCs w:val="18"/>
              </w:rPr>
            </w:pPr>
            <w:r w:rsidRPr="004C4215">
              <w:rPr>
                <w:sz w:val="18"/>
                <w:szCs w:val="18"/>
              </w:rPr>
              <w:t>2016-06-14</w:t>
            </w:r>
          </w:p>
        </w:tc>
        <w:tc>
          <w:tcPr>
            <w:tcW w:w="992" w:type="dxa"/>
            <w:vAlign w:val="center"/>
          </w:tcPr>
          <w:p w:rsidR="00A61CBE" w:rsidRPr="004C4215" w:rsidRDefault="00D07B52" w:rsidP="00357D76">
            <w:pPr>
              <w:spacing w:line="260" w:lineRule="exact"/>
              <w:rPr>
                <w:sz w:val="18"/>
                <w:szCs w:val="18"/>
              </w:rPr>
            </w:pPr>
            <w:r w:rsidRPr="004C4215">
              <w:rPr>
                <w:sz w:val="18"/>
                <w:szCs w:val="18"/>
              </w:rPr>
              <w:t>pA3</w:t>
            </w:r>
          </w:p>
        </w:tc>
        <w:tc>
          <w:tcPr>
            <w:tcW w:w="3969" w:type="dxa"/>
            <w:vAlign w:val="center"/>
          </w:tcPr>
          <w:p w:rsidR="00A61CBE" w:rsidRPr="004C4215" w:rsidRDefault="00A61CBE" w:rsidP="00357D76">
            <w:pPr>
              <w:spacing w:line="260" w:lineRule="exact"/>
              <w:rPr>
                <w:i/>
                <w:sz w:val="18"/>
                <w:szCs w:val="18"/>
                <w:lang w:val="en-US"/>
              </w:rPr>
            </w:pPr>
            <w:r w:rsidRPr="004C4215">
              <w:rPr>
                <w:i/>
                <w:sz w:val="18"/>
                <w:szCs w:val="18"/>
                <w:lang w:val="en-US"/>
              </w:rPr>
              <w:t>Added some new requirements after internal review</w:t>
            </w:r>
          </w:p>
          <w:p w:rsidR="00A61CBE" w:rsidRPr="004C4215" w:rsidRDefault="00A61CBE" w:rsidP="00357D76">
            <w:pPr>
              <w:spacing w:line="260" w:lineRule="exact"/>
              <w:rPr>
                <w:i/>
                <w:sz w:val="18"/>
                <w:szCs w:val="18"/>
                <w:lang w:val="en-US"/>
              </w:rPr>
            </w:pPr>
            <w:r w:rsidRPr="004C4215">
              <w:rPr>
                <w:i/>
                <w:sz w:val="18"/>
                <w:szCs w:val="18"/>
                <w:lang w:val="en-US"/>
              </w:rPr>
              <w:t>All changes marked in yellow</w:t>
            </w:r>
          </w:p>
        </w:tc>
        <w:tc>
          <w:tcPr>
            <w:tcW w:w="1701" w:type="dxa"/>
            <w:vAlign w:val="center"/>
          </w:tcPr>
          <w:p w:rsidR="00A61CBE" w:rsidRPr="00F42DEB" w:rsidRDefault="00A61CBE" w:rsidP="00357D76">
            <w:pPr>
              <w:spacing w:line="260" w:lineRule="exact"/>
              <w:rPr>
                <w:sz w:val="18"/>
                <w:szCs w:val="18"/>
                <w:lang w:val="en-US"/>
              </w:rPr>
            </w:pPr>
            <w:r w:rsidRPr="004C4215">
              <w:rPr>
                <w:sz w:val="18"/>
                <w:szCs w:val="18"/>
                <w:lang w:val="en-US"/>
              </w:rPr>
              <w:t>Lena Weingarth</w:t>
            </w:r>
          </w:p>
        </w:tc>
      </w:tr>
      <w:tr w:rsidR="00105B98" w:rsidRPr="0044601B">
        <w:tblPrEx>
          <w:tblCellMar>
            <w:top w:w="0" w:type="dxa"/>
            <w:bottom w:w="0" w:type="dxa"/>
          </w:tblCellMar>
        </w:tblPrEx>
        <w:trPr>
          <w:trHeight w:val="286"/>
        </w:trPr>
        <w:tc>
          <w:tcPr>
            <w:tcW w:w="1276" w:type="dxa"/>
          </w:tcPr>
          <w:p w:rsidR="00105B98" w:rsidRPr="00517340" w:rsidRDefault="0044601B">
            <w:pPr>
              <w:pStyle w:val="TableText"/>
            </w:pPr>
            <w:r>
              <w:t>2016-08-25</w:t>
            </w:r>
          </w:p>
        </w:tc>
        <w:tc>
          <w:tcPr>
            <w:tcW w:w="992" w:type="dxa"/>
          </w:tcPr>
          <w:p w:rsidR="00105B98" w:rsidRPr="00517340" w:rsidRDefault="0044601B">
            <w:pPr>
              <w:pStyle w:val="TableText"/>
            </w:pPr>
            <w:r>
              <w:t>pA4</w:t>
            </w:r>
          </w:p>
        </w:tc>
        <w:tc>
          <w:tcPr>
            <w:tcW w:w="3969" w:type="dxa"/>
          </w:tcPr>
          <w:p w:rsidR="00105B98" w:rsidRPr="0044601B" w:rsidRDefault="0044601B" w:rsidP="0044601B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44601B">
              <w:rPr>
                <w:rFonts w:ascii="Arial" w:hAnsi="Arial" w:cs="Arial"/>
                <w:sz w:val="18"/>
                <w:szCs w:val="18"/>
                <w:lang w:val="en-US"/>
              </w:rPr>
              <w:t xml:space="preserve">Some clarifications 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related to clarification tracker</w:t>
            </w:r>
          </w:p>
        </w:tc>
        <w:tc>
          <w:tcPr>
            <w:tcW w:w="1701" w:type="dxa"/>
          </w:tcPr>
          <w:p w:rsidR="00105B98" w:rsidRPr="0044601B" w:rsidRDefault="0044601B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Lena weingarth</w:t>
            </w:r>
          </w:p>
        </w:tc>
      </w:tr>
      <w:tr w:rsidR="00965935" w:rsidRPr="0044601B">
        <w:tblPrEx>
          <w:tblCellMar>
            <w:top w:w="0" w:type="dxa"/>
            <w:bottom w:w="0" w:type="dxa"/>
          </w:tblCellMar>
        </w:tblPrEx>
        <w:trPr>
          <w:trHeight w:val="286"/>
        </w:trPr>
        <w:tc>
          <w:tcPr>
            <w:tcW w:w="1276" w:type="dxa"/>
          </w:tcPr>
          <w:p w:rsidR="00965935" w:rsidRPr="0044601B" w:rsidRDefault="00F00111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2016-08-30</w:t>
            </w:r>
          </w:p>
        </w:tc>
        <w:tc>
          <w:tcPr>
            <w:tcW w:w="992" w:type="dxa"/>
          </w:tcPr>
          <w:p w:rsidR="00965935" w:rsidRPr="0044601B" w:rsidRDefault="00F00111" w:rsidP="00F00111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pA5</w:t>
            </w:r>
          </w:p>
        </w:tc>
        <w:tc>
          <w:tcPr>
            <w:tcW w:w="3969" w:type="dxa"/>
          </w:tcPr>
          <w:p w:rsidR="00965935" w:rsidRPr="0044601B" w:rsidRDefault="00F00111" w:rsidP="00806938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Clarified alternative flow 3h</w:t>
            </w:r>
          </w:p>
        </w:tc>
        <w:tc>
          <w:tcPr>
            <w:tcW w:w="1701" w:type="dxa"/>
          </w:tcPr>
          <w:p w:rsidR="00965935" w:rsidRPr="0044601B" w:rsidRDefault="00F00111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Lena Weingarth</w:t>
            </w:r>
          </w:p>
        </w:tc>
      </w:tr>
      <w:tr w:rsidR="00082595" w:rsidRPr="0044601B">
        <w:tblPrEx>
          <w:tblCellMar>
            <w:top w:w="0" w:type="dxa"/>
            <w:bottom w:w="0" w:type="dxa"/>
          </w:tblCellMar>
        </w:tblPrEx>
        <w:trPr>
          <w:trHeight w:val="286"/>
        </w:trPr>
        <w:tc>
          <w:tcPr>
            <w:tcW w:w="1276" w:type="dxa"/>
          </w:tcPr>
          <w:p w:rsidR="00082595" w:rsidRPr="0044601B" w:rsidRDefault="00034B91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2016-09-21</w:t>
            </w:r>
          </w:p>
        </w:tc>
        <w:tc>
          <w:tcPr>
            <w:tcW w:w="992" w:type="dxa"/>
          </w:tcPr>
          <w:p w:rsidR="00082595" w:rsidRPr="0044601B" w:rsidRDefault="00034B91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pA6</w:t>
            </w:r>
          </w:p>
        </w:tc>
        <w:tc>
          <w:tcPr>
            <w:tcW w:w="3969" w:type="dxa"/>
          </w:tcPr>
          <w:p w:rsidR="00082595" w:rsidRPr="0044601B" w:rsidRDefault="00034B91" w:rsidP="00034B91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Clarified alternative flow 3h again</w:t>
            </w:r>
          </w:p>
        </w:tc>
        <w:tc>
          <w:tcPr>
            <w:tcW w:w="1701" w:type="dxa"/>
          </w:tcPr>
          <w:p w:rsidR="00082595" w:rsidRPr="0044601B" w:rsidRDefault="00034B91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Lena Weingarth</w:t>
            </w:r>
          </w:p>
        </w:tc>
      </w:tr>
      <w:tr w:rsidR="00FA0FB6" w:rsidRPr="00D5664A">
        <w:tblPrEx>
          <w:tblCellMar>
            <w:top w:w="0" w:type="dxa"/>
            <w:bottom w:w="0" w:type="dxa"/>
          </w:tblCellMar>
        </w:tblPrEx>
        <w:trPr>
          <w:trHeight w:val="286"/>
        </w:trPr>
        <w:tc>
          <w:tcPr>
            <w:tcW w:w="1276" w:type="dxa"/>
          </w:tcPr>
          <w:p w:rsidR="00FA0FB6" w:rsidRPr="00D5664A" w:rsidRDefault="004C4215">
            <w:pPr>
              <w:pStyle w:val="TableText"/>
              <w:rPr>
                <w:lang w:val="en-US"/>
              </w:rPr>
            </w:pPr>
            <w:r w:rsidRPr="00D5664A">
              <w:rPr>
                <w:lang w:val="en-US"/>
              </w:rPr>
              <w:t>2016-10-05</w:t>
            </w:r>
          </w:p>
        </w:tc>
        <w:tc>
          <w:tcPr>
            <w:tcW w:w="992" w:type="dxa"/>
          </w:tcPr>
          <w:p w:rsidR="00FA0FB6" w:rsidRPr="00D5664A" w:rsidRDefault="004C4215">
            <w:pPr>
              <w:pStyle w:val="TableText"/>
              <w:rPr>
                <w:lang w:val="en-US"/>
              </w:rPr>
            </w:pPr>
            <w:r w:rsidRPr="00D5664A">
              <w:rPr>
                <w:lang w:val="en-US"/>
              </w:rPr>
              <w:t>pB1</w:t>
            </w:r>
          </w:p>
        </w:tc>
        <w:tc>
          <w:tcPr>
            <w:tcW w:w="3969" w:type="dxa"/>
          </w:tcPr>
          <w:p w:rsidR="00FA0FB6" w:rsidRPr="00D5664A" w:rsidRDefault="004C4215" w:rsidP="00957D0E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hyperlink r:id="rId15" w:history="1">
              <w:r w:rsidRPr="00D5664A">
                <w:rPr>
                  <w:rStyle w:val="Hyperlink"/>
                  <w:color w:val="auto"/>
                  <w:sz w:val="20"/>
                  <w:lang w:val="en-US"/>
                </w:rPr>
                <w:t>CR3</w:t>
              </w:r>
              <w:r w:rsidR="00957D0E" w:rsidRPr="00D5664A">
                <w:rPr>
                  <w:rStyle w:val="Hyperlink"/>
                  <w:color w:val="auto"/>
                  <w:sz w:val="20"/>
                  <w:lang w:val="en-US"/>
                </w:rPr>
                <w:t>42513</w:t>
              </w:r>
              <w:r w:rsidRPr="00D5664A">
                <w:rPr>
                  <w:rStyle w:val="Hyperlink"/>
                  <w:color w:val="auto"/>
                  <w:sz w:val="20"/>
                  <w:lang w:val="en-US"/>
                </w:rPr>
                <w:t xml:space="preserve"> </w:t>
              </w:r>
              <w:r w:rsidR="00957D0E" w:rsidRPr="00D5664A">
                <w:rPr>
                  <w:rStyle w:val="Hyperlink"/>
                  <w:color w:val="auto"/>
                  <w:sz w:val="20"/>
                  <w:lang w:val="en-US"/>
                </w:rPr>
                <w:t>Improvements in service Get insurance</w:t>
              </w:r>
              <w:r w:rsidRPr="00D5664A">
                <w:rPr>
                  <w:rStyle w:val="Hyperlink"/>
                  <w:color w:val="auto"/>
                  <w:sz w:val="20"/>
                  <w:lang w:val="en-US"/>
                </w:rPr>
                <w:t xml:space="preserve"> </w:t>
              </w:r>
            </w:hyperlink>
          </w:p>
        </w:tc>
        <w:tc>
          <w:tcPr>
            <w:tcW w:w="1701" w:type="dxa"/>
          </w:tcPr>
          <w:p w:rsidR="00FA0FB6" w:rsidRPr="00D5664A" w:rsidRDefault="004C4215">
            <w:pPr>
              <w:pStyle w:val="TableText"/>
              <w:rPr>
                <w:lang w:val="en-US"/>
              </w:rPr>
            </w:pPr>
            <w:r w:rsidRPr="00D5664A">
              <w:rPr>
                <w:lang w:val="en-US"/>
              </w:rPr>
              <w:t>Lena Weingarth</w:t>
            </w:r>
          </w:p>
        </w:tc>
      </w:tr>
      <w:tr w:rsidR="001E0A6B" w:rsidRPr="0044601B">
        <w:tblPrEx>
          <w:tblCellMar>
            <w:top w:w="0" w:type="dxa"/>
            <w:bottom w:w="0" w:type="dxa"/>
          </w:tblCellMar>
        </w:tblPrEx>
        <w:trPr>
          <w:trHeight w:val="286"/>
        </w:trPr>
        <w:tc>
          <w:tcPr>
            <w:tcW w:w="1276" w:type="dxa"/>
          </w:tcPr>
          <w:p w:rsidR="001E0A6B" w:rsidRPr="00D5664A" w:rsidRDefault="001C76B0">
            <w:pPr>
              <w:pStyle w:val="TableText"/>
              <w:rPr>
                <w:lang w:val="en-US"/>
              </w:rPr>
            </w:pPr>
            <w:r w:rsidRPr="00D5664A">
              <w:rPr>
                <w:lang w:val="en-US"/>
              </w:rPr>
              <w:t>2016-11-18</w:t>
            </w:r>
          </w:p>
        </w:tc>
        <w:tc>
          <w:tcPr>
            <w:tcW w:w="992" w:type="dxa"/>
          </w:tcPr>
          <w:p w:rsidR="001E0A6B" w:rsidRPr="00D5664A" w:rsidRDefault="001C76B0">
            <w:pPr>
              <w:pStyle w:val="TableText"/>
              <w:rPr>
                <w:lang w:val="en-US"/>
              </w:rPr>
            </w:pPr>
            <w:r w:rsidRPr="00D5664A">
              <w:rPr>
                <w:lang w:val="en-US"/>
              </w:rPr>
              <w:t>pB2</w:t>
            </w:r>
          </w:p>
        </w:tc>
        <w:tc>
          <w:tcPr>
            <w:tcW w:w="3969" w:type="dxa"/>
          </w:tcPr>
          <w:p w:rsidR="001E0A6B" w:rsidRPr="00D5664A" w:rsidRDefault="001C76B0" w:rsidP="001C76B0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5664A">
              <w:rPr>
                <w:rFonts w:ascii="Arial" w:hAnsi="Arial" w:cs="Arial"/>
                <w:sz w:val="18"/>
                <w:szCs w:val="18"/>
                <w:lang w:val="en-US"/>
              </w:rPr>
              <w:t>Error text 3 is changed and error text 4 is removed</w:t>
            </w:r>
          </w:p>
        </w:tc>
        <w:tc>
          <w:tcPr>
            <w:tcW w:w="1701" w:type="dxa"/>
          </w:tcPr>
          <w:p w:rsidR="001E0A6B" w:rsidRPr="0044601B" w:rsidRDefault="001C76B0">
            <w:pPr>
              <w:pStyle w:val="TableText"/>
              <w:rPr>
                <w:lang w:val="en-US"/>
              </w:rPr>
            </w:pPr>
            <w:r w:rsidRPr="00D5664A">
              <w:rPr>
                <w:lang w:val="en-US"/>
              </w:rPr>
              <w:t>Lena Weingarth</w:t>
            </w:r>
          </w:p>
        </w:tc>
      </w:tr>
      <w:tr w:rsidR="00AA45E3" w:rsidRPr="0044601B">
        <w:tblPrEx>
          <w:tblCellMar>
            <w:top w:w="0" w:type="dxa"/>
            <w:bottom w:w="0" w:type="dxa"/>
          </w:tblCellMar>
        </w:tblPrEx>
        <w:trPr>
          <w:trHeight w:val="286"/>
        </w:trPr>
        <w:tc>
          <w:tcPr>
            <w:tcW w:w="1276" w:type="dxa"/>
          </w:tcPr>
          <w:p w:rsidR="00D5664A" w:rsidRPr="0044601B" w:rsidRDefault="00D5664A" w:rsidP="00D5664A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2017-05-22</w:t>
            </w:r>
          </w:p>
        </w:tc>
        <w:tc>
          <w:tcPr>
            <w:tcW w:w="992" w:type="dxa"/>
          </w:tcPr>
          <w:p w:rsidR="00AA45E3" w:rsidRPr="0044601B" w:rsidRDefault="00D5664A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3969" w:type="dxa"/>
          </w:tcPr>
          <w:p w:rsidR="00AA45E3" w:rsidRPr="0044601B" w:rsidRDefault="00D5664A" w:rsidP="00806938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Baseline MAJ2017</w:t>
            </w:r>
          </w:p>
        </w:tc>
        <w:tc>
          <w:tcPr>
            <w:tcW w:w="1701" w:type="dxa"/>
          </w:tcPr>
          <w:p w:rsidR="00AA45E3" w:rsidRPr="0044601B" w:rsidRDefault="00D5664A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Lena Weingarth</w:t>
            </w:r>
          </w:p>
        </w:tc>
      </w:tr>
      <w:tr w:rsidR="00CC4FD7" w:rsidRPr="0044601B">
        <w:tblPrEx>
          <w:tblCellMar>
            <w:top w:w="0" w:type="dxa"/>
            <w:bottom w:w="0" w:type="dxa"/>
          </w:tblCellMar>
        </w:tblPrEx>
        <w:trPr>
          <w:trHeight w:val="286"/>
        </w:trPr>
        <w:tc>
          <w:tcPr>
            <w:tcW w:w="1276" w:type="dxa"/>
          </w:tcPr>
          <w:p w:rsidR="00CC4FD7" w:rsidRPr="0044601B" w:rsidRDefault="00CC4FD7">
            <w:pPr>
              <w:pStyle w:val="TableText"/>
              <w:rPr>
                <w:lang w:val="en-US"/>
              </w:rPr>
            </w:pPr>
          </w:p>
        </w:tc>
        <w:tc>
          <w:tcPr>
            <w:tcW w:w="992" w:type="dxa"/>
          </w:tcPr>
          <w:p w:rsidR="00CC4FD7" w:rsidRPr="0044601B" w:rsidRDefault="00CC4FD7">
            <w:pPr>
              <w:pStyle w:val="TableText"/>
              <w:rPr>
                <w:lang w:val="en-US"/>
              </w:rPr>
            </w:pPr>
          </w:p>
        </w:tc>
        <w:tc>
          <w:tcPr>
            <w:tcW w:w="3969" w:type="dxa"/>
          </w:tcPr>
          <w:p w:rsidR="00CC4FD7" w:rsidRPr="0044601B" w:rsidRDefault="00CC4FD7" w:rsidP="00806938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1701" w:type="dxa"/>
          </w:tcPr>
          <w:p w:rsidR="00CC4FD7" w:rsidRPr="0044601B" w:rsidRDefault="00CC4FD7">
            <w:pPr>
              <w:pStyle w:val="TableText"/>
              <w:rPr>
                <w:lang w:val="en-US"/>
              </w:rPr>
            </w:pPr>
          </w:p>
        </w:tc>
      </w:tr>
      <w:bookmarkEnd w:id="6"/>
    </w:tbl>
    <w:p w:rsidR="008E1957" w:rsidRPr="0044601B" w:rsidRDefault="008E1957" w:rsidP="008E1957">
      <w:pPr>
        <w:rPr>
          <w:lang w:val="en-US"/>
        </w:rPr>
      </w:pPr>
    </w:p>
    <w:p w:rsidR="008E1957" w:rsidRPr="0044601B" w:rsidRDefault="008E1957" w:rsidP="008E1957">
      <w:pPr>
        <w:rPr>
          <w:lang w:val="en-US"/>
        </w:rPr>
      </w:pPr>
    </w:p>
    <w:p w:rsidR="0077096F" w:rsidRPr="00517340" w:rsidRDefault="0077096F">
      <w:pPr>
        <w:pStyle w:val="Heading1"/>
      </w:pPr>
      <w:r w:rsidRPr="0044601B">
        <w:rPr>
          <w:lang w:val="en-US"/>
        </w:rPr>
        <w:br w:type="page"/>
      </w:r>
      <w:bookmarkStart w:id="14" w:name="_Toc483224270"/>
      <w:r w:rsidRPr="00517340">
        <w:t xml:space="preserve">Beskrivning av </w:t>
      </w:r>
      <w:r w:rsidR="00C65C6F" w:rsidRPr="00517340">
        <w:t>användningsfallet</w:t>
      </w:r>
      <w:r w:rsidR="00C65C6F" w:rsidRPr="00517340">
        <w:rPr>
          <w:lang w:val="en-US"/>
        </w:rPr>
        <w:t xml:space="preserve"> </w:t>
      </w:r>
      <w:r w:rsidR="00C65C6F" w:rsidRPr="00517340">
        <w:rPr>
          <w:i/>
          <w:lang w:val="en-US"/>
        </w:rPr>
        <w:t xml:space="preserve">- </w:t>
      </w:r>
      <w:bookmarkStart w:id="15" w:name="_Toc415736409"/>
      <w:r w:rsidR="00C65C6F" w:rsidRPr="00517340">
        <w:rPr>
          <w:i/>
          <w:lang w:val="en-US"/>
        </w:rPr>
        <w:t>Description of the use case</w:t>
      </w:r>
      <w:bookmarkEnd w:id="14"/>
      <w:bookmarkEnd w:id="15"/>
    </w:p>
    <w:tbl>
      <w:tblPr>
        <w:tblW w:w="8931" w:type="dxa"/>
        <w:tblInd w:w="108" w:type="dxa"/>
        <w:tblBorders>
          <w:top w:val="single" w:sz="12" w:space="0" w:color="auto"/>
          <w:bottom w:val="single" w:sz="12" w:space="0" w:color="auto"/>
          <w:insideH w:val="single" w:sz="6" w:space="0" w:color="auto"/>
          <w:insideV w:val="single" w:sz="6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1843"/>
        <w:gridCol w:w="7088"/>
      </w:tblGrid>
      <w:tr w:rsidR="0077096F" w:rsidRPr="00517340" w:rsidTr="00B36386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1843" w:type="dxa"/>
            <w:shd w:val="pct10" w:color="auto" w:fill="auto"/>
          </w:tcPr>
          <w:p w:rsidR="0077096F" w:rsidRPr="00517340" w:rsidRDefault="0077096F">
            <w:pPr>
              <w:pStyle w:val="CorporateIdentity"/>
              <w:spacing w:after="60" w:line="240" w:lineRule="auto"/>
              <w:rPr>
                <w:caps w:val="0"/>
              </w:rPr>
            </w:pPr>
            <w:r w:rsidRPr="00517340">
              <w:rPr>
                <w:caps w:val="0"/>
              </w:rPr>
              <w:t>Rubrik</w:t>
            </w:r>
          </w:p>
        </w:tc>
        <w:tc>
          <w:tcPr>
            <w:tcW w:w="7088" w:type="dxa"/>
            <w:shd w:val="pct10" w:color="auto" w:fill="auto"/>
          </w:tcPr>
          <w:p w:rsidR="0077096F" w:rsidRPr="00517340" w:rsidRDefault="0077096F">
            <w:pPr>
              <w:rPr>
                <w:b/>
              </w:rPr>
            </w:pPr>
            <w:r w:rsidRPr="00517340">
              <w:rPr>
                <w:b/>
              </w:rPr>
              <w:t>Text</w:t>
            </w:r>
          </w:p>
        </w:tc>
      </w:tr>
      <w:tr w:rsidR="00C65C6F" w:rsidRPr="00517340" w:rsidTr="00B36386">
        <w:tblPrEx>
          <w:tblCellMar>
            <w:top w:w="0" w:type="dxa"/>
            <w:bottom w:w="0" w:type="dxa"/>
          </w:tblCellMar>
        </w:tblPrEx>
        <w:trPr>
          <w:cantSplit/>
          <w:trHeight w:val="286"/>
        </w:trPr>
        <w:tc>
          <w:tcPr>
            <w:tcW w:w="1843" w:type="dxa"/>
          </w:tcPr>
          <w:p w:rsidR="00C65C6F" w:rsidRPr="00517340" w:rsidRDefault="00C65C6F" w:rsidP="000F31D8">
            <w:pPr>
              <w:pStyle w:val="IndexHeading"/>
              <w:rPr>
                <w:b/>
                <w:szCs w:val="22"/>
              </w:rPr>
            </w:pPr>
            <w:r w:rsidRPr="00517340">
              <w:rPr>
                <w:b/>
                <w:szCs w:val="22"/>
              </w:rPr>
              <w:t>Sammanfattning</w:t>
            </w:r>
          </w:p>
          <w:p w:rsidR="00C65C6F" w:rsidRPr="00517340" w:rsidRDefault="00C65C6F" w:rsidP="000F31D8">
            <w:pPr>
              <w:pStyle w:val="IndexHeading"/>
              <w:rPr>
                <w:b/>
              </w:rPr>
            </w:pPr>
            <w:r w:rsidRPr="00517340">
              <w:rPr>
                <w:b/>
                <w:bCs/>
                <w:i/>
                <w:szCs w:val="22"/>
                <w:lang w:val=""/>
              </w:rPr>
              <w:t>Summary</w:t>
            </w:r>
          </w:p>
        </w:tc>
        <w:tc>
          <w:tcPr>
            <w:tcW w:w="7088" w:type="dxa"/>
          </w:tcPr>
          <w:p w:rsidR="00C65C6F" w:rsidRPr="00517340" w:rsidRDefault="00C65C6F" w:rsidP="00D54B1B">
            <w:r w:rsidRPr="00517340">
              <w:t>Användningfal</w:t>
            </w:r>
            <w:r w:rsidR="00CA0797">
              <w:t xml:space="preserve">let beskriver Rallys tjänst </w:t>
            </w:r>
            <w:r w:rsidRPr="00517340">
              <w:t xml:space="preserve">för </w:t>
            </w:r>
            <w:r w:rsidR="00CA0797">
              <w:t xml:space="preserve">hämta </w:t>
            </w:r>
            <w:r w:rsidRPr="00517340">
              <w:t>fordonsförsäkring</w:t>
            </w:r>
            <w:r w:rsidR="00904113">
              <w:t>sinformation</w:t>
            </w:r>
            <w:r w:rsidRPr="00517340">
              <w:t xml:space="preserve"> </w:t>
            </w:r>
            <w:r w:rsidR="00147972">
              <w:t xml:space="preserve">för </w:t>
            </w:r>
            <w:r w:rsidR="000C1651">
              <w:t>en viss</w:t>
            </w:r>
            <w:r w:rsidR="00147972">
              <w:t xml:space="preserve"> försäkringsperiod</w:t>
            </w:r>
            <w:r w:rsidR="009D27C3">
              <w:t xml:space="preserve"> samt viss avtalsinformation</w:t>
            </w:r>
            <w:r w:rsidR="00147972">
              <w:t xml:space="preserve"> </w:t>
            </w:r>
            <w:r w:rsidR="000C1651">
              <w:t>till</w:t>
            </w:r>
            <w:r w:rsidRPr="00517340">
              <w:t xml:space="preserve"> externa kanaler.</w:t>
            </w:r>
          </w:p>
          <w:p w:rsidR="00C65C6F" w:rsidRPr="00517340" w:rsidRDefault="00C65C6F" w:rsidP="009D27C3">
            <w:pPr>
              <w:rPr>
                <w:lang w:val="en-US"/>
              </w:rPr>
            </w:pPr>
            <w:r w:rsidRPr="00517340">
              <w:rPr>
                <w:i/>
                <w:lang w:val="en-GB"/>
              </w:rPr>
              <w:t xml:space="preserve">This usage case describes Rally’s service for </w:t>
            </w:r>
            <w:r w:rsidR="00CA0797">
              <w:rPr>
                <w:i/>
                <w:lang w:val="en-GB"/>
              </w:rPr>
              <w:t>fetching</w:t>
            </w:r>
            <w:r w:rsidRPr="00517340">
              <w:rPr>
                <w:i/>
                <w:lang w:val="en-GB"/>
              </w:rPr>
              <w:t xml:space="preserve"> </w:t>
            </w:r>
            <w:r w:rsidR="00CA0797">
              <w:rPr>
                <w:i/>
                <w:lang w:val="en-GB"/>
              </w:rPr>
              <w:t>the</w:t>
            </w:r>
            <w:r w:rsidRPr="00517340">
              <w:rPr>
                <w:i/>
                <w:lang w:val="en-GB"/>
              </w:rPr>
              <w:t xml:space="preserve"> vehicle insurance </w:t>
            </w:r>
            <w:r w:rsidR="00904113">
              <w:rPr>
                <w:i/>
                <w:lang w:val="en-GB"/>
              </w:rPr>
              <w:t xml:space="preserve">information </w:t>
            </w:r>
            <w:r w:rsidR="000C1651">
              <w:rPr>
                <w:i/>
                <w:lang w:val="en-GB"/>
              </w:rPr>
              <w:t>for a specific insurance period</w:t>
            </w:r>
            <w:r w:rsidR="009D27C3">
              <w:rPr>
                <w:i/>
                <w:lang w:val="en-GB"/>
              </w:rPr>
              <w:t xml:space="preserve"> and also some insurance policy information</w:t>
            </w:r>
            <w:r w:rsidR="000C1651">
              <w:rPr>
                <w:i/>
                <w:lang w:val="en-GB"/>
              </w:rPr>
              <w:t xml:space="preserve"> to</w:t>
            </w:r>
            <w:r w:rsidRPr="00517340">
              <w:rPr>
                <w:i/>
                <w:lang w:val="en-GB"/>
              </w:rPr>
              <w:t xml:space="preserve"> external channels.</w:t>
            </w:r>
          </w:p>
        </w:tc>
      </w:tr>
      <w:tr w:rsidR="0077096F" w:rsidRPr="00517340" w:rsidTr="00B36386">
        <w:tblPrEx>
          <w:tblCellMar>
            <w:top w:w="0" w:type="dxa"/>
            <w:bottom w:w="0" w:type="dxa"/>
          </w:tblCellMar>
        </w:tblPrEx>
        <w:trPr>
          <w:cantSplit/>
          <w:trHeight w:val="286"/>
        </w:trPr>
        <w:tc>
          <w:tcPr>
            <w:tcW w:w="1843" w:type="dxa"/>
          </w:tcPr>
          <w:p w:rsidR="0077096F" w:rsidRPr="00517340" w:rsidRDefault="0077096F">
            <w:pPr>
              <w:pStyle w:val="IndexHeading"/>
              <w:rPr>
                <w:b/>
              </w:rPr>
            </w:pPr>
            <w:r w:rsidRPr="00517340">
              <w:rPr>
                <w:b/>
              </w:rPr>
              <w:t>Status</w:t>
            </w:r>
          </w:p>
        </w:tc>
        <w:tc>
          <w:tcPr>
            <w:tcW w:w="7088" w:type="dxa"/>
          </w:tcPr>
          <w:p w:rsidR="00147972" w:rsidRPr="00550A04" w:rsidRDefault="00147972" w:rsidP="00147972">
            <w:r w:rsidRPr="0096549B">
              <w:t>Utkast</w:t>
            </w:r>
            <w:r w:rsidRPr="00550A04">
              <w:t xml:space="preserve">, Under arbete, </w:t>
            </w:r>
            <w:r w:rsidRPr="0096549B">
              <w:rPr>
                <w:b/>
              </w:rPr>
              <w:t>Granskat</w:t>
            </w:r>
          </w:p>
          <w:p w:rsidR="00CA0797" w:rsidRPr="00517340" w:rsidRDefault="00147972" w:rsidP="00147972">
            <w:r w:rsidRPr="00EA329D">
              <w:rPr>
                <w:bCs/>
                <w:i/>
              </w:rPr>
              <w:t>Draft</w:t>
            </w:r>
            <w:r w:rsidRPr="00147972">
              <w:rPr>
                <w:i/>
              </w:rPr>
              <w:t xml:space="preserve">, In progress, </w:t>
            </w:r>
            <w:r w:rsidRPr="00EA329D">
              <w:rPr>
                <w:b/>
                <w:i/>
              </w:rPr>
              <w:t>Reviewed</w:t>
            </w:r>
          </w:p>
        </w:tc>
      </w:tr>
      <w:tr w:rsidR="00C65C6F" w:rsidRPr="00517340" w:rsidTr="00B36386">
        <w:tblPrEx>
          <w:tblCellMar>
            <w:top w:w="0" w:type="dxa"/>
            <w:bottom w:w="0" w:type="dxa"/>
          </w:tblCellMar>
        </w:tblPrEx>
        <w:trPr>
          <w:cantSplit/>
          <w:trHeight w:val="286"/>
        </w:trPr>
        <w:tc>
          <w:tcPr>
            <w:tcW w:w="1843" w:type="dxa"/>
          </w:tcPr>
          <w:p w:rsidR="00C65C6F" w:rsidRPr="00517340" w:rsidRDefault="007D6EEB" w:rsidP="007D6EEB">
            <w:pPr>
              <w:pStyle w:val="Index1"/>
              <w:ind w:left="284"/>
              <w:rPr>
                <w:b/>
              </w:rPr>
            </w:pPr>
            <w:r w:rsidRPr="00517340">
              <w:rPr>
                <w:b/>
              </w:rPr>
              <w:t xml:space="preserve">Primära </w:t>
            </w:r>
            <w:r w:rsidR="00C65C6F" w:rsidRPr="00517340">
              <w:rPr>
                <w:b/>
              </w:rPr>
              <w:t xml:space="preserve">Aktörer </w:t>
            </w:r>
          </w:p>
          <w:p w:rsidR="00C65C6F" w:rsidRPr="00517340" w:rsidRDefault="00C65C6F" w:rsidP="007D6EEB">
            <w:pPr>
              <w:pStyle w:val="Index1"/>
              <w:ind w:left="0" w:firstLine="0"/>
            </w:pPr>
            <w:r w:rsidRPr="00517340">
              <w:rPr>
                <w:b/>
                <w:bCs/>
                <w:i/>
                <w:lang w:val="en-GB"/>
              </w:rPr>
              <w:t xml:space="preserve">Primary </w:t>
            </w:r>
            <w:r w:rsidRPr="00517340">
              <w:rPr>
                <w:b/>
                <w:i/>
              </w:rPr>
              <w:t>Actors</w:t>
            </w:r>
          </w:p>
        </w:tc>
        <w:tc>
          <w:tcPr>
            <w:tcW w:w="7088" w:type="dxa"/>
          </w:tcPr>
          <w:p w:rsidR="00C65C6F" w:rsidRPr="00517340" w:rsidRDefault="00C65C6F" w:rsidP="00F50DFE">
            <w:r w:rsidRPr="00517340">
              <w:rPr>
                <w:b/>
              </w:rPr>
              <w:t xml:space="preserve">Extern kanal, </w:t>
            </w:r>
            <w:r w:rsidRPr="00517340">
              <w:t>se ”Regelverk Betjäna externa kanaler” avsnitt ”Allmänt” – ”Aktörer”</w:t>
            </w:r>
          </w:p>
          <w:p w:rsidR="00C65C6F" w:rsidRPr="00517340" w:rsidRDefault="00C65C6F" w:rsidP="00F50DFE">
            <w:pPr>
              <w:rPr>
                <w:lang w:val="en-US"/>
              </w:rPr>
            </w:pPr>
            <w:r w:rsidRPr="00517340">
              <w:rPr>
                <w:b/>
                <w:bCs/>
                <w:i/>
                <w:lang w:val="en-GB"/>
              </w:rPr>
              <w:t>External channels,</w:t>
            </w:r>
            <w:r w:rsidRPr="00517340">
              <w:rPr>
                <w:i/>
                <w:lang w:val="en-GB"/>
              </w:rPr>
              <w:t xml:space="preserve"> see “Regulations, Employ external channels”, section “Allmänt” (General) – “Aktörer” (</w:t>
            </w:r>
            <w:r w:rsidRPr="00517340">
              <w:rPr>
                <w:i/>
                <w:lang w:val="en-US"/>
              </w:rPr>
              <w:t>Actors</w:t>
            </w:r>
            <w:r w:rsidRPr="00517340">
              <w:rPr>
                <w:i/>
                <w:lang w:val="en-GB"/>
              </w:rPr>
              <w:t>)</w:t>
            </w:r>
          </w:p>
        </w:tc>
      </w:tr>
      <w:tr w:rsidR="00C65C6F" w:rsidRPr="00517340" w:rsidTr="00B36386">
        <w:tblPrEx>
          <w:tblCellMar>
            <w:top w:w="0" w:type="dxa"/>
            <w:bottom w:w="0" w:type="dxa"/>
          </w:tblCellMar>
        </w:tblPrEx>
        <w:trPr>
          <w:cantSplit/>
          <w:trHeight w:val="286"/>
        </w:trPr>
        <w:tc>
          <w:tcPr>
            <w:tcW w:w="1843" w:type="dxa"/>
          </w:tcPr>
          <w:p w:rsidR="00C65C6F" w:rsidRPr="00517340" w:rsidRDefault="00C65C6F" w:rsidP="000F31D8">
            <w:pPr>
              <w:pStyle w:val="IndexHeading"/>
              <w:rPr>
                <w:b/>
                <w:szCs w:val="22"/>
              </w:rPr>
            </w:pPr>
            <w:r w:rsidRPr="00517340">
              <w:rPr>
                <w:b/>
                <w:szCs w:val="22"/>
              </w:rPr>
              <w:t>Startvillkor</w:t>
            </w:r>
          </w:p>
          <w:p w:rsidR="00C65C6F" w:rsidRPr="00517340" w:rsidRDefault="00C65C6F" w:rsidP="000F31D8">
            <w:pPr>
              <w:pStyle w:val="IndexHeading"/>
              <w:rPr>
                <w:b/>
              </w:rPr>
            </w:pPr>
            <w:r w:rsidRPr="00517340">
              <w:rPr>
                <w:b/>
                <w:bCs/>
                <w:i/>
                <w:szCs w:val="22"/>
                <w:lang w:val=""/>
              </w:rPr>
              <w:t>Starting conditions</w:t>
            </w:r>
          </w:p>
        </w:tc>
        <w:tc>
          <w:tcPr>
            <w:tcW w:w="7088" w:type="dxa"/>
          </w:tcPr>
          <w:p w:rsidR="00C65C6F" w:rsidRPr="00517340" w:rsidRDefault="00C65C6F" w:rsidP="00D54B1B">
            <w:r w:rsidRPr="00517340">
              <w:t xml:space="preserve">Förfrågan om </w:t>
            </w:r>
            <w:r w:rsidR="00CA0797">
              <w:t xml:space="preserve"> att hämta</w:t>
            </w:r>
            <w:r w:rsidRPr="00517340">
              <w:t xml:space="preserve"> fordonsförsäkring</w:t>
            </w:r>
            <w:r w:rsidR="00CA0797">
              <w:t>sinformation</w:t>
            </w:r>
            <w:r w:rsidRPr="00517340">
              <w:t xml:space="preserve"> kommer till Rally via en extern kanal. </w:t>
            </w:r>
          </w:p>
          <w:p w:rsidR="00517340" w:rsidRPr="00517340" w:rsidRDefault="00517340" w:rsidP="00517340">
            <w:pPr>
              <w:rPr>
                <w:i/>
                <w:lang w:val="en-GB"/>
              </w:rPr>
            </w:pPr>
            <w:r w:rsidRPr="00517340">
              <w:rPr>
                <w:i/>
                <w:lang w:val="en-GB"/>
              </w:rPr>
              <w:t xml:space="preserve">Inquiry about price information on vehicle insurance comes to Rally via an external channel. </w:t>
            </w:r>
          </w:p>
          <w:p w:rsidR="00C65C6F" w:rsidRPr="00517340" w:rsidRDefault="00C65C6F" w:rsidP="00D54B1B">
            <w:r w:rsidRPr="00517340">
              <w:t>Anropande extern kanal måste vara behörig att använda denna tjänst.</w:t>
            </w:r>
          </w:p>
          <w:p w:rsidR="00C65C6F" w:rsidRPr="00517340" w:rsidRDefault="00C65C6F" w:rsidP="00C65C6F">
            <w:pPr>
              <w:rPr>
                <w:lang w:val="en-US"/>
              </w:rPr>
            </w:pPr>
            <w:r w:rsidRPr="00517340">
              <w:rPr>
                <w:i/>
                <w:lang w:val="en-GB"/>
              </w:rPr>
              <w:t>The external channel calling in must have the authority to use this service.</w:t>
            </w:r>
          </w:p>
        </w:tc>
      </w:tr>
      <w:tr w:rsidR="00C65C6F" w:rsidRPr="00517340" w:rsidTr="00B36386">
        <w:tblPrEx>
          <w:tblCellMar>
            <w:top w:w="0" w:type="dxa"/>
            <w:bottom w:w="0" w:type="dxa"/>
          </w:tblCellMar>
        </w:tblPrEx>
        <w:trPr>
          <w:cantSplit/>
          <w:trHeight w:val="286"/>
        </w:trPr>
        <w:tc>
          <w:tcPr>
            <w:tcW w:w="1843" w:type="dxa"/>
          </w:tcPr>
          <w:p w:rsidR="00C65C6F" w:rsidRPr="00517340" w:rsidRDefault="00C65C6F" w:rsidP="000F31D8">
            <w:pPr>
              <w:pStyle w:val="IndexHeading"/>
              <w:rPr>
                <w:b/>
                <w:szCs w:val="22"/>
              </w:rPr>
            </w:pPr>
            <w:r w:rsidRPr="00517340">
              <w:rPr>
                <w:b/>
              </w:rPr>
              <w:t xml:space="preserve">Önskat </w:t>
            </w:r>
            <w:r w:rsidRPr="00517340">
              <w:rPr>
                <w:b/>
                <w:szCs w:val="22"/>
              </w:rPr>
              <w:t>resultat</w:t>
            </w:r>
          </w:p>
          <w:p w:rsidR="00C65C6F" w:rsidRPr="00517340" w:rsidRDefault="00C65C6F" w:rsidP="000F31D8">
            <w:pPr>
              <w:pStyle w:val="IndexHeading"/>
              <w:rPr>
                <w:b/>
              </w:rPr>
            </w:pPr>
            <w:r w:rsidRPr="00517340">
              <w:rPr>
                <w:b/>
                <w:i/>
                <w:szCs w:val="22"/>
              </w:rPr>
              <w:t>Desired result</w:t>
            </w:r>
          </w:p>
        </w:tc>
        <w:tc>
          <w:tcPr>
            <w:tcW w:w="7088" w:type="dxa"/>
          </w:tcPr>
          <w:p w:rsidR="00C65C6F" w:rsidRPr="00517340" w:rsidRDefault="00C65C6F" w:rsidP="00D54B1B">
            <w:r w:rsidRPr="00517340">
              <w:t xml:space="preserve">Anropande extern kanal har erhållit </w:t>
            </w:r>
            <w:r w:rsidR="00CA0797" w:rsidRPr="00517340">
              <w:t>fordonsförsäkring</w:t>
            </w:r>
            <w:r w:rsidR="00CA0797">
              <w:t>s</w:t>
            </w:r>
            <w:r w:rsidR="00904113">
              <w:t>information</w:t>
            </w:r>
            <w:r w:rsidR="00CA0797" w:rsidRPr="00517340">
              <w:t xml:space="preserve"> </w:t>
            </w:r>
            <w:r w:rsidR="00147972">
              <w:t>för rätt försäkringsperiod</w:t>
            </w:r>
            <w:r w:rsidR="00904113">
              <w:t xml:space="preserve"> och avtalsperiod</w:t>
            </w:r>
            <w:r w:rsidR="00147972">
              <w:t xml:space="preserve"> </w:t>
            </w:r>
            <w:r w:rsidRPr="00517340">
              <w:t xml:space="preserve">för relevant fordonsförsäkring. </w:t>
            </w:r>
          </w:p>
          <w:p w:rsidR="00C65C6F" w:rsidRPr="00517340" w:rsidRDefault="00C65C6F" w:rsidP="00904113">
            <w:pPr>
              <w:rPr>
                <w:lang w:val="en-US"/>
              </w:rPr>
            </w:pPr>
            <w:r w:rsidRPr="00517340">
              <w:rPr>
                <w:i/>
                <w:lang w:val="en-GB"/>
              </w:rPr>
              <w:t xml:space="preserve">The external channel calling in has received </w:t>
            </w:r>
            <w:r w:rsidR="00147972">
              <w:rPr>
                <w:i/>
                <w:lang w:val="en-GB"/>
              </w:rPr>
              <w:t>insurance</w:t>
            </w:r>
            <w:r w:rsidRPr="00517340">
              <w:rPr>
                <w:i/>
                <w:lang w:val="en-GB"/>
              </w:rPr>
              <w:t xml:space="preserve"> information </w:t>
            </w:r>
            <w:r w:rsidR="00147972">
              <w:rPr>
                <w:i/>
                <w:lang w:val="en-GB"/>
              </w:rPr>
              <w:t xml:space="preserve">for right </w:t>
            </w:r>
            <w:r w:rsidR="00904113">
              <w:rPr>
                <w:i/>
                <w:lang w:val="en-GB"/>
              </w:rPr>
              <w:t xml:space="preserve">insuramce </w:t>
            </w:r>
            <w:r w:rsidR="00147972">
              <w:rPr>
                <w:i/>
                <w:lang w:val="en-GB"/>
              </w:rPr>
              <w:t>period</w:t>
            </w:r>
            <w:r w:rsidR="00904113">
              <w:rPr>
                <w:i/>
                <w:lang w:val="en-GB"/>
              </w:rPr>
              <w:t xml:space="preserve"> and insurance policy period</w:t>
            </w:r>
            <w:r w:rsidR="00147972">
              <w:rPr>
                <w:i/>
                <w:lang w:val="en-GB"/>
              </w:rPr>
              <w:t xml:space="preserve"> </w:t>
            </w:r>
            <w:r w:rsidRPr="00517340">
              <w:rPr>
                <w:i/>
                <w:lang w:val="en-GB"/>
              </w:rPr>
              <w:t>for the relevant vehicle insurance.</w:t>
            </w:r>
          </w:p>
        </w:tc>
      </w:tr>
      <w:tr w:rsidR="00C65C6F" w:rsidRPr="007D58A9" w:rsidTr="00B36386">
        <w:tblPrEx>
          <w:tblCellMar>
            <w:top w:w="0" w:type="dxa"/>
            <w:bottom w:w="0" w:type="dxa"/>
          </w:tblCellMar>
        </w:tblPrEx>
        <w:trPr>
          <w:cantSplit/>
          <w:trHeight w:val="286"/>
        </w:trPr>
        <w:tc>
          <w:tcPr>
            <w:tcW w:w="1843" w:type="dxa"/>
            <w:tcBorders>
              <w:bottom w:val="single" w:sz="6" w:space="0" w:color="auto"/>
            </w:tcBorders>
          </w:tcPr>
          <w:p w:rsidR="00C65C6F" w:rsidRPr="00517340" w:rsidRDefault="00C65C6F" w:rsidP="000F31D8">
            <w:pPr>
              <w:pStyle w:val="IndexHeading"/>
              <w:rPr>
                <w:b/>
                <w:szCs w:val="22"/>
              </w:rPr>
            </w:pPr>
            <w:r w:rsidRPr="00517340">
              <w:rPr>
                <w:b/>
              </w:rPr>
              <w:t xml:space="preserve">Särskilda </w:t>
            </w:r>
            <w:r w:rsidRPr="00517340">
              <w:rPr>
                <w:b/>
                <w:szCs w:val="22"/>
              </w:rPr>
              <w:t>krav</w:t>
            </w:r>
          </w:p>
          <w:p w:rsidR="00C65C6F" w:rsidRPr="00517340" w:rsidRDefault="00C65C6F" w:rsidP="000F31D8">
            <w:pPr>
              <w:pStyle w:val="IndexHeading"/>
              <w:rPr>
                <w:b/>
              </w:rPr>
            </w:pPr>
            <w:r w:rsidRPr="00517340">
              <w:rPr>
                <w:b/>
                <w:bCs/>
                <w:i/>
                <w:szCs w:val="22"/>
                <w:lang w:val=""/>
              </w:rPr>
              <w:t>Special requirements</w:t>
            </w:r>
          </w:p>
        </w:tc>
        <w:tc>
          <w:tcPr>
            <w:tcW w:w="7088" w:type="dxa"/>
            <w:tcBorders>
              <w:bottom w:val="single" w:sz="6" w:space="0" w:color="auto"/>
            </w:tcBorders>
          </w:tcPr>
          <w:p w:rsidR="007D58A9" w:rsidRPr="00550A04" w:rsidRDefault="007D58A9" w:rsidP="007D58A9">
            <w:pPr>
              <w:numPr>
                <w:ilvl w:val="0"/>
                <w:numId w:val="22"/>
              </w:numPr>
            </w:pPr>
            <w:r w:rsidRPr="00550A04">
              <w:t xml:space="preserve">Informationen som </w:t>
            </w:r>
            <w:r w:rsidR="00904113">
              <w:t>levereras i tjänsten</w:t>
            </w:r>
            <w:r w:rsidRPr="00550A04">
              <w:t xml:space="preserve"> ska vara uppbyggd på samma sätt som kundens försäkringsbrev.</w:t>
            </w:r>
            <w:r w:rsidR="00726EBD">
              <w:t xml:space="preserve"> </w:t>
            </w:r>
          </w:p>
          <w:p w:rsidR="00C65C6F" w:rsidRPr="005D5453" w:rsidRDefault="007D58A9" w:rsidP="00F656B9">
            <w:pPr>
              <w:numPr>
                <w:ilvl w:val="0"/>
                <w:numId w:val="22"/>
              </w:numPr>
              <w:rPr>
                <w:lang w:val="en-US"/>
              </w:rPr>
            </w:pPr>
            <w:r w:rsidRPr="00550A04">
              <w:rPr>
                <w:i/>
                <w:lang w:val="en-GB"/>
              </w:rPr>
              <w:t xml:space="preserve">The information </w:t>
            </w:r>
            <w:r w:rsidR="00904113">
              <w:rPr>
                <w:i/>
                <w:lang w:val="en-GB"/>
              </w:rPr>
              <w:t>that is delivered in the service</w:t>
            </w:r>
            <w:r w:rsidRPr="00550A04">
              <w:rPr>
                <w:i/>
                <w:lang w:val="en-GB"/>
              </w:rPr>
              <w:t xml:space="preserve"> shall be constructed in the same way as the customer’s insurance policy letter.</w:t>
            </w:r>
          </w:p>
          <w:p w:rsidR="005D5453" w:rsidRDefault="005D5453" w:rsidP="005D5453">
            <w:pPr>
              <w:numPr>
                <w:ilvl w:val="0"/>
                <w:numId w:val="22"/>
              </w:numPr>
            </w:pPr>
            <w:r w:rsidRPr="00F4728C">
              <w:t>Alla anrop och svar ska loggas i RAFILogInfo</w:t>
            </w:r>
          </w:p>
          <w:p w:rsidR="005D5453" w:rsidRPr="007D58A9" w:rsidRDefault="005D5453" w:rsidP="005D5453">
            <w:pPr>
              <w:numPr>
                <w:ilvl w:val="0"/>
                <w:numId w:val="22"/>
              </w:numPr>
              <w:rPr>
                <w:lang w:val="en-US"/>
              </w:rPr>
            </w:pPr>
            <w:r w:rsidRPr="008F663F">
              <w:rPr>
                <w:i/>
                <w:lang w:val="en-US"/>
              </w:rPr>
              <w:t>All requests and responses are logged in RafiLogInfo</w:t>
            </w:r>
          </w:p>
        </w:tc>
      </w:tr>
      <w:tr w:rsidR="00EB7E4B" w:rsidRPr="00517340" w:rsidTr="00B36386">
        <w:tblPrEx>
          <w:tblCellMar>
            <w:top w:w="0" w:type="dxa"/>
            <w:bottom w:w="0" w:type="dxa"/>
          </w:tblCellMar>
        </w:tblPrEx>
        <w:trPr>
          <w:cantSplit/>
          <w:trHeight w:val="286"/>
        </w:trPr>
        <w:tc>
          <w:tcPr>
            <w:tcW w:w="1843" w:type="dxa"/>
            <w:tcBorders>
              <w:top w:val="single" w:sz="6" w:space="0" w:color="auto"/>
              <w:bottom w:val="single" w:sz="6" w:space="0" w:color="auto"/>
              <w:right w:val="single" w:sz="4" w:space="0" w:color="D9D9D9"/>
            </w:tcBorders>
          </w:tcPr>
          <w:p w:rsidR="00EB7E4B" w:rsidRPr="00517340" w:rsidRDefault="00EB7E4B" w:rsidP="00013BDA">
            <w:pPr>
              <w:pStyle w:val="IndexHeading"/>
              <w:rPr>
                <w:b/>
              </w:rPr>
            </w:pPr>
            <w:r w:rsidRPr="00517340">
              <w:rPr>
                <w:b/>
              </w:rPr>
              <w:t>Informations</w:t>
            </w:r>
            <w:r w:rsidR="007D6EEB" w:rsidRPr="00517340">
              <w:rPr>
                <w:b/>
              </w:rPr>
              <w:t xml:space="preserve"> </w:t>
            </w:r>
            <w:r w:rsidRPr="00517340">
              <w:rPr>
                <w:b/>
              </w:rPr>
              <w:t>beskrivning</w:t>
            </w:r>
            <w:r w:rsidR="00C65C6F" w:rsidRPr="00517340">
              <w:rPr>
                <w:b/>
              </w:rPr>
              <w:t xml:space="preserve">  - </w:t>
            </w:r>
            <w:r w:rsidR="00C65C6F" w:rsidRPr="00517340">
              <w:rPr>
                <w:b/>
                <w:bCs/>
                <w:i/>
                <w:lang w:val="en-GB"/>
              </w:rPr>
              <w:t>Information description</w:t>
            </w:r>
          </w:p>
        </w:tc>
        <w:tc>
          <w:tcPr>
            <w:tcW w:w="7088" w:type="dxa"/>
            <w:tcBorders>
              <w:top w:val="single" w:sz="6" w:space="0" w:color="auto"/>
              <w:left w:val="single" w:sz="4" w:space="0" w:color="D9D9D9"/>
              <w:bottom w:val="single" w:sz="6" w:space="0" w:color="auto"/>
            </w:tcBorders>
          </w:tcPr>
          <w:p w:rsidR="00B2055F" w:rsidRDefault="00EB7E4B" w:rsidP="00912271">
            <w:pPr>
              <w:tabs>
                <w:tab w:val="num" w:pos="720"/>
              </w:tabs>
            </w:pPr>
            <w:r w:rsidRPr="00517340">
              <w:t xml:space="preserve">Detaljerad </w:t>
            </w:r>
            <w:r w:rsidR="00C73793" w:rsidRPr="00517340">
              <w:t xml:space="preserve">(teknisk) </w:t>
            </w:r>
            <w:r w:rsidRPr="00517340">
              <w:t>beskrivning av tjänsten finns i dokument</w:t>
            </w:r>
            <w:r w:rsidR="00B2055F">
              <w:t>en:</w:t>
            </w:r>
          </w:p>
          <w:p w:rsidR="00B2055F" w:rsidRDefault="00B2055F" w:rsidP="00912271">
            <w:pPr>
              <w:tabs>
                <w:tab w:val="num" w:pos="720"/>
              </w:tabs>
              <w:rPr>
                <w:lang w:val="en-US"/>
              </w:rPr>
            </w:pPr>
            <w:r w:rsidRPr="00B2055F">
              <w:rPr>
                <w:lang w:val="en-US"/>
              </w:rPr>
              <w:t>HamtaForsakringService</w:t>
            </w:r>
          </w:p>
          <w:p w:rsidR="00B2055F" w:rsidRDefault="00C65C6F" w:rsidP="000A05E3">
            <w:pPr>
              <w:tabs>
                <w:tab w:val="num" w:pos="720"/>
              </w:tabs>
              <w:rPr>
                <w:i/>
                <w:lang w:val="en-GB"/>
              </w:rPr>
            </w:pPr>
            <w:r w:rsidRPr="00517340">
              <w:rPr>
                <w:i/>
                <w:lang w:val="en-GB"/>
              </w:rPr>
              <w:t xml:space="preserve">Detailed (technical) description of the service is found in </w:t>
            </w:r>
          </w:p>
          <w:p w:rsidR="00B2055F" w:rsidRPr="00517340" w:rsidRDefault="00B2055F" w:rsidP="00B2055F">
            <w:pPr>
              <w:tabs>
                <w:tab w:val="num" w:pos="720"/>
              </w:tabs>
              <w:rPr>
                <w:lang w:val="en-US"/>
              </w:rPr>
            </w:pPr>
            <w:r>
              <w:rPr>
                <w:i/>
                <w:lang w:val="en-GB"/>
              </w:rPr>
              <w:t>HamtaForsakringService</w:t>
            </w:r>
          </w:p>
        </w:tc>
      </w:tr>
    </w:tbl>
    <w:p w:rsidR="00A9732E" w:rsidRPr="00A61CBE" w:rsidRDefault="00A9732E" w:rsidP="00A9732E">
      <w:pPr>
        <w:rPr>
          <w:lang w:val="en-US"/>
        </w:rPr>
      </w:pPr>
    </w:p>
    <w:p w:rsidR="00A9732E" w:rsidRPr="00A61CBE" w:rsidRDefault="00A9732E" w:rsidP="00A9732E">
      <w:pPr>
        <w:rPr>
          <w:lang w:val="en-US"/>
        </w:rPr>
      </w:pPr>
    </w:p>
    <w:p w:rsidR="0077096F" w:rsidRPr="00517340" w:rsidRDefault="00C65C6F">
      <w:pPr>
        <w:pStyle w:val="Heading1"/>
      </w:pPr>
      <w:bookmarkStart w:id="16" w:name="_Toc420310835"/>
      <w:bookmarkStart w:id="17" w:name="_Toc483224271"/>
      <w:r w:rsidRPr="00517340">
        <w:t xml:space="preserve">Användningsfallsdiagram - </w:t>
      </w:r>
      <w:bookmarkStart w:id="18" w:name="_Toc414623363"/>
      <w:r w:rsidRPr="00517340">
        <w:rPr>
          <w:i/>
          <w:noProof w:val="0"/>
          <w:lang w:val="en-GB"/>
        </w:rPr>
        <w:t>Usage case diagram</w:t>
      </w:r>
      <w:bookmarkEnd w:id="16"/>
      <w:bookmarkEnd w:id="17"/>
      <w:bookmarkEnd w:id="18"/>
      <w:r w:rsidR="000219C6" w:rsidRPr="00517340">
        <w:t xml:space="preserve"> </w:t>
      </w:r>
    </w:p>
    <w:p w:rsidR="0044264C" w:rsidRPr="00517340" w:rsidRDefault="006216B0" w:rsidP="0044264C">
      <w:r w:rsidRPr="006216B0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1.3pt;height:377.9pt">
            <v:imagedata r:id="rId16" o:title=""/>
          </v:shape>
        </w:pict>
      </w:r>
    </w:p>
    <w:p w:rsidR="00155A62" w:rsidRPr="00517340" w:rsidRDefault="00A27601" w:rsidP="00155A62">
      <w:pPr>
        <w:pStyle w:val="Heading1"/>
      </w:pPr>
      <w:r w:rsidRPr="00517340">
        <w:br w:type="page"/>
      </w:r>
      <w:bookmarkStart w:id="19" w:name="_Toc483224272"/>
      <w:r w:rsidR="00155A62" w:rsidRPr="00517340">
        <w:t>Exempel på användning</w:t>
      </w:r>
      <w:r w:rsidR="00D1595F" w:rsidRPr="00517340">
        <w:t xml:space="preserve"> av tjänsten</w:t>
      </w:r>
      <w:r w:rsidR="00C65C6F" w:rsidRPr="00517340">
        <w:t xml:space="preserve"> - </w:t>
      </w:r>
      <w:bookmarkStart w:id="20" w:name="_Toc415736279"/>
      <w:r w:rsidR="00C65C6F" w:rsidRPr="00517340">
        <w:rPr>
          <w:bCs/>
          <w:i/>
          <w:noProof w:val="0"/>
          <w:lang w:val="en-GB"/>
        </w:rPr>
        <w:t>Examples of use of the service</w:t>
      </w:r>
      <w:bookmarkEnd w:id="19"/>
      <w:bookmarkEnd w:id="20"/>
    </w:p>
    <w:p w:rsidR="00155A62" w:rsidRPr="00517340" w:rsidRDefault="00155A62" w:rsidP="00155A62">
      <w:bookmarkStart w:id="21" w:name="_Toc40235157"/>
      <w:r w:rsidRPr="00517340">
        <w:rPr>
          <w:b/>
        </w:rPr>
        <w:t>Exempelscenario 1</w:t>
      </w:r>
      <w:r w:rsidRPr="00517340">
        <w:t xml:space="preserve">: </w:t>
      </w:r>
    </w:p>
    <w:p w:rsidR="00155A62" w:rsidRPr="00E72D46" w:rsidRDefault="0080341F" w:rsidP="00155A62">
      <w:pPr>
        <w:numPr>
          <w:ilvl w:val="0"/>
          <w:numId w:val="18"/>
        </w:numPr>
        <w:rPr>
          <w:b/>
        </w:rPr>
      </w:pPr>
      <w:r w:rsidRPr="00E72D46">
        <w:t>Kund</w:t>
      </w:r>
      <w:r w:rsidR="00155A62" w:rsidRPr="00E72D46">
        <w:t xml:space="preserve"> har från </w:t>
      </w:r>
      <w:r w:rsidR="00494585" w:rsidRPr="00E72D46">
        <w:t>L</w:t>
      </w:r>
      <w:r w:rsidR="00D1595F" w:rsidRPr="00E72D46">
        <w:t xml:space="preserve">änsförsäkringars </w:t>
      </w:r>
      <w:r w:rsidR="0028227D" w:rsidRPr="00E72D46">
        <w:t>inloggade</w:t>
      </w:r>
      <w:r w:rsidR="00155A62" w:rsidRPr="00E72D46">
        <w:t xml:space="preserve"> sidor på internet valt att </w:t>
      </w:r>
      <w:r w:rsidR="0028227D" w:rsidRPr="00E72D46">
        <w:t>visa en försäkring för en personbil som kunden har försäkrat i Länsförsäkringar.</w:t>
      </w:r>
    </w:p>
    <w:p w:rsidR="00516B2E" w:rsidRPr="00517340" w:rsidRDefault="00516B2E" w:rsidP="00516B2E">
      <w:pPr>
        <w:ind w:left="720"/>
        <w:rPr>
          <w:b/>
          <w:lang w:val="en-US"/>
        </w:rPr>
      </w:pPr>
      <w:r w:rsidRPr="00FF6B38">
        <w:rPr>
          <w:i/>
          <w:lang w:val="en-GB"/>
        </w:rPr>
        <w:t xml:space="preserve">From the Länsförsäkringar </w:t>
      </w:r>
      <w:r w:rsidR="00FF6B38" w:rsidRPr="00FF6B38">
        <w:rPr>
          <w:i/>
          <w:lang w:val="en-GB"/>
        </w:rPr>
        <w:t>logged</w:t>
      </w:r>
      <w:r w:rsidR="0045500B">
        <w:rPr>
          <w:i/>
          <w:lang w:val="en-GB"/>
        </w:rPr>
        <w:t>-</w:t>
      </w:r>
      <w:r w:rsidR="00FF6B38" w:rsidRPr="00FF6B38">
        <w:rPr>
          <w:i/>
          <w:lang w:val="en-GB"/>
        </w:rPr>
        <w:t>in</w:t>
      </w:r>
      <w:r w:rsidRPr="00FF6B38">
        <w:rPr>
          <w:i/>
          <w:lang w:val="en-GB"/>
        </w:rPr>
        <w:t xml:space="preserve"> pages, a customer has chosen to </w:t>
      </w:r>
      <w:r w:rsidR="00FF6B38" w:rsidRPr="00FF6B38">
        <w:rPr>
          <w:i/>
          <w:lang w:val="en-GB"/>
        </w:rPr>
        <w:t>show</w:t>
      </w:r>
      <w:r w:rsidRPr="00FF6B38">
        <w:rPr>
          <w:i/>
          <w:lang w:val="en-GB"/>
        </w:rPr>
        <w:t xml:space="preserve"> the insurance </w:t>
      </w:r>
      <w:r w:rsidR="00FF6B38" w:rsidRPr="00FF6B38">
        <w:rPr>
          <w:i/>
          <w:lang w:val="en-GB"/>
        </w:rPr>
        <w:t xml:space="preserve">information </w:t>
      </w:r>
      <w:r w:rsidRPr="00FF6B38">
        <w:rPr>
          <w:i/>
          <w:lang w:val="en-GB"/>
        </w:rPr>
        <w:t>for a passenger car.</w:t>
      </w:r>
    </w:p>
    <w:p w:rsidR="00516B2E" w:rsidRPr="00517340" w:rsidRDefault="008E1957" w:rsidP="00516B2E">
      <w:pPr>
        <w:numPr>
          <w:ilvl w:val="0"/>
          <w:numId w:val="18"/>
        </w:numPr>
        <w:rPr>
          <w:b/>
          <w:i/>
        </w:rPr>
      </w:pPr>
      <w:r w:rsidRPr="00517340">
        <w:t>Rally</w:t>
      </w:r>
      <w:r w:rsidR="00383A68" w:rsidRPr="00517340">
        <w:t xml:space="preserve">s tjänst levererar </w:t>
      </w:r>
      <w:r w:rsidR="0028227D">
        <w:t>information om försäkringen för den aktuella</w:t>
      </w:r>
      <w:r w:rsidR="00231195">
        <w:t xml:space="preserve"> perioden och den aktuella</w:t>
      </w:r>
      <w:r w:rsidR="0028227D">
        <w:t xml:space="preserve"> personbilen.</w:t>
      </w:r>
    </w:p>
    <w:p w:rsidR="00516B2E" w:rsidRPr="00517340" w:rsidRDefault="00516B2E" w:rsidP="00516B2E">
      <w:pPr>
        <w:ind w:left="720"/>
        <w:rPr>
          <w:b/>
          <w:i/>
          <w:lang w:val="en-GB"/>
        </w:rPr>
      </w:pPr>
      <w:r w:rsidRPr="00FF6B38">
        <w:rPr>
          <w:i/>
          <w:lang w:val="en-GB"/>
        </w:rPr>
        <w:t xml:space="preserve">Rally’s service delivers </w:t>
      </w:r>
      <w:r w:rsidR="00FF6B38" w:rsidRPr="00FF6B38">
        <w:rPr>
          <w:i/>
          <w:lang w:val="en-GB"/>
        </w:rPr>
        <w:t xml:space="preserve">the insurance </w:t>
      </w:r>
      <w:r w:rsidRPr="00FF6B38">
        <w:rPr>
          <w:i/>
          <w:lang w:val="en-GB"/>
        </w:rPr>
        <w:t xml:space="preserve">information </w:t>
      </w:r>
      <w:r w:rsidR="00FF6B38" w:rsidRPr="00FF6B38">
        <w:rPr>
          <w:i/>
          <w:lang w:val="en-GB"/>
        </w:rPr>
        <w:t>about</w:t>
      </w:r>
      <w:r w:rsidR="00FF6B38">
        <w:rPr>
          <w:i/>
          <w:lang w:val="en-GB"/>
        </w:rPr>
        <w:t xml:space="preserve"> the insurance for the </w:t>
      </w:r>
      <w:r w:rsidR="00231195">
        <w:rPr>
          <w:i/>
          <w:lang w:val="en-GB"/>
        </w:rPr>
        <w:t xml:space="preserve">period in question and for the </w:t>
      </w:r>
      <w:r w:rsidR="00FF6B38">
        <w:rPr>
          <w:i/>
          <w:lang w:val="en-GB"/>
        </w:rPr>
        <w:t>relevant car.</w:t>
      </w:r>
    </w:p>
    <w:bookmarkEnd w:id="21"/>
    <w:p w:rsidR="00155A62" w:rsidRPr="00517340" w:rsidRDefault="0077096F" w:rsidP="00155A62">
      <w:pPr>
        <w:pStyle w:val="Heading1"/>
      </w:pPr>
      <w:r w:rsidRPr="00517340">
        <w:rPr>
          <w:lang w:val="en-US"/>
        </w:rPr>
        <w:br w:type="page"/>
      </w:r>
      <w:bookmarkStart w:id="22" w:name="_Toc420066813"/>
      <w:bookmarkStart w:id="23" w:name="_Toc419898124"/>
      <w:bookmarkStart w:id="24" w:name="_Toc419894314"/>
      <w:bookmarkStart w:id="25" w:name="_Toc419891564"/>
      <w:bookmarkStart w:id="26" w:name="_Toc406746217"/>
      <w:bookmarkStart w:id="27" w:name="_Toc405554604"/>
      <w:bookmarkStart w:id="28" w:name="_Toc420306563"/>
      <w:bookmarkStart w:id="29" w:name="_Toc420310836"/>
      <w:bookmarkStart w:id="30" w:name="_Toc483224273"/>
      <w:r w:rsidR="00C65C6F" w:rsidRPr="00517340">
        <w:t xml:space="preserve">Huvudflöde - </w:t>
      </w:r>
      <w:r w:rsidR="00C65C6F" w:rsidRPr="00517340">
        <w:rPr>
          <w:bCs/>
          <w:i/>
          <w:lang w:val=""/>
        </w:rPr>
        <w:t>Main flow</w:t>
      </w:r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</w:p>
    <w:tbl>
      <w:tblPr>
        <w:tblW w:w="8931" w:type="dxa"/>
        <w:tblInd w:w="108" w:type="dxa"/>
        <w:tblBorders>
          <w:top w:val="single" w:sz="12" w:space="0" w:color="auto"/>
          <w:bottom w:val="single" w:sz="12" w:space="0" w:color="auto"/>
          <w:insideH w:val="single" w:sz="6" w:space="0" w:color="auto"/>
          <w:insideV w:val="single" w:sz="6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851"/>
        <w:gridCol w:w="8080"/>
      </w:tblGrid>
      <w:tr w:rsidR="00C65C6F" w:rsidRPr="00517340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851" w:type="dxa"/>
            <w:shd w:val="pct10" w:color="auto" w:fill="auto"/>
          </w:tcPr>
          <w:p w:rsidR="00C65C6F" w:rsidRPr="00517340" w:rsidRDefault="00C65C6F" w:rsidP="000F31D8">
            <w:pPr>
              <w:pStyle w:val="IndexHeading"/>
              <w:rPr>
                <w:b/>
              </w:rPr>
            </w:pPr>
            <w:r w:rsidRPr="00517340">
              <w:rPr>
                <w:b/>
              </w:rPr>
              <w:t>Steg</w:t>
            </w:r>
          </w:p>
          <w:p w:rsidR="00C65C6F" w:rsidRPr="00517340" w:rsidRDefault="00C65C6F" w:rsidP="000F31D8">
            <w:pPr>
              <w:pStyle w:val="IndexHeading"/>
            </w:pPr>
            <w:r w:rsidRPr="00517340">
              <w:rPr>
                <w:b/>
                <w:bCs/>
                <w:i/>
                <w:lang w:val=""/>
              </w:rPr>
              <w:t>Step</w:t>
            </w:r>
          </w:p>
        </w:tc>
        <w:tc>
          <w:tcPr>
            <w:tcW w:w="8080" w:type="dxa"/>
            <w:shd w:val="pct10" w:color="auto" w:fill="auto"/>
          </w:tcPr>
          <w:p w:rsidR="00C65C6F" w:rsidRPr="00517340" w:rsidRDefault="00C65C6F" w:rsidP="000F31D8">
            <w:pPr>
              <w:rPr>
                <w:b/>
              </w:rPr>
            </w:pPr>
            <w:r w:rsidRPr="00517340">
              <w:rPr>
                <w:b/>
              </w:rPr>
              <w:t>Beskrivning</w:t>
            </w:r>
          </w:p>
          <w:p w:rsidR="00C65C6F" w:rsidRPr="00517340" w:rsidRDefault="00C65C6F" w:rsidP="000F31D8">
            <w:pPr>
              <w:rPr>
                <w:b/>
              </w:rPr>
            </w:pPr>
            <w:r w:rsidRPr="00517340">
              <w:rPr>
                <w:b/>
                <w:bCs/>
                <w:i/>
                <w:lang w:val=""/>
              </w:rPr>
              <w:t>Description</w:t>
            </w:r>
          </w:p>
        </w:tc>
      </w:tr>
      <w:tr w:rsidR="00011616" w:rsidRPr="0051734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1" w:type="dxa"/>
          </w:tcPr>
          <w:p w:rsidR="00011616" w:rsidRPr="00517340" w:rsidRDefault="00011616">
            <w:pPr>
              <w:rPr>
                <w:b/>
              </w:rPr>
            </w:pPr>
            <w:r w:rsidRPr="00517340">
              <w:rPr>
                <w:b/>
              </w:rPr>
              <w:t>1</w:t>
            </w:r>
          </w:p>
        </w:tc>
        <w:tc>
          <w:tcPr>
            <w:tcW w:w="8080" w:type="dxa"/>
          </w:tcPr>
          <w:p w:rsidR="005114B3" w:rsidRPr="00F827B5" w:rsidRDefault="008E1957" w:rsidP="00155A62">
            <w:r w:rsidRPr="00517340">
              <w:t>Rally</w:t>
            </w:r>
            <w:r w:rsidR="00011616" w:rsidRPr="00517340">
              <w:t xml:space="preserve"> anropas från extern kanal som frågar efter </w:t>
            </w:r>
            <w:r w:rsidR="00A72B77">
              <w:t>uppgifter om en</w:t>
            </w:r>
            <w:r w:rsidR="00011616" w:rsidRPr="00517340">
              <w:t xml:space="preserve"> fordonsförsäkring</w:t>
            </w:r>
            <w:r w:rsidR="00F827B5">
              <w:t xml:space="preserve"> för en specifik försäkringsperiod</w:t>
            </w:r>
            <w:r w:rsidR="00011616" w:rsidRPr="00517340">
              <w:t>.</w:t>
            </w:r>
          </w:p>
          <w:p w:rsidR="00A27601" w:rsidRPr="00082AA4" w:rsidRDefault="00A27601" w:rsidP="00A27601">
            <w:pPr>
              <w:rPr>
                <w:i/>
              </w:rPr>
            </w:pPr>
            <w:r w:rsidRPr="00082AA4">
              <w:rPr>
                <w:i/>
                <w:lang w:val="en-GB"/>
              </w:rPr>
              <w:t xml:space="preserve">Rally is called on from an external channel inquiring about </w:t>
            </w:r>
            <w:r w:rsidR="00082AA4" w:rsidRPr="00082AA4">
              <w:rPr>
                <w:i/>
                <w:lang w:val="en-GB"/>
              </w:rPr>
              <w:t xml:space="preserve">information </w:t>
            </w:r>
            <w:r w:rsidRPr="00082AA4">
              <w:rPr>
                <w:i/>
                <w:lang w:val="en-GB"/>
              </w:rPr>
              <w:t xml:space="preserve"> on a vehicle insurance. </w:t>
            </w:r>
          </w:p>
          <w:p w:rsidR="003E1C5E" w:rsidRPr="00082AA4" w:rsidRDefault="003E1C5E" w:rsidP="00F50DFE">
            <w:r w:rsidRPr="00082AA4">
              <w:t xml:space="preserve">Se </w:t>
            </w:r>
            <w:r w:rsidR="004515B7" w:rsidRPr="00082AA4">
              <w:t>”</w:t>
            </w:r>
            <w:r w:rsidRPr="00082AA4">
              <w:t>Regelverk Betjäna externa kanaler</w:t>
            </w:r>
            <w:r w:rsidR="004515B7" w:rsidRPr="00082AA4">
              <w:t>”</w:t>
            </w:r>
            <w:r w:rsidRPr="00082AA4">
              <w:t xml:space="preserve">, avsnitt </w:t>
            </w:r>
            <w:r w:rsidR="004515B7" w:rsidRPr="00082AA4">
              <w:t>”</w:t>
            </w:r>
            <w:r w:rsidRPr="00082AA4">
              <w:t>Anrop av tjänst</w:t>
            </w:r>
            <w:r w:rsidR="00A54434" w:rsidRPr="00082AA4">
              <w:t>er</w:t>
            </w:r>
            <w:r w:rsidR="00A27601" w:rsidRPr="00082AA4">
              <w:t xml:space="preserve">” </w:t>
            </w:r>
            <w:r w:rsidR="00313CBC" w:rsidRPr="00082AA4">
              <w:t xml:space="preserve"> </w:t>
            </w:r>
            <w:r w:rsidR="00E96CF4" w:rsidRPr="00082AA4">
              <w:t>–</w:t>
            </w:r>
            <w:r w:rsidR="00A54434" w:rsidRPr="00082AA4">
              <w:t xml:space="preserve"> </w:t>
            </w:r>
            <w:r w:rsidR="004515B7" w:rsidRPr="00082AA4">
              <w:t>”</w:t>
            </w:r>
            <w:r w:rsidR="00082AA4">
              <w:t>Hämta försäkring</w:t>
            </w:r>
            <w:r w:rsidR="00A27601" w:rsidRPr="00082AA4">
              <w:t>”</w:t>
            </w:r>
          </w:p>
          <w:p w:rsidR="00A27601" w:rsidRPr="00517340" w:rsidRDefault="00A27601" w:rsidP="00082AA4">
            <w:pPr>
              <w:rPr>
                <w:lang w:val="en-US"/>
              </w:rPr>
            </w:pPr>
            <w:r w:rsidRPr="00082AA4">
              <w:rPr>
                <w:i/>
                <w:lang w:val="en-GB"/>
              </w:rPr>
              <w:t>See “Regulations, Employ External Channel”, sections on “Anrop av tjänster” (Calling on services) and “</w:t>
            </w:r>
            <w:r w:rsidR="00082AA4" w:rsidRPr="00082AA4">
              <w:rPr>
                <w:i/>
                <w:lang w:val="en-GB"/>
              </w:rPr>
              <w:t>Hämta försäkring</w:t>
            </w:r>
            <w:r w:rsidRPr="00082AA4">
              <w:rPr>
                <w:i/>
                <w:lang w:val="en-GB"/>
              </w:rPr>
              <w:t>” (</w:t>
            </w:r>
            <w:r w:rsidR="00082AA4" w:rsidRPr="00082AA4">
              <w:rPr>
                <w:i/>
                <w:lang w:val="en-GB"/>
              </w:rPr>
              <w:t>Get</w:t>
            </w:r>
            <w:r w:rsidRPr="00082AA4">
              <w:rPr>
                <w:i/>
                <w:lang w:val="en-GB"/>
              </w:rPr>
              <w:t xml:space="preserve"> insurance)</w:t>
            </w:r>
          </w:p>
        </w:tc>
      </w:tr>
      <w:tr w:rsidR="00595273" w:rsidRPr="00D5664A" w:rsidTr="003258F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1" w:type="dxa"/>
          </w:tcPr>
          <w:p w:rsidR="00595273" w:rsidRPr="00D5664A" w:rsidRDefault="00595273" w:rsidP="003258F9">
            <w:pPr>
              <w:rPr>
                <w:b/>
              </w:rPr>
            </w:pPr>
            <w:r w:rsidRPr="00D5664A">
              <w:rPr>
                <w:b/>
              </w:rPr>
              <w:t>2</w:t>
            </w:r>
          </w:p>
        </w:tc>
        <w:tc>
          <w:tcPr>
            <w:tcW w:w="8080" w:type="dxa"/>
          </w:tcPr>
          <w:p w:rsidR="00595273" w:rsidRPr="00D5664A" w:rsidRDefault="00595273" w:rsidP="003258F9">
            <w:pPr>
              <w:pStyle w:val="ListParagraph"/>
              <w:ind w:hanging="720"/>
              <w:rPr>
                <w:sz w:val="20"/>
              </w:rPr>
            </w:pPr>
            <w:r w:rsidRPr="00D5664A">
              <w:rPr>
                <w:sz w:val="20"/>
              </w:rPr>
              <w:t>Rally kontrollerar rättigheterna för anropande systemkonto</w:t>
            </w:r>
          </w:p>
          <w:p w:rsidR="00666F23" w:rsidRPr="00D5664A" w:rsidRDefault="00666F23" w:rsidP="003258F9">
            <w:pPr>
              <w:pStyle w:val="ListParagraph"/>
              <w:ind w:hanging="720"/>
              <w:rPr>
                <w:sz w:val="20"/>
              </w:rPr>
            </w:pPr>
          </w:p>
          <w:p w:rsidR="00B2055F" w:rsidRPr="00D5664A" w:rsidRDefault="00B2055F" w:rsidP="003258F9">
            <w:pPr>
              <w:pStyle w:val="ListParagraph"/>
              <w:ind w:hanging="720"/>
              <w:rPr>
                <w:i/>
                <w:sz w:val="20"/>
                <w:lang w:val="en-US"/>
              </w:rPr>
            </w:pPr>
            <w:r w:rsidRPr="00D5664A">
              <w:rPr>
                <w:i/>
                <w:sz w:val="20"/>
                <w:lang w:val="en-US"/>
              </w:rPr>
              <w:t>Rally checks the authority for requesting system account</w:t>
            </w:r>
          </w:p>
          <w:p w:rsidR="00595273" w:rsidRPr="00D5664A" w:rsidRDefault="00595273" w:rsidP="003258F9">
            <w:pPr>
              <w:pStyle w:val="LF-Brdtext"/>
              <w:ind w:left="666"/>
              <w:rPr>
                <w:lang w:val="en-US"/>
              </w:rPr>
            </w:pPr>
          </w:p>
        </w:tc>
      </w:tr>
      <w:tr w:rsidR="00246F91" w:rsidRPr="0051734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1" w:type="dxa"/>
          </w:tcPr>
          <w:p w:rsidR="00246F91" w:rsidRPr="00517340" w:rsidRDefault="00C218CE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8080" w:type="dxa"/>
          </w:tcPr>
          <w:p w:rsidR="00A27601" w:rsidRPr="00016D66" w:rsidRDefault="008E1957" w:rsidP="00A27601">
            <w:pPr>
              <w:rPr>
                <w:i/>
              </w:rPr>
            </w:pPr>
            <w:r w:rsidRPr="00016D66">
              <w:t>Rally</w:t>
            </w:r>
            <w:r w:rsidR="00737B04" w:rsidRPr="00016D66">
              <w:t xml:space="preserve"> </w:t>
            </w:r>
            <w:r w:rsidR="009B486D" w:rsidRPr="00016D66">
              <w:t xml:space="preserve">hämtar </w:t>
            </w:r>
            <w:r w:rsidR="00E72D46" w:rsidRPr="00016D66">
              <w:t>försäkringsuppgifter</w:t>
            </w:r>
            <w:r w:rsidR="00016D66" w:rsidRPr="00016D66">
              <w:t xml:space="preserve"> för aktuell </w:t>
            </w:r>
            <w:r w:rsidR="00016D66">
              <w:t>försäkringsperiod</w:t>
            </w:r>
            <w:r w:rsidR="00553EA7">
              <w:t xml:space="preserve"> samt uppgifter från avtalsperioden</w:t>
            </w:r>
            <w:r w:rsidR="00E72D46" w:rsidRPr="00016D66">
              <w:t>.</w:t>
            </w:r>
          </w:p>
          <w:p w:rsidR="00A27601" w:rsidRPr="00316360" w:rsidRDefault="00A27601" w:rsidP="00A27601">
            <w:pPr>
              <w:rPr>
                <w:i/>
                <w:lang w:val="en-US"/>
              </w:rPr>
            </w:pPr>
            <w:r w:rsidRPr="00082AA4">
              <w:rPr>
                <w:i/>
                <w:lang w:val="en-US"/>
              </w:rPr>
              <w:t xml:space="preserve">Rally retrieves </w:t>
            </w:r>
            <w:r w:rsidR="00082AA4" w:rsidRPr="00082AA4">
              <w:rPr>
                <w:i/>
                <w:lang w:val="en-US"/>
              </w:rPr>
              <w:t>insurance</w:t>
            </w:r>
            <w:r w:rsidRPr="00082AA4">
              <w:rPr>
                <w:i/>
                <w:lang w:val="en-US"/>
              </w:rPr>
              <w:t xml:space="preserve"> information</w:t>
            </w:r>
            <w:r w:rsidR="00016D66">
              <w:rPr>
                <w:i/>
                <w:lang w:val="en-US"/>
              </w:rPr>
              <w:t xml:space="preserve"> for the </w:t>
            </w:r>
            <w:r w:rsidR="00553EA7">
              <w:rPr>
                <w:i/>
                <w:lang w:val="en-US"/>
              </w:rPr>
              <w:t xml:space="preserve">insurance </w:t>
            </w:r>
            <w:r w:rsidR="00016D66">
              <w:rPr>
                <w:i/>
                <w:lang w:val="en-GB"/>
              </w:rPr>
              <w:t>period in question</w:t>
            </w:r>
            <w:r w:rsidR="00553EA7">
              <w:rPr>
                <w:i/>
                <w:lang w:val="en-GB"/>
              </w:rPr>
              <w:t xml:space="preserve"> and some information from the insurance policy period</w:t>
            </w:r>
            <w:r w:rsidR="00016D66">
              <w:rPr>
                <w:i/>
                <w:lang w:val="en-GB"/>
              </w:rPr>
              <w:t>.</w:t>
            </w:r>
          </w:p>
        </w:tc>
      </w:tr>
      <w:tr w:rsidR="009D7428" w:rsidRPr="00410B3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1" w:type="dxa"/>
          </w:tcPr>
          <w:p w:rsidR="009D7428" w:rsidRPr="00D5664A" w:rsidRDefault="009D7428" w:rsidP="00467F06">
            <w:pPr>
              <w:rPr>
                <w:b/>
              </w:rPr>
            </w:pPr>
            <w:r w:rsidRPr="00D5664A">
              <w:rPr>
                <w:b/>
              </w:rPr>
              <w:t>4</w:t>
            </w:r>
          </w:p>
        </w:tc>
        <w:tc>
          <w:tcPr>
            <w:tcW w:w="8080" w:type="dxa"/>
          </w:tcPr>
          <w:p w:rsidR="009D7428" w:rsidRPr="00D5664A" w:rsidRDefault="009D7428" w:rsidP="009D7428">
            <w:r w:rsidRPr="00D5664A">
              <w:t>Rally hämtar information om försäkringshändelser</w:t>
            </w:r>
            <w:r w:rsidR="00FB349E" w:rsidRPr="00D5664A">
              <w:t xml:space="preserve"> skapade</w:t>
            </w:r>
            <w:r w:rsidRPr="00D5664A">
              <w:t xml:space="preserve"> under det senaste året från försäkringsloggen. Endast fö</w:t>
            </w:r>
            <w:r w:rsidR="00DB0FDD" w:rsidRPr="00D5664A">
              <w:t>r</w:t>
            </w:r>
            <w:r w:rsidRPr="00D5664A">
              <w:t>säkringshändelser som är skapade i det inloggade mötet  hämtas.</w:t>
            </w:r>
          </w:p>
          <w:p w:rsidR="009D7428" w:rsidRPr="00410B3C" w:rsidRDefault="009D7428" w:rsidP="00FB349E">
            <w:pPr>
              <w:rPr>
                <w:i/>
                <w:lang w:val="en-US"/>
              </w:rPr>
            </w:pPr>
            <w:r w:rsidRPr="00D5664A">
              <w:rPr>
                <w:i/>
                <w:lang w:val="en-US"/>
              </w:rPr>
              <w:t>Rally retrieve</w:t>
            </w:r>
            <w:r w:rsidR="00410B3C" w:rsidRPr="00D5664A">
              <w:rPr>
                <w:i/>
                <w:lang w:val="en-US"/>
              </w:rPr>
              <w:t xml:space="preserve">s information about insurance events </w:t>
            </w:r>
            <w:r w:rsidR="00FB349E" w:rsidRPr="00D5664A">
              <w:rPr>
                <w:i/>
                <w:lang w:val="en-US"/>
              </w:rPr>
              <w:t xml:space="preserve">created </w:t>
            </w:r>
            <w:r w:rsidR="00410B3C" w:rsidRPr="00D5664A">
              <w:rPr>
                <w:i/>
                <w:lang w:val="en-US"/>
              </w:rPr>
              <w:t>during the last year</w:t>
            </w:r>
            <w:r w:rsidR="00FB349E" w:rsidRPr="00D5664A">
              <w:rPr>
                <w:i/>
                <w:lang w:val="en-US"/>
              </w:rPr>
              <w:t>,</w:t>
            </w:r>
            <w:r w:rsidR="00410B3C" w:rsidRPr="00D5664A">
              <w:rPr>
                <w:i/>
                <w:lang w:val="en-US"/>
              </w:rPr>
              <w:t xml:space="preserve"> from </w:t>
            </w:r>
            <w:r w:rsidR="00FB349E" w:rsidRPr="00D5664A">
              <w:rPr>
                <w:i/>
                <w:lang w:val="en-US"/>
              </w:rPr>
              <w:t xml:space="preserve">the </w:t>
            </w:r>
            <w:r w:rsidR="00410B3C" w:rsidRPr="00D5664A">
              <w:rPr>
                <w:i/>
                <w:lang w:val="en-US"/>
              </w:rPr>
              <w:t>insurance logg. Only insurance events created from logged-in pages</w:t>
            </w:r>
            <w:r w:rsidR="00DB0FDD" w:rsidRPr="00D5664A">
              <w:rPr>
                <w:i/>
                <w:lang w:val="en-US"/>
              </w:rPr>
              <w:t xml:space="preserve"> is retrieved</w:t>
            </w:r>
            <w:r w:rsidR="00410B3C" w:rsidRPr="00D5664A">
              <w:rPr>
                <w:i/>
                <w:lang w:val="en-US"/>
              </w:rPr>
              <w:t>.</w:t>
            </w:r>
          </w:p>
        </w:tc>
      </w:tr>
      <w:tr w:rsidR="00822A3F" w:rsidRPr="0051734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1" w:type="dxa"/>
          </w:tcPr>
          <w:p w:rsidR="00822A3F" w:rsidRPr="00517340" w:rsidRDefault="009D7428" w:rsidP="00467F06">
            <w:pPr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8080" w:type="dxa"/>
          </w:tcPr>
          <w:p w:rsidR="00A33EBE" w:rsidRPr="00517340" w:rsidRDefault="008E1957" w:rsidP="003061BE">
            <w:r w:rsidRPr="00517340">
              <w:t>Rally</w:t>
            </w:r>
            <w:r w:rsidR="008F4CD9" w:rsidRPr="00517340">
              <w:t xml:space="preserve"> levererar begärda uppgifter till anropande extern kanal</w:t>
            </w:r>
          </w:p>
          <w:p w:rsidR="000D376B" w:rsidRPr="00517340" w:rsidRDefault="000D376B" w:rsidP="000D376B">
            <w:pPr>
              <w:rPr>
                <w:i/>
                <w:lang w:val="en-GB"/>
              </w:rPr>
            </w:pPr>
            <w:r w:rsidRPr="009D7428">
              <w:rPr>
                <w:i/>
              </w:rPr>
              <w:t>Rally delivers the requested information to the external chan</w:t>
            </w:r>
            <w:r w:rsidRPr="00517340">
              <w:rPr>
                <w:i/>
                <w:lang w:val="en-GB"/>
              </w:rPr>
              <w:t>nel</w:t>
            </w:r>
          </w:p>
          <w:p w:rsidR="0076353B" w:rsidRPr="00517340" w:rsidRDefault="0076353B" w:rsidP="00F160D3">
            <w:r w:rsidRPr="00517340">
              <w:t xml:space="preserve">Se </w:t>
            </w:r>
            <w:r w:rsidR="00F50DFE" w:rsidRPr="00517340">
              <w:t>”</w:t>
            </w:r>
            <w:r w:rsidRPr="00517340">
              <w:t>Regelverk Betjäna externa kanaler</w:t>
            </w:r>
            <w:r w:rsidR="00F50DFE" w:rsidRPr="00517340">
              <w:t>”</w:t>
            </w:r>
            <w:r w:rsidRPr="00517340">
              <w:t xml:space="preserve">, avsnitt </w:t>
            </w:r>
            <w:r w:rsidR="00F160D3" w:rsidRPr="00517340">
              <w:t>”L</w:t>
            </w:r>
            <w:r w:rsidRPr="00517340">
              <w:t>evererad information</w:t>
            </w:r>
            <w:r w:rsidR="00F160D3" w:rsidRPr="00517340">
              <w:t xml:space="preserve">” </w:t>
            </w:r>
          </w:p>
          <w:p w:rsidR="00A27601" w:rsidRPr="00517340" w:rsidRDefault="00651708" w:rsidP="00A27601">
            <w:pPr>
              <w:rPr>
                <w:lang w:val="en-US"/>
              </w:rPr>
            </w:pPr>
            <w:r w:rsidRPr="00517340">
              <w:rPr>
                <w:i/>
                <w:lang w:val="en-GB"/>
              </w:rPr>
              <w:t xml:space="preserve">See </w:t>
            </w:r>
            <w:r w:rsidRPr="00517340">
              <w:t>”Regelverk Betjäna externa kanaler”</w:t>
            </w:r>
            <w:r w:rsidRPr="00517340">
              <w:rPr>
                <w:i/>
                <w:lang w:val="en-GB"/>
              </w:rPr>
              <w:t xml:space="preserve"> (Regulations, Employ external channels)</w:t>
            </w:r>
            <w:r w:rsidR="00A27601" w:rsidRPr="00517340">
              <w:rPr>
                <w:i/>
                <w:lang w:val="en-GB"/>
              </w:rPr>
              <w:t>, section “Levererad information” (Delivered information)</w:t>
            </w:r>
          </w:p>
        </w:tc>
      </w:tr>
      <w:tr w:rsidR="00C54ED5" w:rsidRPr="00C54ED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1" w:type="dxa"/>
          </w:tcPr>
          <w:p w:rsidR="00C54ED5" w:rsidRDefault="009D7428" w:rsidP="00467F06">
            <w:pPr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8080" w:type="dxa"/>
          </w:tcPr>
          <w:p w:rsidR="00C54ED5" w:rsidRPr="00C54ED5" w:rsidRDefault="00C54ED5">
            <w:r w:rsidRPr="00C54ED5">
              <w:t>Rally uppdaterar läsloggen enligt Regelverk Läslogg</w:t>
            </w:r>
          </w:p>
          <w:p w:rsidR="00C54ED5" w:rsidRPr="00C54ED5" w:rsidRDefault="00C54ED5">
            <w:pPr>
              <w:rPr>
                <w:lang w:val="en-US"/>
              </w:rPr>
            </w:pPr>
            <w:r w:rsidRPr="00C54ED5">
              <w:rPr>
                <w:i/>
                <w:lang w:val="en-US"/>
              </w:rPr>
              <w:t>Rally uppdates the reading log according to business rule Regelverk läslog</w:t>
            </w:r>
            <w:r>
              <w:rPr>
                <w:lang w:val="en-US"/>
              </w:rPr>
              <w:t>g</w:t>
            </w:r>
          </w:p>
        </w:tc>
      </w:tr>
      <w:tr w:rsidR="00822A3F" w:rsidRPr="0051734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1" w:type="dxa"/>
          </w:tcPr>
          <w:p w:rsidR="00822A3F" w:rsidRPr="00517340" w:rsidRDefault="009D7428" w:rsidP="00467F06">
            <w:pPr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8080" w:type="dxa"/>
          </w:tcPr>
          <w:p w:rsidR="00A33EBE" w:rsidRPr="00CE48BB" w:rsidRDefault="008F4CD9">
            <w:pPr>
              <w:rPr>
                <w:lang w:val="en-US"/>
              </w:rPr>
            </w:pPr>
            <w:r w:rsidRPr="00CE48BB">
              <w:rPr>
                <w:lang w:val="en-US"/>
              </w:rPr>
              <w:t>Användningsfallet avsluta</w:t>
            </w:r>
            <w:r w:rsidR="005F5E0A" w:rsidRPr="00CE48BB">
              <w:rPr>
                <w:lang w:val="en-US"/>
              </w:rPr>
              <w:t>s</w:t>
            </w:r>
          </w:p>
          <w:p w:rsidR="00A27601" w:rsidRPr="00517340" w:rsidRDefault="00A27601">
            <w:pPr>
              <w:rPr>
                <w:lang w:val="en-US"/>
              </w:rPr>
            </w:pPr>
            <w:r w:rsidRPr="00517340">
              <w:rPr>
                <w:i/>
                <w:lang w:val="en-GB"/>
              </w:rPr>
              <w:t>The usage case is concluded</w:t>
            </w:r>
          </w:p>
        </w:tc>
      </w:tr>
    </w:tbl>
    <w:p w:rsidR="0077096F" w:rsidRDefault="0077096F">
      <w:pPr>
        <w:pStyle w:val="Heading1"/>
        <w:rPr>
          <w:bCs/>
          <w:i/>
          <w:lang w:val=""/>
        </w:rPr>
      </w:pPr>
      <w:r w:rsidRPr="00517340">
        <w:rPr>
          <w:lang w:val="en-US"/>
        </w:rPr>
        <w:br w:type="page"/>
        <w:t xml:space="preserve"> </w:t>
      </w:r>
      <w:bookmarkStart w:id="31" w:name="_Toc420066814"/>
      <w:bookmarkStart w:id="32" w:name="_Toc419898125"/>
      <w:bookmarkStart w:id="33" w:name="_Toc419894315"/>
      <w:bookmarkStart w:id="34" w:name="_Toc419891565"/>
      <w:bookmarkStart w:id="35" w:name="_Toc406746218"/>
      <w:bookmarkStart w:id="36" w:name="_Toc405554605"/>
      <w:bookmarkStart w:id="37" w:name="_Toc420306564"/>
      <w:bookmarkStart w:id="38" w:name="_Toc420310837"/>
      <w:bookmarkStart w:id="39" w:name="_Toc483224274"/>
      <w:r w:rsidR="00C65C6F" w:rsidRPr="00517340">
        <w:t xml:space="preserve">Alternativflöden - </w:t>
      </w:r>
      <w:r w:rsidR="00C65C6F" w:rsidRPr="00517340">
        <w:rPr>
          <w:bCs/>
          <w:i/>
          <w:lang w:val=""/>
        </w:rPr>
        <w:t>Alternative flows</w:t>
      </w:r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</w:p>
    <w:tbl>
      <w:tblPr>
        <w:tblW w:w="8931" w:type="dxa"/>
        <w:tblInd w:w="108" w:type="dxa"/>
        <w:tblBorders>
          <w:top w:val="single" w:sz="12" w:space="0" w:color="auto"/>
          <w:bottom w:val="single" w:sz="12" w:space="0" w:color="auto"/>
          <w:insideH w:val="single" w:sz="6" w:space="0" w:color="auto"/>
          <w:insideV w:val="single" w:sz="6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851"/>
        <w:gridCol w:w="8080"/>
      </w:tblGrid>
      <w:tr w:rsidR="009A177A" w:rsidRPr="00550A04" w:rsidTr="00110AB4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851" w:type="dxa"/>
            <w:shd w:val="pct10" w:color="auto" w:fill="auto"/>
          </w:tcPr>
          <w:p w:rsidR="009A177A" w:rsidRPr="00550A04" w:rsidRDefault="009A177A" w:rsidP="00110AB4">
            <w:pPr>
              <w:pStyle w:val="IndexHeading"/>
              <w:rPr>
                <w:b/>
              </w:rPr>
            </w:pPr>
            <w:r w:rsidRPr="00550A04">
              <w:rPr>
                <w:b/>
              </w:rPr>
              <w:t>Steg</w:t>
            </w:r>
          </w:p>
        </w:tc>
        <w:tc>
          <w:tcPr>
            <w:tcW w:w="8080" w:type="dxa"/>
            <w:tcBorders>
              <w:top w:val="single" w:sz="12" w:space="0" w:color="auto"/>
              <w:bottom w:val="single" w:sz="4" w:space="0" w:color="auto"/>
            </w:tcBorders>
            <w:shd w:val="pct10" w:color="auto" w:fill="auto"/>
          </w:tcPr>
          <w:p w:rsidR="009A177A" w:rsidRPr="00550A04" w:rsidRDefault="009A177A" w:rsidP="00110AB4">
            <w:pPr>
              <w:rPr>
                <w:b/>
              </w:rPr>
            </w:pPr>
            <w:r w:rsidRPr="00550A04">
              <w:rPr>
                <w:b/>
              </w:rPr>
              <w:t>Beskrivning</w:t>
            </w:r>
          </w:p>
        </w:tc>
      </w:tr>
      <w:tr w:rsidR="009A177A" w:rsidRPr="00550A04" w:rsidTr="00110AB4">
        <w:tblPrEx>
          <w:tblBorders>
            <w:insideH w:val="single" w:sz="6" w:space="0" w:color="C0C0C0"/>
          </w:tblBorders>
          <w:tblCellMar>
            <w:top w:w="0" w:type="dxa"/>
            <w:left w:w="70" w:type="dxa"/>
            <w:bottom w:w="0" w:type="dxa"/>
            <w:right w:w="70" w:type="dxa"/>
          </w:tblCellMar>
          <w:tblLook w:val="00AF" w:firstRow="1" w:lastRow="0" w:firstColumn="1" w:lastColumn="0" w:noHBand="0" w:noVBand="0"/>
        </w:tblPrEx>
        <w:trPr>
          <w:trHeight w:val="20"/>
        </w:trPr>
        <w:tc>
          <w:tcPr>
            <w:tcW w:w="851" w:type="dxa"/>
            <w:tcBorders>
              <w:bottom w:val="single" w:sz="6" w:space="0" w:color="C0C0C0"/>
            </w:tcBorders>
          </w:tcPr>
          <w:p w:rsidR="009A177A" w:rsidRPr="00550A04" w:rsidRDefault="00C218CE" w:rsidP="00110AB4">
            <w:pPr>
              <w:rPr>
                <w:b/>
              </w:rPr>
            </w:pPr>
            <w:r>
              <w:rPr>
                <w:b/>
              </w:rPr>
              <w:t>1</w:t>
            </w:r>
            <w:r w:rsidR="009A177A" w:rsidRPr="00550A04">
              <w:rPr>
                <w:b/>
              </w:rPr>
              <w:t>a</w:t>
            </w:r>
          </w:p>
        </w:tc>
        <w:tc>
          <w:tcPr>
            <w:tcW w:w="8080" w:type="dxa"/>
            <w:tcBorders>
              <w:top w:val="single" w:sz="4" w:space="0" w:color="auto"/>
              <w:bottom w:val="single" w:sz="6" w:space="0" w:color="C0C0C0"/>
            </w:tcBorders>
          </w:tcPr>
          <w:p w:rsidR="009A177A" w:rsidRPr="00550A04" w:rsidRDefault="009A177A" w:rsidP="00110AB4">
            <w:r w:rsidRPr="00550A04">
              <w:t>Rally Försäkring är inte tillgängligt. Ett meddelande skapas om detta och användningsfallet avslutas (Nr 1).</w:t>
            </w:r>
          </w:p>
          <w:p w:rsidR="009A177A" w:rsidRPr="00550A04" w:rsidRDefault="009A177A" w:rsidP="00110AB4">
            <w:pPr>
              <w:rPr>
                <w:lang w:val="en-US"/>
              </w:rPr>
            </w:pPr>
            <w:r w:rsidRPr="00550A04">
              <w:rPr>
                <w:i/>
                <w:lang w:val="en-GB"/>
              </w:rPr>
              <w:t>Rally Försäkring is not available. A notification about this is created and the use case is terminated (No. 1).</w:t>
            </w:r>
          </w:p>
        </w:tc>
      </w:tr>
      <w:tr w:rsidR="00C218CE" w:rsidRPr="004C4215" w:rsidTr="00110AB4">
        <w:tblPrEx>
          <w:tblBorders>
            <w:insideH w:val="single" w:sz="6" w:space="0" w:color="C0C0C0"/>
          </w:tblBorders>
          <w:tblCellMar>
            <w:top w:w="0" w:type="dxa"/>
            <w:left w:w="70" w:type="dxa"/>
            <w:bottom w:w="0" w:type="dxa"/>
            <w:right w:w="70" w:type="dxa"/>
          </w:tblCellMar>
          <w:tblLook w:val="00AF" w:firstRow="1" w:lastRow="0" w:firstColumn="1" w:lastColumn="0" w:noHBand="0" w:noVBand="0"/>
        </w:tblPrEx>
        <w:trPr>
          <w:trHeight w:val="20"/>
        </w:trPr>
        <w:tc>
          <w:tcPr>
            <w:tcW w:w="851" w:type="dxa"/>
            <w:tcBorders>
              <w:bottom w:val="single" w:sz="6" w:space="0" w:color="C0C0C0"/>
            </w:tcBorders>
          </w:tcPr>
          <w:p w:rsidR="00C218CE" w:rsidRPr="004C4215" w:rsidRDefault="00C218CE" w:rsidP="00C218CE">
            <w:pPr>
              <w:rPr>
                <w:b/>
              </w:rPr>
            </w:pPr>
            <w:r w:rsidRPr="004C4215">
              <w:rPr>
                <w:b/>
              </w:rPr>
              <w:t>2a</w:t>
            </w:r>
          </w:p>
        </w:tc>
        <w:tc>
          <w:tcPr>
            <w:tcW w:w="8080" w:type="dxa"/>
            <w:tcBorders>
              <w:top w:val="single" w:sz="4" w:space="0" w:color="auto"/>
              <w:bottom w:val="single" w:sz="6" w:space="0" w:color="C0C0C0"/>
            </w:tcBorders>
          </w:tcPr>
          <w:p w:rsidR="00D2211D" w:rsidRPr="00B1605B" w:rsidRDefault="00D2211D" w:rsidP="00D2211D">
            <w:pPr>
              <w:pStyle w:val="IndexHeading"/>
            </w:pPr>
            <w:r>
              <w:t>Anropande systemkonto är inte behörigt</w:t>
            </w:r>
            <w:r w:rsidRPr="00B1605B">
              <w:t>. Rally försäkring skapar ett meddelande om detta. (Nr 10)</w:t>
            </w:r>
          </w:p>
          <w:p w:rsidR="00C218CE" w:rsidRPr="004C4215" w:rsidRDefault="00D2211D" w:rsidP="00D2211D">
            <w:pPr>
              <w:rPr>
                <w:lang w:val="en-US"/>
              </w:rPr>
            </w:pPr>
            <w:r>
              <w:rPr>
                <w:i/>
                <w:lang w:val="en-US"/>
              </w:rPr>
              <w:t>Requesting system account is not authorized</w:t>
            </w:r>
            <w:r w:rsidRPr="00B1605B">
              <w:rPr>
                <w:i/>
                <w:lang w:val="en-US"/>
              </w:rPr>
              <w:t xml:space="preserve">. </w:t>
            </w:r>
            <w:r w:rsidRPr="00D2211D">
              <w:rPr>
                <w:i/>
                <w:lang w:val="en-US"/>
              </w:rPr>
              <w:t>Rally Försäkring creates a notification abo</w:t>
            </w:r>
            <w:r w:rsidRPr="00B1605B">
              <w:rPr>
                <w:i/>
                <w:lang w:val="en-GB"/>
              </w:rPr>
              <w:t>ut this. (No. 10)</w:t>
            </w:r>
          </w:p>
        </w:tc>
      </w:tr>
      <w:tr w:rsidR="00D635D7" w:rsidRPr="004C4215" w:rsidTr="00EE6669">
        <w:tblPrEx>
          <w:tblBorders>
            <w:insideH w:val="single" w:sz="6" w:space="0" w:color="C0C0C0"/>
          </w:tblBorders>
          <w:tblCellMar>
            <w:top w:w="0" w:type="dxa"/>
            <w:left w:w="70" w:type="dxa"/>
            <w:bottom w:w="0" w:type="dxa"/>
            <w:right w:w="70" w:type="dxa"/>
          </w:tblCellMar>
          <w:tblLook w:val="00AF" w:firstRow="1" w:lastRow="0" w:firstColumn="1" w:lastColumn="0" w:noHBand="0" w:noVBand="0"/>
        </w:tblPrEx>
        <w:trPr>
          <w:trHeight w:val="20"/>
        </w:trPr>
        <w:tc>
          <w:tcPr>
            <w:tcW w:w="851" w:type="dxa"/>
            <w:tcBorders>
              <w:bottom w:val="single" w:sz="6" w:space="0" w:color="C0C0C0"/>
            </w:tcBorders>
          </w:tcPr>
          <w:p w:rsidR="00D635D7" w:rsidRPr="004C4215" w:rsidRDefault="00D635D7" w:rsidP="00D635D7">
            <w:pPr>
              <w:rPr>
                <w:b/>
              </w:rPr>
            </w:pPr>
            <w:r w:rsidRPr="004C4215">
              <w:rPr>
                <w:b/>
              </w:rPr>
              <w:t>2b</w:t>
            </w:r>
          </w:p>
        </w:tc>
        <w:tc>
          <w:tcPr>
            <w:tcW w:w="8080" w:type="dxa"/>
            <w:tcBorders>
              <w:top w:val="single" w:sz="4" w:space="0" w:color="auto"/>
              <w:bottom w:val="single" w:sz="6" w:space="0" w:color="C0C0C0"/>
            </w:tcBorders>
          </w:tcPr>
          <w:p w:rsidR="00D635D7" w:rsidRPr="004C4215" w:rsidRDefault="00D635D7" w:rsidP="00EE6669">
            <w:r w:rsidRPr="004C4215">
              <w:t>EPA är inte tillgängligt. Ett meddelande skapas om detta och användningsfallet avslutas (Nr 1).</w:t>
            </w:r>
          </w:p>
          <w:p w:rsidR="00D635D7" w:rsidRPr="004C4215" w:rsidRDefault="00D635D7" w:rsidP="00EE6669">
            <w:pPr>
              <w:rPr>
                <w:lang w:val="en-US"/>
              </w:rPr>
            </w:pPr>
            <w:r w:rsidRPr="004C4215">
              <w:rPr>
                <w:i/>
                <w:lang w:val="en-GB"/>
              </w:rPr>
              <w:t>EPA is not available. A notification about this is created and the use case is terminated (No. 1).</w:t>
            </w:r>
          </w:p>
        </w:tc>
      </w:tr>
      <w:tr w:rsidR="009A177A" w:rsidRPr="004C4215" w:rsidTr="00110AB4">
        <w:tblPrEx>
          <w:tblBorders>
            <w:insideH w:val="single" w:sz="6" w:space="0" w:color="C0C0C0"/>
          </w:tblBorders>
          <w:tblCellMar>
            <w:top w:w="0" w:type="dxa"/>
            <w:left w:w="70" w:type="dxa"/>
            <w:bottom w:w="0" w:type="dxa"/>
            <w:right w:w="70" w:type="dxa"/>
          </w:tblCellMar>
          <w:tblLook w:val="00AF" w:firstRow="1" w:lastRow="0" w:firstColumn="1" w:lastColumn="0" w:noHBand="0" w:noVBand="0"/>
        </w:tblPrEx>
        <w:trPr>
          <w:trHeight w:val="20"/>
        </w:trPr>
        <w:tc>
          <w:tcPr>
            <w:tcW w:w="851" w:type="dxa"/>
            <w:tcBorders>
              <w:bottom w:val="single" w:sz="6" w:space="0" w:color="C0C0C0"/>
            </w:tcBorders>
          </w:tcPr>
          <w:p w:rsidR="009A177A" w:rsidRPr="004C4215" w:rsidRDefault="00C218CE" w:rsidP="00C218CE">
            <w:pPr>
              <w:rPr>
                <w:b/>
              </w:rPr>
            </w:pPr>
            <w:r w:rsidRPr="004C4215">
              <w:rPr>
                <w:b/>
              </w:rPr>
              <w:t>3a</w:t>
            </w:r>
          </w:p>
        </w:tc>
        <w:tc>
          <w:tcPr>
            <w:tcW w:w="8080" w:type="dxa"/>
            <w:tcBorders>
              <w:top w:val="single" w:sz="4" w:space="0" w:color="auto"/>
              <w:bottom w:val="single" w:sz="6" w:space="0" w:color="C0C0C0"/>
            </w:tcBorders>
          </w:tcPr>
          <w:p w:rsidR="009A177A" w:rsidRPr="004C4215" w:rsidRDefault="009A177A" w:rsidP="00110AB4">
            <w:r w:rsidRPr="004C4215">
              <w:t xml:space="preserve">Om det finns försäkringsperioder med senare startdatum än </w:t>
            </w:r>
            <w:r w:rsidR="00DE2B39" w:rsidRPr="004C4215">
              <w:t>inparameter</w:t>
            </w:r>
            <w:r w:rsidRPr="004C4215">
              <w:t>datum</w:t>
            </w:r>
            <w:r w:rsidR="00DE2B39" w:rsidRPr="004C4215">
              <w:t>, ej noll perioder,</w:t>
            </w:r>
            <w:r w:rsidRPr="004C4215">
              <w:t xml:space="preserve"> skapar Rally ett meddelande om detta (Nr 2)</w:t>
            </w:r>
          </w:p>
          <w:p w:rsidR="009A177A" w:rsidRPr="004C4215" w:rsidRDefault="009A177A" w:rsidP="00DE2B39">
            <w:pPr>
              <w:rPr>
                <w:lang w:val="en-US"/>
              </w:rPr>
            </w:pPr>
            <w:r w:rsidRPr="004C4215">
              <w:rPr>
                <w:i/>
                <w:lang w:val="en-GB"/>
              </w:rPr>
              <w:t xml:space="preserve">If there are insurance periods, with later start dates than the </w:t>
            </w:r>
            <w:r w:rsidR="00DE2B39" w:rsidRPr="004C4215">
              <w:rPr>
                <w:i/>
                <w:lang w:val="en-GB"/>
              </w:rPr>
              <w:t>inparameter date</w:t>
            </w:r>
            <w:r w:rsidRPr="004C4215">
              <w:rPr>
                <w:i/>
                <w:lang w:val="en-GB"/>
              </w:rPr>
              <w:t xml:space="preserve">, </w:t>
            </w:r>
            <w:r w:rsidR="00DE2B39" w:rsidRPr="004C4215">
              <w:rPr>
                <w:i/>
                <w:lang w:val="en-GB"/>
              </w:rPr>
              <w:t>not zero periods</w:t>
            </w:r>
            <w:r w:rsidRPr="004C4215">
              <w:rPr>
                <w:i/>
                <w:lang w:val="en-GB"/>
              </w:rPr>
              <w:t>, Rally creates a notification about this (No. 2)</w:t>
            </w:r>
          </w:p>
        </w:tc>
      </w:tr>
      <w:tr w:rsidR="009A177A" w:rsidRPr="00550A04" w:rsidTr="00110AB4">
        <w:tblPrEx>
          <w:tblBorders>
            <w:insideH w:val="single" w:sz="6" w:space="0" w:color="C0C0C0"/>
          </w:tblBorders>
          <w:tblCellMar>
            <w:top w:w="0" w:type="dxa"/>
            <w:left w:w="70" w:type="dxa"/>
            <w:bottom w:w="0" w:type="dxa"/>
            <w:right w:w="70" w:type="dxa"/>
          </w:tblCellMar>
          <w:tblLook w:val="00AF" w:firstRow="1" w:lastRow="0" w:firstColumn="1" w:lastColumn="0" w:noHBand="0" w:noVBand="0"/>
        </w:tblPrEx>
        <w:trPr>
          <w:trHeight w:val="20"/>
        </w:trPr>
        <w:tc>
          <w:tcPr>
            <w:tcW w:w="851" w:type="dxa"/>
            <w:tcBorders>
              <w:bottom w:val="single" w:sz="6" w:space="0" w:color="C0C0C0"/>
            </w:tcBorders>
          </w:tcPr>
          <w:p w:rsidR="009A177A" w:rsidRPr="004C4215" w:rsidRDefault="00C218CE" w:rsidP="00C218CE">
            <w:pPr>
              <w:rPr>
                <w:b/>
              </w:rPr>
            </w:pPr>
            <w:r w:rsidRPr="004C4215">
              <w:rPr>
                <w:b/>
              </w:rPr>
              <w:t>3b</w:t>
            </w:r>
          </w:p>
        </w:tc>
        <w:tc>
          <w:tcPr>
            <w:tcW w:w="8080" w:type="dxa"/>
            <w:tcBorders>
              <w:top w:val="single" w:sz="4" w:space="0" w:color="auto"/>
              <w:bottom w:val="single" w:sz="6" w:space="0" w:color="C0C0C0"/>
            </w:tcBorders>
          </w:tcPr>
          <w:p w:rsidR="009A177A" w:rsidRPr="004C4215" w:rsidRDefault="009A177A" w:rsidP="00110AB4">
            <w:r w:rsidRPr="004C4215">
              <w:t xml:space="preserve">Om det finns försäkringsperiod med senare startdatum än </w:t>
            </w:r>
            <w:r w:rsidR="00DE2B39" w:rsidRPr="004C4215">
              <w:t>inparameter</w:t>
            </w:r>
            <w:r w:rsidRPr="004C4215">
              <w:t>datum som är en ren förnyelse (förnyelse utan ändringar)</w:t>
            </w:r>
            <w:r w:rsidR="001404E1" w:rsidRPr="004C4215">
              <w:t>, ej nollperioder,</w:t>
            </w:r>
            <w:r w:rsidRPr="004C4215">
              <w:t xml:space="preserve"> skapar Rally ett meddelande om detta (Nr 3)</w:t>
            </w:r>
          </w:p>
          <w:p w:rsidR="009A177A" w:rsidRPr="00550A04" w:rsidRDefault="009A177A" w:rsidP="00DE2B39">
            <w:pPr>
              <w:rPr>
                <w:lang w:val="en-US"/>
              </w:rPr>
            </w:pPr>
            <w:r w:rsidRPr="004C4215">
              <w:rPr>
                <w:i/>
                <w:lang w:val="en-GB"/>
              </w:rPr>
              <w:t xml:space="preserve">If there is an insurance period, with later start date than the </w:t>
            </w:r>
            <w:r w:rsidR="00DE2B39" w:rsidRPr="004C4215">
              <w:rPr>
                <w:i/>
                <w:lang w:val="en-GB"/>
              </w:rPr>
              <w:t>inparameter</w:t>
            </w:r>
            <w:r w:rsidRPr="004C4215">
              <w:rPr>
                <w:i/>
                <w:lang w:val="en-GB"/>
              </w:rPr>
              <w:t xml:space="preserve"> date, that are a pure renewal (renewal without changes),</w:t>
            </w:r>
            <w:r w:rsidR="001404E1" w:rsidRPr="004C4215">
              <w:rPr>
                <w:i/>
                <w:lang w:val="en-GB"/>
              </w:rPr>
              <w:t xml:space="preserve"> not zero periods</w:t>
            </w:r>
            <w:r w:rsidRPr="004C4215">
              <w:rPr>
                <w:i/>
                <w:lang w:val="en-GB"/>
              </w:rPr>
              <w:t xml:space="preserve"> Rally creates a notification about this (No. 3)</w:t>
            </w:r>
          </w:p>
        </w:tc>
      </w:tr>
      <w:tr w:rsidR="00386576" w:rsidRPr="00550A04" w:rsidTr="00386576">
        <w:tblPrEx>
          <w:tblBorders>
            <w:insideH w:val="single" w:sz="6" w:space="0" w:color="C0C0C0"/>
          </w:tblBorders>
          <w:tblCellMar>
            <w:top w:w="0" w:type="dxa"/>
            <w:left w:w="70" w:type="dxa"/>
            <w:bottom w:w="0" w:type="dxa"/>
            <w:right w:w="70" w:type="dxa"/>
          </w:tblCellMar>
          <w:tblLook w:val="00AF" w:firstRow="1" w:lastRow="0" w:firstColumn="1" w:lastColumn="0" w:noHBand="0" w:noVBand="0"/>
        </w:tblPrEx>
        <w:trPr>
          <w:trHeight w:val="20"/>
        </w:trPr>
        <w:tc>
          <w:tcPr>
            <w:tcW w:w="851" w:type="dxa"/>
            <w:tcBorders>
              <w:top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386576" w:rsidRPr="004C4215" w:rsidRDefault="00C218CE" w:rsidP="00C218CE">
            <w:pPr>
              <w:rPr>
                <w:b/>
              </w:rPr>
            </w:pPr>
            <w:r w:rsidRPr="004C4215">
              <w:rPr>
                <w:b/>
              </w:rPr>
              <w:t>3c</w:t>
            </w:r>
          </w:p>
        </w:tc>
        <w:tc>
          <w:tcPr>
            <w:tcW w:w="8080" w:type="dxa"/>
            <w:tcBorders>
              <w:top w:val="single" w:sz="4" w:space="0" w:color="auto"/>
              <w:left w:val="single" w:sz="6" w:space="0" w:color="C0C0C0"/>
              <w:bottom w:val="single" w:sz="6" w:space="0" w:color="C0C0C0"/>
            </w:tcBorders>
          </w:tcPr>
          <w:p w:rsidR="00386576" w:rsidRPr="004C4215" w:rsidRDefault="00386576" w:rsidP="00E22E27">
            <w:r w:rsidRPr="004C4215">
              <w:t xml:space="preserve">Om det finns försäkringsperiod med senare startdatum än </w:t>
            </w:r>
            <w:r w:rsidR="0092013B" w:rsidRPr="004C4215">
              <w:t>inparameter</w:t>
            </w:r>
            <w:r w:rsidRPr="004C4215">
              <w:t>datum som är en förnyelse med ändring</w:t>
            </w:r>
            <w:r w:rsidR="001404E1" w:rsidRPr="004C4215">
              <w:t>, ej nollperioder</w:t>
            </w:r>
            <w:r w:rsidRPr="004C4215">
              <w:t xml:space="preserve"> skapar Rally ett meddelande om detta (Nr</w:t>
            </w:r>
            <w:r w:rsidR="001C76B0">
              <w:t xml:space="preserve"> </w:t>
            </w:r>
            <w:r w:rsidR="001C76B0" w:rsidRPr="001C76B0">
              <w:t>3</w:t>
            </w:r>
            <w:r w:rsidRPr="004C4215">
              <w:t>)</w:t>
            </w:r>
          </w:p>
          <w:p w:rsidR="00386576" w:rsidRPr="00386576" w:rsidRDefault="00386576" w:rsidP="00D5664A">
            <w:pPr>
              <w:rPr>
                <w:i/>
                <w:lang w:val="en-US"/>
              </w:rPr>
            </w:pPr>
            <w:r w:rsidRPr="004C4215">
              <w:rPr>
                <w:i/>
                <w:lang w:val="en-US"/>
              </w:rPr>
              <w:t xml:space="preserve">If there is an insurance period, with later start date than the </w:t>
            </w:r>
            <w:r w:rsidR="0092013B" w:rsidRPr="004C4215">
              <w:rPr>
                <w:i/>
                <w:lang w:val="en-US"/>
              </w:rPr>
              <w:t>inparameter</w:t>
            </w:r>
            <w:r w:rsidRPr="004C4215">
              <w:rPr>
                <w:i/>
                <w:lang w:val="en-US"/>
              </w:rPr>
              <w:t xml:space="preserve"> date, that are a renewal renewal with changes,</w:t>
            </w:r>
            <w:r w:rsidR="001404E1" w:rsidRPr="004C4215">
              <w:rPr>
                <w:i/>
                <w:lang w:val="en-US"/>
              </w:rPr>
              <w:t xml:space="preserve"> not zero periods</w:t>
            </w:r>
            <w:r w:rsidRPr="004C4215">
              <w:rPr>
                <w:i/>
                <w:lang w:val="en-US"/>
              </w:rPr>
              <w:t xml:space="preserve"> Rally creates a notification about this (No.</w:t>
            </w:r>
            <w:r w:rsidR="001C76B0">
              <w:rPr>
                <w:i/>
                <w:lang w:val="en-US"/>
              </w:rPr>
              <w:t xml:space="preserve"> 3</w:t>
            </w:r>
            <w:r w:rsidRPr="004C4215">
              <w:rPr>
                <w:i/>
                <w:lang w:val="en-US"/>
              </w:rPr>
              <w:t>)</w:t>
            </w:r>
          </w:p>
        </w:tc>
      </w:tr>
      <w:tr w:rsidR="009A177A" w:rsidRPr="00550A04" w:rsidTr="00110AB4">
        <w:tblPrEx>
          <w:tblBorders>
            <w:insideH w:val="single" w:sz="6" w:space="0" w:color="C0C0C0"/>
          </w:tblBorders>
          <w:tblCellMar>
            <w:top w:w="0" w:type="dxa"/>
            <w:left w:w="70" w:type="dxa"/>
            <w:bottom w:w="0" w:type="dxa"/>
            <w:right w:w="70" w:type="dxa"/>
          </w:tblCellMar>
          <w:tblLook w:val="00AF" w:firstRow="1" w:lastRow="0" w:firstColumn="1" w:lastColumn="0" w:noHBand="0" w:noVBand="0"/>
        </w:tblPrEx>
        <w:trPr>
          <w:trHeight w:val="20"/>
        </w:trPr>
        <w:tc>
          <w:tcPr>
            <w:tcW w:w="851" w:type="dxa"/>
          </w:tcPr>
          <w:p w:rsidR="009A177A" w:rsidRPr="00550A04" w:rsidRDefault="00C218CE" w:rsidP="00C218CE">
            <w:pPr>
              <w:rPr>
                <w:b/>
              </w:rPr>
            </w:pPr>
            <w:r>
              <w:rPr>
                <w:b/>
              </w:rPr>
              <w:t>3d</w:t>
            </w:r>
          </w:p>
        </w:tc>
        <w:tc>
          <w:tcPr>
            <w:tcW w:w="8080" w:type="dxa"/>
            <w:tcBorders>
              <w:top w:val="single" w:sz="4" w:space="0" w:color="auto"/>
              <w:bottom w:val="single" w:sz="4" w:space="0" w:color="auto"/>
            </w:tcBorders>
          </w:tcPr>
          <w:p w:rsidR="009A177A" w:rsidRPr="00C218CE" w:rsidRDefault="009A177A" w:rsidP="00110AB4">
            <w:pPr>
              <w:pStyle w:val="IndexHeading"/>
            </w:pPr>
            <w:r w:rsidRPr="00550A04">
              <w:t xml:space="preserve">Om försäkringen är ofullständig eller om det är en obehandlad post skapar Rally Försäkring ett meddelande om att försäkringsinformationen inte kan leverereas pga att försäkringen är ofullständig. </w:t>
            </w:r>
            <w:r w:rsidRPr="00C218CE">
              <w:t xml:space="preserve">(Nr </w:t>
            </w:r>
            <w:r w:rsidR="00F827B5" w:rsidRPr="00C218CE">
              <w:t>5</w:t>
            </w:r>
            <w:r w:rsidRPr="00C218CE">
              <w:t>)</w:t>
            </w:r>
          </w:p>
          <w:p w:rsidR="009A177A" w:rsidRPr="00550A04" w:rsidRDefault="009A177A" w:rsidP="00F827B5">
            <w:pPr>
              <w:pStyle w:val="Index1"/>
              <w:ind w:left="0" w:firstLine="0"/>
            </w:pPr>
            <w:r w:rsidRPr="00550A04">
              <w:rPr>
                <w:i/>
                <w:lang w:val="en-GB"/>
              </w:rPr>
              <w:t xml:space="preserve">If the insurance is incomplete or if there is an unmanaged record, Rally Försäkring creates a notification that the insurance information cannot be delivered owing to the insurance being incomplete. </w:t>
            </w:r>
            <w:r w:rsidRPr="00F827B5">
              <w:rPr>
                <w:i/>
              </w:rPr>
              <w:t>(No.</w:t>
            </w:r>
            <w:r w:rsidR="00F827B5" w:rsidRPr="00F827B5">
              <w:rPr>
                <w:i/>
              </w:rPr>
              <w:t xml:space="preserve"> 5</w:t>
            </w:r>
            <w:r w:rsidRPr="00F827B5">
              <w:rPr>
                <w:i/>
              </w:rPr>
              <w:t>)</w:t>
            </w:r>
          </w:p>
        </w:tc>
      </w:tr>
      <w:tr w:rsidR="009A177A" w:rsidRPr="00687E48" w:rsidTr="00110AB4">
        <w:tblPrEx>
          <w:tblBorders>
            <w:insideH w:val="single" w:sz="6" w:space="0" w:color="C0C0C0"/>
          </w:tblBorders>
          <w:tblCellMar>
            <w:top w:w="0" w:type="dxa"/>
            <w:left w:w="70" w:type="dxa"/>
            <w:bottom w:w="0" w:type="dxa"/>
            <w:right w:w="70" w:type="dxa"/>
          </w:tblCellMar>
          <w:tblLook w:val="00AF" w:firstRow="1" w:lastRow="0" w:firstColumn="1" w:lastColumn="0" w:noHBand="0" w:noVBand="0"/>
        </w:tblPrEx>
        <w:trPr>
          <w:trHeight w:val="20"/>
        </w:trPr>
        <w:tc>
          <w:tcPr>
            <w:tcW w:w="851" w:type="dxa"/>
          </w:tcPr>
          <w:p w:rsidR="009A177A" w:rsidRPr="00550A04" w:rsidRDefault="00C218CE" w:rsidP="00C218CE">
            <w:pPr>
              <w:rPr>
                <w:b/>
              </w:rPr>
            </w:pPr>
            <w:r>
              <w:rPr>
                <w:b/>
              </w:rPr>
              <w:t>3e</w:t>
            </w:r>
          </w:p>
        </w:tc>
        <w:tc>
          <w:tcPr>
            <w:tcW w:w="8080" w:type="dxa"/>
            <w:tcBorders>
              <w:top w:val="single" w:sz="4" w:space="0" w:color="auto"/>
              <w:bottom w:val="single" w:sz="4" w:space="0" w:color="auto"/>
            </w:tcBorders>
          </w:tcPr>
          <w:p w:rsidR="009A177A" w:rsidRPr="00687E48" w:rsidRDefault="009A177A" w:rsidP="00110AB4">
            <w:pPr>
              <w:pStyle w:val="IndexHeading"/>
            </w:pPr>
            <w:r w:rsidRPr="00550A04">
              <w:t>Om försäkringen är tillfällig vid tidpunkten för frågan (</w:t>
            </w:r>
            <w:r w:rsidR="001779AD">
              <w:t>inparameterdatum</w:t>
            </w:r>
            <w:r w:rsidRPr="00550A04">
              <w:t>) returnerar Rally Försäkring begränsad information enligt gällande regelverk för utskrift av försäkringsbrev (prisinfo saknas t ex)</w:t>
            </w:r>
            <w:r w:rsidR="00687E48">
              <w:t>, se regelverk Försäkringsdokument.doc</w:t>
            </w:r>
            <w:r w:rsidRPr="00550A04">
              <w:t xml:space="preserve">. </w:t>
            </w:r>
            <w:r w:rsidRPr="00687E48">
              <w:t xml:space="preserve">(Nr </w:t>
            </w:r>
            <w:r w:rsidR="00F827B5">
              <w:t>6</w:t>
            </w:r>
            <w:r w:rsidRPr="00687E48">
              <w:t>)</w:t>
            </w:r>
          </w:p>
          <w:p w:rsidR="009A177A" w:rsidRPr="00687E48" w:rsidRDefault="009A177A" w:rsidP="004E5147">
            <w:pPr>
              <w:pStyle w:val="Index1"/>
              <w:ind w:left="0" w:firstLine="0"/>
              <w:rPr>
                <w:lang w:val="en-US"/>
              </w:rPr>
            </w:pPr>
            <w:r w:rsidRPr="00550A04">
              <w:rPr>
                <w:i/>
                <w:lang w:val="en-GB"/>
              </w:rPr>
              <w:t>If the insurance is temporary at the point in time of the query (</w:t>
            </w:r>
            <w:r w:rsidR="004E5147">
              <w:rPr>
                <w:i/>
                <w:lang w:val="en-GB"/>
              </w:rPr>
              <w:t>inparameter</w:t>
            </w:r>
            <w:r w:rsidRPr="00550A04">
              <w:rPr>
                <w:i/>
                <w:lang w:val="en-GB"/>
              </w:rPr>
              <w:t xml:space="preserve"> date), Rally Försäkring returns limited information according to applicable regulations for printout of insurance policy letters (price info missing, for example</w:t>
            </w:r>
            <w:r w:rsidR="00687E48">
              <w:rPr>
                <w:i/>
                <w:lang w:val="en-GB"/>
              </w:rPr>
              <w:t>, business rule Försäkringsdokument.doc</w:t>
            </w:r>
            <w:r w:rsidRPr="00550A04">
              <w:rPr>
                <w:i/>
                <w:lang w:val="en-GB"/>
              </w:rPr>
              <w:t xml:space="preserve">). (No. </w:t>
            </w:r>
            <w:r w:rsidR="00F827B5">
              <w:rPr>
                <w:i/>
                <w:lang w:val="en-GB"/>
              </w:rPr>
              <w:t>6</w:t>
            </w:r>
            <w:r w:rsidRPr="00550A04">
              <w:rPr>
                <w:i/>
                <w:lang w:val="en-GB"/>
              </w:rPr>
              <w:t>)</w:t>
            </w:r>
          </w:p>
        </w:tc>
      </w:tr>
      <w:tr w:rsidR="009A177A" w:rsidRPr="004C4215" w:rsidTr="00110AB4">
        <w:tblPrEx>
          <w:tblBorders>
            <w:insideH w:val="single" w:sz="6" w:space="0" w:color="C0C0C0"/>
          </w:tblBorders>
          <w:tblCellMar>
            <w:top w:w="0" w:type="dxa"/>
            <w:left w:w="70" w:type="dxa"/>
            <w:bottom w:w="0" w:type="dxa"/>
            <w:right w:w="70" w:type="dxa"/>
          </w:tblCellMar>
          <w:tblLook w:val="00AF" w:firstRow="1" w:lastRow="0" w:firstColumn="1" w:lastColumn="0" w:noHBand="0" w:noVBand="0"/>
        </w:tblPrEx>
        <w:trPr>
          <w:trHeight w:val="20"/>
        </w:trPr>
        <w:tc>
          <w:tcPr>
            <w:tcW w:w="851" w:type="dxa"/>
          </w:tcPr>
          <w:p w:rsidR="009A177A" w:rsidRPr="004C4215" w:rsidRDefault="00C218CE" w:rsidP="00C218CE">
            <w:pPr>
              <w:rPr>
                <w:b/>
              </w:rPr>
            </w:pPr>
            <w:r w:rsidRPr="004C4215">
              <w:rPr>
                <w:b/>
              </w:rPr>
              <w:t>3f</w:t>
            </w:r>
          </w:p>
        </w:tc>
        <w:tc>
          <w:tcPr>
            <w:tcW w:w="8080" w:type="dxa"/>
            <w:tcBorders>
              <w:top w:val="single" w:sz="4" w:space="0" w:color="auto"/>
              <w:bottom w:val="single" w:sz="4" w:space="0" w:color="auto"/>
            </w:tcBorders>
          </w:tcPr>
          <w:p w:rsidR="009A177A" w:rsidRPr="004C4215" w:rsidRDefault="009A177A" w:rsidP="00110AB4">
            <w:pPr>
              <w:pStyle w:val="IndexHeading"/>
            </w:pPr>
            <w:r w:rsidRPr="004C4215">
              <w:t>Om försäkringen är annullerad vid tidpunkten för frågan (</w:t>
            </w:r>
            <w:r w:rsidR="004E5147" w:rsidRPr="004C4215">
              <w:t>inparameterdatum</w:t>
            </w:r>
            <w:r w:rsidRPr="004C4215">
              <w:t xml:space="preserve">) skapar Rally Försäkring ett meddelande om att försäkringsinformation inte kan levereras pga att försäkringen är annullerad. (Nr </w:t>
            </w:r>
            <w:r w:rsidR="007B6F48" w:rsidRPr="004C4215">
              <w:t>7</w:t>
            </w:r>
            <w:r w:rsidRPr="004C4215">
              <w:t>)</w:t>
            </w:r>
          </w:p>
          <w:p w:rsidR="009A177A" w:rsidRPr="004C4215" w:rsidRDefault="009A177A" w:rsidP="00110AB4">
            <w:pPr>
              <w:pStyle w:val="Index1"/>
              <w:ind w:left="0" w:firstLine="0"/>
            </w:pPr>
            <w:r w:rsidRPr="004C4215">
              <w:t xml:space="preserve">Dessa försäkringar listas inte i </w:t>
            </w:r>
            <w:r w:rsidR="006605D9" w:rsidRPr="004C4215">
              <w:t>Inloggat möte</w:t>
            </w:r>
            <w:r w:rsidRPr="004C4215">
              <w:t xml:space="preserve"> så detta borde ej kunna hända.</w:t>
            </w:r>
          </w:p>
          <w:p w:rsidR="009A177A" w:rsidRPr="004C4215" w:rsidRDefault="009A177A" w:rsidP="00110AB4">
            <w:pPr>
              <w:pStyle w:val="IndexHeading"/>
              <w:rPr>
                <w:i/>
                <w:lang w:val="en-US"/>
              </w:rPr>
            </w:pPr>
            <w:r w:rsidRPr="004C4215">
              <w:rPr>
                <w:i/>
                <w:lang w:val="en-GB"/>
              </w:rPr>
              <w:t>If the insurance is cancelled at the point in time of the query (</w:t>
            </w:r>
            <w:r w:rsidR="004E5147" w:rsidRPr="004C4215">
              <w:rPr>
                <w:i/>
                <w:lang w:val="en-GB"/>
              </w:rPr>
              <w:t>inparameter date</w:t>
            </w:r>
            <w:r w:rsidRPr="004C4215">
              <w:rPr>
                <w:i/>
                <w:lang w:val="en-GB"/>
              </w:rPr>
              <w:t xml:space="preserve">), Rally Försäkring creates a notification that the insurance information cannot be delivered owing to the fact that the insurance has been cancelled. </w:t>
            </w:r>
            <w:r w:rsidRPr="004C4215">
              <w:rPr>
                <w:i/>
                <w:lang w:val="en-US"/>
              </w:rPr>
              <w:t>(No.</w:t>
            </w:r>
            <w:r w:rsidR="007B6F48" w:rsidRPr="004C4215">
              <w:rPr>
                <w:i/>
                <w:lang w:val="en-US"/>
              </w:rPr>
              <w:t xml:space="preserve"> 7</w:t>
            </w:r>
            <w:r w:rsidRPr="004C4215">
              <w:rPr>
                <w:i/>
                <w:lang w:val="en-US"/>
              </w:rPr>
              <w:t>)</w:t>
            </w:r>
          </w:p>
          <w:p w:rsidR="009A177A" w:rsidRPr="004C4215" w:rsidRDefault="009A177A" w:rsidP="0045500B">
            <w:r w:rsidRPr="004C4215">
              <w:rPr>
                <w:i/>
                <w:iCs/>
              </w:rPr>
              <w:t xml:space="preserve">These insurances are not listed in the </w:t>
            </w:r>
            <w:r w:rsidR="0045500B" w:rsidRPr="004C4215">
              <w:rPr>
                <w:i/>
                <w:iCs/>
              </w:rPr>
              <w:t>logged-in pages</w:t>
            </w:r>
            <w:r w:rsidRPr="004C4215">
              <w:rPr>
                <w:i/>
                <w:iCs/>
              </w:rPr>
              <w:t>, so this should not happen.</w:t>
            </w:r>
          </w:p>
        </w:tc>
      </w:tr>
      <w:tr w:rsidR="009A177A" w:rsidRPr="00550A04" w:rsidTr="00110AB4">
        <w:tblPrEx>
          <w:tblBorders>
            <w:insideH w:val="single" w:sz="6" w:space="0" w:color="C0C0C0"/>
          </w:tblBorders>
          <w:tblCellMar>
            <w:top w:w="0" w:type="dxa"/>
            <w:left w:w="70" w:type="dxa"/>
            <w:bottom w:w="0" w:type="dxa"/>
            <w:right w:w="70" w:type="dxa"/>
          </w:tblCellMar>
          <w:tblLook w:val="00AF" w:firstRow="1" w:lastRow="0" w:firstColumn="1" w:lastColumn="0" w:noHBand="0" w:noVBand="0"/>
        </w:tblPrEx>
        <w:trPr>
          <w:trHeight w:val="20"/>
        </w:trPr>
        <w:tc>
          <w:tcPr>
            <w:tcW w:w="851" w:type="dxa"/>
          </w:tcPr>
          <w:p w:rsidR="009A177A" w:rsidRPr="004C4215" w:rsidRDefault="00C218CE" w:rsidP="00C218CE">
            <w:pPr>
              <w:rPr>
                <w:b/>
              </w:rPr>
            </w:pPr>
            <w:r w:rsidRPr="004C4215">
              <w:rPr>
                <w:b/>
              </w:rPr>
              <w:t>3g</w:t>
            </w:r>
          </w:p>
        </w:tc>
        <w:tc>
          <w:tcPr>
            <w:tcW w:w="8080" w:type="dxa"/>
            <w:tcBorders>
              <w:top w:val="single" w:sz="4" w:space="0" w:color="auto"/>
              <w:bottom w:val="single" w:sz="4" w:space="0" w:color="auto"/>
            </w:tcBorders>
          </w:tcPr>
          <w:p w:rsidR="009A177A" w:rsidRPr="004C4215" w:rsidRDefault="009A177A" w:rsidP="00110AB4">
            <w:pPr>
              <w:pStyle w:val="IndexHeading"/>
              <w:rPr>
                <w:lang w:val="en-US"/>
              </w:rPr>
            </w:pPr>
            <w:r w:rsidRPr="004C4215">
              <w:t xml:space="preserve">Om försäkringen är annullerad vid en senare tidpunkt än </w:t>
            </w:r>
            <w:r w:rsidR="0092013B" w:rsidRPr="004C4215">
              <w:t>inparameter</w:t>
            </w:r>
            <w:r w:rsidRPr="004C4215">
              <w:t xml:space="preserve"> datum (dvs annulleringen har inte ännu trätt i kraft) returnerar Rally Försäkring försäkringsinformation, men kompletterar med ett meddelande om att försäkringen upphör att gälla vid annullationsdatum. </w:t>
            </w:r>
            <w:r w:rsidR="007B6F48" w:rsidRPr="004C4215">
              <w:rPr>
                <w:lang w:val="en-US"/>
              </w:rPr>
              <w:t>(Nr 8)</w:t>
            </w:r>
          </w:p>
          <w:p w:rsidR="009A177A" w:rsidRPr="00550A04" w:rsidRDefault="009A177A" w:rsidP="0092013B">
            <w:pPr>
              <w:pStyle w:val="IndexHeading"/>
              <w:rPr>
                <w:lang w:val="en-US"/>
              </w:rPr>
            </w:pPr>
            <w:r w:rsidRPr="004C4215">
              <w:rPr>
                <w:i/>
                <w:lang w:val="en-GB"/>
              </w:rPr>
              <w:t xml:space="preserve">If the insurance is cancelled at a later point in time than the </w:t>
            </w:r>
            <w:r w:rsidR="0092013B" w:rsidRPr="004C4215">
              <w:rPr>
                <w:i/>
                <w:lang w:val="en-GB"/>
              </w:rPr>
              <w:t>inparameter</w:t>
            </w:r>
            <w:r w:rsidRPr="004C4215">
              <w:rPr>
                <w:i/>
                <w:lang w:val="en-GB"/>
              </w:rPr>
              <w:t xml:space="preserve"> date (that is, the cancellation has not yet entered into force), Rally Försäkring returns insurance information, but supplements it with a notification that the insurance will cease to be valid on the cancellation date. (No.</w:t>
            </w:r>
            <w:r w:rsidR="007B6F48" w:rsidRPr="004C4215">
              <w:rPr>
                <w:i/>
                <w:lang w:val="en-GB"/>
              </w:rPr>
              <w:t xml:space="preserve"> 8</w:t>
            </w:r>
            <w:r w:rsidRPr="004C4215">
              <w:rPr>
                <w:i/>
                <w:lang w:val="en-GB"/>
              </w:rPr>
              <w:t>)</w:t>
            </w:r>
          </w:p>
        </w:tc>
      </w:tr>
      <w:tr w:rsidR="009A177A" w:rsidRPr="00550A04" w:rsidTr="00110AB4">
        <w:tblPrEx>
          <w:tblBorders>
            <w:insideH w:val="single" w:sz="6" w:space="0" w:color="C0C0C0"/>
          </w:tblBorders>
          <w:tblCellMar>
            <w:top w:w="0" w:type="dxa"/>
            <w:left w:w="70" w:type="dxa"/>
            <w:bottom w:w="0" w:type="dxa"/>
            <w:right w:w="70" w:type="dxa"/>
          </w:tblCellMar>
          <w:tblLook w:val="00AF" w:firstRow="1" w:lastRow="0" w:firstColumn="1" w:lastColumn="0" w:noHBand="0" w:noVBand="0"/>
        </w:tblPrEx>
        <w:trPr>
          <w:trHeight w:val="20"/>
        </w:trPr>
        <w:tc>
          <w:tcPr>
            <w:tcW w:w="851" w:type="dxa"/>
          </w:tcPr>
          <w:p w:rsidR="009A177A" w:rsidRPr="00550A04" w:rsidRDefault="00C218CE" w:rsidP="00C218CE">
            <w:pPr>
              <w:rPr>
                <w:b/>
              </w:rPr>
            </w:pPr>
            <w:r>
              <w:rPr>
                <w:b/>
              </w:rPr>
              <w:t>3h</w:t>
            </w:r>
          </w:p>
        </w:tc>
        <w:tc>
          <w:tcPr>
            <w:tcW w:w="8080" w:type="dxa"/>
            <w:tcBorders>
              <w:top w:val="single" w:sz="4" w:space="0" w:color="auto"/>
              <w:bottom w:val="single" w:sz="4" w:space="0" w:color="auto"/>
            </w:tcBorders>
          </w:tcPr>
          <w:p w:rsidR="009A177A" w:rsidRDefault="009A177A" w:rsidP="00110AB4">
            <w:pPr>
              <w:pStyle w:val="IndexHeading"/>
            </w:pPr>
            <w:r w:rsidRPr="00550A04">
              <w:t>Om försäkringen är framtida nytecknad</w:t>
            </w:r>
            <w:r w:rsidR="00A20E23">
              <w:t xml:space="preserve"> (begynnelsedag större än </w:t>
            </w:r>
            <w:r w:rsidR="00034B91">
              <w:t>dagens</w:t>
            </w:r>
            <w:r w:rsidR="00A20E23">
              <w:t xml:space="preserve"> datum)</w:t>
            </w:r>
            <w:r w:rsidRPr="00550A04">
              <w:t xml:space="preserve"> returnerar Rally Försäkring försäkringsinformation, men kompletterar med ett meddelande om att försäkringen inte har börjat gälla ännu (Nr </w:t>
            </w:r>
            <w:r w:rsidR="006924B2">
              <w:t>9</w:t>
            </w:r>
            <w:r w:rsidRPr="00550A04">
              <w:t>).</w:t>
            </w:r>
          </w:p>
          <w:p w:rsidR="00F00111" w:rsidRPr="00F00111" w:rsidRDefault="00F00111" w:rsidP="00F00111">
            <w:pPr>
              <w:pStyle w:val="Index1"/>
              <w:ind w:left="72" w:firstLine="0"/>
            </w:pPr>
            <w:r>
              <w:t xml:space="preserve">Om det finns flera försäkringsperioder på det framtida försäkringsavtalet </w:t>
            </w:r>
            <w:r w:rsidR="00B84D69">
              <w:t xml:space="preserve">)ej nollperioder) </w:t>
            </w:r>
            <w:r>
              <w:t>är det den försäkringsperiod som närmast träffas av inparameterdatum som ska visas.</w:t>
            </w:r>
          </w:p>
          <w:p w:rsidR="009A177A" w:rsidRDefault="009A177A" w:rsidP="006924B2">
            <w:pPr>
              <w:pStyle w:val="IndexHeading"/>
              <w:rPr>
                <w:i/>
                <w:lang w:val="en-GB"/>
              </w:rPr>
            </w:pPr>
            <w:r w:rsidRPr="00550A04">
              <w:rPr>
                <w:i/>
                <w:lang w:val="en-GB"/>
              </w:rPr>
              <w:t>If the insurance is a future new insurance policy</w:t>
            </w:r>
            <w:r w:rsidR="00A20E23">
              <w:rPr>
                <w:i/>
                <w:lang w:val="en-GB"/>
              </w:rPr>
              <w:t xml:space="preserve"> (commencement date greater than inparameter date)</w:t>
            </w:r>
            <w:r w:rsidRPr="00550A04">
              <w:rPr>
                <w:i/>
                <w:lang w:val="en-GB"/>
              </w:rPr>
              <w:t xml:space="preserve">, Rally Försäkring returns insurance information, but supplements it with a notification that the insurance has not become valid yet (No. </w:t>
            </w:r>
            <w:r w:rsidR="006924B2">
              <w:rPr>
                <w:i/>
                <w:lang w:val="en-GB"/>
              </w:rPr>
              <w:t>9</w:t>
            </w:r>
            <w:r w:rsidRPr="00550A04">
              <w:rPr>
                <w:i/>
                <w:lang w:val="en-GB"/>
              </w:rPr>
              <w:t>).</w:t>
            </w:r>
          </w:p>
          <w:p w:rsidR="00F00111" w:rsidRDefault="00F00111" w:rsidP="00F00111">
            <w:pPr>
              <w:pStyle w:val="Index1"/>
              <w:rPr>
                <w:lang w:val="en-GB"/>
              </w:rPr>
            </w:pPr>
          </w:p>
          <w:p w:rsidR="00F00111" w:rsidRPr="00FE32A6" w:rsidRDefault="00F00111" w:rsidP="00FE32A6">
            <w:pPr>
              <w:rPr>
                <w:i/>
                <w:lang w:val="en-GB"/>
              </w:rPr>
            </w:pPr>
            <w:r w:rsidRPr="00FE32A6">
              <w:rPr>
                <w:i/>
                <w:lang w:val="en-GB"/>
              </w:rPr>
              <w:t>If there are several insurance periods in the future policy</w:t>
            </w:r>
            <w:r w:rsidR="00B84D69">
              <w:rPr>
                <w:i/>
                <w:lang w:val="en-GB"/>
              </w:rPr>
              <w:t xml:space="preserve"> (not zero periods)</w:t>
            </w:r>
            <w:r w:rsidR="00FE32A6" w:rsidRPr="00FE32A6">
              <w:rPr>
                <w:i/>
                <w:lang w:val="en-GB"/>
              </w:rPr>
              <w:t>, it is information about the insurance period that is closest to the inparameter date, that should be returned.</w:t>
            </w:r>
          </w:p>
        </w:tc>
      </w:tr>
    </w:tbl>
    <w:p w:rsidR="009A177A" w:rsidRPr="009A177A" w:rsidRDefault="009A177A" w:rsidP="009A177A">
      <w:pPr>
        <w:rPr>
          <w:lang w:val="en-US"/>
        </w:rPr>
      </w:pPr>
    </w:p>
    <w:p w:rsidR="002B7B71" w:rsidRPr="00517340" w:rsidRDefault="002B7B71" w:rsidP="00965935">
      <w:pPr>
        <w:pStyle w:val="Heading1"/>
      </w:pPr>
      <w:bookmarkStart w:id="40" w:name="_Toc483224275"/>
      <w:r w:rsidRPr="00517340">
        <w:t>Fel- och varningsflöden</w:t>
      </w:r>
      <w:r w:rsidR="000D376B" w:rsidRPr="00517340">
        <w:t xml:space="preserve"> - </w:t>
      </w:r>
      <w:bookmarkStart w:id="41" w:name="_Toc415736282"/>
      <w:r w:rsidR="000D376B" w:rsidRPr="00517340">
        <w:rPr>
          <w:bCs/>
          <w:i/>
          <w:noProof w:val="0"/>
        </w:rPr>
        <w:t>Error and warning flows</w:t>
      </w:r>
      <w:bookmarkEnd w:id="40"/>
      <w:bookmarkEnd w:id="41"/>
    </w:p>
    <w:tbl>
      <w:tblPr>
        <w:tblW w:w="8931" w:type="dxa"/>
        <w:tblInd w:w="108" w:type="dxa"/>
        <w:tblBorders>
          <w:top w:val="single" w:sz="12" w:space="0" w:color="auto"/>
          <w:bottom w:val="single" w:sz="12" w:space="0" w:color="auto"/>
          <w:insideH w:val="single" w:sz="6" w:space="0" w:color="auto"/>
          <w:insideV w:val="single" w:sz="6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851"/>
        <w:gridCol w:w="8080"/>
      </w:tblGrid>
      <w:tr w:rsidR="009A177A" w:rsidRPr="00550A04" w:rsidTr="00DD04E3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851" w:type="dxa"/>
            <w:shd w:val="pct10" w:color="auto" w:fill="auto"/>
          </w:tcPr>
          <w:p w:rsidR="009A177A" w:rsidRPr="00550A04" w:rsidRDefault="009A177A" w:rsidP="00110AB4">
            <w:pPr>
              <w:pStyle w:val="IndexHeading"/>
              <w:rPr>
                <w:b/>
              </w:rPr>
            </w:pPr>
            <w:r w:rsidRPr="00550A04">
              <w:rPr>
                <w:b/>
              </w:rPr>
              <w:t>Nr</w:t>
            </w:r>
          </w:p>
        </w:tc>
        <w:tc>
          <w:tcPr>
            <w:tcW w:w="8080" w:type="dxa"/>
            <w:shd w:val="pct10" w:color="auto" w:fill="auto"/>
          </w:tcPr>
          <w:p w:rsidR="009A177A" w:rsidRPr="00550A04" w:rsidRDefault="009A177A" w:rsidP="00110AB4">
            <w:pPr>
              <w:rPr>
                <w:b/>
              </w:rPr>
            </w:pPr>
            <w:r w:rsidRPr="00550A04">
              <w:rPr>
                <w:b/>
              </w:rPr>
              <w:t xml:space="preserve">Beskrivning – </w:t>
            </w:r>
            <w:r w:rsidRPr="00550A04">
              <w:rPr>
                <w:b/>
                <w:bCs/>
                <w:i/>
                <w:lang w:val="en-GB"/>
              </w:rPr>
              <w:t>Description</w:t>
            </w:r>
          </w:p>
        </w:tc>
      </w:tr>
      <w:tr w:rsidR="009A177A" w:rsidRPr="00550A04" w:rsidTr="00DD04E3">
        <w:tblPrEx>
          <w:tblBorders>
            <w:insideH w:val="single" w:sz="6" w:space="0" w:color="C0C0C0"/>
          </w:tblBorders>
          <w:tblCellMar>
            <w:top w:w="0" w:type="dxa"/>
            <w:left w:w="70" w:type="dxa"/>
            <w:bottom w:w="0" w:type="dxa"/>
            <w:right w:w="70" w:type="dxa"/>
          </w:tblCellMar>
          <w:tblLook w:val="00AF" w:firstRow="1" w:lastRow="0" w:firstColumn="1" w:lastColumn="0" w:noHBand="0" w:noVBand="0"/>
        </w:tblPrEx>
        <w:trPr>
          <w:trHeight w:val="20"/>
        </w:trPr>
        <w:tc>
          <w:tcPr>
            <w:tcW w:w="851" w:type="dxa"/>
          </w:tcPr>
          <w:p w:rsidR="009A177A" w:rsidRPr="00550A04" w:rsidRDefault="009A177A" w:rsidP="00110AB4">
            <w:pPr>
              <w:rPr>
                <w:b/>
              </w:rPr>
            </w:pPr>
            <w:r w:rsidRPr="00550A04">
              <w:rPr>
                <w:b/>
              </w:rPr>
              <w:t>1</w:t>
            </w:r>
          </w:p>
        </w:tc>
        <w:tc>
          <w:tcPr>
            <w:tcW w:w="8080" w:type="dxa"/>
          </w:tcPr>
          <w:p w:rsidR="009A177A" w:rsidRPr="00386576" w:rsidRDefault="00F827B5" w:rsidP="00110AB4">
            <w:pPr>
              <w:pStyle w:val="IndexHeading"/>
              <w:rPr>
                <w:color w:val="FF0000"/>
              </w:rPr>
            </w:pPr>
            <w:r w:rsidRPr="00562AA1">
              <w:rPr>
                <w:sz w:val="20"/>
              </w:rPr>
              <w:t xml:space="preserve">Information om din försäkring kan för närvarande inte </w:t>
            </w:r>
            <w:r>
              <w:rPr>
                <w:sz w:val="20"/>
              </w:rPr>
              <w:t>lämnas</w:t>
            </w:r>
            <w:r w:rsidRPr="00562AA1">
              <w:rPr>
                <w:sz w:val="20"/>
              </w:rPr>
              <w:t>. Försök igen senare.</w:t>
            </w:r>
          </w:p>
        </w:tc>
      </w:tr>
      <w:tr w:rsidR="009A177A" w:rsidRPr="00F827B5" w:rsidTr="00DD04E3">
        <w:tblPrEx>
          <w:tblBorders>
            <w:insideH w:val="single" w:sz="6" w:space="0" w:color="C0C0C0"/>
          </w:tblBorders>
          <w:tblCellMar>
            <w:top w:w="0" w:type="dxa"/>
            <w:left w:w="70" w:type="dxa"/>
            <w:bottom w:w="0" w:type="dxa"/>
            <w:right w:w="70" w:type="dxa"/>
          </w:tblCellMar>
          <w:tblLook w:val="00AF" w:firstRow="1" w:lastRow="0" w:firstColumn="1" w:lastColumn="0" w:noHBand="0" w:noVBand="0"/>
        </w:tblPrEx>
        <w:trPr>
          <w:trHeight w:val="20"/>
        </w:trPr>
        <w:tc>
          <w:tcPr>
            <w:tcW w:w="851" w:type="dxa"/>
          </w:tcPr>
          <w:p w:rsidR="009A177A" w:rsidRPr="00550A04" w:rsidRDefault="009A177A" w:rsidP="00110AB4">
            <w:pPr>
              <w:rPr>
                <w:b/>
              </w:rPr>
            </w:pPr>
            <w:r w:rsidRPr="00550A04">
              <w:rPr>
                <w:b/>
              </w:rPr>
              <w:t>2</w:t>
            </w:r>
          </w:p>
        </w:tc>
        <w:tc>
          <w:tcPr>
            <w:tcW w:w="8080" w:type="dxa"/>
          </w:tcPr>
          <w:p w:rsidR="009A177A" w:rsidRPr="00F827B5" w:rsidRDefault="00F827B5" w:rsidP="00110AB4">
            <w:pPr>
              <w:pStyle w:val="Index1"/>
              <w:ind w:left="0" w:firstLine="0"/>
            </w:pPr>
            <w:r w:rsidRPr="000941D0">
              <w:rPr>
                <w:sz w:val="20"/>
              </w:rPr>
              <w:t>Försäkringen har ändringar som ännu inte visas.</w:t>
            </w:r>
          </w:p>
        </w:tc>
      </w:tr>
      <w:tr w:rsidR="009A177A" w:rsidRPr="00F827B5" w:rsidTr="00DD04E3">
        <w:tblPrEx>
          <w:tblBorders>
            <w:insideH w:val="single" w:sz="6" w:space="0" w:color="C0C0C0"/>
          </w:tblBorders>
          <w:tblCellMar>
            <w:top w:w="0" w:type="dxa"/>
            <w:left w:w="70" w:type="dxa"/>
            <w:bottom w:w="0" w:type="dxa"/>
            <w:right w:w="70" w:type="dxa"/>
          </w:tblCellMar>
          <w:tblLook w:val="00AF" w:firstRow="1" w:lastRow="0" w:firstColumn="1" w:lastColumn="0" w:noHBand="0" w:noVBand="0"/>
        </w:tblPrEx>
        <w:trPr>
          <w:trHeight w:val="20"/>
        </w:trPr>
        <w:tc>
          <w:tcPr>
            <w:tcW w:w="851" w:type="dxa"/>
          </w:tcPr>
          <w:p w:rsidR="009A177A" w:rsidRPr="00550A04" w:rsidRDefault="009A177A" w:rsidP="00110AB4">
            <w:pPr>
              <w:rPr>
                <w:b/>
                <w:szCs w:val="22"/>
              </w:rPr>
            </w:pPr>
            <w:r w:rsidRPr="00550A04">
              <w:rPr>
                <w:b/>
                <w:szCs w:val="22"/>
              </w:rPr>
              <w:t>3</w:t>
            </w:r>
          </w:p>
        </w:tc>
        <w:tc>
          <w:tcPr>
            <w:tcW w:w="8080" w:type="dxa"/>
          </w:tcPr>
          <w:p w:rsidR="009A177A" w:rsidRPr="00D5664A" w:rsidRDefault="00145790" w:rsidP="00D5664A">
            <w:pPr>
              <w:pStyle w:val="Index1"/>
              <w:ind w:left="0" w:firstLine="0"/>
            </w:pPr>
            <w:r w:rsidRPr="00D5664A">
              <w:rPr>
                <w:sz w:val="20"/>
              </w:rPr>
              <w:t>Snart förnyas din försäkring.</w:t>
            </w:r>
            <w:r w:rsidR="00F827B5" w:rsidRPr="00D5664A">
              <w:rPr>
                <w:sz w:val="20"/>
              </w:rPr>
              <w:t xml:space="preserve"> Informa</w:t>
            </w:r>
            <w:r w:rsidR="00F827B5" w:rsidRPr="00D5664A">
              <w:rPr>
                <w:sz w:val="20"/>
              </w:rPr>
              <w:t>t</w:t>
            </w:r>
            <w:r w:rsidR="00F827B5" w:rsidRPr="00D5664A">
              <w:rPr>
                <w:sz w:val="20"/>
              </w:rPr>
              <w:t>ion om din förnyade försäkring visas från och med SSÅÅ-MM-DD.</w:t>
            </w:r>
            <w:r w:rsidR="004B16E2" w:rsidRPr="00D5664A">
              <w:rPr>
                <w:sz w:val="20"/>
              </w:rPr>
              <w:t xml:space="preserve">  </w:t>
            </w:r>
          </w:p>
        </w:tc>
      </w:tr>
      <w:tr w:rsidR="0045500B" w:rsidRPr="004C4215" w:rsidTr="00DD04E3">
        <w:tblPrEx>
          <w:tblBorders>
            <w:insideH w:val="single" w:sz="6" w:space="0" w:color="C0C0C0"/>
          </w:tblBorders>
          <w:tblCellMar>
            <w:top w:w="0" w:type="dxa"/>
            <w:left w:w="70" w:type="dxa"/>
            <w:bottom w:w="0" w:type="dxa"/>
            <w:right w:w="70" w:type="dxa"/>
          </w:tblCellMar>
          <w:tblLook w:val="00AF" w:firstRow="1" w:lastRow="0" w:firstColumn="1" w:lastColumn="0" w:noHBand="0" w:noVBand="0"/>
        </w:tblPrEx>
        <w:trPr>
          <w:trHeight w:val="20"/>
        </w:trPr>
        <w:tc>
          <w:tcPr>
            <w:tcW w:w="851" w:type="dxa"/>
          </w:tcPr>
          <w:p w:rsidR="0045500B" w:rsidRPr="004C4215" w:rsidRDefault="0045500B" w:rsidP="00110AB4">
            <w:pPr>
              <w:rPr>
                <w:b/>
              </w:rPr>
            </w:pPr>
            <w:r w:rsidRPr="004C4215">
              <w:rPr>
                <w:b/>
              </w:rPr>
              <w:t>5</w:t>
            </w:r>
          </w:p>
        </w:tc>
        <w:tc>
          <w:tcPr>
            <w:tcW w:w="8080" w:type="dxa"/>
          </w:tcPr>
          <w:p w:rsidR="0045500B" w:rsidRPr="004C4215" w:rsidRDefault="00F827B5" w:rsidP="00E22E27">
            <w:pPr>
              <w:pStyle w:val="Index1"/>
              <w:ind w:left="0" w:firstLine="0"/>
            </w:pPr>
            <w:r w:rsidRPr="004C4215">
              <w:rPr>
                <w:sz w:val="20"/>
              </w:rPr>
              <w:t>Detaljerad information om din försäkring kan inte visas.</w:t>
            </w:r>
          </w:p>
        </w:tc>
      </w:tr>
      <w:tr w:rsidR="0045500B" w:rsidRPr="004C4215" w:rsidTr="00DD04E3">
        <w:tblPrEx>
          <w:tblBorders>
            <w:insideH w:val="single" w:sz="6" w:space="0" w:color="C0C0C0"/>
          </w:tblBorders>
          <w:tblCellMar>
            <w:top w:w="0" w:type="dxa"/>
            <w:left w:w="70" w:type="dxa"/>
            <w:bottom w:w="0" w:type="dxa"/>
            <w:right w:w="70" w:type="dxa"/>
          </w:tblCellMar>
          <w:tblLook w:val="00AF" w:firstRow="1" w:lastRow="0" w:firstColumn="1" w:lastColumn="0" w:noHBand="0" w:noVBand="0"/>
        </w:tblPrEx>
        <w:trPr>
          <w:trHeight w:val="20"/>
        </w:trPr>
        <w:tc>
          <w:tcPr>
            <w:tcW w:w="851" w:type="dxa"/>
          </w:tcPr>
          <w:p w:rsidR="0045500B" w:rsidRPr="004C4215" w:rsidRDefault="00F827B5" w:rsidP="00110AB4">
            <w:pPr>
              <w:rPr>
                <w:b/>
              </w:rPr>
            </w:pPr>
            <w:r w:rsidRPr="004C4215">
              <w:rPr>
                <w:b/>
              </w:rPr>
              <w:t>6</w:t>
            </w:r>
          </w:p>
        </w:tc>
        <w:tc>
          <w:tcPr>
            <w:tcW w:w="8080" w:type="dxa"/>
          </w:tcPr>
          <w:p w:rsidR="0045500B" w:rsidRPr="004C4215" w:rsidRDefault="006605D9" w:rsidP="00E22E27">
            <w:pPr>
              <w:pStyle w:val="Index1"/>
              <w:ind w:left="0" w:firstLine="0"/>
              <w:rPr>
                <w:color w:val="FF0000"/>
              </w:rPr>
            </w:pPr>
            <w:r w:rsidRPr="004C4215">
              <w:rPr>
                <w:sz w:val="20"/>
              </w:rPr>
              <w:t>Försäkringen slutar att gälla SSÅÅ-MM-DD.</w:t>
            </w:r>
          </w:p>
        </w:tc>
      </w:tr>
      <w:tr w:rsidR="0045500B" w:rsidRPr="004C4215" w:rsidTr="00DD04E3">
        <w:tblPrEx>
          <w:tblBorders>
            <w:insideH w:val="single" w:sz="6" w:space="0" w:color="C0C0C0"/>
          </w:tblBorders>
          <w:tblCellMar>
            <w:top w:w="0" w:type="dxa"/>
            <w:left w:w="70" w:type="dxa"/>
            <w:bottom w:w="0" w:type="dxa"/>
            <w:right w:w="70" w:type="dxa"/>
          </w:tblCellMar>
          <w:tblLook w:val="00AF" w:firstRow="1" w:lastRow="0" w:firstColumn="1" w:lastColumn="0" w:noHBand="0" w:noVBand="0"/>
        </w:tblPrEx>
        <w:trPr>
          <w:trHeight w:val="20"/>
        </w:trPr>
        <w:tc>
          <w:tcPr>
            <w:tcW w:w="851" w:type="dxa"/>
          </w:tcPr>
          <w:p w:rsidR="0045500B" w:rsidRPr="004C4215" w:rsidRDefault="00F827B5" w:rsidP="00110AB4">
            <w:pPr>
              <w:rPr>
                <w:b/>
              </w:rPr>
            </w:pPr>
            <w:r w:rsidRPr="004C4215">
              <w:rPr>
                <w:b/>
              </w:rPr>
              <w:t>7</w:t>
            </w:r>
          </w:p>
        </w:tc>
        <w:tc>
          <w:tcPr>
            <w:tcW w:w="8080" w:type="dxa"/>
          </w:tcPr>
          <w:p w:rsidR="0045500B" w:rsidRPr="004C4215" w:rsidRDefault="007B6F48" w:rsidP="00E22E27">
            <w:pPr>
              <w:pStyle w:val="Index1"/>
              <w:ind w:left="0" w:firstLine="0"/>
              <w:rPr>
                <w:color w:val="FF0000"/>
              </w:rPr>
            </w:pPr>
            <w:r w:rsidRPr="004C4215">
              <w:rPr>
                <w:sz w:val="20"/>
              </w:rPr>
              <w:t>Försäkringsavtalet är annullerat.</w:t>
            </w:r>
          </w:p>
        </w:tc>
      </w:tr>
      <w:tr w:rsidR="007B6F48" w:rsidRPr="004C4215" w:rsidTr="00DD04E3">
        <w:tblPrEx>
          <w:tblBorders>
            <w:insideH w:val="single" w:sz="6" w:space="0" w:color="C0C0C0"/>
          </w:tblBorders>
          <w:tblCellMar>
            <w:top w:w="0" w:type="dxa"/>
            <w:left w:w="70" w:type="dxa"/>
            <w:bottom w:w="0" w:type="dxa"/>
            <w:right w:w="70" w:type="dxa"/>
          </w:tblCellMar>
          <w:tblLook w:val="00AF" w:firstRow="1" w:lastRow="0" w:firstColumn="1" w:lastColumn="0" w:noHBand="0" w:noVBand="0"/>
        </w:tblPrEx>
        <w:trPr>
          <w:trHeight w:val="20"/>
        </w:trPr>
        <w:tc>
          <w:tcPr>
            <w:tcW w:w="851" w:type="dxa"/>
          </w:tcPr>
          <w:p w:rsidR="007B6F48" w:rsidRPr="004C4215" w:rsidRDefault="007B6F48" w:rsidP="00110AB4">
            <w:pPr>
              <w:rPr>
                <w:b/>
              </w:rPr>
            </w:pPr>
            <w:r w:rsidRPr="004C4215">
              <w:rPr>
                <w:b/>
              </w:rPr>
              <w:t>8</w:t>
            </w:r>
          </w:p>
        </w:tc>
        <w:tc>
          <w:tcPr>
            <w:tcW w:w="8080" w:type="dxa"/>
          </w:tcPr>
          <w:p w:rsidR="007B6F48" w:rsidRPr="004C4215" w:rsidRDefault="006924B2" w:rsidP="00E22E27">
            <w:pPr>
              <w:pStyle w:val="Index1"/>
              <w:ind w:left="0" w:firstLine="0"/>
              <w:rPr>
                <w:sz w:val="20"/>
              </w:rPr>
            </w:pPr>
            <w:r w:rsidRPr="004C4215">
              <w:rPr>
                <w:sz w:val="20"/>
              </w:rPr>
              <w:t>Försäkringen slutar att gälla SSÅÅ-MM-DD.</w:t>
            </w:r>
          </w:p>
        </w:tc>
      </w:tr>
      <w:tr w:rsidR="006924B2" w:rsidRPr="004C4215" w:rsidTr="00DD04E3">
        <w:tblPrEx>
          <w:tblBorders>
            <w:insideH w:val="single" w:sz="6" w:space="0" w:color="C0C0C0"/>
          </w:tblBorders>
          <w:tblCellMar>
            <w:top w:w="0" w:type="dxa"/>
            <w:left w:w="70" w:type="dxa"/>
            <w:bottom w:w="0" w:type="dxa"/>
            <w:right w:w="70" w:type="dxa"/>
          </w:tblCellMar>
          <w:tblLook w:val="00AF" w:firstRow="1" w:lastRow="0" w:firstColumn="1" w:lastColumn="0" w:noHBand="0" w:noVBand="0"/>
        </w:tblPrEx>
        <w:trPr>
          <w:trHeight w:val="20"/>
        </w:trPr>
        <w:tc>
          <w:tcPr>
            <w:tcW w:w="851" w:type="dxa"/>
          </w:tcPr>
          <w:p w:rsidR="006924B2" w:rsidRPr="004C4215" w:rsidRDefault="006924B2" w:rsidP="00110AB4">
            <w:pPr>
              <w:rPr>
                <w:b/>
              </w:rPr>
            </w:pPr>
            <w:r w:rsidRPr="004C4215">
              <w:rPr>
                <w:b/>
              </w:rPr>
              <w:t>9</w:t>
            </w:r>
          </w:p>
        </w:tc>
        <w:tc>
          <w:tcPr>
            <w:tcW w:w="8080" w:type="dxa"/>
          </w:tcPr>
          <w:p w:rsidR="006924B2" w:rsidRPr="004C4215" w:rsidRDefault="006924B2" w:rsidP="00E22E27">
            <w:pPr>
              <w:pStyle w:val="Index1"/>
              <w:ind w:left="0" w:firstLine="0"/>
              <w:rPr>
                <w:sz w:val="20"/>
              </w:rPr>
            </w:pPr>
            <w:r w:rsidRPr="004C4215">
              <w:rPr>
                <w:sz w:val="20"/>
              </w:rPr>
              <w:t>Försäkringen har ännu inte börjat gälla.</w:t>
            </w:r>
          </w:p>
        </w:tc>
      </w:tr>
      <w:tr w:rsidR="00DE2B39" w:rsidRPr="00550A04" w:rsidTr="00DD04E3">
        <w:tblPrEx>
          <w:tblBorders>
            <w:insideH w:val="single" w:sz="6" w:space="0" w:color="C0C0C0"/>
          </w:tblBorders>
          <w:tblCellMar>
            <w:top w:w="0" w:type="dxa"/>
            <w:left w:w="70" w:type="dxa"/>
            <w:bottom w:w="0" w:type="dxa"/>
            <w:right w:w="70" w:type="dxa"/>
          </w:tblCellMar>
          <w:tblLook w:val="00AF" w:firstRow="1" w:lastRow="0" w:firstColumn="1" w:lastColumn="0" w:noHBand="0" w:noVBand="0"/>
        </w:tblPrEx>
        <w:trPr>
          <w:trHeight w:val="20"/>
        </w:trPr>
        <w:tc>
          <w:tcPr>
            <w:tcW w:w="851" w:type="dxa"/>
          </w:tcPr>
          <w:p w:rsidR="00DE2B39" w:rsidRPr="004C4215" w:rsidRDefault="00DE2B39" w:rsidP="00110AB4">
            <w:pPr>
              <w:rPr>
                <w:b/>
              </w:rPr>
            </w:pPr>
            <w:r w:rsidRPr="004C4215">
              <w:rPr>
                <w:b/>
              </w:rPr>
              <w:t>10</w:t>
            </w:r>
          </w:p>
        </w:tc>
        <w:tc>
          <w:tcPr>
            <w:tcW w:w="8080" w:type="dxa"/>
          </w:tcPr>
          <w:p w:rsidR="00DE2B39" w:rsidRPr="000941D0" w:rsidRDefault="00DE2B39" w:rsidP="00E22E27">
            <w:pPr>
              <w:pStyle w:val="Index1"/>
              <w:ind w:left="0" w:firstLine="0"/>
              <w:rPr>
                <w:sz w:val="20"/>
              </w:rPr>
            </w:pPr>
            <w:r w:rsidRPr="004C4215">
              <w:rPr>
                <w:sz w:val="20"/>
              </w:rPr>
              <w:t xml:space="preserve">Systemfel – </w:t>
            </w:r>
            <w:r w:rsidRPr="004C4215">
              <w:rPr>
                <w:i/>
                <w:sz w:val="20"/>
              </w:rPr>
              <w:t>System error</w:t>
            </w:r>
          </w:p>
        </w:tc>
      </w:tr>
    </w:tbl>
    <w:p w:rsidR="009A177A" w:rsidRDefault="009A177A" w:rsidP="009A177A">
      <w:pPr>
        <w:rPr>
          <w:i/>
          <w:highlight w:val="lightGray"/>
        </w:rPr>
      </w:pPr>
    </w:p>
    <w:p w:rsidR="00C54ED5" w:rsidRPr="00517340" w:rsidRDefault="00C54ED5" w:rsidP="00C54ED5">
      <w:pPr>
        <w:pStyle w:val="Heading1"/>
      </w:pPr>
      <w:bookmarkStart w:id="42" w:name="_Toc483224276"/>
      <w:r>
        <w:t>Regelverk</w:t>
      </w:r>
      <w:r w:rsidRPr="00517340">
        <w:t xml:space="preserve"> </w:t>
      </w:r>
      <w:r>
        <w:t>–</w:t>
      </w:r>
      <w:r w:rsidRPr="00517340">
        <w:t xml:space="preserve"> </w:t>
      </w:r>
      <w:r>
        <w:rPr>
          <w:bCs/>
          <w:i/>
          <w:noProof w:val="0"/>
        </w:rPr>
        <w:t>Business rules</w:t>
      </w:r>
      <w:bookmarkEnd w:id="42"/>
    </w:p>
    <w:tbl>
      <w:tblPr>
        <w:tblW w:w="8931" w:type="dxa"/>
        <w:tblInd w:w="108" w:type="dxa"/>
        <w:tblBorders>
          <w:top w:val="single" w:sz="12" w:space="0" w:color="auto"/>
          <w:bottom w:val="single" w:sz="12" w:space="0" w:color="auto"/>
          <w:insideH w:val="single" w:sz="6" w:space="0" w:color="auto"/>
          <w:insideV w:val="single" w:sz="6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851"/>
        <w:gridCol w:w="8080"/>
      </w:tblGrid>
      <w:tr w:rsidR="00C54ED5" w:rsidRPr="00550A04" w:rsidTr="00F53A21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851" w:type="dxa"/>
            <w:shd w:val="pct10" w:color="auto" w:fill="auto"/>
          </w:tcPr>
          <w:p w:rsidR="00C54ED5" w:rsidRPr="00550A04" w:rsidRDefault="00C54ED5" w:rsidP="00F53A21">
            <w:pPr>
              <w:pStyle w:val="IndexHeading"/>
              <w:rPr>
                <w:b/>
              </w:rPr>
            </w:pPr>
            <w:r w:rsidRPr="00550A04">
              <w:rPr>
                <w:b/>
              </w:rPr>
              <w:t>Nr</w:t>
            </w:r>
          </w:p>
        </w:tc>
        <w:tc>
          <w:tcPr>
            <w:tcW w:w="8080" w:type="dxa"/>
            <w:shd w:val="pct10" w:color="auto" w:fill="auto"/>
          </w:tcPr>
          <w:p w:rsidR="00C54ED5" w:rsidRPr="00550A04" w:rsidRDefault="00C54ED5" w:rsidP="00F53A21">
            <w:pPr>
              <w:rPr>
                <w:b/>
              </w:rPr>
            </w:pPr>
            <w:r w:rsidRPr="00550A04">
              <w:rPr>
                <w:b/>
              </w:rPr>
              <w:t xml:space="preserve">Beskrivning – </w:t>
            </w:r>
            <w:r w:rsidRPr="00550A04">
              <w:rPr>
                <w:b/>
                <w:bCs/>
                <w:i/>
                <w:lang w:val="en-GB"/>
              </w:rPr>
              <w:t>Description</w:t>
            </w:r>
          </w:p>
        </w:tc>
      </w:tr>
      <w:tr w:rsidR="00C54ED5" w:rsidRPr="00550A04" w:rsidTr="00F53A21">
        <w:tblPrEx>
          <w:tblBorders>
            <w:insideH w:val="single" w:sz="6" w:space="0" w:color="C0C0C0"/>
          </w:tblBorders>
          <w:tblCellMar>
            <w:top w:w="0" w:type="dxa"/>
            <w:left w:w="70" w:type="dxa"/>
            <w:bottom w:w="0" w:type="dxa"/>
            <w:right w:w="70" w:type="dxa"/>
          </w:tblCellMar>
          <w:tblLook w:val="00AF" w:firstRow="1" w:lastRow="0" w:firstColumn="1" w:lastColumn="0" w:noHBand="0" w:noVBand="0"/>
        </w:tblPrEx>
        <w:trPr>
          <w:trHeight w:val="20"/>
        </w:trPr>
        <w:tc>
          <w:tcPr>
            <w:tcW w:w="851" w:type="dxa"/>
          </w:tcPr>
          <w:p w:rsidR="00C54ED5" w:rsidRPr="00550A04" w:rsidRDefault="00C54ED5" w:rsidP="00F53A21">
            <w:pPr>
              <w:rPr>
                <w:b/>
              </w:rPr>
            </w:pPr>
            <w:r w:rsidRPr="00550A04">
              <w:rPr>
                <w:b/>
              </w:rPr>
              <w:t>1</w:t>
            </w:r>
          </w:p>
        </w:tc>
        <w:tc>
          <w:tcPr>
            <w:tcW w:w="8080" w:type="dxa"/>
          </w:tcPr>
          <w:p w:rsidR="00C54ED5" w:rsidRPr="00C54ED5" w:rsidRDefault="00C54ED5" w:rsidP="00F53A21">
            <w:pPr>
              <w:pStyle w:val="IndexHeading"/>
            </w:pPr>
            <w:r w:rsidRPr="00C54ED5">
              <w:t>Regelverk Läslogg</w:t>
            </w:r>
          </w:p>
        </w:tc>
      </w:tr>
      <w:tr w:rsidR="00C54ED5" w:rsidRPr="00D5664A" w:rsidTr="00F53A21">
        <w:tblPrEx>
          <w:tblBorders>
            <w:insideH w:val="single" w:sz="6" w:space="0" w:color="C0C0C0"/>
          </w:tblBorders>
          <w:tblCellMar>
            <w:top w:w="0" w:type="dxa"/>
            <w:left w:w="70" w:type="dxa"/>
            <w:bottom w:w="0" w:type="dxa"/>
            <w:right w:w="70" w:type="dxa"/>
          </w:tblCellMar>
          <w:tblLook w:val="00AF" w:firstRow="1" w:lastRow="0" w:firstColumn="1" w:lastColumn="0" w:noHBand="0" w:noVBand="0"/>
        </w:tblPrEx>
        <w:trPr>
          <w:trHeight w:val="20"/>
        </w:trPr>
        <w:tc>
          <w:tcPr>
            <w:tcW w:w="851" w:type="dxa"/>
          </w:tcPr>
          <w:p w:rsidR="00C54ED5" w:rsidRPr="00D5664A" w:rsidRDefault="00C54ED5" w:rsidP="00F53A21">
            <w:pPr>
              <w:rPr>
                <w:b/>
              </w:rPr>
            </w:pPr>
            <w:r w:rsidRPr="00D5664A">
              <w:rPr>
                <w:b/>
              </w:rPr>
              <w:t>2</w:t>
            </w:r>
          </w:p>
        </w:tc>
        <w:tc>
          <w:tcPr>
            <w:tcW w:w="8080" w:type="dxa"/>
          </w:tcPr>
          <w:p w:rsidR="00C54ED5" w:rsidRPr="00D5664A" w:rsidRDefault="00410B3C" w:rsidP="00F53A21">
            <w:pPr>
              <w:pStyle w:val="Index1"/>
              <w:ind w:left="0" w:firstLine="0"/>
              <w:rPr>
                <w:lang w:val="en-US"/>
              </w:rPr>
            </w:pPr>
            <w:r w:rsidRPr="00D5664A">
              <w:rPr>
                <w:lang w:val="en-US"/>
              </w:rPr>
              <w:t>Regelverk Betjäna externa kanaler</w:t>
            </w:r>
          </w:p>
        </w:tc>
      </w:tr>
      <w:tr w:rsidR="00C54ED5" w:rsidRPr="00550A04" w:rsidTr="00F53A21">
        <w:tblPrEx>
          <w:tblBorders>
            <w:insideH w:val="single" w:sz="6" w:space="0" w:color="C0C0C0"/>
          </w:tblBorders>
          <w:tblCellMar>
            <w:top w:w="0" w:type="dxa"/>
            <w:left w:w="70" w:type="dxa"/>
            <w:bottom w:w="0" w:type="dxa"/>
            <w:right w:w="70" w:type="dxa"/>
          </w:tblCellMar>
          <w:tblLook w:val="00AF" w:firstRow="1" w:lastRow="0" w:firstColumn="1" w:lastColumn="0" w:noHBand="0" w:noVBand="0"/>
        </w:tblPrEx>
        <w:trPr>
          <w:trHeight w:val="20"/>
        </w:trPr>
        <w:tc>
          <w:tcPr>
            <w:tcW w:w="851" w:type="dxa"/>
          </w:tcPr>
          <w:p w:rsidR="00C54ED5" w:rsidRPr="00D5664A" w:rsidRDefault="00C54ED5" w:rsidP="00F53A21">
            <w:pPr>
              <w:rPr>
                <w:b/>
                <w:szCs w:val="22"/>
              </w:rPr>
            </w:pPr>
            <w:r w:rsidRPr="00D5664A">
              <w:rPr>
                <w:b/>
                <w:szCs w:val="22"/>
              </w:rPr>
              <w:t>3</w:t>
            </w:r>
          </w:p>
        </w:tc>
        <w:tc>
          <w:tcPr>
            <w:tcW w:w="8080" w:type="dxa"/>
          </w:tcPr>
          <w:p w:rsidR="00C54ED5" w:rsidRPr="00550A04" w:rsidRDefault="00410B3C" w:rsidP="00F53A21">
            <w:pPr>
              <w:pStyle w:val="Index1"/>
              <w:ind w:left="0" w:firstLine="0"/>
              <w:rPr>
                <w:lang w:val="en-US"/>
              </w:rPr>
            </w:pPr>
            <w:r w:rsidRPr="00D5664A">
              <w:rPr>
                <w:lang w:val="en-US"/>
              </w:rPr>
              <w:t>Regelverk försäkringslogg</w:t>
            </w:r>
          </w:p>
        </w:tc>
      </w:tr>
      <w:tr w:rsidR="00C54ED5" w:rsidRPr="00550A04" w:rsidTr="00F53A21">
        <w:tblPrEx>
          <w:tblBorders>
            <w:insideH w:val="single" w:sz="6" w:space="0" w:color="C0C0C0"/>
          </w:tblBorders>
          <w:tblCellMar>
            <w:top w:w="0" w:type="dxa"/>
            <w:left w:w="70" w:type="dxa"/>
            <w:bottom w:w="0" w:type="dxa"/>
            <w:right w:w="70" w:type="dxa"/>
          </w:tblCellMar>
          <w:tblLook w:val="00AF" w:firstRow="1" w:lastRow="0" w:firstColumn="1" w:lastColumn="0" w:noHBand="0" w:noVBand="0"/>
        </w:tblPrEx>
        <w:trPr>
          <w:trHeight w:val="20"/>
        </w:trPr>
        <w:tc>
          <w:tcPr>
            <w:tcW w:w="851" w:type="dxa"/>
          </w:tcPr>
          <w:p w:rsidR="00C54ED5" w:rsidRPr="00550A04" w:rsidRDefault="00C54ED5" w:rsidP="00F53A21">
            <w:pPr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8080" w:type="dxa"/>
          </w:tcPr>
          <w:p w:rsidR="00C54ED5" w:rsidRPr="00550A04" w:rsidRDefault="00C54ED5" w:rsidP="00F53A21">
            <w:pPr>
              <w:pStyle w:val="Index1"/>
              <w:ind w:left="0" w:firstLine="0"/>
              <w:rPr>
                <w:lang w:val="en-US"/>
              </w:rPr>
            </w:pPr>
          </w:p>
        </w:tc>
      </w:tr>
      <w:tr w:rsidR="00C54ED5" w:rsidRPr="00550A04" w:rsidTr="00F53A21">
        <w:tblPrEx>
          <w:tblBorders>
            <w:insideH w:val="single" w:sz="6" w:space="0" w:color="C0C0C0"/>
          </w:tblBorders>
          <w:tblCellMar>
            <w:top w:w="0" w:type="dxa"/>
            <w:left w:w="70" w:type="dxa"/>
            <w:bottom w:w="0" w:type="dxa"/>
            <w:right w:w="70" w:type="dxa"/>
          </w:tblCellMar>
          <w:tblLook w:val="00AF" w:firstRow="1" w:lastRow="0" w:firstColumn="1" w:lastColumn="0" w:noHBand="0" w:noVBand="0"/>
        </w:tblPrEx>
        <w:trPr>
          <w:trHeight w:val="20"/>
        </w:trPr>
        <w:tc>
          <w:tcPr>
            <w:tcW w:w="851" w:type="dxa"/>
          </w:tcPr>
          <w:p w:rsidR="00C54ED5" w:rsidRPr="00550A04" w:rsidRDefault="00C54ED5" w:rsidP="00F53A21">
            <w:pPr>
              <w:rPr>
                <w:b/>
              </w:rPr>
            </w:pPr>
            <w:r w:rsidRPr="00550A04">
              <w:rPr>
                <w:b/>
              </w:rPr>
              <w:t>5</w:t>
            </w:r>
          </w:p>
        </w:tc>
        <w:tc>
          <w:tcPr>
            <w:tcW w:w="8080" w:type="dxa"/>
          </w:tcPr>
          <w:p w:rsidR="00C54ED5" w:rsidRPr="00550A04" w:rsidRDefault="00C54ED5" w:rsidP="00F53A21">
            <w:pPr>
              <w:pStyle w:val="Index1"/>
              <w:ind w:left="0" w:firstLine="0"/>
              <w:rPr>
                <w:lang w:val="en-US"/>
              </w:rPr>
            </w:pPr>
          </w:p>
        </w:tc>
      </w:tr>
      <w:tr w:rsidR="00C54ED5" w:rsidRPr="00550A04" w:rsidTr="00F53A21">
        <w:tblPrEx>
          <w:tblBorders>
            <w:insideH w:val="single" w:sz="6" w:space="0" w:color="C0C0C0"/>
          </w:tblBorders>
          <w:tblCellMar>
            <w:top w:w="0" w:type="dxa"/>
            <w:left w:w="70" w:type="dxa"/>
            <w:bottom w:w="0" w:type="dxa"/>
            <w:right w:w="70" w:type="dxa"/>
          </w:tblCellMar>
          <w:tblLook w:val="00AF" w:firstRow="1" w:lastRow="0" w:firstColumn="1" w:lastColumn="0" w:noHBand="0" w:noVBand="0"/>
        </w:tblPrEx>
        <w:trPr>
          <w:trHeight w:val="20"/>
        </w:trPr>
        <w:tc>
          <w:tcPr>
            <w:tcW w:w="851" w:type="dxa"/>
          </w:tcPr>
          <w:p w:rsidR="00C54ED5" w:rsidRPr="00550A04" w:rsidRDefault="00C54ED5" w:rsidP="00F53A21">
            <w:pPr>
              <w:rPr>
                <w:b/>
              </w:rPr>
            </w:pPr>
          </w:p>
        </w:tc>
        <w:tc>
          <w:tcPr>
            <w:tcW w:w="8080" w:type="dxa"/>
          </w:tcPr>
          <w:p w:rsidR="00C54ED5" w:rsidRPr="00386576" w:rsidRDefault="00C54ED5" w:rsidP="00F53A21">
            <w:pPr>
              <w:pStyle w:val="Index1"/>
              <w:ind w:left="0" w:firstLine="0"/>
              <w:rPr>
                <w:color w:val="FF0000"/>
              </w:rPr>
            </w:pPr>
          </w:p>
        </w:tc>
      </w:tr>
      <w:tr w:rsidR="00C54ED5" w:rsidRPr="00550A04" w:rsidTr="00F53A21">
        <w:tblPrEx>
          <w:tblBorders>
            <w:insideH w:val="single" w:sz="6" w:space="0" w:color="C0C0C0"/>
          </w:tblBorders>
          <w:tblCellMar>
            <w:top w:w="0" w:type="dxa"/>
            <w:left w:w="70" w:type="dxa"/>
            <w:bottom w:w="0" w:type="dxa"/>
            <w:right w:w="70" w:type="dxa"/>
          </w:tblCellMar>
          <w:tblLook w:val="00AF" w:firstRow="1" w:lastRow="0" w:firstColumn="1" w:lastColumn="0" w:noHBand="0" w:noVBand="0"/>
        </w:tblPrEx>
        <w:trPr>
          <w:trHeight w:val="20"/>
        </w:trPr>
        <w:tc>
          <w:tcPr>
            <w:tcW w:w="851" w:type="dxa"/>
          </w:tcPr>
          <w:p w:rsidR="00C54ED5" w:rsidRPr="00550A04" w:rsidRDefault="00C54ED5" w:rsidP="00F53A21">
            <w:pPr>
              <w:rPr>
                <w:b/>
              </w:rPr>
            </w:pPr>
          </w:p>
        </w:tc>
        <w:tc>
          <w:tcPr>
            <w:tcW w:w="8080" w:type="dxa"/>
          </w:tcPr>
          <w:p w:rsidR="00C54ED5" w:rsidRPr="00386576" w:rsidRDefault="00C54ED5" w:rsidP="00F53A21">
            <w:pPr>
              <w:pStyle w:val="Index1"/>
              <w:ind w:left="0" w:firstLine="0"/>
              <w:rPr>
                <w:color w:val="FF0000"/>
              </w:rPr>
            </w:pPr>
          </w:p>
        </w:tc>
      </w:tr>
    </w:tbl>
    <w:p w:rsidR="00C54ED5" w:rsidRPr="009A177A" w:rsidRDefault="00C54ED5" w:rsidP="009A177A">
      <w:pPr>
        <w:rPr>
          <w:i/>
          <w:highlight w:val="lightGray"/>
        </w:rPr>
      </w:pPr>
    </w:p>
    <w:p w:rsidR="000D376B" w:rsidRPr="009A177A" w:rsidRDefault="000D376B" w:rsidP="00681028"/>
    <w:p w:rsidR="00965935" w:rsidRPr="009A177A" w:rsidRDefault="002B7B71" w:rsidP="00965935">
      <w:pPr>
        <w:pStyle w:val="Heading1"/>
        <w:rPr>
          <w:lang w:val="en-US"/>
        </w:rPr>
      </w:pPr>
      <w:bookmarkStart w:id="43" w:name="_Toc483224277"/>
      <w:r w:rsidRPr="009A177A">
        <w:rPr>
          <w:lang w:val="en-US"/>
        </w:rPr>
        <w:t>Historiserad</w:t>
      </w:r>
      <w:r w:rsidR="00965935" w:rsidRPr="009A177A">
        <w:rPr>
          <w:lang w:val="en-US"/>
        </w:rPr>
        <w:t xml:space="preserve"> revisionshistorik </w:t>
      </w:r>
      <w:r w:rsidR="00517340" w:rsidRPr="009A177A">
        <w:rPr>
          <w:lang w:val="en-US"/>
        </w:rPr>
        <w:t xml:space="preserve">- </w:t>
      </w:r>
      <w:bookmarkStart w:id="44" w:name="_Toc415736283"/>
      <w:r w:rsidR="00517340" w:rsidRPr="00517340">
        <w:rPr>
          <w:bCs/>
          <w:i/>
          <w:noProof w:val="0"/>
          <w:lang w:val="en-GB"/>
        </w:rPr>
        <w:t>Historicised revision history</w:t>
      </w:r>
      <w:bookmarkEnd w:id="43"/>
      <w:bookmarkEnd w:id="44"/>
    </w:p>
    <w:tbl>
      <w:tblPr>
        <w:tblW w:w="0" w:type="auto"/>
        <w:tblInd w:w="108" w:type="dxa"/>
        <w:tblBorders>
          <w:top w:val="single" w:sz="12" w:space="0" w:color="auto"/>
          <w:bottom w:val="single" w:sz="12" w:space="0" w:color="auto"/>
          <w:insideH w:val="single" w:sz="6" w:space="0" w:color="auto"/>
          <w:insideV w:val="single" w:sz="6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1276"/>
        <w:gridCol w:w="992"/>
        <w:gridCol w:w="3969"/>
        <w:gridCol w:w="1701"/>
      </w:tblGrid>
      <w:tr w:rsidR="00965935" w:rsidTr="00965935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276" w:type="dxa"/>
            <w:shd w:val="pct10" w:color="auto" w:fill="auto"/>
          </w:tcPr>
          <w:p w:rsidR="00965935" w:rsidRPr="00517340" w:rsidRDefault="00965935" w:rsidP="00965935">
            <w:pPr>
              <w:pStyle w:val="TableHeading"/>
            </w:pPr>
            <w:r w:rsidRPr="00517340">
              <w:t>Datum</w:t>
            </w:r>
          </w:p>
        </w:tc>
        <w:tc>
          <w:tcPr>
            <w:tcW w:w="992" w:type="dxa"/>
            <w:shd w:val="pct10" w:color="auto" w:fill="auto"/>
          </w:tcPr>
          <w:p w:rsidR="00965935" w:rsidRPr="00517340" w:rsidRDefault="00965935" w:rsidP="00965935">
            <w:pPr>
              <w:pStyle w:val="TableHeading"/>
            </w:pPr>
            <w:r w:rsidRPr="00517340">
              <w:t>Version</w:t>
            </w:r>
          </w:p>
        </w:tc>
        <w:tc>
          <w:tcPr>
            <w:tcW w:w="3969" w:type="dxa"/>
            <w:shd w:val="pct10" w:color="auto" w:fill="auto"/>
          </w:tcPr>
          <w:p w:rsidR="00965935" w:rsidRPr="00517340" w:rsidRDefault="00965935" w:rsidP="00965935">
            <w:pPr>
              <w:pStyle w:val="TableHeading"/>
            </w:pPr>
            <w:r w:rsidRPr="00517340">
              <w:t>Beskrivning</w:t>
            </w:r>
          </w:p>
        </w:tc>
        <w:tc>
          <w:tcPr>
            <w:tcW w:w="1701" w:type="dxa"/>
            <w:shd w:val="pct10" w:color="auto" w:fill="auto"/>
          </w:tcPr>
          <w:p w:rsidR="00965935" w:rsidRDefault="00965935" w:rsidP="00965935">
            <w:pPr>
              <w:pStyle w:val="TableHeading"/>
            </w:pPr>
            <w:r w:rsidRPr="00517340">
              <w:t>Författare</w:t>
            </w:r>
          </w:p>
        </w:tc>
      </w:tr>
      <w:tr w:rsidR="00965935" w:rsidTr="00246F91">
        <w:tblPrEx>
          <w:tblCellMar>
            <w:top w:w="0" w:type="dxa"/>
            <w:bottom w:w="0" w:type="dxa"/>
          </w:tblCellMar>
        </w:tblPrEx>
        <w:trPr>
          <w:trHeight w:val="286"/>
        </w:trPr>
        <w:tc>
          <w:tcPr>
            <w:tcW w:w="1276" w:type="dxa"/>
            <w:tcBorders>
              <w:bottom w:val="single" w:sz="6" w:space="0" w:color="auto"/>
            </w:tcBorders>
          </w:tcPr>
          <w:p w:rsidR="00965935" w:rsidRDefault="00965935" w:rsidP="00965935">
            <w:pPr>
              <w:pStyle w:val="TableText"/>
            </w:pPr>
          </w:p>
        </w:tc>
        <w:tc>
          <w:tcPr>
            <w:tcW w:w="992" w:type="dxa"/>
            <w:tcBorders>
              <w:bottom w:val="single" w:sz="6" w:space="0" w:color="auto"/>
            </w:tcBorders>
          </w:tcPr>
          <w:p w:rsidR="00965935" w:rsidRDefault="00965935" w:rsidP="00965935">
            <w:pPr>
              <w:pStyle w:val="TableText"/>
            </w:pPr>
          </w:p>
        </w:tc>
        <w:tc>
          <w:tcPr>
            <w:tcW w:w="3969" w:type="dxa"/>
            <w:tcBorders>
              <w:bottom w:val="single" w:sz="6" w:space="0" w:color="auto"/>
            </w:tcBorders>
          </w:tcPr>
          <w:p w:rsidR="00965935" w:rsidRDefault="00965935" w:rsidP="00965935">
            <w:pPr>
              <w:pStyle w:val="TableText"/>
            </w:pPr>
          </w:p>
        </w:tc>
        <w:tc>
          <w:tcPr>
            <w:tcW w:w="1701" w:type="dxa"/>
            <w:tcBorders>
              <w:bottom w:val="single" w:sz="6" w:space="0" w:color="auto"/>
            </w:tcBorders>
          </w:tcPr>
          <w:p w:rsidR="00965935" w:rsidRDefault="00965935" w:rsidP="00965935">
            <w:pPr>
              <w:pStyle w:val="TableText"/>
            </w:pPr>
          </w:p>
        </w:tc>
      </w:tr>
      <w:tr w:rsidR="001E0A6B" w:rsidTr="00013BDA">
        <w:tblPrEx>
          <w:tblCellMar>
            <w:top w:w="0" w:type="dxa"/>
            <w:bottom w:w="0" w:type="dxa"/>
          </w:tblCellMar>
        </w:tblPrEx>
        <w:trPr>
          <w:trHeight w:val="286"/>
        </w:trPr>
        <w:tc>
          <w:tcPr>
            <w:tcW w:w="1276" w:type="dxa"/>
            <w:tcBorders>
              <w:top w:val="single" w:sz="6" w:space="0" w:color="auto"/>
              <w:bottom w:val="single" w:sz="6" w:space="0" w:color="auto"/>
              <w:right w:val="single" w:sz="6" w:space="0" w:color="D9D9D9"/>
            </w:tcBorders>
          </w:tcPr>
          <w:p w:rsidR="001E0A6B" w:rsidRDefault="001E0A6B" w:rsidP="001E0A6B">
            <w:pPr>
              <w:pStyle w:val="TableText"/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D9D9D9"/>
              <w:bottom w:val="single" w:sz="6" w:space="0" w:color="auto"/>
              <w:right w:val="single" w:sz="6" w:space="0" w:color="D9D9D9"/>
            </w:tcBorders>
          </w:tcPr>
          <w:p w:rsidR="001E0A6B" w:rsidRDefault="001E0A6B" w:rsidP="001E0A6B">
            <w:pPr>
              <w:pStyle w:val="TableText"/>
            </w:pPr>
          </w:p>
        </w:tc>
        <w:tc>
          <w:tcPr>
            <w:tcW w:w="3969" w:type="dxa"/>
            <w:tcBorders>
              <w:top w:val="single" w:sz="6" w:space="0" w:color="auto"/>
              <w:left w:val="single" w:sz="6" w:space="0" w:color="D9D9D9"/>
              <w:bottom w:val="single" w:sz="6" w:space="0" w:color="auto"/>
              <w:right w:val="single" w:sz="6" w:space="0" w:color="D9D9D9"/>
            </w:tcBorders>
          </w:tcPr>
          <w:p w:rsidR="001E0A6B" w:rsidRDefault="001E0A6B" w:rsidP="001E0A6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D9D9D9"/>
              <w:bottom w:val="single" w:sz="6" w:space="0" w:color="auto"/>
            </w:tcBorders>
          </w:tcPr>
          <w:p w:rsidR="001E0A6B" w:rsidRDefault="001E0A6B" w:rsidP="001E0A6B">
            <w:pPr>
              <w:pStyle w:val="TableText"/>
            </w:pPr>
          </w:p>
        </w:tc>
      </w:tr>
      <w:tr w:rsidR="001E0A6B" w:rsidTr="00013BDA">
        <w:tblPrEx>
          <w:tblCellMar>
            <w:top w:w="0" w:type="dxa"/>
            <w:bottom w:w="0" w:type="dxa"/>
          </w:tblCellMar>
        </w:tblPrEx>
        <w:trPr>
          <w:trHeight w:val="286"/>
        </w:trPr>
        <w:tc>
          <w:tcPr>
            <w:tcW w:w="1276" w:type="dxa"/>
            <w:tcBorders>
              <w:top w:val="single" w:sz="6" w:space="0" w:color="auto"/>
              <w:bottom w:val="single" w:sz="12" w:space="0" w:color="auto"/>
              <w:right w:val="single" w:sz="6" w:space="0" w:color="D9D9D9"/>
            </w:tcBorders>
          </w:tcPr>
          <w:p w:rsidR="001E0A6B" w:rsidRDefault="001E0A6B" w:rsidP="001E0A6B">
            <w:pPr>
              <w:pStyle w:val="TableText"/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D9D9D9"/>
              <w:bottom w:val="single" w:sz="12" w:space="0" w:color="auto"/>
              <w:right w:val="single" w:sz="6" w:space="0" w:color="D9D9D9"/>
            </w:tcBorders>
          </w:tcPr>
          <w:p w:rsidR="001E0A6B" w:rsidRDefault="001E0A6B" w:rsidP="001E0A6B">
            <w:pPr>
              <w:pStyle w:val="TableText"/>
            </w:pPr>
          </w:p>
        </w:tc>
        <w:tc>
          <w:tcPr>
            <w:tcW w:w="3969" w:type="dxa"/>
            <w:tcBorders>
              <w:top w:val="single" w:sz="6" w:space="0" w:color="auto"/>
              <w:left w:val="single" w:sz="6" w:space="0" w:color="D9D9D9"/>
              <w:bottom w:val="single" w:sz="12" w:space="0" w:color="auto"/>
              <w:right w:val="single" w:sz="6" w:space="0" w:color="D9D9D9"/>
            </w:tcBorders>
          </w:tcPr>
          <w:p w:rsidR="001E0A6B" w:rsidRPr="00053864" w:rsidRDefault="001E0A6B" w:rsidP="001E0A6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D9D9D9"/>
              <w:bottom w:val="single" w:sz="12" w:space="0" w:color="auto"/>
            </w:tcBorders>
          </w:tcPr>
          <w:p w:rsidR="001E0A6B" w:rsidRDefault="001E0A6B" w:rsidP="001E0A6B">
            <w:pPr>
              <w:pStyle w:val="TableText"/>
            </w:pPr>
          </w:p>
        </w:tc>
      </w:tr>
    </w:tbl>
    <w:p w:rsidR="00965935" w:rsidRDefault="00965935"/>
    <w:sectPr w:rsidR="00965935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7" w:h="16840" w:code="9"/>
      <w:pgMar w:top="1418" w:right="2268" w:bottom="1418" w:left="1701" w:header="714" w:footer="71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B3BA8" w:rsidRDefault="008B3BA8" w:rsidP="00842EBD">
      <w:pPr>
        <w:pStyle w:val="TOC2"/>
      </w:pPr>
      <w:r>
        <w:separator/>
      </w:r>
    </w:p>
  </w:endnote>
  <w:endnote w:type="continuationSeparator" w:id="0">
    <w:p w:rsidR="008B3BA8" w:rsidRDefault="008B3BA8" w:rsidP="00842EBD">
      <w:pPr>
        <w:pStyle w:val="TOC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G Times (W1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F227F" w:rsidRDefault="00AF227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A0FB6" w:rsidRDefault="00FA0FB6" w:rsidP="00EF41B2">
    <w:pPr>
      <w:pStyle w:val="Footer"/>
      <w:pBdr>
        <w:bottom w:val="single" w:sz="4" w:space="1" w:color="auto"/>
      </w:pBdr>
      <w:ind w:right="-1134"/>
    </w:pPr>
  </w:p>
  <w:p w:rsidR="00FA0FB6" w:rsidRDefault="00FA0FB6">
    <w:pPr>
      <w:pStyle w:val="Footer"/>
    </w:pPr>
  </w:p>
  <w:p w:rsidR="00FA0FB6" w:rsidRPr="00C17918" w:rsidRDefault="00FA0FB6">
    <w:pPr>
      <w:pStyle w:val="Footer"/>
    </w:pPr>
    <w:r>
      <w:tab/>
    </w:r>
    <w:r w:rsidRPr="00C17918">
      <w:t xml:space="preserve">Printed: </w:t>
    </w:r>
    <w:r>
      <w:fldChar w:fldCharType="begin"/>
    </w:r>
    <w:r>
      <w:instrText xml:space="preserve"> PRINTDATE \@ "yyyy-MM-dd H:mm" \* MERGEFORMAT </w:instrText>
    </w:r>
    <w:r>
      <w:fldChar w:fldCharType="separate"/>
    </w:r>
    <w:r>
      <w:rPr>
        <w:noProof/>
      </w:rPr>
      <w:t>2007-05-14 13:02</w:t>
    </w:r>
    <w:r>
      <w:fldChar w:fldCharType="end"/>
    </w:r>
  </w:p>
  <w:p w:rsidR="00FA0FB6" w:rsidRDefault="00FA0FB6" w:rsidP="00EF41B2">
    <w:pPr>
      <w:pStyle w:val="Footer"/>
      <w:tabs>
        <w:tab w:val="center" w:pos="709"/>
      </w:tabs>
      <w:ind w:right="-1134"/>
      <w:jc w:val="right"/>
    </w:pPr>
    <w:r>
      <w:fldChar w:fldCharType="begin"/>
    </w:r>
    <w:r w:rsidRPr="00C17918">
      <w:instrText xml:space="preserve"> FILENAME \p  \* MERGEFORMAT </w:instrText>
    </w:r>
    <w:r>
      <w:fldChar w:fldCharType="separate"/>
    </w:r>
    <w:r>
      <w:rPr>
        <w:noProof/>
      </w:rPr>
      <w:t>H:\Stabiliseringsprojektet\F160 Fråga pris via självbetjäning.doc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F227F" w:rsidRDefault="00AF227F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F227F" w:rsidRDefault="00AF227F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F227F" w:rsidRDefault="00AF227F">
    <w:pPr>
      <w:pStyle w:val="Footer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F227F" w:rsidRDefault="00AF227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B3BA8" w:rsidRDefault="008B3BA8" w:rsidP="00842EBD">
      <w:pPr>
        <w:pStyle w:val="TOC2"/>
      </w:pPr>
      <w:r>
        <w:separator/>
      </w:r>
    </w:p>
  </w:footnote>
  <w:footnote w:type="continuationSeparator" w:id="0">
    <w:p w:rsidR="008B3BA8" w:rsidRDefault="008B3BA8" w:rsidP="00842EBD">
      <w:pPr>
        <w:pStyle w:val="TOC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A0FB6" w:rsidRDefault="00FA0FB6">
    <w:pPr>
      <w:pStyle w:val="Title"/>
      <w:rPr>
        <w:sz w:val="20"/>
      </w:rPr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1.1pt;margin-top:19.1pt;width:122.4pt;height:24.1pt;z-index:251657216;mso-position-vertical-relative:page" o:allowincell="f" fillcolor="window">
          <v:imagedata r:id="rId1" o:title="LF PMS"/>
          <w10:wrap anchory="page"/>
          <w10:anchorlock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C6A8A" w:rsidRDefault="003C6A8A">
    <w:pPr>
      <w:pStyle w:val="Header"/>
      <w:framePr w:wrap="around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297" w:type="dxa"/>
      <w:tblLayout w:type="fixed"/>
      <w:tblLook w:val="0000" w:firstRow="0" w:lastRow="0" w:firstColumn="0" w:lastColumn="0" w:noHBand="0" w:noVBand="0"/>
    </w:tblPr>
    <w:tblGrid>
      <w:gridCol w:w="1402"/>
      <w:gridCol w:w="2153"/>
      <w:gridCol w:w="1436"/>
      <w:gridCol w:w="3158"/>
      <w:gridCol w:w="1148"/>
    </w:tblGrid>
    <w:tr w:rsidR="00FA0FB6">
      <w:tblPrEx>
        <w:tblCellMar>
          <w:top w:w="0" w:type="dxa"/>
          <w:bottom w:w="0" w:type="dxa"/>
        </w:tblCellMar>
      </w:tblPrEx>
      <w:trPr>
        <w:trHeight w:val="341"/>
      </w:trPr>
      <w:tc>
        <w:tcPr>
          <w:tcW w:w="3555" w:type="dxa"/>
          <w:gridSpan w:val="2"/>
        </w:tcPr>
        <w:p w:rsidR="00FA0FB6" w:rsidRDefault="00FA0FB6" w:rsidP="00863526">
          <w:pPr>
            <w:pStyle w:val="HeaderSmall"/>
            <w:framePr w:wrap="around" w:hAnchor="page" w:x="1422" w:y="127"/>
          </w:pPr>
          <w:bookmarkStart w:id="45" w:name="TOC"/>
          <w:r>
            <w:rPr>
              <w:noProof/>
            </w:rPr>
            <w:object w:dxaOrig="0" w:dyaOrig="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2053" type="#_x0000_t75" style="position:absolute;margin-left:9.95pt;margin-top:3.7pt;width:122.4pt;height:24.1pt;z-index:251658240;visibility:visible;mso-wrap-edited:f;mso-position-vertical-relative:page" fillcolor="window">
                <v:imagedata r:id="rId1" o:title=""/>
                <w10:wrap anchory="page"/>
                <w10:anchorlock/>
              </v:shape>
              <o:OLEObject Type="Embed" ProgID="Word.Picture.8" ShapeID="_x0000_s2053" DrawAspect="Content" ObjectID="_1810981476" r:id="rId2"/>
            </w:object>
          </w:r>
        </w:p>
      </w:tc>
      <w:tc>
        <w:tcPr>
          <w:tcW w:w="1436" w:type="dxa"/>
        </w:tcPr>
        <w:p w:rsidR="00FA0FB6" w:rsidRDefault="00FA0FB6" w:rsidP="00863526">
          <w:pPr>
            <w:pStyle w:val="HeaderSmall"/>
            <w:framePr w:wrap="around" w:hAnchor="page" w:x="1422" w:y="127"/>
          </w:pPr>
          <w:r>
            <w:t>Skapat :</w:t>
          </w:r>
        </w:p>
        <w:p w:rsidR="00FA0FB6" w:rsidRDefault="009D4C57" w:rsidP="00863526">
          <w:pPr>
            <w:pStyle w:val="Header"/>
            <w:framePr w:wrap="around" w:hAnchor="page" w:x="1422" w:y="127"/>
          </w:pPr>
          <w:r>
            <w:t>2016-04-01</w:t>
          </w:r>
        </w:p>
      </w:tc>
      <w:tc>
        <w:tcPr>
          <w:tcW w:w="3158" w:type="dxa"/>
        </w:tcPr>
        <w:p w:rsidR="00FA0FB6" w:rsidRDefault="00FA0FB6" w:rsidP="00863526">
          <w:pPr>
            <w:pStyle w:val="HeaderSmall"/>
            <w:framePr w:wrap="around" w:hAnchor="page" w:x="1422" w:y="127"/>
          </w:pPr>
          <w:r>
            <w:t>Författare:</w:t>
          </w:r>
        </w:p>
        <w:p w:rsidR="00FA0FB6" w:rsidRDefault="00CA0797" w:rsidP="00CA0797">
          <w:pPr>
            <w:pStyle w:val="Header"/>
            <w:framePr w:wrap="around" w:hAnchor="page" w:x="1422" w:y="127"/>
          </w:pPr>
          <w:r>
            <w:t>Leif</w:t>
          </w:r>
          <w:r w:rsidR="005051C6">
            <w:t xml:space="preserve"> </w:t>
          </w:r>
          <w:r>
            <w:t>Funseth</w:t>
          </w:r>
        </w:p>
      </w:tc>
      <w:tc>
        <w:tcPr>
          <w:tcW w:w="1148" w:type="dxa"/>
        </w:tcPr>
        <w:p w:rsidR="00FA0FB6" w:rsidRDefault="00FA0FB6" w:rsidP="00863526">
          <w:pPr>
            <w:pStyle w:val="HeaderSmall"/>
            <w:framePr w:wrap="around" w:hAnchor="page" w:x="1422" w:y="127"/>
          </w:pPr>
          <w:r>
            <w:t>Sida:</w:t>
          </w:r>
        </w:p>
        <w:p w:rsidR="00FA0FB6" w:rsidRDefault="00FA0FB6" w:rsidP="00863526">
          <w:pPr>
            <w:pStyle w:val="Header"/>
            <w:framePr w:wrap="around" w:hAnchor="page" w:x="1422" w:y="127"/>
          </w:pP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D5664A">
            <w:rPr>
              <w:rStyle w:val="PageNumber"/>
              <w:noProof/>
            </w:rPr>
            <w:t>2</w:t>
          </w:r>
          <w:r>
            <w:rPr>
              <w:rStyle w:val="PageNumber"/>
            </w:rPr>
            <w:fldChar w:fldCharType="end"/>
          </w:r>
          <w:r>
            <w:t xml:space="preserve"> (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NUMPAGES </w:instrText>
          </w:r>
          <w:r>
            <w:rPr>
              <w:rStyle w:val="PageNumber"/>
            </w:rPr>
            <w:fldChar w:fldCharType="separate"/>
          </w:r>
          <w:r w:rsidR="00D5664A">
            <w:rPr>
              <w:rStyle w:val="PageNumber"/>
              <w:noProof/>
            </w:rPr>
            <w:t>10</w:t>
          </w:r>
          <w:r>
            <w:rPr>
              <w:rStyle w:val="PageNumber"/>
            </w:rPr>
            <w:fldChar w:fldCharType="end"/>
          </w:r>
          <w:r>
            <w:rPr>
              <w:rStyle w:val="PageNumber"/>
            </w:rPr>
            <w:t>)</w:t>
          </w:r>
        </w:p>
      </w:tc>
    </w:tr>
    <w:tr w:rsidR="00FA0FB6">
      <w:tblPrEx>
        <w:tblCellMar>
          <w:top w:w="0" w:type="dxa"/>
          <w:bottom w:w="0" w:type="dxa"/>
        </w:tblCellMar>
      </w:tblPrEx>
      <w:trPr>
        <w:cantSplit/>
        <w:trHeight w:val="816"/>
      </w:trPr>
      <w:tc>
        <w:tcPr>
          <w:tcW w:w="1402" w:type="dxa"/>
        </w:tcPr>
        <w:p w:rsidR="00FA0FB6" w:rsidRDefault="00FA0FB6" w:rsidP="00863526">
          <w:pPr>
            <w:pStyle w:val="HeaderSmall"/>
            <w:framePr w:wrap="around" w:hAnchor="page" w:x="1422" w:y="127"/>
          </w:pPr>
          <w:r>
            <w:t>Program/Projekt:</w:t>
          </w:r>
        </w:p>
        <w:p w:rsidR="00FA0FB6" w:rsidRDefault="00FA0FB6" w:rsidP="00863526">
          <w:pPr>
            <w:pStyle w:val="Header"/>
            <w:framePr w:wrap="around" w:hAnchor="page" w:x="1422" w:y="127"/>
          </w:pPr>
          <w:r>
            <w:t>Rally</w:t>
          </w:r>
        </w:p>
      </w:tc>
      <w:tc>
        <w:tcPr>
          <w:tcW w:w="2153" w:type="dxa"/>
        </w:tcPr>
        <w:p w:rsidR="00FA0FB6" w:rsidRDefault="00FA0FB6" w:rsidP="00863526">
          <w:pPr>
            <w:pStyle w:val="HeaderSmall"/>
            <w:framePr w:wrap="around" w:hAnchor="page" w:x="1422" w:y="127"/>
          </w:pPr>
          <w:r>
            <w:t>Delprojekt:</w:t>
          </w:r>
        </w:p>
        <w:p w:rsidR="00FA0FB6" w:rsidRDefault="00FA0FB6" w:rsidP="00863526">
          <w:pPr>
            <w:pStyle w:val="Header"/>
            <w:framePr w:wrap="around" w:hAnchor="page" w:x="1422" w:y="127"/>
          </w:pPr>
          <w:fldSimple w:instr=" SUBJECT  \* MERGEFORMAT ">
            <w:r>
              <w:t>Försäkring</w:t>
            </w:r>
          </w:fldSimple>
        </w:p>
      </w:tc>
      <w:tc>
        <w:tcPr>
          <w:tcW w:w="1436" w:type="dxa"/>
        </w:tcPr>
        <w:p w:rsidR="00FA0FB6" w:rsidRDefault="00FA0FB6" w:rsidP="00863526">
          <w:pPr>
            <w:pStyle w:val="HeaderSmall"/>
            <w:framePr w:wrap="around" w:hAnchor="page" w:x="1422" w:y="127"/>
          </w:pPr>
          <w:r>
            <w:t>Senast ändrat:</w:t>
          </w:r>
        </w:p>
        <w:p w:rsidR="00FA0FB6" w:rsidRDefault="00FA0FB6" w:rsidP="00863526">
          <w:pPr>
            <w:pStyle w:val="Header"/>
            <w:framePr w:wrap="around" w:hAnchor="page" w:x="1422" w:y="127"/>
          </w:pPr>
          <w:r>
            <w:fldChar w:fldCharType="begin"/>
          </w:r>
          <w:r>
            <w:instrText xml:space="preserve"> DATE \@ "yyyy-MM-dd" </w:instrText>
          </w:r>
          <w:r>
            <w:fldChar w:fldCharType="separate"/>
          </w:r>
          <w:r w:rsidR="00AF227F">
            <w:rPr>
              <w:noProof/>
            </w:rPr>
            <w:t>2025-06-09</w:t>
          </w:r>
          <w:r>
            <w:fldChar w:fldCharType="end"/>
          </w:r>
        </w:p>
      </w:tc>
      <w:tc>
        <w:tcPr>
          <w:tcW w:w="3158" w:type="dxa"/>
        </w:tcPr>
        <w:p w:rsidR="00FA0FB6" w:rsidRDefault="00FA0FB6" w:rsidP="00863526">
          <w:pPr>
            <w:pStyle w:val="HeaderSmall"/>
            <w:framePr w:wrap="around" w:hAnchor="page" w:x="1422" w:y="127"/>
          </w:pPr>
          <w:r>
            <w:t>Dokumentnamn</w:t>
          </w:r>
        </w:p>
        <w:p w:rsidR="00FA0FB6" w:rsidRPr="0096224B" w:rsidRDefault="00FA0FB6" w:rsidP="00016A50">
          <w:pPr>
            <w:framePr w:wrap="auto" w:vAnchor="text" w:hAnchor="page" w:x="1422" w:y="127"/>
            <w:rPr>
              <w:rFonts w:ascii="Arial" w:hAnsi="Arial" w:cs="Arial"/>
              <w:sz w:val="18"/>
              <w:szCs w:val="18"/>
            </w:rPr>
          </w:pPr>
          <w:r w:rsidRPr="0096224B">
            <w:rPr>
              <w:rFonts w:ascii="Arial" w:hAnsi="Arial" w:cs="Arial"/>
              <w:sz w:val="18"/>
              <w:szCs w:val="18"/>
            </w:rPr>
            <w:fldChar w:fldCharType="begin"/>
          </w:r>
          <w:r w:rsidRPr="0096224B">
            <w:rPr>
              <w:rFonts w:ascii="Arial" w:hAnsi="Arial" w:cs="Arial"/>
              <w:sz w:val="18"/>
              <w:szCs w:val="18"/>
            </w:rPr>
            <w:instrText xml:space="preserve"> FILENAME  \* MERGEFORMAT </w:instrText>
          </w:r>
          <w:r w:rsidRPr="0096224B">
            <w:rPr>
              <w:rFonts w:ascii="Arial" w:hAnsi="Arial" w:cs="Arial"/>
              <w:sz w:val="18"/>
              <w:szCs w:val="18"/>
            </w:rPr>
            <w:fldChar w:fldCharType="separate"/>
          </w:r>
          <w:r w:rsidR="00CA0797">
            <w:rPr>
              <w:rFonts w:ascii="Arial" w:hAnsi="Arial" w:cs="Arial"/>
              <w:noProof/>
              <w:sz w:val="18"/>
              <w:szCs w:val="18"/>
            </w:rPr>
            <w:t>F187 Betjäna externa kanaler - Hämta försäkring</w:t>
          </w:r>
          <w:r w:rsidR="00373BFA">
            <w:rPr>
              <w:rFonts w:ascii="Arial" w:hAnsi="Arial" w:cs="Arial"/>
              <w:noProof/>
              <w:sz w:val="18"/>
              <w:szCs w:val="18"/>
            </w:rPr>
            <w:t>sinformation</w:t>
          </w:r>
          <w:r w:rsidR="00CA0797">
            <w:rPr>
              <w:rFonts w:ascii="Arial" w:hAnsi="Arial" w:cs="Arial"/>
              <w:noProof/>
              <w:sz w:val="18"/>
              <w:szCs w:val="18"/>
            </w:rPr>
            <w:t>.doc</w:t>
          </w:r>
          <w:r w:rsidRPr="0096224B">
            <w:rPr>
              <w:rFonts w:ascii="Arial" w:hAnsi="Arial" w:cs="Arial"/>
              <w:sz w:val="18"/>
              <w:szCs w:val="18"/>
            </w:rPr>
            <w:fldChar w:fldCharType="end"/>
          </w:r>
        </w:p>
      </w:tc>
      <w:tc>
        <w:tcPr>
          <w:tcW w:w="1148" w:type="dxa"/>
        </w:tcPr>
        <w:p w:rsidR="00FA0FB6" w:rsidRDefault="00FA0FB6" w:rsidP="00863526">
          <w:pPr>
            <w:pStyle w:val="HeaderSmall"/>
            <w:framePr w:wrap="around" w:hAnchor="page" w:x="1422" w:y="127"/>
          </w:pPr>
          <w:r>
            <w:t>Ver</w:t>
          </w:r>
        </w:p>
        <w:p w:rsidR="00FA0FB6" w:rsidRDefault="001E0A6B" w:rsidP="00D5664A">
          <w:pPr>
            <w:pStyle w:val="Header"/>
            <w:framePr w:wrap="around" w:hAnchor="page" w:x="1422" w:y="127"/>
          </w:pPr>
          <w:r>
            <w:t xml:space="preserve">Version </w:t>
          </w:r>
          <w:r w:rsidR="001C76B0">
            <w:t>B</w:t>
          </w:r>
        </w:p>
      </w:tc>
    </w:tr>
  </w:tbl>
  <w:p w:rsidR="00FA0FB6" w:rsidRDefault="00FA0FB6">
    <w:pPr>
      <w:pStyle w:val="Title"/>
    </w:pPr>
  </w:p>
  <w:p w:rsidR="00FA0FB6" w:rsidRDefault="00FA0FB6" w:rsidP="000972BA">
    <w:pPr>
      <w:pBdr>
        <w:bottom w:val="single" w:sz="6" w:space="0" w:color="auto"/>
      </w:pBdr>
      <w:ind w:right="-993"/>
      <w:rPr>
        <w:sz w:val="12"/>
      </w:rPr>
    </w:pPr>
  </w:p>
  <w:p w:rsidR="00FA0FB6" w:rsidRDefault="00FA0FB6" w:rsidP="000972BA">
    <w:pPr>
      <w:pBdr>
        <w:bottom w:val="single" w:sz="6" w:space="0" w:color="auto"/>
      </w:pBdr>
      <w:ind w:right="-993"/>
      <w:rPr>
        <w:sz w:val="12"/>
      </w:rPr>
    </w:pPr>
  </w:p>
  <w:p w:rsidR="00FA0FB6" w:rsidRDefault="00FA0FB6" w:rsidP="000972BA">
    <w:pPr>
      <w:pBdr>
        <w:bottom w:val="single" w:sz="6" w:space="0" w:color="auto"/>
      </w:pBdr>
      <w:ind w:right="-993"/>
      <w:rPr>
        <w:sz w:val="12"/>
      </w:rPr>
    </w:pPr>
  </w:p>
  <w:p w:rsidR="00FA0FB6" w:rsidRPr="00EF41B2" w:rsidRDefault="00FA0FB6" w:rsidP="000972BA">
    <w:pPr>
      <w:pBdr>
        <w:bottom w:val="single" w:sz="6" w:space="0" w:color="auto"/>
      </w:pBdr>
      <w:ind w:right="-993"/>
      <w:rPr>
        <w:sz w:val="12"/>
      </w:rPr>
    </w:pPr>
  </w:p>
  <w:bookmarkEnd w:id="45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C6A8A" w:rsidRDefault="003C6A8A">
    <w:pPr>
      <w:pStyle w:val="Header"/>
      <w:framePr w:wrap="aroun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A4AA868E"/>
    <w:lvl w:ilvl="0">
      <w:start w:val="1"/>
      <w:numFmt w:val="decimal"/>
      <w:pStyle w:val="Heading1"/>
      <w:suff w:val="space"/>
      <w:lvlText w:val="%1."/>
      <w:lvlJc w:val="left"/>
      <w:pPr>
        <w:ind w:left="0" w:firstLine="0"/>
      </w:pPr>
    </w:lvl>
    <w:lvl w:ilvl="1">
      <w:start w:val="1"/>
      <w:numFmt w:val="decimal"/>
      <w:pStyle w:val="Heading2"/>
      <w:suff w:val="space"/>
      <w:lvlText w:val="%1.%2"/>
      <w:lvlJc w:val="left"/>
      <w:pPr>
        <w:ind w:left="0" w:firstLine="0"/>
      </w:pPr>
    </w:lvl>
    <w:lvl w:ilvl="2">
      <w:start w:val="1"/>
      <w:numFmt w:val="decimal"/>
      <w:pStyle w:val="Heading3"/>
      <w:suff w:val="space"/>
      <w:lvlText w:val="%1.%2.%3"/>
      <w:lvlJc w:val="left"/>
      <w:pPr>
        <w:ind w:left="0" w:firstLine="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1EF63BF"/>
    <w:multiLevelType w:val="hybridMultilevel"/>
    <w:tmpl w:val="B02E7E0A"/>
    <w:lvl w:ilvl="0" w:tplc="575CC706">
      <w:start w:val="3000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A30598"/>
    <w:multiLevelType w:val="hybridMultilevel"/>
    <w:tmpl w:val="9D7C1D0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3C6018"/>
    <w:multiLevelType w:val="hybridMultilevel"/>
    <w:tmpl w:val="6C766008"/>
    <w:lvl w:ilvl="0" w:tplc="041D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A4B7F74"/>
    <w:multiLevelType w:val="hybridMultilevel"/>
    <w:tmpl w:val="B88C5370"/>
    <w:lvl w:ilvl="0" w:tplc="575CC706">
      <w:start w:val="3000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1D0003" w:tentative="1">
      <w:start w:val="1"/>
      <w:numFmt w:val="bullet"/>
      <w:lvlText w:val="o"/>
      <w:lvlJc w:val="left"/>
      <w:pPr>
        <w:tabs>
          <w:tab w:val="num" w:pos="731"/>
        </w:tabs>
        <w:ind w:left="731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tabs>
          <w:tab w:val="num" w:pos="1451"/>
        </w:tabs>
        <w:ind w:left="1451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tabs>
          <w:tab w:val="num" w:pos="2171"/>
        </w:tabs>
        <w:ind w:left="2171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tabs>
          <w:tab w:val="num" w:pos="2891"/>
        </w:tabs>
        <w:ind w:left="2891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tabs>
          <w:tab w:val="num" w:pos="3611"/>
        </w:tabs>
        <w:ind w:left="3611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tabs>
          <w:tab w:val="num" w:pos="4331"/>
        </w:tabs>
        <w:ind w:left="4331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tabs>
          <w:tab w:val="num" w:pos="5051"/>
        </w:tabs>
        <w:ind w:left="5051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tabs>
          <w:tab w:val="num" w:pos="5771"/>
        </w:tabs>
        <w:ind w:left="5771" w:hanging="360"/>
      </w:pPr>
      <w:rPr>
        <w:rFonts w:ascii="Wingdings" w:hAnsi="Wingdings" w:hint="default"/>
      </w:rPr>
    </w:lvl>
  </w:abstractNum>
  <w:abstractNum w:abstractNumId="5" w15:restartNumberingAfterBreak="0">
    <w:nsid w:val="0D582512"/>
    <w:multiLevelType w:val="singleLevel"/>
    <w:tmpl w:val="041D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6" w15:restartNumberingAfterBreak="0">
    <w:nsid w:val="1069309C"/>
    <w:multiLevelType w:val="hybridMultilevel"/>
    <w:tmpl w:val="15E42340"/>
    <w:lvl w:ilvl="0" w:tplc="041D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C95279"/>
    <w:multiLevelType w:val="hybridMultilevel"/>
    <w:tmpl w:val="4BEE4406"/>
    <w:lvl w:ilvl="0" w:tplc="041D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8E11BD"/>
    <w:multiLevelType w:val="hybridMultilevel"/>
    <w:tmpl w:val="779C2BFE"/>
    <w:lvl w:ilvl="0" w:tplc="041D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9C0635"/>
    <w:multiLevelType w:val="hybridMultilevel"/>
    <w:tmpl w:val="812620EC"/>
    <w:lvl w:ilvl="0" w:tplc="CB4A9130">
      <w:start w:val="200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1D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FA3299"/>
    <w:multiLevelType w:val="hybridMultilevel"/>
    <w:tmpl w:val="14C64D6E"/>
    <w:lvl w:ilvl="0" w:tplc="575CC706">
      <w:start w:val="3000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1D0003" w:tentative="1">
      <w:start w:val="1"/>
      <w:numFmt w:val="bullet"/>
      <w:lvlText w:val="o"/>
      <w:lvlJc w:val="left"/>
      <w:pPr>
        <w:tabs>
          <w:tab w:val="num" w:pos="731"/>
        </w:tabs>
        <w:ind w:left="731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tabs>
          <w:tab w:val="num" w:pos="1451"/>
        </w:tabs>
        <w:ind w:left="1451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tabs>
          <w:tab w:val="num" w:pos="2171"/>
        </w:tabs>
        <w:ind w:left="2171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tabs>
          <w:tab w:val="num" w:pos="2891"/>
        </w:tabs>
        <w:ind w:left="2891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tabs>
          <w:tab w:val="num" w:pos="3611"/>
        </w:tabs>
        <w:ind w:left="3611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tabs>
          <w:tab w:val="num" w:pos="4331"/>
        </w:tabs>
        <w:ind w:left="4331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tabs>
          <w:tab w:val="num" w:pos="5051"/>
        </w:tabs>
        <w:ind w:left="5051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tabs>
          <w:tab w:val="num" w:pos="5771"/>
        </w:tabs>
        <w:ind w:left="5771" w:hanging="360"/>
      </w:pPr>
      <w:rPr>
        <w:rFonts w:ascii="Wingdings" w:hAnsi="Wingdings" w:hint="default"/>
      </w:rPr>
    </w:lvl>
  </w:abstractNum>
  <w:abstractNum w:abstractNumId="11" w15:restartNumberingAfterBreak="0">
    <w:nsid w:val="37270760"/>
    <w:multiLevelType w:val="hybridMultilevel"/>
    <w:tmpl w:val="77EAEB20"/>
    <w:lvl w:ilvl="0" w:tplc="041D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6D2C91"/>
    <w:multiLevelType w:val="hybridMultilevel"/>
    <w:tmpl w:val="F7DE9082"/>
    <w:lvl w:ilvl="0" w:tplc="041D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714822"/>
    <w:multiLevelType w:val="hybridMultilevel"/>
    <w:tmpl w:val="0678877A"/>
    <w:lvl w:ilvl="0" w:tplc="041D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0131D4"/>
    <w:multiLevelType w:val="hybridMultilevel"/>
    <w:tmpl w:val="7A14C62A"/>
    <w:lvl w:ilvl="0" w:tplc="041D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8151960"/>
    <w:multiLevelType w:val="hybridMultilevel"/>
    <w:tmpl w:val="71E61274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2845EB6"/>
    <w:multiLevelType w:val="hybridMultilevel"/>
    <w:tmpl w:val="A162ADB2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3C90ABC"/>
    <w:multiLevelType w:val="hybridMultilevel"/>
    <w:tmpl w:val="175A28D4"/>
    <w:lvl w:ilvl="0" w:tplc="575CC706">
      <w:start w:val="3000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D0003" w:tentative="1">
      <w:start w:val="1"/>
      <w:numFmt w:val="bullet"/>
      <w:lvlText w:val="o"/>
      <w:lvlJc w:val="left"/>
      <w:pPr>
        <w:tabs>
          <w:tab w:val="num" w:pos="1451"/>
        </w:tabs>
        <w:ind w:left="1451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tabs>
          <w:tab w:val="num" w:pos="2171"/>
        </w:tabs>
        <w:ind w:left="2171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tabs>
          <w:tab w:val="num" w:pos="2891"/>
        </w:tabs>
        <w:ind w:left="2891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tabs>
          <w:tab w:val="num" w:pos="3611"/>
        </w:tabs>
        <w:ind w:left="3611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tabs>
          <w:tab w:val="num" w:pos="4331"/>
        </w:tabs>
        <w:ind w:left="4331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tabs>
          <w:tab w:val="num" w:pos="5051"/>
        </w:tabs>
        <w:ind w:left="5051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tabs>
          <w:tab w:val="num" w:pos="5771"/>
        </w:tabs>
        <w:ind w:left="5771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tabs>
          <w:tab w:val="num" w:pos="6491"/>
        </w:tabs>
        <w:ind w:left="6491" w:hanging="360"/>
      </w:pPr>
      <w:rPr>
        <w:rFonts w:ascii="Wingdings" w:hAnsi="Wingdings" w:hint="default"/>
      </w:rPr>
    </w:lvl>
  </w:abstractNum>
  <w:abstractNum w:abstractNumId="18" w15:restartNumberingAfterBreak="0">
    <w:nsid w:val="55613436"/>
    <w:multiLevelType w:val="hybridMultilevel"/>
    <w:tmpl w:val="91A03832"/>
    <w:lvl w:ilvl="0" w:tplc="FFE82728">
      <w:start w:val="201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0CD68F3"/>
    <w:multiLevelType w:val="hybridMultilevel"/>
    <w:tmpl w:val="FA60C2F0"/>
    <w:lvl w:ilvl="0" w:tplc="575CC706">
      <w:start w:val="3000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1D0003" w:tentative="1">
      <w:start w:val="1"/>
      <w:numFmt w:val="bullet"/>
      <w:lvlText w:val="o"/>
      <w:lvlJc w:val="left"/>
      <w:pPr>
        <w:tabs>
          <w:tab w:val="num" w:pos="731"/>
        </w:tabs>
        <w:ind w:left="731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tabs>
          <w:tab w:val="num" w:pos="1451"/>
        </w:tabs>
        <w:ind w:left="1451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tabs>
          <w:tab w:val="num" w:pos="2171"/>
        </w:tabs>
        <w:ind w:left="2171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tabs>
          <w:tab w:val="num" w:pos="2891"/>
        </w:tabs>
        <w:ind w:left="2891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tabs>
          <w:tab w:val="num" w:pos="3611"/>
        </w:tabs>
        <w:ind w:left="3611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tabs>
          <w:tab w:val="num" w:pos="4331"/>
        </w:tabs>
        <w:ind w:left="4331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tabs>
          <w:tab w:val="num" w:pos="5051"/>
        </w:tabs>
        <w:ind w:left="5051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tabs>
          <w:tab w:val="num" w:pos="5771"/>
        </w:tabs>
        <w:ind w:left="5771" w:hanging="360"/>
      </w:pPr>
      <w:rPr>
        <w:rFonts w:ascii="Wingdings" w:hAnsi="Wingdings" w:hint="default"/>
      </w:rPr>
    </w:lvl>
  </w:abstractNum>
  <w:abstractNum w:abstractNumId="20" w15:restartNumberingAfterBreak="0">
    <w:nsid w:val="61EA29B1"/>
    <w:multiLevelType w:val="hybridMultilevel"/>
    <w:tmpl w:val="6E88E236"/>
    <w:lvl w:ilvl="0" w:tplc="041D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5C73ED8"/>
    <w:multiLevelType w:val="hybridMultilevel"/>
    <w:tmpl w:val="A162ADB2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7671A46"/>
    <w:multiLevelType w:val="hybridMultilevel"/>
    <w:tmpl w:val="DE48FB5A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56D1E2E"/>
    <w:multiLevelType w:val="hybridMultilevel"/>
    <w:tmpl w:val="FDE60A58"/>
    <w:lvl w:ilvl="0" w:tplc="575CC706">
      <w:start w:val="3000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1D0003" w:tentative="1">
      <w:start w:val="1"/>
      <w:numFmt w:val="bullet"/>
      <w:lvlText w:val="o"/>
      <w:lvlJc w:val="left"/>
      <w:pPr>
        <w:tabs>
          <w:tab w:val="num" w:pos="731"/>
        </w:tabs>
        <w:ind w:left="731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tabs>
          <w:tab w:val="num" w:pos="1451"/>
        </w:tabs>
        <w:ind w:left="1451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tabs>
          <w:tab w:val="num" w:pos="2171"/>
        </w:tabs>
        <w:ind w:left="2171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tabs>
          <w:tab w:val="num" w:pos="2891"/>
        </w:tabs>
        <w:ind w:left="2891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tabs>
          <w:tab w:val="num" w:pos="3611"/>
        </w:tabs>
        <w:ind w:left="3611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tabs>
          <w:tab w:val="num" w:pos="4331"/>
        </w:tabs>
        <w:ind w:left="4331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tabs>
          <w:tab w:val="num" w:pos="5051"/>
        </w:tabs>
        <w:ind w:left="5051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tabs>
          <w:tab w:val="num" w:pos="5771"/>
        </w:tabs>
        <w:ind w:left="5771" w:hanging="360"/>
      </w:pPr>
      <w:rPr>
        <w:rFonts w:ascii="Wingdings" w:hAnsi="Wingdings" w:hint="default"/>
      </w:rPr>
    </w:lvl>
  </w:abstractNum>
  <w:abstractNum w:abstractNumId="24" w15:restartNumberingAfterBreak="0">
    <w:nsid w:val="7AE32D10"/>
    <w:multiLevelType w:val="hybridMultilevel"/>
    <w:tmpl w:val="E3E20946"/>
    <w:lvl w:ilvl="0" w:tplc="575CC706">
      <w:start w:val="3000"/>
      <w:numFmt w:val="bullet"/>
      <w:lvlText w:val="-"/>
      <w:lvlJc w:val="left"/>
      <w:pPr>
        <w:tabs>
          <w:tab w:val="num" w:pos="1069"/>
        </w:tabs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D0003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cs="Courier New" w:hint="default"/>
      </w:rPr>
    </w:lvl>
    <w:lvl w:ilvl="2" w:tplc="041D0001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hint="default"/>
      </w:rPr>
    </w:lvl>
    <w:lvl w:ilvl="3" w:tplc="041D0001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num w:numId="1" w16cid:durableId="475802882">
    <w:abstractNumId w:val="0"/>
  </w:num>
  <w:num w:numId="2" w16cid:durableId="1438990544">
    <w:abstractNumId w:val="5"/>
  </w:num>
  <w:num w:numId="3" w16cid:durableId="606936463">
    <w:abstractNumId w:val="24"/>
  </w:num>
  <w:num w:numId="4" w16cid:durableId="535897197">
    <w:abstractNumId w:val="20"/>
  </w:num>
  <w:num w:numId="5" w16cid:durableId="527718734">
    <w:abstractNumId w:val="12"/>
  </w:num>
  <w:num w:numId="6" w16cid:durableId="1478451413">
    <w:abstractNumId w:val="11"/>
  </w:num>
  <w:num w:numId="7" w16cid:durableId="78527060">
    <w:abstractNumId w:val="17"/>
  </w:num>
  <w:num w:numId="8" w16cid:durableId="1566185767">
    <w:abstractNumId w:val="9"/>
  </w:num>
  <w:num w:numId="9" w16cid:durableId="639843248">
    <w:abstractNumId w:val="4"/>
  </w:num>
  <w:num w:numId="10" w16cid:durableId="318268653">
    <w:abstractNumId w:val="10"/>
  </w:num>
  <w:num w:numId="11" w16cid:durableId="888684846">
    <w:abstractNumId w:val="19"/>
  </w:num>
  <w:num w:numId="12" w16cid:durableId="971865947">
    <w:abstractNumId w:val="23"/>
  </w:num>
  <w:num w:numId="13" w16cid:durableId="374890588">
    <w:abstractNumId w:val="6"/>
  </w:num>
  <w:num w:numId="14" w16cid:durableId="2081097764">
    <w:abstractNumId w:val="13"/>
  </w:num>
  <w:num w:numId="15" w16cid:durableId="127089290">
    <w:abstractNumId w:val="3"/>
  </w:num>
  <w:num w:numId="16" w16cid:durableId="194314352">
    <w:abstractNumId w:val="7"/>
  </w:num>
  <w:num w:numId="17" w16cid:durableId="143279491">
    <w:abstractNumId w:val="18"/>
  </w:num>
  <w:num w:numId="18" w16cid:durableId="2008092325">
    <w:abstractNumId w:val="16"/>
  </w:num>
  <w:num w:numId="19" w16cid:durableId="338194097">
    <w:abstractNumId w:val="21"/>
  </w:num>
  <w:num w:numId="20" w16cid:durableId="1231190756">
    <w:abstractNumId w:val="15"/>
  </w:num>
  <w:num w:numId="21" w16cid:durableId="1603805802">
    <w:abstractNumId w:val="1"/>
  </w:num>
  <w:num w:numId="22" w16cid:durableId="86582858">
    <w:abstractNumId w:val="14"/>
  </w:num>
  <w:num w:numId="23" w16cid:durableId="647709043">
    <w:abstractNumId w:val="22"/>
  </w:num>
  <w:num w:numId="24" w16cid:durableId="619799073">
    <w:abstractNumId w:val="2"/>
  </w:num>
  <w:num w:numId="25" w16cid:durableId="1189181741">
    <w:abstractNumId w:val="8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embedSystemFonts/>
  <w:hideSpellingErrors/>
  <w:hideGrammaticalError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57"/>
  <w:drawingGridVerticalSpacing w:val="57"/>
  <w:displayHorizontalDrawingGridEvery w:val="0"/>
  <w:displayVerticalDrawingGridEvery w:val="0"/>
  <w:doNotUseMarginsForDrawingGridOrigin/>
  <w:drawingGridVerticalOrigin w:val="1985"/>
  <w:noPunctuationKerning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7556A"/>
    <w:rsid w:val="00002DA3"/>
    <w:rsid w:val="00011616"/>
    <w:rsid w:val="00012520"/>
    <w:rsid w:val="00013BD5"/>
    <w:rsid w:val="00013BDA"/>
    <w:rsid w:val="00013EE7"/>
    <w:rsid w:val="00014D97"/>
    <w:rsid w:val="00016A50"/>
    <w:rsid w:val="00016D66"/>
    <w:rsid w:val="000171E5"/>
    <w:rsid w:val="000219C6"/>
    <w:rsid w:val="00026A8C"/>
    <w:rsid w:val="000328F4"/>
    <w:rsid w:val="00033624"/>
    <w:rsid w:val="00033974"/>
    <w:rsid w:val="00034B91"/>
    <w:rsid w:val="0004342C"/>
    <w:rsid w:val="00043F30"/>
    <w:rsid w:val="000532E9"/>
    <w:rsid w:val="00053864"/>
    <w:rsid w:val="00054366"/>
    <w:rsid w:val="00054B5D"/>
    <w:rsid w:val="00057BA8"/>
    <w:rsid w:val="00057FE5"/>
    <w:rsid w:val="00062870"/>
    <w:rsid w:val="000729FE"/>
    <w:rsid w:val="0007556A"/>
    <w:rsid w:val="0007707A"/>
    <w:rsid w:val="00082595"/>
    <w:rsid w:val="00082AA4"/>
    <w:rsid w:val="00083361"/>
    <w:rsid w:val="0008377B"/>
    <w:rsid w:val="00084C00"/>
    <w:rsid w:val="0008668B"/>
    <w:rsid w:val="000972BA"/>
    <w:rsid w:val="000A05E3"/>
    <w:rsid w:val="000A2EF3"/>
    <w:rsid w:val="000A687D"/>
    <w:rsid w:val="000B405B"/>
    <w:rsid w:val="000B4DD0"/>
    <w:rsid w:val="000B6AF5"/>
    <w:rsid w:val="000B6F71"/>
    <w:rsid w:val="000C1651"/>
    <w:rsid w:val="000C3994"/>
    <w:rsid w:val="000C3F1B"/>
    <w:rsid w:val="000C4785"/>
    <w:rsid w:val="000D376B"/>
    <w:rsid w:val="000D52B7"/>
    <w:rsid w:val="000E2262"/>
    <w:rsid w:val="000E5568"/>
    <w:rsid w:val="000E6F6F"/>
    <w:rsid w:val="000F11B7"/>
    <w:rsid w:val="000F31D8"/>
    <w:rsid w:val="000F5970"/>
    <w:rsid w:val="000F6289"/>
    <w:rsid w:val="00103C6C"/>
    <w:rsid w:val="00105B98"/>
    <w:rsid w:val="0010650E"/>
    <w:rsid w:val="00110AB4"/>
    <w:rsid w:val="001175C7"/>
    <w:rsid w:val="00123475"/>
    <w:rsid w:val="001333C0"/>
    <w:rsid w:val="00140153"/>
    <w:rsid w:val="001404D5"/>
    <w:rsid w:val="001404E1"/>
    <w:rsid w:val="001438DF"/>
    <w:rsid w:val="00145790"/>
    <w:rsid w:val="00147972"/>
    <w:rsid w:val="001543F6"/>
    <w:rsid w:val="00154894"/>
    <w:rsid w:val="001551FC"/>
    <w:rsid w:val="001554E7"/>
    <w:rsid w:val="00155A62"/>
    <w:rsid w:val="0016163E"/>
    <w:rsid w:val="00161FD6"/>
    <w:rsid w:val="001627B6"/>
    <w:rsid w:val="0016390F"/>
    <w:rsid w:val="00163B08"/>
    <w:rsid w:val="0016427A"/>
    <w:rsid w:val="0016796B"/>
    <w:rsid w:val="00176C4A"/>
    <w:rsid w:val="001779AD"/>
    <w:rsid w:val="00180DCC"/>
    <w:rsid w:val="00196C10"/>
    <w:rsid w:val="00197589"/>
    <w:rsid w:val="001C76B0"/>
    <w:rsid w:val="001D016E"/>
    <w:rsid w:val="001D0293"/>
    <w:rsid w:val="001D0754"/>
    <w:rsid w:val="001D137F"/>
    <w:rsid w:val="001D32AA"/>
    <w:rsid w:val="001D419A"/>
    <w:rsid w:val="001D51C7"/>
    <w:rsid w:val="001D7ACD"/>
    <w:rsid w:val="001E07CF"/>
    <w:rsid w:val="001E0A6B"/>
    <w:rsid w:val="001E1C6D"/>
    <w:rsid w:val="001F2591"/>
    <w:rsid w:val="001F37BA"/>
    <w:rsid w:val="001F6CEE"/>
    <w:rsid w:val="00214631"/>
    <w:rsid w:val="00223DAB"/>
    <w:rsid w:val="00230B8A"/>
    <w:rsid w:val="00231195"/>
    <w:rsid w:val="0023561F"/>
    <w:rsid w:val="0023729F"/>
    <w:rsid w:val="00240412"/>
    <w:rsid w:val="00246F91"/>
    <w:rsid w:val="00250171"/>
    <w:rsid w:val="00250A33"/>
    <w:rsid w:val="00251A34"/>
    <w:rsid w:val="002547E4"/>
    <w:rsid w:val="002610DE"/>
    <w:rsid w:val="0026127F"/>
    <w:rsid w:val="00261692"/>
    <w:rsid w:val="0026285C"/>
    <w:rsid w:val="0027083C"/>
    <w:rsid w:val="00272C1B"/>
    <w:rsid w:val="0027343B"/>
    <w:rsid w:val="00274260"/>
    <w:rsid w:val="00282201"/>
    <w:rsid w:val="0028227D"/>
    <w:rsid w:val="0028758C"/>
    <w:rsid w:val="00291997"/>
    <w:rsid w:val="00296218"/>
    <w:rsid w:val="002A24C0"/>
    <w:rsid w:val="002B10FF"/>
    <w:rsid w:val="002B2FDA"/>
    <w:rsid w:val="002B7B71"/>
    <w:rsid w:val="002C1467"/>
    <w:rsid w:val="002D4C58"/>
    <w:rsid w:val="002E5766"/>
    <w:rsid w:val="002E7140"/>
    <w:rsid w:val="002F107A"/>
    <w:rsid w:val="003009F7"/>
    <w:rsid w:val="00302BFF"/>
    <w:rsid w:val="00304123"/>
    <w:rsid w:val="003061BE"/>
    <w:rsid w:val="003123FC"/>
    <w:rsid w:val="00312C4D"/>
    <w:rsid w:val="00313CBC"/>
    <w:rsid w:val="0031471C"/>
    <w:rsid w:val="00315875"/>
    <w:rsid w:val="00316360"/>
    <w:rsid w:val="003258F9"/>
    <w:rsid w:val="00325CEC"/>
    <w:rsid w:val="0032616C"/>
    <w:rsid w:val="00330EA1"/>
    <w:rsid w:val="00332ABF"/>
    <w:rsid w:val="0033390F"/>
    <w:rsid w:val="00335B01"/>
    <w:rsid w:val="00337C16"/>
    <w:rsid w:val="00341991"/>
    <w:rsid w:val="003462E2"/>
    <w:rsid w:val="00355CAB"/>
    <w:rsid w:val="00356E12"/>
    <w:rsid w:val="00357D76"/>
    <w:rsid w:val="00363C9E"/>
    <w:rsid w:val="003716D1"/>
    <w:rsid w:val="003734EE"/>
    <w:rsid w:val="00373BFA"/>
    <w:rsid w:val="00377734"/>
    <w:rsid w:val="00380DD0"/>
    <w:rsid w:val="00382C71"/>
    <w:rsid w:val="0038390C"/>
    <w:rsid w:val="00383A68"/>
    <w:rsid w:val="0038499A"/>
    <w:rsid w:val="00386576"/>
    <w:rsid w:val="003911BD"/>
    <w:rsid w:val="003916FD"/>
    <w:rsid w:val="0039357B"/>
    <w:rsid w:val="003A5DC7"/>
    <w:rsid w:val="003A7327"/>
    <w:rsid w:val="003B3F8C"/>
    <w:rsid w:val="003C3022"/>
    <w:rsid w:val="003C6A8A"/>
    <w:rsid w:val="003D0946"/>
    <w:rsid w:val="003D6665"/>
    <w:rsid w:val="003E1C5E"/>
    <w:rsid w:val="003E604D"/>
    <w:rsid w:val="003E69B6"/>
    <w:rsid w:val="003F5A50"/>
    <w:rsid w:val="003F6B83"/>
    <w:rsid w:val="00407B8E"/>
    <w:rsid w:val="00407C78"/>
    <w:rsid w:val="00410B3C"/>
    <w:rsid w:val="00412D81"/>
    <w:rsid w:val="004240D3"/>
    <w:rsid w:val="00431168"/>
    <w:rsid w:val="004358F6"/>
    <w:rsid w:val="0044264C"/>
    <w:rsid w:val="00443B46"/>
    <w:rsid w:val="0044601B"/>
    <w:rsid w:val="004515B7"/>
    <w:rsid w:val="00452A06"/>
    <w:rsid w:val="004536D8"/>
    <w:rsid w:val="0045500B"/>
    <w:rsid w:val="00467F06"/>
    <w:rsid w:val="00473A41"/>
    <w:rsid w:val="00481F72"/>
    <w:rsid w:val="00494585"/>
    <w:rsid w:val="00496C5B"/>
    <w:rsid w:val="004A3F2D"/>
    <w:rsid w:val="004B16E2"/>
    <w:rsid w:val="004B56A9"/>
    <w:rsid w:val="004C3340"/>
    <w:rsid w:val="004C4215"/>
    <w:rsid w:val="004C7485"/>
    <w:rsid w:val="004C7E9D"/>
    <w:rsid w:val="004D1356"/>
    <w:rsid w:val="004D16CB"/>
    <w:rsid w:val="004E28C4"/>
    <w:rsid w:val="004E33A1"/>
    <w:rsid w:val="004E4125"/>
    <w:rsid w:val="004E4C16"/>
    <w:rsid w:val="004E5147"/>
    <w:rsid w:val="004E7F36"/>
    <w:rsid w:val="004F0CEA"/>
    <w:rsid w:val="004F6D48"/>
    <w:rsid w:val="004F7DEB"/>
    <w:rsid w:val="00504489"/>
    <w:rsid w:val="005051C6"/>
    <w:rsid w:val="005114B3"/>
    <w:rsid w:val="00516B2E"/>
    <w:rsid w:val="00517340"/>
    <w:rsid w:val="00526EA7"/>
    <w:rsid w:val="00530057"/>
    <w:rsid w:val="00531B38"/>
    <w:rsid w:val="00531E5F"/>
    <w:rsid w:val="00541DD0"/>
    <w:rsid w:val="00542A23"/>
    <w:rsid w:val="00546DAE"/>
    <w:rsid w:val="00552959"/>
    <w:rsid w:val="00553EA7"/>
    <w:rsid w:val="00557A76"/>
    <w:rsid w:val="00557D80"/>
    <w:rsid w:val="00561DA2"/>
    <w:rsid w:val="00563B00"/>
    <w:rsid w:val="00570E5E"/>
    <w:rsid w:val="00571C19"/>
    <w:rsid w:val="00583A13"/>
    <w:rsid w:val="00592ADF"/>
    <w:rsid w:val="00595273"/>
    <w:rsid w:val="00595A1E"/>
    <w:rsid w:val="00595A80"/>
    <w:rsid w:val="005A0B36"/>
    <w:rsid w:val="005B0B0D"/>
    <w:rsid w:val="005B26A7"/>
    <w:rsid w:val="005B2952"/>
    <w:rsid w:val="005B50F0"/>
    <w:rsid w:val="005C04EE"/>
    <w:rsid w:val="005C484A"/>
    <w:rsid w:val="005D5453"/>
    <w:rsid w:val="005E1B0F"/>
    <w:rsid w:val="005F28EA"/>
    <w:rsid w:val="005F3FE9"/>
    <w:rsid w:val="005F46FF"/>
    <w:rsid w:val="005F5E0A"/>
    <w:rsid w:val="00600DB2"/>
    <w:rsid w:val="00602427"/>
    <w:rsid w:val="00603364"/>
    <w:rsid w:val="0061213A"/>
    <w:rsid w:val="00613EFC"/>
    <w:rsid w:val="006161E1"/>
    <w:rsid w:val="006169FF"/>
    <w:rsid w:val="00620D67"/>
    <w:rsid w:val="00621436"/>
    <w:rsid w:val="006216B0"/>
    <w:rsid w:val="00626C9C"/>
    <w:rsid w:val="00634076"/>
    <w:rsid w:val="006350E7"/>
    <w:rsid w:val="006467BB"/>
    <w:rsid w:val="0064758C"/>
    <w:rsid w:val="00651708"/>
    <w:rsid w:val="0065217B"/>
    <w:rsid w:val="006523AC"/>
    <w:rsid w:val="006605D9"/>
    <w:rsid w:val="006610E9"/>
    <w:rsid w:val="006636E7"/>
    <w:rsid w:val="00663C60"/>
    <w:rsid w:val="006661AE"/>
    <w:rsid w:val="00666F23"/>
    <w:rsid w:val="006707BB"/>
    <w:rsid w:val="00672366"/>
    <w:rsid w:val="00675074"/>
    <w:rsid w:val="00675673"/>
    <w:rsid w:val="00681028"/>
    <w:rsid w:val="00687E48"/>
    <w:rsid w:val="006924B2"/>
    <w:rsid w:val="006A2226"/>
    <w:rsid w:val="006B7B1A"/>
    <w:rsid w:val="006D2943"/>
    <w:rsid w:val="006D6CAB"/>
    <w:rsid w:val="006F186F"/>
    <w:rsid w:val="006F2694"/>
    <w:rsid w:val="006F37E3"/>
    <w:rsid w:val="007030C8"/>
    <w:rsid w:val="00714BDE"/>
    <w:rsid w:val="00726DE8"/>
    <w:rsid w:val="00726EBD"/>
    <w:rsid w:val="007348C2"/>
    <w:rsid w:val="007353BD"/>
    <w:rsid w:val="00735802"/>
    <w:rsid w:val="007369AF"/>
    <w:rsid w:val="00736E53"/>
    <w:rsid w:val="00737880"/>
    <w:rsid w:val="00737B04"/>
    <w:rsid w:val="007417FB"/>
    <w:rsid w:val="00743366"/>
    <w:rsid w:val="007473D6"/>
    <w:rsid w:val="00752650"/>
    <w:rsid w:val="00754761"/>
    <w:rsid w:val="00755790"/>
    <w:rsid w:val="007619B8"/>
    <w:rsid w:val="007623DB"/>
    <w:rsid w:val="0076353B"/>
    <w:rsid w:val="00767F2F"/>
    <w:rsid w:val="0077096F"/>
    <w:rsid w:val="00771CB8"/>
    <w:rsid w:val="007729B1"/>
    <w:rsid w:val="00773FD5"/>
    <w:rsid w:val="00776E9D"/>
    <w:rsid w:val="0078365E"/>
    <w:rsid w:val="00783B54"/>
    <w:rsid w:val="007851C4"/>
    <w:rsid w:val="0078549E"/>
    <w:rsid w:val="007A30EC"/>
    <w:rsid w:val="007B0621"/>
    <w:rsid w:val="007B6F48"/>
    <w:rsid w:val="007C4172"/>
    <w:rsid w:val="007D363F"/>
    <w:rsid w:val="007D58A9"/>
    <w:rsid w:val="007D6574"/>
    <w:rsid w:val="007D6EEB"/>
    <w:rsid w:val="007E0152"/>
    <w:rsid w:val="007E2662"/>
    <w:rsid w:val="007E2918"/>
    <w:rsid w:val="007E67C3"/>
    <w:rsid w:val="007E72EF"/>
    <w:rsid w:val="007F1AB3"/>
    <w:rsid w:val="0080341F"/>
    <w:rsid w:val="00805BE0"/>
    <w:rsid w:val="00805D82"/>
    <w:rsid w:val="00806938"/>
    <w:rsid w:val="00811E18"/>
    <w:rsid w:val="00812A61"/>
    <w:rsid w:val="0081562E"/>
    <w:rsid w:val="00815D23"/>
    <w:rsid w:val="00822255"/>
    <w:rsid w:val="00822A3F"/>
    <w:rsid w:val="0082373D"/>
    <w:rsid w:val="00830EAF"/>
    <w:rsid w:val="00832F1E"/>
    <w:rsid w:val="00833189"/>
    <w:rsid w:val="00842EBD"/>
    <w:rsid w:val="00843BFB"/>
    <w:rsid w:val="00844607"/>
    <w:rsid w:val="0085366F"/>
    <w:rsid w:val="008564D2"/>
    <w:rsid w:val="008567CF"/>
    <w:rsid w:val="00862752"/>
    <w:rsid w:val="00863526"/>
    <w:rsid w:val="00887D95"/>
    <w:rsid w:val="00894D58"/>
    <w:rsid w:val="008A5678"/>
    <w:rsid w:val="008B085E"/>
    <w:rsid w:val="008B3BA8"/>
    <w:rsid w:val="008B5E99"/>
    <w:rsid w:val="008C367C"/>
    <w:rsid w:val="008C388A"/>
    <w:rsid w:val="008C395D"/>
    <w:rsid w:val="008C4773"/>
    <w:rsid w:val="008C479C"/>
    <w:rsid w:val="008E1071"/>
    <w:rsid w:val="008E1151"/>
    <w:rsid w:val="008E1957"/>
    <w:rsid w:val="008E1EB7"/>
    <w:rsid w:val="008E6F6B"/>
    <w:rsid w:val="008F291E"/>
    <w:rsid w:val="008F3581"/>
    <w:rsid w:val="008F4CD9"/>
    <w:rsid w:val="008F75B8"/>
    <w:rsid w:val="00904113"/>
    <w:rsid w:val="00905101"/>
    <w:rsid w:val="009053AF"/>
    <w:rsid w:val="00907BC1"/>
    <w:rsid w:val="00911D21"/>
    <w:rsid w:val="00912271"/>
    <w:rsid w:val="009130F7"/>
    <w:rsid w:val="0092013B"/>
    <w:rsid w:val="00921CD7"/>
    <w:rsid w:val="00922C23"/>
    <w:rsid w:val="00924D5F"/>
    <w:rsid w:val="00930F03"/>
    <w:rsid w:val="00942521"/>
    <w:rsid w:val="009430A1"/>
    <w:rsid w:val="00945138"/>
    <w:rsid w:val="00952434"/>
    <w:rsid w:val="00954EF1"/>
    <w:rsid w:val="00957D0E"/>
    <w:rsid w:val="00961AD6"/>
    <w:rsid w:val="0096224B"/>
    <w:rsid w:val="009647F5"/>
    <w:rsid w:val="0096549B"/>
    <w:rsid w:val="00965935"/>
    <w:rsid w:val="009742C0"/>
    <w:rsid w:val="00981D2C"/>
    <w:rsid w:val="009855CD"/>
    <w:rsid w:val="00991216"/>
    <w:rsid w:val="00992CD8"/>
    <w:rsid w:val="009A177A"/>
    <w:rsid w:val="009B2A1E"/>
    <w:rsid w:val="009B4531"/>
    <w:rsid w:val="009B486D"/>
    <w:rsid w:val="009C1181"/>
    <w:rsid w:val="009C5856"/>
    <w:rsid w:val="009C7329"/>
    <w:rsid w:val="009D27C3"/>
    <w:rsid w:val="009D3F46"/>
    <w:rsid w:val="009D4089"/>
    <w:rsid w:val="009D4AEF"/>
    <w:rsid w:val="009D4C57"/>
    <w:rsid w:val="009D6A2C"/>
    <w:rsid w:val="009D7428"/>
    <w:rsid w:val="009E56FC"/>
    <w:rsid w:val="009E7F82"/>
    <w:rsid w:val="00A07269"/>
    <w:rsid w:val="00A157F3"/>
    <w:rsid w:val="00A16566"/>
    <w:rsid w:val="00A20E23"/>
    <w:rsid w:val="00A27601"/>
    <w:rsid w:val="00A33AE1"/>
    <w:rsid w:val="00A33EBE"/>
    <w:rsid w:val="00A3407C"/>
    <w:rsid w:val="00A4000D"/>
    <w:rsid w:val="00A44DEE"/>
    <w:rsid w:val="00A54434"/>
    <w:rsid w:val="00A61CBE"/>
    <w:rsid w:val="00A663BA"/>
    <w:rsid w:val="00A72B77"/>
    <w:rsid w:val="00A92381"/>
    <w:rsid w:val="00A9732E"/>
    <w:rsid w:val="00A979D1"/>
    <w:rsid w:val="00AA45E3"/>
    <w:rsid w:val="00AA65FD"/>
    <w:rsid w:val="00AA6D46"/>
    <w:rsid w:val="00AB413B"/>
    <w:rsid w:val="00AB4DD3"/>
    <w:rsid w:val="00AB7EF1"/>
    <w:rsid w:val="00AC0A4C"/>
    <w:rsid w:val="00AC3C15"/>
    <w:rsid w:val="00AC7046"/>
    <w:rsid w:val="00AD7AD2"/>
    <w:rsid w:val="00AE6F7F"/>
    <w:rsid w:val="00AF227F"/>
    <w:rsid w:val="00AF3E6C"/>
    <w:rsid w:val="00AF67E9"/>
    <w:rsid w:val="00B041CC"/>
    <w:rsid w:val="00B06EE2"/>
    <w:rsid w:val="00B15631"/>
    <w:rsid w:val="00B15666"/>
    <w:rsid w:val="00B1747A"/>
    <w:rsid w:val="00B2055F"/>
    <w:rsid w:val="00B207A1"/>
    <w:rsid w:val="00B24E90"/>
    <w:rsid w:val="00B250BC"/>
    <w:rsid w:val="00B26F38"/>
    <w:rsid w:val="00B278CB"/>
    <w:rsid w:val="00B30E77"/>
    <w:rsid w:val="00B36386"/>
    <w:rsid w:val="00B42DCC"/>
    <w:rsid w:val="00B537E6"/>
    <w:rsid w:val="00B53B10"/>
    <w:rsid w:val="00B60727"/>
    <w:rsid w:val="00B6268A"/>
    <w:rsid w:val="00B635EE"/>
    <w:rsid w:val="00B6385B"/>
    <w:rsid w:val="00B64FC4"/>
    <w:rsid w:val="00B71BE3"/>
    <w:rsid w:val="00B743F2"/>
    <w:rsid w:val="00B7539A"/>
    <w:rsid w:val="00B814E1"/>
    <w:rsid w:val="00B84D69"/>
    <w:rsid w:val="00BA02B7"/>
    <w:rsid w:val="00BA558D"/>
    <w:rsid w:val="00BB2D5B"/>
    <w:rsid w:val="00BC6775"/>
    <w:rsid w:val="00BC7C1B"/>
    <w:rsid w:val="00BD166D"/>
    <w:rsid w:val="00BD2291"/>
    <w:rsid w:val="00BD62C8"/>
    <w:rsid w:val="00BE2D13"/>
    <w:rsid w:val="00BE38A2"/>
    <w:rsid w:val="00BE44B4"/>
    <w:rsid w:val="00BF6A9C"/>
    <w:rsid w:val="00BF7447"/>
    <w:rsid w:val="00C058AA"/>
    <w:rsid w:val="00C17918"/>
    <w:rsid w:val="00C218CE"/>
    <w:rsid w:val="00C24196"/>
    <w:rsid w:val="00C2637F"/>
    <w:rsid w:val="00C26B0D"/>
    <w:rsid w:val="00C410E9"/>
    <w:rsid w:val="00C510D6"/>
    <w:rsid w:val="00C51630"/>
    <w:rsid w:val="00C52A2B"/>
    <w:rsid w:val="00C54ED5"/>
    <w:rsid w:val="00C550A0"/>
    <w:rsid w:val="00C65C6F"/>
    <w:rsid w:val="00C73793"/>
    <w:rsid w:val="00C76480"/>
    <w:rsid w:val="00C77FAD"/>
    <w:rsid w:val="00C83432"/>
    <w:rsid w:val="00C90569"/>
    <w:rsid w:val="00C90DAD"/>
    <w:rsid w:val="00C91B8E"/>
    <w:rsid w:val="00C97518"/>
    <w:rsid w:val="00CA0797"/>
    <w:rsid w:val="00CA3226"/>
    <w:rsid w:val="00CB1327"/>
    <w:rsid w:val="00CB5BB9"/>
    <w:rsid w:val="00CC4FD7"/>
    <w:rsid w:val="00CC5BD3"/>
    <w:rsid w:val="00CD0148"/>
    <w:rsid w:val="00CD6FBA"/>
    <w:rsid w:val="00CE48BB"/>
    <w:rsid w:val="00CE6895"/>
    <w:rsid w:val="00CF45A2"/>
    <w:rsid w:val="00CF4801"/>
    <w:rsid w:val="00CF6CE8"/>
    <w:rsid w:val="00D027BD"/>
    <w:rsid w:val="00D04283"/>
    <w:rsid w:val="00D07B52"/>
    <w:rsid w:val="00D07C1F"/>
    <w:rsid w:val="00D1595F"/>
    <w:rsid w:val="00D20756"/>
    <w:rsid w:val="00D2211D"/>
    <w:rsid w:val="00D23190"/>
    <w:rsid w:val="00D254E1"/>
    <w:rsid w:val="00D255F0"/>
    <w:rsid w:val="00D301DF"/>
    <w:rsid w:val="00D34B63"/>
    <w:rsid w:val="00D37F2A"/>
    <w:rsid w:val="00D427F7"/>
    <w:rsid w:val="00D523A8"/>
    <w:rsid w:val="00D54B1B"/>
    <w:rsid w:val="00D5664A"/>
    <w:rsid w:val="00D617DD"/>
    <w:rsid w:val="00D6251D"/>
    <w:rsid w:val="00D635D7"/>
    <w:rsid w:val="00D668AF"/>
    <w:rsid w:val="00D7375C"/>
    <w:rsid w:val="00D76893"/>
    <w:rsid w:val="00D931D3"/>
    <w:rsid w:val="00D940AB"/>
    <w:rsid w:val="00D956EF"/>
    <w:rsid w:val="00DA0D12"/>
    <w:rsid w:val="00DA1265"/>
    <w:rsid w:val="00DB0FDD"/>
    <w:rsid w:val="00DB249E"/>
    <w:rsid w:val="00DB4664"/>
    <w:rsid w:val="00DB7CB8"/>
    <w:rsid w:val="00DC1AEE"/>
    <w:rsid w:val="00DC1D03"/>
    <w:rsid w:val="00DC5582"/>
    <w:rsid w:val="00DD04E3"/>
    <w:rsid w:val="00DE2B39"/>
    <w:rsid w:val="00E018AF"/>
    <w:rsid w:val="00E018FB"/>
    <w:rsid w:val="00E07EDB"/>
    <w:rsid w:val="00E142E2"/>
    <w:rsid w:val="00E20D56"/>
    <w:rsid w:val="00E22E27"/>
    <w:rsid w:val="00E236B4"/>
    <w:rsid w:val="00E277F0"/>
    <w:rsid w:val="00E31751"/>
    <w:rsid w:val="00E408CD"/>
    <w:rsid w:val="00E44EC8"/>
    <w:rsid w:val="00E562F0"/>
    <w:rsid w:val="00E578EE"/>
    <w:rsid w:val="00E60686"/>
    <w:rsid w:val="00E60E53"/>
    <w:rsid w:val="00E631BD"/>
    <w:rsid w:val="00E67437"/>
    <w:rsid w:val="00E72D46"/>
    <w:rsid w:val="00E77B71"/>
    <w:rsid w:val="00E87CCF"/>
    <w:rsid w:val="00E92A50"/>
    <w:rsid w:val="00E93A1F"/>
    <w:rsid w:val="00E95FE7"/>
    <w:rsid w:val="00E96CF4"/>
    <w:rsid w:val="00EA329D"/>
    <w:rsid w:val="00EB0433"/>
    <w:rsid w:val="00EB609B"/>
    <w:rsid w:val="00EB6D27"/>
    <w:rsid w:val="00EB7E4B"/>
    <w:rsid w:val="00EC007C"/>
    <w:rsid w:val="00ED1FE6"/>
    <w:rsid w:val="00EE04AC"/>
    <w:rsid w:val="00EE6621"/>
    <w:rsid w:val="00EE6669"/>
    <w:rsid w:val="00EE6B04"/>
    <w:rsid w:val="00EF2E6B"/>
    <w:rsid w:val="00EF37C1"/>
    <w:rsid w:val="00EF41B2"/>
    <w:rsid w:val="00EF6D68"/>
    <w:rsid w:val="00F00111"/>
    <w:rsid w:val="00F038D3"/>
    <w:rsid w:val="00F043FB"/>
    <w:rsid w:val="00F04FF5"/>
    <w:rsid w:val="00F10AB8"/>
    <w:rsid w:val="00F125BE"/>
    <w:rsid w:val="00F160D3"/>
    <w:rsid w:val="00F16740"/>
    <w:rsid w:val="00F17578"/>
    <w:rsid w:val="00F23991"/>
    <w:rsid w:val="00F252C9"/>
    <w:rsid w:val="00F335E2"/>
    <w:rsid w:val="00F355E6"/>
    <w:rsid w:val="00F35C68"/>
    <w:rsid w:val="00F45399"/>
    <w:rsid w:val="00F478C0"/>
    <w:rsid w:val="00F50DFE"/>
    <w:rsid w:val="00F53A21"/>
    <w:rsid w:val="00F5439E"/>
    <w:rsid w:val="00F647EC"/>
    <w:rsid w:val="00F656B9"/>
    <w:rsid w:val="00F7387B"/>
    <w:rsid w:val="00F74471"/>
    <w:rsid w:val="00F74D49"/>
    <w:rsid w:val="00F814EB"/>
    <w:rsid w:val="00F827B5"/>
    <w:rsid w:val="00F82A50"/>
    <w:rsid w:val="00F927CC"/>
    <w:rsid w:val="00F95DE8"/>
    <w:rsid w:val="00F97B72"/>
    <w:rsid w:val="00FA0FB6"/>
    <w:rsid w:val="00FA6412"/>
    <w:rsid w:val="00FB131C"/>
    <w:rsid w:val="00FB2C64"/>
    <w:rsid w:val="00FB349E"/>
    <w:rsid w:val="00FB4409"/>
    <w:rsid w:val="00FB7FB1"/>
    <w:rsid w:val="00FC4FED"/>
    <w:rsid w:val="00FC5703"/>
    <w:rsid w:val="00FC59A4"/>
    <w:rsid w:val="00FE1E7C"/>
    <w:rsid w:val="00FE2E26"/>
    <w:rsid w:val="00FE32A6"/>
    <w:rsid w:val="00FE4FC8"/>
    <w:rsid w:val="00FE6370"/>
    <w:rsid w:val="00FE65D9"/>
    <w:rsid w:val="00FF5F9C"/>
    <w:rsid w:val="00FF6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  <w15:chartTrackingRefBased/>
  <w15:docId w15:val="{D074BB6C-7F63-4D5B-A9A6-1D65D91C7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sv-SE" w:eastAsia="sv-S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E0A6B"/>
    <w:pPr>
      <w:spacing w:before="60" w:after="60"/>
    </w:pPr>
    <w:rPr>
      <w:sz w:val="22"/>
    </w:rPr>
  </w:style>
  <w:style w:type="paragraph" w:styleId="Heading1">
    <w:name w:val="heading 1"/>
    <w:aliases w:val="ALT + 1"/>
    <w:basedOn w:val="Normal"/>
    <w:next w:val="Normal"/>
    <w:autoRedefine/>
    <w:qFormat/>
    <w:pPr>
      <w:keepNext/>
      <w:numPr>
        <w:numId w:val="1"/>
      </w:numPr>
      <w:pBdr>
        <w:bottom w:val="single" w:sz="6" w:space="1" w:color="auto"/>
      </w:pBdr>
      <w:tabs>
        <w:tab w:val="left" w:pos="709"/>
      </w:tabs>
      <w:spacing w:before="240" w:after="240"/>
      <w:ind w:left="709" w:right="-993" w:hanging="709"/>
      <w:outlineLvl w:val="0"/>
    </w:pPr>
    <w:rPr>
      <w:rFonts w:ascii="Arial" w:hAnsi="Arial"/>
      <w:b/>
      <w:noProof/>
      <w:kern w:val="28"/>
      <w:sz w:val="32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tabs>
        <w:tab w:val="num" w:pos="360"/>
      </w:tabs>
      <w:spacing w:before="240" w:after="240"/>
      <w:ind w:left="709" w:hanging="709"/>
      <w:outlineLvl w:val="1"/>
    </w:pPr>
    <w:rPr>
      <w:rFonts w:ascii="Arial" w:hAnsi="Arial"/>
      <w:kern w:val="28"/>
      <w:sz w:val="28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tabs>
        <w:tab w:val="left" w:pos="709"/>
      </w:tabs>
      <w:spacing w:before="280" w:after="240"/>
      <w:ind w:left="709" w:hanging="709"/>
      <w:outlineLvl w:val="2"/>
    </w:pPr>
    <w:rPr>
      <w:rFonts w:ascii="Arial" w:hAnsi="Arial"/>
      <w:b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tabs>
        <w:tab w:val="clear" w:pos="0"/>
        <w:tab w:val="left" w:pos="851"/>
      </w:tabs>
      <w:spacing w:before="240" w:after="120"/>
      <w:ind w:left="1560" w:hanging="851"/>
      <w:outlineLvl w:val="3"/>
    </w:pPr>
    <w:rPr>
      <w:rFonts w:ascii="Arial" w:hAnsi="Arial"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1"/>
      </w:numPr>
      <w:spacing w:before="240"/>
      <w:ind w:left="709"/>
      <w:outlineLvl w:val="4"/>
    </w:pPr>
    <w:rPr>
      <w:rFonts w:ascii="Arial" w:hAnsi="Arial"/>
      <w:u w:val="single"/>
    </w:rPr>
  </w:style>
  <w:style w:type="paragraph" w:styleId="Heading6">
    <w:name w:val="heading 6"/>
    <w:basedOn w:val="Normal"/>
    <w:next w:val="Normal"/>
    <w:qFormat/>
    <w:pPr>
      <w:keepNext/>
      <w:numPr>
        <w:ilvl w:val="5"/>
        <w:numId w:val="1"/>
      </w:numPr>
      <w:ind w:left="709"/>
      <w:outlineLvl w:val="5"/>
    </w:pPr>
    <w:rPr>
      <w:rFonts w:ascii="Arial" w:hAnsi="Arial"/>
    </w:rPr>
  </w:style>
  <w:style w:type="paragraph" w:styleId="Heading7">
    <w:name w:val="heading 7"/>
    <w:basedOn w:val="Normal"/>
    <w:next w:val="Normal"/>
    <w:qFormat/>
    <w:pPr>
      <w:keepNext/>
      <w:numPr>
        <w:ilvl w:val="6"/>
        <w:numId w:val="1"/>
      </w:numPr>
      <w:ind w:left="709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qFormat/>
    <w:pPr>
      <w:keepNext/>
      <w:numPr>
        <w:ilvl w:val="7"/>
        <w:numId w:val="1"/>
      </w:numPr>
      <w:ind w:left="709"/>
      <w:outlineLvl w:val="7"/>
    </w:pPr>
    <w:rPr>
      <w:rFonts w:ascii="Arial" w:hAnsi="Arial"/>
    </w:rPr>
  </w:style>
  <w:style w:type="paragraph" w:styleId="Heading9">
    <w:name w:val="heading 9"/>
    <w:basedOn w:val="Normal"/>
    <w:next w:val="Normal"/>
    <w:qFormat/>
    <w:pPr>
      <w:keepNext/>
      <w:numPr>
        <w:ilvl w:val="8"/>
        <w:numId w:val="1"/>
      </w:numPr>
      <w:ind w:left="709"/>
      <w:outlineLvl w:val="8"/>
    </w:pPr>
    <w:rPr>
      <w:rFonts w:ascii="Arial" w:hAnsi="Arial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CorporateIdentity">
    <w:name w:val="Corporate Identity"/>
    <w:basedOn w:val="Normal"/>
    <w:pPr>
      <w:spacing w:after="1200" w:line="240" w:lineRule="atLeast"/>
    </w:pPr>
    <w:rPr>
      <w:b/>
      <w:caps/>
    </w:rPr>
  </w:style>
  <w:style w:type="paragraph" w:styleId="Footer">
    <w:name w:val="footer"/>
    <w:basedOn w:val="Normal"/>
    <w:pPr>
      <w:tabs>
        <w:tab w:val="right" w:pos="9072"/>
      </w:tabs>
      <w:spacing w:before="0" w:after="0"/>
    </w:pPr>
    <w:rPr>
      <w:rFonts w:ascii="Arial" w:hAnsi="Arial"/>
      <w:sz w:val="12"/>
    </w:rPr>
  </w:style>
  <w:style w:type="paragraph" w:styleId="Header">
    <w:name w:val="header"/>
    <w:basedOn w:val="Normal"/>
    <w:next w:val="Normal"/>
    <w:pPr>
      <w:framePr w:hSpace="181" w:wrap="around" w:vAnchor="text" w:hAnchor="margin" w:xAlign="right" w:y="1"/>
      <w:spacing w:before="40" w:after="40"/>
    </w:pPr>
    <w:rPr>
      <w:rFonts w:ascii="Arial" w:hAnsi="Arial"/>
      <w:sz w:val="18"/>
    </w:rPr>
  </w:style>
  <w:style w:type="paragraph" w:customStyle="1" w:styleId="Logo">
    <w:name w:val="Logo"/>
    <w:basedOn w:val="Normal"/>
    <w:pPr>
      <w:framePr w:hSpace="181" w:wrap="around" w:vAnchor="text" w:hAnchor="page" w:x="1022" w:y="1"/>
      <w:spacing w:before="0" w:after="0"/>
    </w:pPr>
  </w:style>
  <w:style w:type="paragraph" w:styleId="Mac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40" w:lineRule="atLeast"/>
    </w:pPr>
    <w:rPr>
      <w:rFonts w:ascii="Arial" w:hAnsi="Arial"/>
      <w:lang w:val="en-GB"/>
    </w:rPr>
  </w:style>
  <w:style w:type="paragraph" w:customStyle="1" w:styleId="HeaderSmall">
    <w:name w:val="Header Small"/>
    <w:basedOn w:val="Header"/>
    <w:next w:val="Header"/>
    <w:pPr>
      <w:framePr w:wrap="around"/>
      <w:spacing w:before="0" w:after="0"/>
    </w:pPr>
    <w:rPr>
      <w:sz w:val="12"/>
    </w:rPr>
  </w:style>
  <w:style w:type="paragraph" w:styleId="Title">
    <w:name w:val="Title"/>
    <w:basedOn w:val="Normal"/>
    <w:next w:val="Normal"/>
    <w:qFormat/>
    <w:pPr>
      <w:spacing w:before="400"/>
      <w:ind w:right="5001"/>
    </w:pPr>
    <w:rPr>
      <w:rFonts w:ascii="Arial" w:hAnsi="Arial"/>
      <w:b/>
    </w:rPr>
  </w:style>
  <w:style w:type="paragraph" w:styleId="Subtitle">
    <w:name w:val="Subtitle"/>
    <w:basedOn w:val="Normal"/>
    <w:qFormat/>
    <w:pPr>
      <w:ind w:right="5001"/>
    </w:pPr>
    <w:rPr>
      <w:rFonts w:ascii="Arial" w:hAnsi="Arial"/>
      <w:sz w:val="20"/>
    </w:rPr>
  </w:style>
  <w:style w:type="paragraph" w:styleId="TOC2">
    <w:name w:val="toc 2"/>
    <w:basedOn w:val="Normal"/>
    <w:next w:val="Normal"/>
    <w:semiHidden/>
    <w:pPr>
      <w:tabs>
        <w:tab w:val="right" w:leader="dot" w:pos="9113"/>
      </w:tabs>
      <w:ind w:left="993" w:right="750"/>
    </w:pPr>
    <w:rPr>
      <w:noProof/>
    </w:rPr>
  </w:style>
  <w:style w:type="paragraph" w:customStyle="1" w:styleId="AdminHeading2">
    <w:name w:val="Admin Heading 2"/>
    <w:basedOn w:val="Heading2"/>
    <w:next w:val="Normal"/>
    <w:pPr>
      <w:ind w:left="709"/>
      <w:outlineLvl w:val="9"/>
    </w:pPr>
  </w:style>
  <w:style w:type="paragraph" w:styleId="TOC1">
    <w:name w:val="toc 1"/>
    <w:basedOn w:val="Normal"/>
    <w:next w:val="Normal"/>
    <w:uiPriority w:val="39"/>
    <w:pPr>
      <w:tabs>
        <w:tab w:val="right" w:leader="dot" w:pos="7938"/>
      </w:tabs>
      <w:ind w:right="750"/>
    </w:pPr>
    <w:rPr>
      <w:noProof/>
    </w:rPr>
  </w:style>
  <w:style w:type="paragraph" w:customStyle="1" w:styleId="AdminHeading1">
    <w:name w:val="Admin Heading 1"/>
    <w:basedOn w:val="Heading1"/>
    <w:next w:val="Normal"/>
    <w:pPr>
      <w:numPr>
        <w:numId w:val="0"/>
      </w:numPr>
      <w:ind w:right="0"/>
    </w:pPr>
  </w:style>
  <w:style w:type="paragraph" w:styleId="TOC3">
    <w:name w:val="toc 3"/>
    <w:basedOn w:val="Normal"/>
    <w:next w:val="Normal"/>
    <w:semiHidden/>
    <w:pPr>
      <w:tabs>
        <w:tab w:val="right" w:leader="dot" w:pos="9113"/>
      </w:tabs>
      <w:ind w:left="1276" w:right="750"/>
    </w:pPr>
    <w:rPr>
      <w:noProof/>
    </w:rPr>
  </w:style>
  <w:style w:type="paragraph" w:styleId="TOC4">
    <w:name w:val="toc 4"/>
    <w:basedOn w:val="Normal"/>
    <w:next w:val="Normal"/>
    <w:semiHidden/>
    <w:pPr>
      <w:tabs>
        <w:tab w:val="right" w:leader="dot" w:pos="9113"/>
      </w:tabs>
      <w:ind w:left="720"/>
    </w:pPr>
  </w:style>
  <w:style w:type="paragraph" w:styleId="TOC5">
    <w:name w:val="toc 5"/>
    <w:basedOn w:val="Normal"/>
    <w:next w:val="Normal"/>
    <w:semiHidden/>
    <w:pPr>
      <w:tabs>
        <w:tab w:val="right" w:leader="dot" w:pos="9113"/>
      </w:tabs>
      <w:ind w:left="960"/>
    </w:pPr>
  </w:style>
  <w:style w:type="paragraph" w:styleId="TOC6">
    <w:name w:val="toc 6"/>
    <w:basedOn w:val="Normal"/>
    <w:next w:val="Normal"/>
    <w:semiHidden/>
    <w:pPr>
      <w:tabs>
        <w:tab w:val="right" w:leader="dot" w:pos="9113"/>
      </w:tabs>
      <w:ind w:left="1200"/>
    </w:pPr>
  </w:style>
  <w:style w:type="paragraph" w:styleId="TOC7">
    <w:name w:val="toc 7"/>
    <w:basedOn w:val="Normal"/>
    <w:next w:val="Normal"/>
    <w:semiHidden/>
    <w:pPr>
      <w:tabs>
        <w:tab w:val="right" w:leader="dot" w:pos="9113"/>
      </w:tabs>
      <w:ind w:left="1440"/>
    </w:pPr>
  </w:style>
  <w:style w:type="paragraph" w:styleId="TOC8">
    <w:name w:val="toc 8"/>
    <w:basedOn w:val="Normal"/>
    <w:next w:val="Normal"/>
    <w:semiHidden/>
    <w:pPr>
      <w:tabs>
        <w:tab w:val="right" w:leader="dot" w:pos="9113"/>
      </w:tabs>
      <w:ind w:left="1680"/>
    </w:pPr>
  </w:style>
  <w:style w:type="paragraph" w:styleId="TOC9">
    <w:name w:val="toc 9"/>
    <w:basedOn w:val="Normal"/>
    <w:next w:val="Normal"/>
    <w:semiHidden/>
    <w:pPr>
      <w:tabs>
        <w:tab w:val="right" w:leader="dot" w:pos="9113"/>
      </w:tabs>
      <w:ind w:left="1920"/>
    </w:pPr>
  </w:style>
  <w:style w:type="paragraph" w:customStyle="1" w:styleId="TableHeading">
    <w:name w:val="Table Heading"/>
    <w:basedOn w:val="Normal"/>
    <w:rPr>
      <w:rFonts w:ascii="Arial" w:hAnsi="Arial"/>
      <w:b/>
      <w:sz w:val="18"/>
    </w:rPr>
  </w:style>
  <w:style w:type="paragraph" w:customStyle="1" w:styleId="TableText">
    <w:name w:val="Table Text"/>
    <w:basedOn w:val="Normal"/>
    <w:pPr>
      <w:keepLines/>
      <w:spacing w:before="40" w:after="40"/>
    </w:pPr>
    <w:rPr>
      <w:rFonts w:ascii="Arial" w:hAnsi="Arial"/>
      <w:sz w:val="18"/>
    </w:rPr>
  </w:style>
  <w:style w:type="paragraph" w:customStyle="1" w:styleId="CoverSubject">
    <w:name w:val="Cover Subject"/>
    <w:basedOn w:val="Normal"/>
    <w:next w:val="CoverText"/>
    <w:pPr>
      <w:framePr w:w="5745" w:hSpace="181" w:vSpace="181" w:wrap="around" w:vAnchor="page" w:hAnchor="page" w:x="4318" w:yAlign="center"/>
      <w:spacing w:before="240" w:after="240"/>
    </w:pPr>
    <w:rPr>
      <w:kern w:val="28"/>
      <w:sz w:val="36"/>
    </w:rPr>
  </w:style>
  <w:style w:type="paragraph" w:customStyle="1" w:styleId="CoverText">
    <w:name w:val="Cover Text"/>
    <w:basedOn w:val="Normal"/>
    <w:pPr>
      <w:framePr w:w="5745" w:hSpace="181" w:vSpace="181" w:wrap="around" w:vAnchor="page" w:hAnchor="page" w:x="4318" w:yAlign="center"/>
    </w:pPr>
  </w:style>
  <w:style w:type="paragraph" w:customStyle="1" w:styleId="CoverTitle">
    <w:name w:val="Cover Title"/>
    <w:basedOn w:val="Normal"/>
    <w:next w:val="CoverSubject"/>
    <w:pPr>
      <w:framePr w:w="5745" w:hSpace="181" w:vSpace="181" w:wrap="around" w:vAnchor="page" w:hAnchor="page" w:x="4318" w:yAlign="center"/>
      <w:spacing w:before="240" w:after="240"/>
    </w:pPr>
    <w:rPr>
      <w:b/>
      <w:kern w:val="32"/>
      <w:sz w:val="48"/>
    </w:rPr>
  </w:style>
  <w:style w:type="paragraph" w:customStyle="1" w:styleId="CoverAdminHeading2">
    <w:name w:val="Cover Admin Heading 2"/>
    <w:basedOn w:val="AdminHeading2"/>
    <w:pPr>
      <w:ind w:left="0"/>
    </w:pPr>
  </w:style>
  <w:style w:type="paragraph" w:styleId="ListBullet">
    <w:name w:val="List Bullet"/>
    <w:basedOn w:val="List"/>
  </w:style>
  <w:style w:type="paragraph" w:styleId="List">
    <w:name w:val="List"/>
    <w:basedOn w:val="Normal"/>
    <w:pPr>
      <w:ind w:left="993" w:hanging="284"/>
    </w:pPr>
  </w:style>
  <w:style w:type="paragraph" w:styleId="List2">
    <w:name w:val="List 2"/>
    <w:basedOn w:val="Normal"/>
    <w:pPr>
      <w:ind w:left="1276" w:hanging="284"/>
    </w:pPr>
  </w:style>
  <w:style w:type="paragraph" w:styleId="List3">
    <w:name w:val="List 3"/>
    <w:basedOn w:val="Normal"/>
    <w:pPr>
      <w:ind w:left="1560" w:hanging="284"/>
    </w:pPr>
  </w:style>
  <w:style w:type="paragraph" w:styleId="List4">
    <w:name w:val="List 4"/>
    <w:basedOn w:val="Normal"/>
    <w:pPr>
      <w:ind w:left="1843" w:hanging="284"/>
    </w:pPr>
  </w:style>
  <w:style w:type="paragraph" w:styleId="List5">
    <w:name w:val="List 5"/>
    <w:basedOn w:val="Normal"/>
    <w:pPr>
      <w:ind w:left="2127" w:hanging="284"/>
    </w:pPr>
  </w:style>
  <w:style w:type="paragraph" w:styleId="ListBullet2">
    <w:name w:val="List Bullet 2"/>
    <w:basedOn w:val="List2"/>
  </w:style>
  <w:style w:type="paragraph" w:styleId="ListBullet3">
    <w:name w:val="List Bullet 3"/>
    <w:basedOn w:val="List3"/>
  </w:style>
  <w:style w:type="paragraph" w:styleId="ListBullet4">
    <w:name w:val="List Bullet 4"/>
    <w:basedOn w:val="List4"/>
  </w:style>
  <w:style w:type="paragraph" w:styleId="ListBullet5">
    <w:name w:val="List Bullet 5"/>
    <w:basedOn w:val="List5"/>
  </w:style>
  <w:style w:type="paragraph" w:styleId="ListContinue">
    <w:name w:val="List Continue"/>
    <w:basedOn w:val="List"/>
  </w:style>
  <w:style w:type="paragraph" w:styleId="ListContinue2">
    <w:name w:val="List Continue 2"/>
    <w:basedOn w:val="List2"/>
  </w:style>
  <w:style w:type="paragraph" w:styleId="ListContinue3">
    <w:name w:val="List Continue 3"/>
    <w:basedOn w:val="List3"/>
  </w:style>
  <w:style w:type="paragraph" w:styleId="ListContinue4">
    <w:name w:val="List Continue 4"/>
    <w:basedOn w:val="List4"/>
  </w:style>
  <w:style w:type="paragraph" w:styleId="ListContinue5">
    <w:name w:val="List Continue 5"/>
    <w:basedOn w:val="List5"/>
  </w:style>
  <w:style w:type="paragraph" w:styleId="ListNumber">
    <w:name w:val="List Number"/>
    <w:basedOn w:val="List"/>
  </w:style>
  <w:style w:type="paragraph" w:styleId="ListNumber2">
    <w:name w:val="List Number 2"/>
    <w:basedOn w:val="List2"/>
  </w:style>
  <w:style w:type="paragraph" w:styleId="ListNumber3">
    <w:name w:val="List Number 3"/>
    <w:basedOn w:val="List3"/>
  </w:style>
  <w:style w:type="paragraph" w:styleId="ListNumber4">
    <w:name w:val="List Number 4"/>
    <w:basedOn w:val="List4"/>
  </w:style>
  <w:style w:type="paragraph" w:styleId="ListNumber5">
    <w:name w:val="List Number 5"/>
    <w:basedOn w:val="List5"/>
  </w:style>
  <w:style w:type="paragraph" w:styleId="Index1">
    <w:name w:val="index 1"/>
    <w:basedOn w:val="Normal"/>
    <w:next w:val="Normal"/>
    <w:semiHidden/>
    <w:pPr>
      <w:tabs>
        <w:tab w:val="right" w:leader="dot" w:pos="4196"/>
      </w:tabs>
      <w:ind w:left="993" w:hanging="284"/>
    </w:pPr>
  </w:style>
  <w:style w:type="paragraph" w:styleId="Index2">
    <w:name w:val="index 2"/>
    <w:basedOn w:val="Normal"/>
    <w:next w:val="Normal"/>
    <w:semiHidden/>
    <w:pPr>
      <w:tabs>
        <w:tab w:val="right" w:leader="dot" w:pos="4196"/>
      </w:tabs>
      <w:ind w:left="1276" w:hanging="284"/>
    </w:pPr>
  </w:style>
  <w:style w:type="paragraph" w:styleId="Index3">
    <w:name w:val="index 3"/>
    <w:basedOn w:val="Normal"/>
    <w:next w:val="Normal"/>
    <w:semiHidden/>
    <w:pPr>
      <w:tabs>
        <w:tab w:val="right" w:leader="dot" w:pos="4196"/>
      </w:tabs>
      <w:ind w:left="1560" w:hanging="284"/>
    </w:pPr>
  </w:style>
  <w:style w:type="paragraph" w:styleId="Index4">
    <w:name w:val="index 4"/>
    <w:basedOn w:val="Normal"/>
    <w:next w:val="Normal"/>
    <w:semiHidden/>
    <w:pPr>
      <w:tabs>
        <w:tab w:val="right" w:leader="dot" w:pos="4196"/>
      </w:tabs>
      <w:ind w:left="1843" w:hanging="284"/>
    </w:pPr>
  </w:style>
  <w:style w:type="paragraph" w:styleId="Index5">
    <w:name w:val="index 5"/>
    <w:basedOn w:val="Normal"/>
    <w:next w:val="Normal"/>
    <w:semiHidden/>
    <w:pPr>
      <w:tabs>
        <w:tab w:val="right" w:leader="dot" w:pos="4196"/>
      </w:tabs>
      <w:ind w:left="2127" w:hanging="284"/>
    </w:pPr>
  </w:style>
  <w:style w:type="paragraph" w:styleId="Index6">
    <w:name w:val="index 6"/>
    <w:basedOn w:val="Normal"/>
    <w:next w:val="Normal"/>
    <w:semiHidden/>
    <w:pPr>
      <w:tabs>
        <w:tab w:val="right" w:leader="dot" w:pos="4196"/>
      </w:tabs>
      <w:ind w:left="2410" w:hanging="284"/>
    </w:pPr>
  </w:style>
  <w:style w:type="paragraph" w:styleId="Index7">
    <w:name w:val="index 7"/>
    <w:basedOn w:val="Normal"/>
    <w:next w:val="Normal"/>
    <w:semiHidden/>
    <w:pPr>
      <w:tabs>
        <w:tab w:val="right" w:leader="dot" w:pos="4196"/>
      </w:tabs>
      <w:ind w:left="2694" w:hanging="284"/>
    </w:pPr>
  </w:style>
  <w:style w:type="paragraph" w:styleId="Index8">
    <w:name w:val="index 8"/>
    <w:basedOn w:val="Normal"/>
    <w:next w:val="Normal"/>
    <w:semiHidden/>
    <w:pPr>
      <w:tabs>
        <w:tab w:val="right" w:leader="dot" w:pos="4196"/>
      </w:tabs>
      <w:ind w:left="2977" w:hanging="284"/>
    </w:pPr>
  </w:style>
  <w:style w:type="paragraph" w:styleId="Index9">
    <w:name w:val="index 9"/>
    <w:basedOn w:val="Normal"/>
    <w:next w:val="Normal"/>
    <w:semiHidden/>
    <w:pPr>
      <w:tabs>
        <w:tab w:val="right" w:leader="dot" w:pos="4196"/>
      </w:tabs>
      <w:ind w:left="3261" w:hanging="284"/>
    </w:pPr>
  </w:style>
  <w:style w:type="paragraph" w:styleId="IndexHeading">
    <w:name w:val="index heading"/>
    <w:basedOn w:val="Normal"/>
    <w:next w:val="Index1"/>
    <w:semiHidden/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paragraph" w:customStyle="1" w:styleId="KeepWithNext">
    <w:name w:val="Keep With Next"/>
    <w:basedOn w:val="Normal"/>
    <w:next w:val="Normal"/>
    <w:pPr>
      <w:keepNext/>
    </w:pPr>
  </w:style>
  <w:style w:type="paragraph" w:styleId="TOAHeading">
    <w:name w:val="toa heading"/>
    <w:basedOn w:val="Normal"/>
    <w:next w:val="Normal"/>
    <w:semiHidden/>
    <w:pPr>
      <w:keepLines/>
    </w:pPr>
    <w:rPr>
      <w:rFonts w:ascii="Arial" w:hAnsi="Arial"/>
      <w:b/>
    </w:rPr>
  </w:style>
  <w:style w:type="paragraph" w:customStyle="1" w:styleId="KeepTogether">
    <w:name w:val="Keep Together"/>
    <w:basedOn w:val="Normal"/>
    <w:next w:val="Normal"/>
    <w:pPr>
      <w:keepLines/>
    </w:pPr>
  </w:style>
  <w:style w:type="paragraph" w:customStyle="1" w:styleId="SingleLine">
    <w:name w:val="Single Line"/>
    <w:basedOn w:val="Normal"/>
    <w:pPr>
      <w:keepNext/>
      <w:spacing w:before="0" w:after="0"/>
    </w:pPr>
  </w:style>
  <w:style w:type="paragraph" w:customStyle="1" w:styleId="EmptyLine">
    <w:name w:val="Empty Line"/>
    <w:basedOn w:val="Normal"/>
    <w:pPr>
      <w:spacing w:before="0" w:after="0"/>
    </w:pPr>
  </w:style>
  <w:style w:type="paragraph" w:styleId="BodyTextIndent">
    <w:name w:val="Body Text Indent"/>
    <w:basedOn w:val="Normal"/>
    <w:pPr>
      <w:ind w:left="1134"/>
    </w:pPr>
    <w:rPr>
      <w:sz w:val="24"/>
    </w:rPr>
  </w:style>
  <w:style w:type="paragraph" w:styleId="Caption">
    <w:name w:val="caption"/>
    <w:basedOn w:val="Normal"/>
    <w:next w:val="Normal"/>
    <w:qFormat/>
    <w:pPr>
      <w:tabs>
        <w:tab w:val="left" w:pos="0"/>
        <w:tab w:val="left" w:pos="851"/>
      </w:tabs>
      <w:spacing w:before="120" w:after="120"/>
      <w:ind w:right="-153"/>
    </w:pPr>
    <w:rPr>
      <w:rFonts w:ascii="Arial" w:hAnsi="Arial"/>
      <w:sz w:val="20"/>
    </w:rPr>
  </w:style>
  <w:style w:type="paragraph" w:styleId="NormalIndent">
    <w:name w:val="Normal Indent"/>
    <w:basedOn w:val="Normal"/>
    <w:pPr>
      <w:ind w:left="1304"/>
    </w:pPr>
    <w:rPr>
      <w:rFonts w:ascii="CG Times (W1)" w:hAnsi="CG Times (W1)"/>
      <w:sz w:val="20"/>
    </w:rPr>
  </w:style>
  <w:style w:type="paragraph" w:styleId="BodyTextIndent2">
    <w:name w:val="Body Text Indent 2"/>
    <w:basedOn w:val="Normal"/>
    <w:pPr>
      <w:ind w:left="1134"/>
    </w:pPr>
  </w:style>
  <w:style w:type="paragraph" w:customStyle="1" w:styleId="15Indented">
    <w:name w:val="1.5 Indented"/>
    <w:basedOn w:val="Normal"/>
    <w:pPr>
      <w:spacing w:after="140" w:line="280" w:lineRule="atLeast"/>
      <w:ind w:left="1134"/>
    </w:pPr>
    <w:rPr>
      <w:snapToGrid w:val="0"/>
      <w:color w:val="000000"/>
      <w:sz w:val="20"/>
      <w:lang w:eastAsia="en-US"/>
    </w:rPr>
  </w:style>
  <w:style w:type="paragraph" w:customStyle="1" w:styleId="Bilagor">
    <w:name w:val="Bilagor"/>
    <w:pPr>
      <w:ind w:left="2875" w:hanging="283"/>
    </w:pPr>
    <w:rPr>
      <w:noProof/>
      <w:sz w:val="22"/>
    </w:rPr>
  </w:style>
  <w:style w:type="paragraph" w:customStyle="1" w:styleId="Dokumentnamn">
    <w:name w:val="Dokumentnamn"/>
    <w:pPr>
      <w:spacing w:line="240" w:lineRule="exact"/>
    </w:pPr>
    <w:rPr>
      <w:rFonts w:ascii="Arial" w:hAnsi="Arial"/>
      <w:b/>
      <w:caps/>
      <w:noProof/>
    </w:rPr>
  </w:style>
  <w:style w:type="character" w:styleId="PageNumber">
    <w:name w:val="page number"/>
    <w:basedOn w:val="DefaultParagraphFont"/>
  </w:style>
  <w:style w:type="paragraph" w:customStyle="1" w:styleId="Benmning">
    <w:name w:val="Benämning"/>
    <w:basedOn w:val="Normal"/>
    <w:next w:val="Normal"/>
    <w:rPr>
      <w:rFonts w:ascii="Arial" w:hAnsi="Arial"/>
      <w:b/>
      <w:sz w:val="28"/>
    </w:rPr>
  </w:style>
  <w:style w:type="paragraph" w:customStyle="1" w:styleId="Innehllrubrik">
    <w:name w:val="Innehåll rubrik"/>
    <w:next w:val="TOC1"/>
    <w:pPr>
      <w:tabs>
        <w:tab w:val="right" w:pos="6960"/>
      </w:tabs>
    </w:pPr>
    <w:rPr>
      <w:b/>
      <w:noProof/>
      <w:sz w:val="22"/>
    </w:rPr>
  </w:style>
  <w:style w:type="paragraph" w:customStyle="1" w:styleId="Ledtext">
    <w:name w:val="Ledtext"/>
    <w:pPr>
      <w:spacing w:line="180" w:lineRule="exact"/>
    </w:pPr>
    <w:rPr>
      <w:rFonts w:ascii="Arial" w:hAnsi="Arial"/>
      <w:b/>
      <w:noProof/>
      <w:color w:val="0000FF"/>
      <w:sz w:val="13"/>
    </w:rPr>
  </w:style>
  <w:style w:type="paragraph" w:customStyle="1" w:styleId="Nummer">
    <w:name w:val="Nummer"/>
    <w:pPr>
      <w:spacing w:line="280" w:lineRule="exact"/>
    </w:pPr>
    <w:rPr>
      <w:rFonts w:ascii="Arial" w:hAnsi="Arial"/>
      <w:b/>
      <w:caps/>
      <w:noProof/>
      <w:sz w:val="22"/>
    </w:rPr>
  </w:style>
  <w:style w:type="paragraph" w:customStyle="1" w:styleId="Bilagarubrik">
    <w:name w:val="Bilaga rubrik"/>
    <w:next w:val="Bilaga"/>
    <w:pPr>
      <w:spacing w:before="480"/>
    </w:pPr>
    <w:rPr>
      <w:b/>
      <w:noProof/>
      <w:sz w:val="22"/>
    </w:rPr>
  </w:style>
  <w:style w:type="paragraph" w:customStyle="1" w:styleId="Bilaga">
    <w:name w:val="Bilaga"/>
    <w:pPr>
      <w:ind w:left="283" w:hanging="283"/>
    </w:pPr>
    <w:rPr>
      <w:noProof/>
      <w:sz w:val="22"/>
    </w:rPr>
  </w:style>
  <w:style w:type="paragraph" w:customStyle="1" w:styleId="Sidfothuvudenhet">
    <w:name w:val="Sidfot huvudenhet"/>
    <w:basedOn w:val="Ledtext"/>
    <w:pPr>
      <w:spacing w:line="240" w:lineRule="exact"/>
    </w:pPr>
    <w:rPr>
      <w:sz w:val="20"/>
    </w:rPr>
  </w:style>
  <w:style w:type="paragraph" w:customStyle="1" w:styleId="Sidfotenhet">
    <w:name w:val="Sidfot enhet"/>
    <w:basedOn w:val="Sidfothuvudenhet"/>
    <w:rPr>
      <w:sz w:val="18"/>
    </w:rPr>
  </w:style>
  <w:style w:type="paragraph" w:customStyle="1" w:styleId="Rev">
    <w:name w:val="Rev"/>
    <w:basedOn w:val="Normal"/>
    <w:pPr>
      <w:spacing w:line="240" w:lineRule="exact"/>
    </w:pPr>
    <w:rPr>
      <w:caps/>
      <w:noProof/>
    </w:rPr>
  </w:style>
  <w:style w:type="paragraph" w:customStyle="1" w:styleId="Komplement">
    <w:name w:val="Komplement"/>
    <w:basedOn w:val="Dokumentnamn"/>
    <w:pPr>
      <w:spacing w:before="60"/>
    </w:pPr>
    <w:rPr>
      <w:caps w:val="0"/>
    </w:rPr>
  </w:style>
  <w:style w:type="paragraph" w:customStyle="1" w:styleId="Security">
    <w:name w:val="Security"/>
    <w:pPr>
      <w:spacing w:line="260" w:lineRule="exact"/>
    </w:pPr>
    <w:rPr>
      <w:b/>
      <w:noProof/>
      <w:sz w:val="24"/>
    </w:rPr>
  </w:style>
  <w:style w:type="paragraph" w:styleId="BodyText3">
    <w:name w:val="Body Text 3"/>
    <w:basedOn w:val="Normal"/>
    <w:rPr>
      <w:i/>
    </w:rPr>
  </w:style>
  <w:style w:type="paragraph" w:styleId="BodyText2">
    <w:name w:val="Body Text 2"/>
    <w:basedOn w:val="Normal"/>
    <w:rPr>
      <w:i/>
      <w:sz w:val="24"/>
    </w:rPr>
  </w:style>
  <w:style w:type="paragraph" w:styleId="BodyText">
    <w:name w:val="Body Text"/>
    <w:basedOn w:val="Normal"/>
    <w:rPr>
      <w:sz w:val="24"/>
    </w:rPr>
  </w:style>
  <w:style w:type="paragraph" w:styleId="EndnoteText">
    <w:name w:val="endnote text"/>
    <w:basedOn w:val="Normal"/>
    <w:semiHidden/>
    <w:rPr>
      <w:rFonts w:ascii="Courier New" w:hAnsi="Courier New"/>
      <w:sz w:val="24"/>
    </w:rPr>
  </w:style>
  <w:style w:type="paragraph" w:customStyle="1" w:styleId="brdtexttpnkt">
    <w:name w:val="brdtexttpnkt"/>
    <w:basedOn w:val="Normal"/>
    <w:pPr>
      <w:spacing w:before="100" w:after="100"/>
    </w:pPr>
    <w:rPr>
      <w:sz w:val="24"/>
      <w:lang w:val="en-GB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TableofFigures">
    <w:name w:val="table of figures"/>
    <w:basedOn w:val="Normal"/>
    <w:next w:val="Normal"/>
    <w:semiHidden/>
    <w:pPr>
      <w:ind w:left="440" w:hanging="440"/>
    </w:pPr>
  </w:style>
  <w:style w:type="table" w:styleId="TableGrid">
    <w:name w:val="Table Grid"/>
    <w:basedOn w:val="TableNormal"/>
    <w:rsid w:val="00726DE8"/>
    <w:pPr>
      <w:spacing w:before="60" w:after="6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81562E"/>
    <w:rPr>
      <w:rFonts w:ascii="Tahoma" w:hAnsi="Tahoma" w:cs="Tahoma"/>
      <w:sz w:val="16"/>
      <w:szCs w:val="16"/>
    </w:rPr>
  </w:style>
  <w:style w:type="paragraph" w:customStyle="1" w:styleId="LF-Brdtext">
    <w:name w:val="LF - Brödtext"/>
    <w:rsid w:val="00C218CE"/>
    <w:rPr>
      <w:szCs w:val="24"/>
    </w:rPr>
  </w:style>
  <w:style w:type="paragraph" w:styleId="ListParagraph">
    <w:name w:val="List Paragraph"/>
    <w:basedOn w:val="Normal"/>
    <w:uiPriority w:val="34"/>
    <w:qFormat/>
    <w:rsid w:val="00C218CE"/>
    <w:pPr>
      <w:spacing w:before="0" w:after="0"/>
      <w:ind w:left="720"/>
      <w:contextualSpacing/>
    </w:pPr>
    <w:rPr>
      <w:sz w:val="24"/>
      <w:lang w:eastAsia="en-US"/>
    </w:rPr>
  </w:style>
  <w:style w:type="character" w:styleId="Hyperlink">
    <w:name w:val="Hyperlink"/>
    <w:uiPriority w:val="99"/>
    <w:unhideWhenUsed/>
    <w:rsid w:val="004C4215"/>
    <w:rPr>
      <w:strike w:val="0"/>
      <w:dstrike w:val="0"/>
      <w:color w:val="0072BC"/>
      <w:u w:val="none"/>
      <w:effect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55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1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86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18" Type="http://schemas.openxmlformats.org/officeDocument/2006/relationships/header" Target="header3.xml"/><Relationship Id="rId3" Type="http://schemas.openxmlformats.org/officeDocument/2006/relationships/customXml" Target="../customXml/item3.xml"/><Relationship Id="rId21" Type="http://schemas.openxmlformats.org/officeDocument/2006/relationships/header" Target="header4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image" Target="media/image2.emf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yperlink" Target="http://tfssharepoint.lfnet.se/sites/Rally/Kravdokumentation/01%20Ej%20releasade%20krav/CR332440%20CR342512%20CR34251%20MODIG%20MAJ2017" TargetMode="External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footer" Target="footer4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3.xml"/><Relationship Id="rId22" Type="http://schemas.openxmlformats.org/officeDocument/2006/relationships/footer" Target="footer6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Projekt\Rally\Mallar\Anv&#228;ndningsfall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F0E665C3F4ED849920C91F9AA7C9A6F" ma:contentTypeVersion="7" ma:contentTypeDescription="Create a new document." ma:contentTypeScope="" ma:versionID="f2077bc05309890540e2e5b6bf5e420d">
  <xsd:schema xmlns:xsd="http://www.w3.org/2001/XMLSchema" xmlns:xs="http://www.w3.org/2001/XMLSchema" xmlns:p="http://schemas.microsoft.com/office/2006/metadata/properties" xmlns:ns1="http://schemas.microsoft.com/sharepoint/v3" xmlns:ns2="abb414d9-515b-4b2b-aae7-458a219d2eb5" targetNamespace="http://schemas.microsoft.com/office/2006/metadata/properties" ma:root="true" ma:fieldsID="112e333908e7c89a8bea5313a229041b" ns1:_="" ns2:_="">
    <xsd:import namespace="http://schemas.microsoft.com/sharepoint/v3"/>
    <xsd:import namespace="abb414d9-515b-4b2b-aae7-458a219d2eb5"/>
    <xsd:element name="properties">
      <xsd:complexType>
        <xsd:sequence>
          <xsd:element name="documentManagement">
            <xsd:complexType>
              <xsd:all>
                <xsd:element ref="ns1:_dlc_Exempt" minOccurs="0"/>
                <xsd:element ref="ns2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dlc_Exempt" ma:index="8" nillable="true" ma:displayName="Exempt from Policy" ma:hidden="true" ma:internalName="_dlc_Exempt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b414d9-515b-4b2b-aae7-458a219d2eb5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p:Policy xmlns:p="office.server.policy" id="" local="true">
  <p:Name>Document</p:Name>
  <p:Description/>
  <p:Statement/>
  <p:PolicyItems>
    <p:PolicyItem featureId="Microsoft.Office.RecordsManagement.PolicyFeatures.PolicyAudit" staticId="0x010100CF0E665C3F4ED849920C91F9AA7C9A6F|8138272" UniqueId="4882d558-9050-4ad4-a2aa-45b76e6bb744">
      <p:Name>Auditing</p:Name>
      <p:Description>Audits user actions on documents and list items to the Audit Log.</p:Description>
      <p:CustomData>
        <Audit>
          <Update/>
          <View/>
          <CheckInOut/>
          <MoveCopy/>
          <DeleteRestore/>
        </Audit>
      </p:CustomData>
    </p:PolicyItem>
  </p:PolicyItems>
</p:Policy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67FC808-8740-4234-ADE4-EE40902997D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BBA0A5B-9C17-4F9E-BB6A-F17F3BDB277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abb414d9-515b-4b2b-aae7-458a219d2eb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D2EB1C1-D379-4D8E-9CC8-AFF0A8022910}">
  <ds:schemaRefs>
    <ds:schemaRef ds:uri="office.server.policy"/>
  </ds:schemaRefs>
</ds:datastoreItem>
</file>

<file path=customXml/itemProps4.xml><?xml version="1.0" encoding="utf-8"?>
<ds:datastoreItem xmlns:ds="http://schemas.openxmlformats.org/officeDocument/2006/customXml" ds:itemID="{E48B9EA5-0356-406F-9A79-009788F7FA8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Användningsfall.dot</Template>
  <TotalTime>0</TotalTime>
  <Pages>3</Pages>
  <Words>1870</Words>
  <Characters>9915</Characters>
  <Application>Microsoft Office Word</Application>
  <DocSecurity>0</DocSecurity>
  <Lines>82</Lines>
  <Paragraphs>23</Paragraphs>
  <ScaleCrop>false</ScaleCrop>
  <HeadingPairs>
    <vt:vector size="4" baseType="variant">
      <vt:variant>
        <vt:lpstr>Rubrik</vt:lpstr>
      </vt:variant>
      <vt:variant>
        <vt:i4>1</vt:i4>
      </vt:variant>
      <vt:variant>
        <vt:lpstr>Rubriker</vt:lpstr>
      </vt:variant>
      <vt:variant>
        <vt:i4>10</vt:i4>
      </vt:variant>
    </vt:vector>
  </HeadingPairs>
  <TitlesOfParts>
    <vt:vector size="11" baseType="lpstr">
      <vt:lpstr>F172 Betjäna externa kanaler - Beräkna pris</vt:lpstr>
      <vt:lpstr>Innehållsförteckning - Contents</vt:lpstr>
      <vt:lpstr>Revisionshistorik - Revision history</vt:lpstr>
      <vt:lpstr>Beskrivning av användningsfallet - Description of the use case</vt:lpstr>
      <vt:lpstr>Användningsfallsdiagram - Usage case diagram </vt:lpstr>
      <vt:lpstr>Exempel på användning av tjänsten - Examples of use of the service</vt:lpstr>
      <vt:lpstr>Huvudflöde - Main flow</vt:lpstr>
      <vt:lpstr>Alternativflöden - Alternative flows</vt:lpstr>
      <vt:lpstr>Fel- och varningsflöden - Error and warning flows</vt:lpstr>
      <vt:lpstr>Regelverk – Business rules</vt:lpstr>
      <vt:lpstr>Historiserad revisionshistorik - Historicised revision history</vt:lpstr>
    </vt:vector>
  </TitlesOfParts>
  <Manager>Rally</Manager>
  <Company>LFAB</Company>
  <LinksUpToDate>false</LinksUpToDate>
  <CharactersWithSpaces>11762</CharactersWithSpaces>
  <SharedDoc>false</SharedDoc>
  <HLinks>
    <vt:vector size="6" baseType="variant">
      <vt:variant>
        <vt:i4>393225</vt:i4>
      </vt:variant>
      <vt:variant>
        <vt:i4>30</vt:i4>
      </vt:variant>
      <vt:variant>
        <vt:i4>0</vt:i4>
      </vt:variant>
      <vt:variant>
        <vt:i4>65541</vt:i4>
      </vt:variant>
      <vt:variant>
        <vt:lpwstr>https://tfssharepoint.lfnet.se/sites/Rally/Kravdokumentation/01 Ej releasade krav/CR342512 MODIG NOV2017</vt:lpwstr>
      </vt:variant>
      <vt:variant>
        <vt:lpwstr/>
      </vt:variant>
    </vt:vector>
  </HLinks>
  <HyperlinksChanged>true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F172 Betjäna externa kanaler - Beräkna pris</dc:title>
  <dc:subject>Försäkring</dc:subject>
  <dc:creator>Patrik Kähäri</dc:creator>
  <cp:keywords>2010-08-12</cp:keywords>
  <dc:description>Version A</dc:description>
  <cp:lastModifiedBy>Saarthak Dugar</cp:lastModifiedBy>
  <cp:revision>2</cp:revision>
  <cp:lastPrinted>2007-05-14T11:02:00Z</cp:lastPrinted>
  <dcterms:created xsi:type="dcterms:W3CDTF">2025-06-09T11:33:00Z</dcterms:created>
  <dcterms:modified xsi:type="dcterms:W3CDTF">2025-06-09T11:33:00Z</dcterms:modified>
  <cp:category>Mall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ject">
    <vt:lpwstr> </vt:lpwstr>
  </property>
  <property fmtid="{D5CDD505-2E9C-101B-9397-08002B2CF9AE}" pid="3" name="Reference">
    <vt:lpwstr> </vt:lpwstr>
  </property>
  <property fmtid="{D5CDD505-2E9C-101B-9397-08002B2CF9AE}" pid="4" name="Version">
    <vt:lpwstr> </vt:lpwstr>
  </property>
  <property fmtid="{D5CDD505-2E9C-101B-9397-08002B2CF9AE}" pid="5" name="Date">
    <vt:filetime>1999-05-31T22:00:00Z</vt:filetime>
  </property>
  <property fmtid="{D5CDD505-2E9C-101B-9397-08002B2CF9AE}" pid="6" name="TemplateVersion">
    <vt:lpwstr>1.3</vt:lpwstr>
  </property>
  <property fmtid="{D5CDD505-2E9C-101B-9397-08002B2CF9AE}" pid="7" name="Division">
    <vt:lpwstr> </vt:lpwstr>
  </property>
  <property fmtid="{D5CDD505-2E9C-101B-9397-08002B2CF9AE}" pid="8" name="Nilex ID">
    <vt:lpwstr/>
  </property>
  <property fmtid="{D5CDD505-2E9C-101B-9397-08002B2CF9AE}" pid="9" name="MSIP_Label_4e0029e2-197c-4e5b-ad9c-d6d8a41011dc_Enabled">
    <vt:lpwstr>true</vt:lpwstr>
  </property>
  <property fmtid="{D5CDD505-2E9C-101B-9397-08002B2CF9AE}" pid="10" name="MSIP_Label_4e0029e2-197c-4e5b-ad9c-d6d8a41011dc_SetDate">
    <vt:lpwstr>2025-06-09T11:33:51Z</vt:lpwstr>
  </property>
  <property fmtid="{D5CDD505-2E9C-101B-9397-08002B2CF9AE}" pid="11" name="MSIP_Label_4e0029e2-197c-4e5b-ad9c-d6d8a41011dc_Method">
    <vt:lpwstr>Privileged</vt:lpwstr>
  </property>
  <property fmtid="{D5CDD505-2E9C-101B-9397-08002B2CF9AE}" pid="12" name="MSIP_Label_4e0029e2-197c-4e5b-ad9c-d6d8a41011dc_Name">
    <vt:lpwstr>Intern</vt:lpwstr>
  </property>
  <property fmtid="{D5CDD505-2E9C-101B-9397-08002B2CF9AE}" pid="13" name="MSIP_Label_4e0029e2-197c-4e5b-ad9c-d6d8a41011dc_SiteId">
    <vt:lpwstr>1e4e7cc6-7b26-46be-915e-cd1c8633e92f</vt:lpwstr>
  </property>
  <property fmtid="{D5CDD505-2E9C-101B-9397-08002B2CF9AE}" pid="14" name="MSIP_Label_4e0029e2-197c-4e5b-ad9c-d6d8a41011dc_ActionId">
    <vt:lpwstr>f5fa48c1-bb3b-4151-ae12-681c59a76b72</vt:lpwstr>
  </property>
  <property fmtid="{D5CDD505-2E9C-101B-9397-08002B2CF9AE}" pid="15" name="MSIP_Label_4e0029e2-197c-4e5b-ad9c-d6d8a41011dc_ContentBits">
    <vt:lpwstr>2</vt:lpwstr>
  </property>
</Properties>
</file>