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096F" w:rsidRDefault="0077096F">
      <w:bookmarkStart w:id="0" w:name="CoverPage"/>
    </w:p>
    <w:p w:rsidR="0077096F" w:rsidRDefault="0077096F"/>
    <w:p w:rsidR="0077096F" w:rsidRDefault="0077096F"/>
    <w:p w:rsidR="0077096F" w:rsidRDefault="0077096F"/>
    <w:p w:rsidR="0077096F" w:rsidRDefault="0077096F"/>
    <w:p w:rsidR="0077096F" w:rsidRDefault="0077096F"/>
    <w:p w:rsidR="0077096F" w:rsidRDefault="0077096F">
      <w:pPr>
        <w:jc w:val="center"/>
        <w:rPr>
          <w:b/>
          <w:sz w:val="96"/>
        </w:rPr>
      </w:pPr>
    </w:p>
    <w:p w:rsidR="0077096F" w:rsidRPr="0071619B" w:rsidRDefault="0077096F">
      <w:pPr>
        <w:jc w:val="center"/>
        <w:rPr>
          <w:b/>
          <w:sz w:val="96"/>
        </w:rPr>
      </w:pPr>
      <w:r w:rsidRPr="0071619B">
        <w:rPr>
          <w:b/>
          <w:sz w:val="96"/>
        </w:rPr>
        <w:t>Rally</w:t>
      </w:r>
    </w:p>
    <w:p w:rsidR="0077096F" w:rsidRPr="0071619B" w:rsidRDefault="0077096F"/>
    <w:p w:rsidR="0077096F" w:rsidRPr="0071619B" w:rsidRDefault="0077096F"/>
    <w:p w:rsidR="0077096F" w:rsidRPr="0071619B" w:rsidRDefault="0077096F"/>
    <w:p w:rsidR="0077096F" w:rsidRPr="0071619B" w:rsidRDefault="0077096F">
      <w:pPr>
        <w:jc w:val="right"/>
        <w:rPr>
          <w:rFonts w:ascii="Arial" w:hAnsi="Arial"/>
          <w:b/>
          <w:sz w:val="48"/>
        </w:rPr>
      </w:pPr>
      <w:r w:rsidRPr="0071619B">
        <w:rPr>
          <w:rFonts w:ascii="Arial" w:hAnsi="Arial"/>
          <w:b/>
          <w:sz w:val="48"/>
        </w:rPr>
        <w:t>Försäkring</w:t>
      </w:r>
    </w:p>
    <w:p w:rsidR="000B701F" w:rsidRPr="0071619B" w:rsidRDefault="000B701F" w:rsidP="000B701F">
      <w:pPr>
        <w:jc w:val="right"/>
        <w:rPr>
          <w:rFonts w:ascii="Arial" w:hAnsi="Arial"/>
          <w:b/>
          <w:sz w:val="48"/>
        </w:rPr>
      </w:pPr>
      <w:r w:rsidRPr="0071619B">
        <w:rPr>
          <w:rFonts w:ascii="Arial" w:hAnsi="Arial"/>
          <w:b/>
          <w:sz w:val="48"/>
        </w:rPr>
        <w:t>Användningsfall</w:t>
      </w:r>
    </w:p>
    <w:p w:rsidR="000B701F" w:rsidRPr="0071619B" w:rsidRDefault="000B701F" w:rsidP="000B701F">
      <w:pPr>
        <w:jc w:val="right"/>
        <w:rPr>
          <w:rFonts w:ascii="Arial" w:hAnsi="Arial"/>
          <w:b/>
          <w:i/>
          <w:sz w:val="48"/>
          <w:szCs w:val="48"/>
        </w:rPr>
      </w:pPr>
      <w:r w:rsidRPr="0071619B">
        <w:rPr>
          <w:rFonts w:ascii="Arial" w:hAnsi="Arial"/>
          <w:b/>
          <w:i/>
          <w:sz w:val="48"/>
          <w:szCs w:val="48"/>
        </w:rPr>
        <w:t>Use Case</w:t>
      </w:r>
    </w:p>
    <w:p w:rsidR="000B701F" w:rsidRPr="0071619B" w:rsidRDefault="000B701F" w:rsidP="000B701F">
      <w:pPr>
        <w:jc w:val="right"/>
        <w:rPr>
          <w:rFonts w:ascii="Arial" w:hAnsi="Arial"/>
          <w:b/>
          <w:sz w:val="48"/>
        </w:rPr>
      </w:pPr>
    </w:p>
    <w:p w:rsidR="0077096F" w:rsidRPr="0071619B" w:rsidRDefault="0077096F">
      <w:pPr>
        <w:jc w:val="right"/>
        <w:rPr>
          <w:rFonts w:ascii="Arial" w:hAnsi="Arial"/>
          <w:b/>
          <w:sz w:val="36"/>
        </w:rPr>
      </w:pPr>
      <w:r w:rsidRPr="0071619B">
        <w:rPr>
          <w:rFonts w:ascii="Arial" w:hAnsi="Arial"/>
          <w:b/>
          <w:sz w:val="36"/>
        </w:rPr>
        <w:t>F</w:t>
      </w:r>
      <w:r w:rsidR="00A81716">
        <w:rPr>
          <w:rFonts w:ascii="Arial" w:hAnsi="Arial"/>
          <w:b/>
          <w:sz w:val="36"/>
        </w:rPr>
        <w:t>190</w:t>
      </w:r>
      <w:r w:rsidRPr="0071619B">
        <w:rPr>
          <w:rFonts w:ascii="Arial" w:hAnsi="Arial"/>
          <w:b/>
          <w:sz w:val="36"/>
        </w:rPr>
        <w:t xml:space="preserve"> – </w:t>
      </w:r>
      <w:r w:rsidR="00B54581" w:rsidRPr="0071619B">
        <w:rPr>
          <w:rFonts w:ascii="Arial" w:hAnsi="Arial"/>
          <w:b/>
          <w:sz w:val="36"/>
        </w:rPr>
        <w:t>B</w:t>
      </w:r>
      <w:r w:rsidR="00176C4A" w:rsidRPr="0071619B">
        <w:rPr>
          <w:rFonts w:ascii="Arial" w:hAnsi="Arial"/>
          <w:b/>
          <w:sz w:val="36"/>
        </w:rPr>
        <w:t>etjän</w:t>
      </w:r>
      <w:r w:rsidR="00B54581" w:rsidRPr="0071619B">
        <w:rPr>
          <w:rFonts w:ascii="Arial" w:hAnsi="Arial"/>
          <w:b/>
          <w:sz w:val="36"/>
        </w:rPr>
        <w:t>a externa kanaler</w:t>
      </w:r>
      <w:r w:rsidR="00AC4500" w:rsidRPr="0071619B">
        <w:rPr>
          <w:rFonts w:ascii="Arial" w:hAnsi="Arial"/>
          <w:b/>
          <w:sz w:val="36"/>
        </w:rPr>
        <w:t xml:space="preserve"> –</w:t>
      </w:r>
      <w:r w:rsidR="0099163C">
        <w:rPr>
          <w:rFonts w:ascii="Arial" w:hAnsi="Arial"/>
          <w:b/>
          <w:sz w:val="36"/>
        </w:rPr>
        <w:t xml:space="preserve"> </w:t>
      </w:r>
      <w:r w:rsidR="00A81716">
        <w:rPr>
          <w:rFonts w:ascii="Arial" w:hAnsi="Arial"/>
          <w:b/>
          <w:sz w:val="36"/>
        </w:rPr>
        <w:t>Skapa</w:t>
      </w:r>
      <w:r w:rsidR="0099163C">
        <w:rPr>
          <w:rFonts w:ascii="Arial" w:hAnsi="Arial"/>
          <w:b/>
          <w:sz w:val="36"/>
        </w:rPr>
        <w:t xml:space="preserve"> offert</w:t>
      </w:r>
      <w:r w:rsidR="00AC4500" w:rsidRPr="0071619B">
        <w:rPr>
          <w:rFonts w:ascii="Arial" w:hAnsi="Arial"/>
          <w:b/>
          <w:sz w:val="36"/>
        </w:rPr>
        <w:t xml:space="preserve"> </w:t>
      </w:r>
    </w:p>
    <w:p w:rsidR="00DA0510" w:rsidRPr="00803AF0" w:rsidRDefault="00A81716">
      <w:pPr>
        <w:jc w:val="right"/>
        <w:rPr>
          <w:rFonts w:ascii="Arial" w:hAnsi="Arial"/>
          <w:b/>
          <w:i/>
          <w:sz w:val="36"/>
          <w:lang w:val="en-US"/>
        </w:rPr>
      </w:pPr>
      <w:r>
        <w:rPr>
          <w:rFonts w:ascii="Arial" w:hAnsi="Arial"/>
          <w:b/>
          <w:i/>
          <w:sz w:val="36"/>
          <w:lang w:val="en-US"/>
        </w:rPr>
        <w:t>F190</w:t>
      </w:r>
      <w:r w:rsidR="00DA0510" w:rsidRPr="0099163C">
        <w:rPr>
          <w:rFonts w:ascii="Arial" w:hAnsi="Arial"/>
          <w:b/>
          <w:i/>
          <w:sz w:val="36"/>
          <w:lang w:val="en-US"/>
        </w:rPr>
        <w:t xml:space="preserve"> – Employ external channels – </w:t>
      </w:r>
      <w:r>
        <w:rPr>
          <w:rFonts w:ascii="Arial" w:hAnsi="Arial"/>
          <w:b/>
          <w:i/>
          <w:sz w:val="36"/>
          <w:lang w:val="en-US"/>
        </w:rPr>
        <w:t>Create</w:t>
      </w:r>
      <w:r w:rsidR="0099163C">
        <w:rPr>
          <w:rFonts w:ascii="Arial" w:hAnsi="Arial"/>
          <w:b/>
          <w:i/>
          <w:sz w:val="36"/>
          <w:lang w:val="en-US"/>
        </w:rPr>
        <w:t xml:space="preserve"> quotatio</w:t>
      </w:r>
      <w:r w:rsidR="0099163C" w:rsidRPr="00803AF0">
        <w:rPr>
          <w:rFonts w:ascii="Arial" w:hAnsi="Arial"/>
          <w:b/>
          <w:i/>
          <w:sz w:val="36"/>
          <w:lang w:val="en-US"/>
        </w:rPr>
        <w:t>n</w:t>
      </w:r>
    </w:p>
    <w:p w:rsidR="0071619B" w:rsidRPr="00803AF0" w:rsidRDefault="0071619B">
      <w:pPr>
        <w:jc w:val="right"/>
        <w:rPr>
          <w:rFonts w:ascii="Arial" w:hAnsi="Arial"/>
          <w:b/>
          <w:i/>
          <w:sz w:val="36"/>
          <w:lang w:val="en-US"/>
        </w:rPr>
      </w:pPr>
    </w:p>
    <w:p w:rsidR="0077096F" w:rsidRPr="0071619B" w:rsidRDefault="0099163C">
      <w:pPr>
        <w:jc w:val="right"/>
        <w:rPr>
          <w:rFonts w:ascii="Arial" w:hAnsi="Arial"/>
          <w:b/>
          <w:sz w:val="36"/>
        </w:rPr>
      </w:pPr>
      <w:r w:rsidRPr="00803AF0">
        <w:rPr>
          <w:rFonts w:ascii="Arial" w:hAnsi="Arial"/>
          <w:b/>
          <w:sz w:val="36"/>
        </w:rPr>
        <w:t xml:space="preserve">Version </w:t>
      </w:r>
      <w:r w:rsidR="00EF7337" w:rsidRPr="00803AF0">
        <w:rPr>
          <w:rFonts w:ascii="Arial" w:hAnsi="Arial"/>
          <w:b/>
          <w:sz w:val="36"/>
        </w:rPr>
        <w:t>p</w:t>
      </w:r>
      <w:r w:rsidR="00DD49A3" w:rsidRPr="00803AF0">
        <w:rPr>
          <w:rFonts w:ascii="Arial" w:hAnsi="Arial"/>
          <w:b/>
          <w:sz w:val="36"/>
        </w:rPr>
        <w:t>F</w:t>
      </w:r>
      <w:r w:rsidR="00EF7337" w:rsidRPr="00803AF0">
        <w:rPr>
          <w:rFonts w:ascii="Arial" w:hAnsi="Arial"/>
          <w:b/>
          <w:sz w:val="36"/>
        </w:rPr>
        <w:t>1</w:t>
      </w:r>
    </w:p>
    <w:p w:rsidR="00176C4A" w:rsidRPr="0071619B" w:rsidRDefault="00176C4A">
      <w:pPr>
        <w:jc w:val="right"/>
        <w:rPr>
          <w:rFonts w:ascii="Arial" w:hAnsi="Arial"/>
          <w:b/>
          <w:sz w:val="36"/>
        </w:rPr>
      </w:pPr>
    </w:p>
    <w:p w:rsidR="00176C4A" w:rsidRPr="0071619B" w:rsidRDefault="00176C4A">
      <w:pPr>
        <w:jc w:val="right"/>
        <w:rPr>
          <w:rFonts w:ascii="Arial" w:hAnsi="Arial"/>
          <w:b/>
          <w:sz w:val="36"/>
        </w:rPr>
      </w:pPr>
    </w:p>
    <w:p w:rsidR="00176C4A" w:rsidRPr="0071619B" w:rsidRDefault="00176C4A">
      <w:pPr>
        <w:jc w:val="right"/>
        <w:sectPr w:rsidR="00176C4A" w:rsidRPr="0071619B">
          <w:headerReference w:type="even" r:id="rId11"/>
          <w:headerReference w:type="default" r:id="rId12"/>
          <w:footerReference w:type="even" r:id="rId13"/>
          <w:footerReference w:type="default" r:id="rId14"/>
          <w:headerReference w:type="first" r:id="rId15"/>
          <w:footerReference w:type="first" r:id="rId16"/>
          <w:type w:val="continuous"/>
          <w:pgSz w:w="11907" w:h="16840" w:code="9"/>
          <w:pgMar w:top="1418" w:right="1418" w:bottom="1418" w:left="1418" w:header="714" w:footer="714" w:gutter="0"/>
          <w:cols w:space="720"/>
        </w:sectPr>
      </w:pPr>
    </w:p>
    <w:p w:rsidR="0077096F" w:rsidRPr="0071619B" w:rsidRDefault="0077096F"/>
    <w:p w:rsidR="0077096F" w:rsidRPr="0071619B" w:rsidRDefault="000B701F">
      <w:pPr>
        <w:pStyle w:val="AdminHeading1"/>
      </w:pPr>
      <w:bookmarkStart w:id="1" w:name="_Toc419980733"/>
      <w:bookmarkStart w:id="2" w:name="_Toc25591087"/>
      <w:bookmarkEnd w:id="0"/>
      <w:r w:rsidRPr="0071619B">
        <w:t xml:space="preserve">Innehållsförteckning - </w:t>
      </w:r>
      <w:bookmarkStart w:id="3" w:name="_Toc415572367"/>
      <w:r w:rsidRPr="0071619B">
        <w:rPr>
          <w:bCs/>
          <w:i/>
          <w:noProof w:val="0"/>
          <w:lang w:val="en-GB"/>
        </w:rPr>
        <w:t>Contents</w:t>
      </w:r>
      <w:bookmarkEnd w:id="1"/>
      <w:bookmarkEnd w:id="2"/>
      <w:bookmarkEnd w:id="3"/>
    </w:p>
    <w:p w:rsidR="00B376A4" w:rsidRPr="0080606B" w:rsidRDefault="00DD1793">
      <w:pPr>
        <w:pStyle w:val="TOC1"/>
        <w:rPr>
          <w:rFonts w:ascii="Calibri" w:hAnsi="Calibri"/>
          <w:szCs w:val="22"/>
        </w:rPr>
      </w:pPr>
      <w:r w:rsidRPr="0071619B">
        <w:fldChar w:fldCharType="begin"/>
      </w:r>
      <w:r w:rsidRPr="0071619B">
        <w:instrText xml:space="preserve"> TOC \o "1-3" \h \z \u </w:instrText>
      </w:r>
      <w:r w:rsidRPr="0071619B">
        <w:fldChar w:fldCharType="separate"/>
      </w:r>
      <w:hyperlink w:anchor="_Toc25591087" w:history="1">
        <w:r w:rsidR="00B376A4" w:rsidRPr="00D02B62">
          <w:rPr>
            <w:rStyle w:val="Hyperlink"/>
          </w:rPr>
          <w:t xml:space="preserve">Innehållsförteckning - </w:t>
        </w:r>
        <w:r w:rsidR="00B376A4" w:rsidRPr="00D02B62">
          <w:rPr>
            <w:rStyle w:val="Hyperlink"/>
            <w:bCs/>
            <w:i/>
            <w:lang w:val="en-GB"/>
          </w:rPr>
          <w:t>Contents</w:t>
        </w:r>
        <w:r w:rsidR="00B376A4">
          <w:rPr>
            <w:webHidden/>
          </w:rPr>
          <w:tab/>
        </w:r>
        <w:r w:rsidR="00B376A4">
          <w:rPr>
            <w:webHidden/>
          </w:rPr>
          <w:fldChar w:fldCharType="begin"/>
        </w:r>
        <w:r w:rsidR="00B376A4">
          <w:rPr>
            <w:webHidden/>
          </w:rPr>
          <w:instrText xml:space="preserve"> PAGEREF _Toc25591087 \h </w:instrText>
        </w:r>
        <w:r w:rsidR="00B376A4">
          <w:rPr>
            <w:webHidden/>
          </w:rPr>
        </w:r>
        <w:r w:rsidR="00B376A4">
          <w:rPr>
            <w:webHidden/>
          </w:rPr>
          <w:fldChar w:fldCharType="separate"/>
        </w:r>
        <w:r w:rsidR="00B376A4">
          <w:rPr>
            <w:webHidden/>
          </w:rPr>
          <w:t>2</w:t>
        </w:r>
        <w:r w:rsidR="00B376A4">
          <w:rPr>
            <w:webHidden/>
          </w:rPr>
          <w:fldChar w:fldCharType="end"/>
        </w:r>
      </w:hyperlink>
    </w:p>
    <w:p w:rsidR="00B376A4" w:rsidRPr="0080606B" w:rsidRDefault="00B376A4">
      <w:pPr>
        <w:pStyle w:val="TOC1"/>
        <w:rPr>
          <w:rFonts w:ascii="Calibri" w:hAnsi="Calibri"/>
          <w:szCs w:val="22"/>
        </w:rPr>
      </w:pPr>
      <w:hyperlink w:anchor="_Toc25591088" w:history="1">
        <w:r w:rsidRPr="00D02B62">
          <w:rPr>
            <w:rStyle w:val="Hyperlink"/>
            <w:lang w:val="en-US"/>
          </w:rPr>
          <w:t xml:space="preserve">Revisionshistorik - </w:t>
        </w:r>
        <w:r w:rsidRPr="00D02B62">
          <w:rPr>
            <w:rStyle w:val="Hyperlink"/>
            <w:bCs/>
            <w:i/>
            <w:lang w:val=""/>
          </w:rPr>
          <w:t>Revision history</w:t>
        </w:r>
        <w:r>
          <w:rPr>
            <w:webHidden/>
          </w:rPr>
          <w:tab/>
        </w:r>
        <w:r>
          <w:rPr>
            <w:webHidden/>
          </w:rPr>
          <w:fldChar w:fldCharType="begin"/>
        </w:r>
        <w:r>
          <w:rPr>
            <w:webHidden/>
          </w:rPr>
          <w:instrText xml:space="preserve"> PAGEREF _Toc25591088 \h </w:instrText>
        </w:r>
        <w:r>
          <w:rPr>
            <w:webHidden/>
          </w:rPr>
        </w:r>
        <w:r>
          <w:rPr>
            <w:webHidden/>
          </w:rPr>
          <w:fldChar w:fldCharType="separate"/>
        </w:r>
        <w:r>
          <w:rPr>
            <w:webHidden/>
          </w:rPr>
          <w:t>3</w:t>
        </w:r>
        <w:r>
          <w:rPr>
            <w:webHidden/>
          </w:rPr>
          <w:fldChar w:fldCharType="end"/>
        </w:r>
      </w:hyperlink>
    </w:p>
    <w:p w:rsidR="00B376A4" w:rsidRPr="0080606B" w:rsidRDefault="00B376A4">
      <w:pPr>
        <w:pStyle w:val="TOC1"/>
        <w:rPr>
          <w:rFonts w:ascii="Calibri" w:hAnsi="Calibri"/>
          <w:szCs w:val="22"/>
        </w:rPr>
      </w:pPr>
      <w:hyperlink w:anchor="_Toc25591089" w:history="1">
        <w:r w:rsidRPr="00D02B62">
          <w:rPr>
            <w:rStyle w:val="Hyperlink"/>
          </w:rPr>
          <w:t xml:space="preserve">1. Beskrivning av användningsfallet - </w:t>
        </w:r>
        <w:r w:rsidRPr="00D02B62">
          <w:rPr>
            <w:rStyle w:val="Hyperlink"/>
            <w:bCs/>
            <w:i/>
          </w:rPr>
          <w:t>Description of the use case</w:t>
        </w:r>
        <w:r>
          <w:rPr>
            <w:webHidden/>
          </w:rPr>
          <w:tab/>
        </w:r>
        <w:r>
          <w:rPr>
            <w:webHidden/>
          </w:rPr>
          <w:fldChar w:fldCharType="begin"/>
        </w:r>
        <w:r>
          <w:rPr>
            <w:webHidden/>
          </w:rPr>
          <w:instrText xml:space="preserve"> PAGEREF _Toc25591089 \h </w:instrText>
        </w:r>
        <w:r>
          <w:rPr>
            <w:webHidden/>
          </w:rPr>
        </w:r>
        <w:r>
          <w:rPr>
            <w:webHidden/>
          </w:rPr>
          <w:fldChar w:fldCharType="separate"/>
        </w:r>
        <w:r>
          <w:rPr>
            <w:webHidden/>
          </w:rPr>
          <w:t>4</w:t>
        </w:r>
        <w:r>
          <w:rPr>
            <w:webHidden/>
          </w:rPr>
          <w:fldChar w:fldCharType="end"/>
        </w:r>
      </w:hyperlink>
    </w:p>
    <w:p w:rsidR="00B376A4" w:rsidRPr="0080606B" w:rsidRDefault="00B376A4">
      <w:pPr>
        <w:pStyle w:val="TOC1"/>
        <w:rPr>
          <w:rFonts w:ascii="Calibri" w:hAnsi="Calibri"/>
          <w:szCs w:val="22"/>
        </w:rPr>
      </w:pPr>
      <w:hyperlink w:anchor="_Toc25591090" w:history="1">
        <w:r w:rsidRPr="00D02B62">
          <w:rPr>
            <w:rStyle w:val="Hyperlink"/>
          </w:rPr>
          <w:t xml:space="preserve">2. Användningsfallsdiagram - </w:t>
        </w:r>
        <w:r w:rsidRPr="00D02B62">
          <w:rPr>
            <w:rStyle w:val="Hyperlink"/>
            <w:bCs/>
            <w:i/>
            <w:lang w:val="en-GB"/>
          </w:rPr>
          <w:t>Use case diagram</w:t>
        </w:r>
        <w:r>
          <w:rPr>
            <w:webHidden/>
          </w:rPr>
          <w:tab/>
        </w:r>
        <w:r>
          <w:rPr>
            <w:webHidden/>
          </w:rPr>
          <w:fldChar w:fldCharType="begin"/>
        </w:r>
        <w:r>
          <w:rPr>
            <w:webHidden/>
          </w:rPr>
          <w:instrText xml:space="preserve"> PAGEREF _Toc25591090 \h </w:instrText>
        </w:r>
        <w:r>
          <w:rPr>
            <w:webHidden/>
          </w:rPr>
        </w:r>
        <w:r>
          <w:rPr>
            <w:webHidden/>
          </w:rPr>
          <w:fldChar w:fldCharType="separate"/>
        </w:r>
        <w:r>
          <w:rPr>
            <w:webHidden/>
          </w:rPr>
          <w:t>6</w:t>
        </w:r>
        <w:r>
          <w:rPr>
            <w:webHidden/>
          </w:rPr>
          <w:fldChar w:fldCharType="end"/>
        </w:r>
      </w:hyperlink>
    </w:p>
    <w:p w:rsidR="00B376A4" w:rsidRPr="0080606B" w:rsidRDefault="00B376A4">
      <w:pPr>
        <w:pStyle w:val="TOC1"/>
        <w:rPr>
          <w:rFonts w:ascii="Calibri" w:hAnsi="Calibri"/>
          <w:szCs w:val="22"/>
        </w:rPr>
      </w:pPr>
      <w:hyperlink w:anchor="_Toc25591091" w:history="1">
        <w:r w:rsidRPr="00D02B62">
          <w:rPr>
            <w:rStyle w:val="Hyperlink"/>
          </w:rPr>
          <w:t xml:space="preserve">3. Exempel på användning av tjänsten - </w:t>
        </w:r>
        <w:r w:rsidRPr="00D02B62">
          <w:rPr>
            <w:rStyle w:val="Hyperlink"/>
            <w:bCs/>
            <w:i/>
            <w:lang w:val="en-GB"/>
          </w:rPr>
          <w:t>Examples of use of the service</w:t>
        </w:r>
        <w:r>
          <w:rPr>
            <w:webHidden/>
          </w:rPr>
          <w:tab/>
        </w:r>
        <w:r>
          <w:rPr>
            <w:webHidden/>
          </w:rPr>
          <w:fldChar w:fldCharType="begin"/>
        </w:r>
        <w:r>
          <w:rPr>
            <w:webHidden/>
          </w:rPr>
          <w:instrText xml:space="preserve"> PAGEREF _Toc25591091 \h </w:instrText>
        </w:r>
        <w:r>
          <w:rPr>
            <w:webHidden/>
          </w:rPr>
        </w:r>
        <w:r>
          <w:rPr>
            <w:webHidden/>
          </w:rPr>
          <w:fldChar w:fldCharType="separate"/>
        </w:r>
        <w:r>
          <w:rPr>
            <w:webHidden/>
          </w:rPr>
          <w:t>6</w:t>
        </w:r>
        <w:r>
          <w:rPr>
            <w:webHidden/>
          </w:rPr>
          <w:fldChar w:fldCharType="end"/>
        </w:r>
      </w:hyperlink>
    </w:p>
    <w:p w:rsidR="00B376A4" w:rsidRPr="0080606B" w:rsidRDefault="00B376A4">
      <w:pPr>
        <w:pStyle w:val="TOC1"/>
        <w:rPr>
          <w:rFonts w:ascii="Calibri" w:hAnsi="Calibri"/>
          <w:szCs w:val="22"/>
        </w:rPr>
      </w:pPr>
      <w:hyperlink w:anchor="_Toc25591092" w:history="1">
        <w:r w:rsidRPr="00D02B62">
          <w:rPr>
            <w:rStyle w:val="Hyperlink"/>
          </w:rPr>
          <w:t xml:space="preserve">4. Huvudflöde - </w:t>
        </w:r>
        <w:r w:rsidRPr="00D02B62">
          <w:rPr>
            <w:rStyle w:val="Hyperlink"/>
            <w:bCs/>
            <w:i/>
            <w:lang w:val=""/>
          </w:rPr>
          <w:t>Main flow</w:t>
        </w:r>
        <w:r w:rsidRPr="00D02B62">
          <w:rPr>
            <w:rStyle w:val="Hyperlink"/>
          </w:rPr>
          <w:t xml:space="preserve"> -</w:t>
        </w:r>
        <w:r>
          <w:rPr>
            <w:webHidden/>
          </w:rPr>
          <w:tab/>
        </w:r>
        <w:r>
          <w:rPr>
            <w:webHidden/>
          </w:rPr>
          <w:fldChar w:fldCharType="begin"/>
        </w:r>
        <w:r>
          <w:rPr>
            <w:webHidden/>
          </w:rPr>
          <w:instrText xml:space="preserve"> PAGEREF _Toc25591092 \h </w:instrText>
        </w:r>
        <w:r>
          <w:rPr>
            <w:webHidden/>
          </w:rPr>
        </w:r>
        <w:r>
          <w:rPr>
            <w:webHidden/>
          </w:rPr>
          <w:fldChar w:fldCharType="separate"/>
        </w:r>
        <w:r>
          <w:rPr>
            <w:webHidden/>
          </w:rPr>
          <w:t>7</w:t>
        </w:r>
        <w:r>
          <w:rPr>
            <w:webHidden/>
          </w:rPr>
          <w:fldChar w:fldCharType="end"/>
        </w:r>
      </w:hyperlink>
    </w:p>
    <w:p w:rsidR="00B376A4" w:rsidRPr="0080606B" w:rsidRDefault="00B376A4">
      <w:pPr>
        <w:pStyle w:val="TOC1"/>
        <w:rPr>
          <w:rFonts w:ascii="Calibri" w:hAnsi="Calibri"/>
          <w:szCs w:val="22"/>
        </w:rPr>
      </w:pPr>
      <w:hyperlink w:anchor="_Toc25591093" w:history="1">
        <w:r w:rsidRPr="00D02B62">
          <w:rPr>
            <w:rStyle w:val="Hyperlink"/>
          </w:rPr>
          <w:t xml:space="preserve">5. Fel- och varningsflöden - </w:t>
        </w:r>
        <w:r w:rsidRPr="00D02B62">
          <w:rPr>
            <w:rStyle w:val="Hyperlink"/>
            <w:bCs/>
            <w:i/>
          </w:rPr>
          <w:t>Error and warning flows</w:t>
        </w:r>
        <w:r>
          <w:rPr>
            <w:webHidden/>
          </w:rPr>
          <w:tab/>
        </w:r>
        <w:r>
          <w:rPr>
            <w:webHidden/>
          </w:rPr>
          <w:fldChar w:fldCharType="begin"/>
        </w:r>
        <w:r>
          <w:rPr>
            <w:webHidden/>
          </w:rPr>
          <w:instrText xml:space="preserve"> PAGEREF _Toc25591093 \h </w:instrText>
        </w:r>
        <w:r>
          <w:rPr>
            <w:webHidden/>
          </w:rPr>
        </w:r>
        <w:r>
          <w:rPr>
            <w:webHidden/>
          </w:rPr>
          <w:fldChar w:fldCharType="separate"/>
        </w:r>
        <w:r>
          <w:rPr>
            <w:webHidden/>
          </w:rPr>
          <w:t>8</w:t>
        </w:r>
        <w:r>
          <w:rPr>
            <w:webHidden/>
          </w:rPr>
          <w:fldChar w:fldCharType="end"/>
        </w:r>
      </w:hyperlink>
    </w:p>
    <w:p w:rsidR="00B376A4" w:rsidRPr="0080606B" w:rsidRDefault="00B376A4">
      <w:pPr>
        <w:pStyle w:val="TOC1"/>
        <w:rPr>
          <w:rFonts w:ascii="Calibri" w:hAnsi="Calibri"/>
          <w:szCs w:val="22"/>
        </w:rPr>
      </w:pPr>
      <w:hyperlink w:anchor="_Toc25591094" w:history="1">
        <w:r w:rsidRPr="00D02B62">
          <w:rPr>
            <w:rStyle w:val="Hyperlink"/>
          </w:rPr>
          <w:t xml:space="preserve">6. Referenser - </w:t>
        </w:r>
        <w:r w:rsidRPr="00D02B62">
          <w:rPr>
            <w:rStyle w:val="Hyperlink"/>
            <w:i/>
          </w:rPr>
          <w:t>R</w:t>
        </w:r>
        <w:r w:rsidRPr="00D02B62">
          <w:rPr>
            <w:rStyle w:val="Hyperlink"/>
            <w:bCs/>
            <w:i/>
            <w:lang w:val=""/>
          </w:rPr>
          <w:t>eferences</w:t>
        </w:r>
        <w:r>
          <w:rPr>
            <w:webHidden/>
          </w:rPr>
          <w:tab/>
        </w:r>
        <w:r>
          <w:rPr>
            <w:webHidden/>
          </w:rPr>
          <w:fldChar w:fldCharType="begin"/>
        </w:r>
        <w:r>
          <w:rPr>
            <w:webHidden/>
          </w:rPr>
          <w:instrText xml:space="preserve"> PAGEREF _Toc25591094 \h </w:instrText>
        </w:r>
        <w:r>
          <w:rPr>
            <w:webHidden/>
          </w:rPr>
        </w:r>
        <w:r>
          <w:rPr>
            <w:webHidden/>
          </w:rPr>
          <w:fldChar w:fldCharType="separate"/>
        </w:r>
        <w:r>
          <w:rPr>
            <w:webHidden/>
          </w:rPr>
          <w:t>10</w:t>
        </w:r>
        <w:r>
          <w:rPr>
            <w:webHidden/>
          </w:rPr>
          <w:fldChar w:fldCharType="end"/>
        </w:r>
      </w:hyperlink>
    </w:p>
    <w:p w:rsidR="00B376A4" w:rsidRPr="0080606B" w:rsidRDefault="00B376A4">
      <w:pPr>
        <w:pStyle w:val="TOC1"/>
        <w:rPr>
          <w:rFonts w:ascii="Calibri" w:hAnsi="Calibri"/>
          <w:szCs w:val="22"/>
        </w:rPr>
      </w:pPr>
      <w:hyperlink w:anchor="_Toc25591095" w:history="1">
        <w:r w:rsidRPr="00D02B62">
          <w:rPr>
            <w:rStyle w:val="Hyperlink"/>
            <w:lang w:val="en-US"/>
          </w:rPr>
          <w:t xml:space="preserve">7. Historiserad Revisionshistorik - </w:t>
        </w:r>
        <w:r w:rsidRPr="00D02B62">
          <w:rPr>
            <w:rStyle w:val="Hyperlink"/>
            <w:bCs/>
            <w:i/>
            <w:lang w:val="en-GB"/>
          </w:rPr>
          <w:t>Historicised revision history</w:t>
        </w:r>
        <w:r>
          <w:rPr>
            <w:webHidden/>
          </w:rPr>
          <w:tab/>
        </w:r>
        <w:r>
          <w:rPr>
            <w:webHidden/>
          </w:rPr>
          <w:fldChar w:fldCharType="begin"/>
        </w:r>
        <w:r>
          <w:rPr>
            <w:webHidden/>
          </w:rPr>
          <w:instrText xml:space="preserve"> PAGEREF _Toc25591095 \h </w:instrText>
        </w:r>
        <w:r>
          <w:rPr>
            <w:webHidden/>
          </w:rPr>
        </w:r>
        <w:r>
          <w:rPr>
            <w:webHidden/>
          </w:rPr>
          <w:fldChar w:fldCharType="separate"/>
        </w:r>
        <w:r>
          <w:rPr>
            <w:webHidden/>
          </w:rPr>
          <w:t>10</w:t>
        </w:r>
        <w:r>
          <w:rPr>
            <w:webHidden/>
          </w:rPr>
          <w:fldChar w:fldCharType="end"/>
        </w:r>
      </w:hyperlink>
    </w:p>
    <w:p w:rsidR="00356A5E" w:rsidRPr="0071619B" w:rsidRDefault="00DD1793">
      <w:pPr>
        <w:pStyle w:val="AdminHeading1"/>
      </w:pPr>
      <w:r w:rsidRPr="0071619B">
        <w:rPr>
          <w:rFonts w:ascii="Times New Roman" w:hAnsi="Times New Roman"/>
          <w:kern w:val="0"/>
          <w:sz w:val="22"/>
        </w:rPr>
        <w:fldChar w:fldCharType="end"/>
      </w:r>
      <w:r w:rsidR="00407B8E" w:rsidRPr="0071619B">
        <w:t xml:space="preserve"> </w:t>
      </w:r>
      <w:bookmarkStart w:id="4" w:name="ChangeHistory"/>
    </w:p>
    <w:p w:rsidR="008D1C05" w:rsidRPr="0071619B" w:rsidRDefault="00CC283C" w:rsidP="008D1C05">
      <w:r w:rsidRPr="0071619B">
        <w:br w:type="page"/>
      </w:r>
    </w:p>
    <w:p w:rsidR="0077096F" w:rsidRPr="0071619B" w:rsidRDefault="000B701F">
      <w:pPr>
        <w:pStyle w:val="AdminHeading1"/>
      </w:pPr>
      <w:bookmarkStart w:id="5" w:name="_Toc419894307"/>
      <w:bookmarkStart w:id="6" w:name="_Toc419898117"/>
      <w:bookmarkStart w:id="7" w:name="_Toc419979056"/>
      <w:bookmarkStart w:id="8" w:name="_Toc419980732"/>
      <w:bookmarkStart w:id="9" w:name="_Toc25591088"/>
      <w:r w:rsidRPr="0071619B">
        <w:rPr>
          <w:lang w:val="en-US"/>
        </w:rPr>
        <w:t xml:space="preserve">Revisionshistorik - </w:t>
      </w:r>
      <w:r w:rsidRPr="0071619B">
        <w:rPr>
          <w:bCs/>
          <w:i/>
          <w:lang w:val=""/>
        </w:rPr>
        <w:t>Revision history</w:t>
      </w:r>
      <w:bookmarkEnd w:id="5"/>
      <w:bookmarkEnd w:id="6"/>
      <w:bookmarkEnd w:id="7"/>
      <w:bookmarkEnd w:id="8"/>
      <w:bookmarkEnd w:id="9"/>
    </w:p>
    <w:tbl>
      <w:tblPr>
        <w:tblW w:w="0" w:type="auto"/>
        <w:tblInd w:w="108" w:type="dxa"/>
        <w:tblBorders>
          <w:top w:val="single" w:sz="12" w:space="0" w:color="auto"/>
          <w:bottom w:val="single" w:sz="12" w:space="0" w:color="auto"/>
          <w:insideH w:val="single" w:sz="6" w:space="0" w:color="auto"/>
          <w:insideV w:val="single" w:sz="6" w:space="0" w:color="C0C0C0"/>
        </w:tblBorders>
        <w:tblLayout w:type="fixed"/>
        <w:tblLook w:val="0000" w:firstRow="0" w:lastRow="0" w:firstColumn="0" w:lastColumn="0" w:noHBand="0" w:noVBand="0"/>
      </w:tblPr>
      <w:tblGrid>
        <w:gridCol w:w="1276"/>
        <w:gridCol w:w="992"/>
        <w:gridCol w:w="3969"/>
        <w:gridCol w:w="1701"/>
      </w:tblGrid>
      <w:tr w:rsidR="0077096F" w:rsidRPr="0071619B" w:rsidTr="00015F26">
        <w:tblPrEx>
          <w:tblCellMar>
            <w:top w:w="0" w:type="dxa"/>
            <w:bottom w:w="0" w:type="dxa"/>
          </w:tblCellMar>
        </w:tblPrEx>
        <w:trPr>
          <w:tblHeader/>
        </w:trPr>
        <w:tc>
          <w:tcPr>
            <w:tcW w:w="1276" w:type="dxa"/>
            <w:shd w:val="pct10" w:color="auto" w:fill="auto"/>
          </w:tcPr>
          <w:p w:rsidR="0077096F" w:rsidRPr="0071619B" w:rsidRDefault="0077096F">
            <w:pPr>
              <w:pStyle w:val="TableHeading"/>
            </w:pPr>
            <w:r w:rsidRPr="0071619B">
              <w:t>Datum</w:t>
            </w:r>
          </w:p>
        </w:tc>
        <w:tc>
          <w:tcPr>
            <w:tcW w:w="992" w:type="dxa"/>
            <w:shd w:val="pct10" w:color="auto" w:fill="auto"/>
          </w:tcPr>
          <w:p w:rsidR="0077096F" w:rsidRPr="0071619B" w:rsidRDefault="0077096F">
            <w:pPr>
              <w:pStyle w:val="TableHeading"/>
            </w:pPr>
            <w:r w:rsidRPr="0071619B">
              <w:t>Version</w:t>
            </w:r>
          </w:p>
        </w:tc>
        <w:tc>
          <w:tcPr>
            <w:tcW w:w="3969" w:type="dxa"/>
            <w:shd w:val="pct10" w:color="auto" w:fill="auto"/>
          </w:tcPr>
          <w:p w:rsidR="0077096F" w:rsidRPr="0071619B" w:rsidRDefault="0077096F" w:rsidP="00795053">
            <w:pPr>
              <w:pStyle w:val="TableHeading"/>
            </w:pPr>
            <w:r w:rsidRPr="0071619B">
              <w:t>Beskrivning</w:t>
            </w:r>
          </w:p>
        </w:tc>
        <w:tc>
          <w:tcPr>
            <w:tcW w:w="1701" w:type="dxa"/>
            <w:shd w:val="pct10" w:color="auto" w:fill="auto"/>
          </w:tcPr>
          <w:p w:rsidR="0077096F" w:rsidRPr="0071619B" w:rsidRDefault="0077096F">
            <w:pPr>
              <w:pStyle w:val="TableHeading"/>
            </w:pPr>
            <w:r w:rsidRPr="0071619B">
              <w:t>Författare</w:t>
            </w:r>
          </w:p>
        </w:tc>
      </w:tr>
      <w:tr w:rsidR="008C3F81" w:rsidRPr="0071619B" w:rsidTr="00015F26">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8C3F81" w:rsidRPr="0071619B" w:rsidRDefault="00A81716" w:rsidP="002A5F32">
            <w:pPr>
              <w:rPr>
                <w:rFonts w:ascii="Arial" w:hAnsi="Arial"/>
                <w:sz w:val="18"/>
              </w:rPr>
            </w:pPr>
            <w:r>
              <w:rPr>
                <w:rFonts w:ascii="Arial" w:hAnsi="Arial"/>
                <w:sz w:val="18"/>
              </w:rPr>
              <w:t>2018-10-15</w:t>
            </w:r>
          </w:p>
        </w:tc>
        <w:tc>
          <w:tcPr>
            <w:tcW w:w="992" w:type="dxa"/>
            <w:tcBorders>
              <w:top w:val="single" w:sz="6" w:space="0" w:color="auto"/>
              <w:left w:val="single" w:sz="6" w:space="0" w:color="C0C0C0"/>
              <w:bottom w:val="single" w:sz="6" w:space="0" w:color="auto"/>
              <w:right w:val="single" w:sz="6" w:space="0" w:color="auto"/>
            </w:tcBorders>
          </w:tcPr>
          <w:p w:rsidR="008C3F81" w:rsidRPr="0071619B" w:rsidRDefault="00D67ED8" w:rsidP="002A5F32">
            <w:pPr>
              <w:rPr>
                <w:rFonts w:ascii="Arial" w:hAnsi="Arial"/>
                <w:sz w:val="18"/>
              </w:rPr>
            </w:pPr>
            <w:r>
              <w:rPr>
                <w:rFonts w:ascii="Arial" w:hAnsi="Arial"/>
                <w:sz w:val="18"/>
              </w:rPr>
              <w:t>pA1</w:t>
            </w:r>
          </w:p>
        </w:tc>
        <w:tc>
          <w:tcPr>
            <w:tcW w:w="3969" w:type="dxa"/>
            <w:tcBorders>
              <w:top w:val="single" w:sz="6" w:space="0" w:color="auto"/>
              <w:left w:val="single" w:sz="6" w:space="0" w:color="C0C0C0"/>
              <w:bottom w:val="single" w:sz="6" w:space="0" w:color="auto"/>
              <w:right w:val="single" w:sz="6" w:space="0" w:color="auto"/>
            </w:tcBorders>
          </w:tcPr>
          <w:p w:rsidR="008C3F81" w:rsidRPr="0071619B" w:rsidRDefault="00D67ED8" w:rsidP="002A5F32">
            <w:pPr>
              <w:rPr>
                <w:rFonts w:ascii="Arial" w:hAnsi="Arial"/>
                <w:sz w:val="18"/>
              </w:rPr>
            </w:pPr>
            <w:r>
              <w:rPr>
                <w:rFonts w:ascii="Arial" w:hAnsi="Arial"/>
                <w:sz w:val="18"/>
              </w:rPr>
              <w:t xml:space="preserve">Nytt användningsfall (projekt LMF) </w:t>
            </w:r>
            <w:r w:rsidRPr="00D67ED8">
              <w:rPr>
                <w:rFonts w:ascii="Arial" w:hAnsi="Arial"/>
                <w:i/>
                <w:sz w:val="18"/>
              </w:rPr>
              <w:t>/ New Use case (project LMF)</w:t>
            </w:r>
          </w:p>
        </w:tc>
        <w:tc>
          <w:tcPr>
            <w:tcW w:w="1701" w:type="dxa"/>
            <w:tcBorders>
              <w:top w:val="single" w:sz="6" w:space="0" w:color="auto"/>
              <w:left w:val="single" w:sz="6" w:space="0" w:color="C0C0C0"/>
              <w:bottom w:val="single" w:sz="6" w:space="0" w:color="auto"/>
            </w:tcBorders>
          </w:tcPr>
          <w:p w:rsidR="008C3F81" w:rsidRPr="0071619B" w:rsidRDefault="00D67ED8" w:rsidP="002A5F32">
            <w:pPr>
              <w:rPr>
                <w:rFonts w:ascii="Arial" w:hAnsi="Arial"/>
                <w:sz w:val="18"/>
              </w:rPr>
            </w:pPr>
            <w:r>
              <w:rPr>
                <w:rFonts w:ascii="Arial" w:hAnsi="Arial"/>
                <w:sz w:val="18"/>
              </w:rPr>
              <w:t>Tobias Wijk</w:t>
            </w:r>
          </w:p>
        </w:tc>
      </w:tr>
      <w:tr w:rsidR="00F92973" w:rsidRPr="0071619B" w:rsidTr="00015F26">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F92973" w:rsidRPr="0071619B" w:rsidRDefault="00980EA4" w:rsidP="00045FC9">
            <w:pPr>
              <w:pStyle w:val="TableText"/>
            </w:pPr>
            <w:r>
              <w:t>2019-02-15</w:t>
            </w:r>
          </w:p>
        </w:tc>
        <w:tc>
          <w:tcPr>
            <w:tcW w:w="992" w:type="dxa"/>
            <w:tcBorders>
              <w:top w:val="single" w:sz="6" w:space="0" w:color="auto"/>
              <w:left w:val="single" w:sz="6" w:space="0" w:color="C0C0C0"/>
              <w:bottom w:val="single" w:sz="6" w:space="0" w:color="auto"/>
              <w:right w:val="single" w:sz="6" w:space="0" w:color="auto"/>
            </w:tcBorders>
          </w:tcPr>
          <w:p w:rsidR="00F92973" w:rsidRPr="0071619B" w:rsidRDefault="00980EA4" w:rsidP="00045FC9">
            <w:pPr>
              <w:pStyle w:val="TableText"/>
            </w:pPr>
            <w:r>
              <w:t>A</w:t>
            </w:r>
          </w:p>
        </w:tc>
        <w:tc>
          <w:tcPr>
            <w:tcW w:w="3969" w:type="dxa"/>
            <w:tcBorders>
              <w:top w:val="single" w:sz="6" w:space="0" w:color="auto"/>
              <w:left w:val="single" w:sz="6" w:space="0" w:color="C0C0C0"/>
              <w:bottom w:val="single" w:sz="6" w:space="0" w:color="auto"/>
              <w:right w:val="single" w:sz="6" w:space="0" w:color="auto"/>
            </w:tcBorders>
          </w:tcPr>
          <w:p w:rsidR="00F92973" w:rsidRPr="0071619B" w:rsidRDefault="00980EA4" w:rsidP="00795053">
            <w:pPr>
              <w:rPr>
                <w:szCs w:val="22"/>
              </w:rPr>
            </w:pPr>
            <w:r>
              <w:rPr>
                <w:szCs w:val="22"/>
              </w:rPr>
              <w:t>Baseline LMF (Dec2018)</w:t>
            </w:r>
          </w:p>
        </w:tc>
        <w:tc>
          <w:tcPr>
            <w:tcW w:w="1701" w:type="dxa"/>
            <w:tcBorders>
              <w:top w:val="single" w:sz="6" w:space="0" w:color="auto"/>
              <w:left w:val="single" w:sz="6" w:space="0" w:color="C0C0C0"/>
              <w:bottom w:val="single" w:sz="6" w:space="0" w:color="auto"/>
            </w:tcBorders>
          </w:tcPr>
          <w:p w:rsidR="00F92973" w:rsidRPr="0071619B" w:rsidRDefault="00980EA4" w:rsidP="00045FC9">
            <w:pPr>
              <w:pStyle w:val="TableText"/>
            </w:pPr>
            <w:r>
              <w:t>Tobias Wijk</w:t>
            </w:r>
          </w:p>
        </w:tc>
      </w:tr>
      <w:tr w:rsidR="00A1124D" w:rsidRPr="00F1717A" w:rsidTr="00F1717A">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A1124D" w:rsidRPr="00F1717A" w:rsidRDefault="00A301C1" w:rsidP="00045FC9">
            <w:pPr>
              <w:pStyle w:val="TableText"/>
            </w:pPr>
            <w:r w:rsidRPr="00F1717A">
              <w:t>2019-02-20</w:t>
            </w:r>
          </w:p>
        </w:tc>
        <w:tc>
          <w:tcPr>
            <w:tcW w:w="992" w:type="dxa"/>
            <w:tcBorders>
              <w:top w:val="single" w:sz="6" w:space="0" w:color="auto"/>
              <w:left w:val="single" w:sz="6" w:space="0" w:color="C0C0C0"/>
              <w:bottom w:val="single" w:sz="6" w:space="0" w:color="auto"/>
              <w:right w:val="single" w:sz="6" w:space="0" w:color="auto"/>
            </w:tcBorders>
          </w:tcPr>
          <w:p w:rsidR="00A1124D" w:rsidRPr="00F1717A" w:rsidRDefault="00A301C1" w:rsidP="00045FC9">
            <w:pPr>
              <w:pStyle w:val="TableText"/>
            </w:pPr>
            <w:r w:rsidRPr="00F1717A">
              <w:t>pB1</w:t>
            </w:r>
          </w:p>
        </w:tc>
        <w:tc>
          <w:tcPr>
            <w:tcW w:w="3969" w:type="dxa"/>
            <w:tcBorders>
              <w:top w:val="single" w:sz="6" w:space="0" w:color="auto"/>
              <w:left w:val="single" w:sz="6" w:space="0" w:color="C0C0C0"/>
              <w:bottom w:val="single" w:sz="6" w:space="0" w:color="auto"/>
              <w:right w:val="single" w:sz="6" w:space="0" w:color="auto"/>
            </w:tcBorders>
          </w:tcPr>
          <w:p w:rsidR="00A301C1" w:rsidRPr="00F1717A" w:rsidRDefault="00A301C1" w:rsidP="00A301C1">
            <w:pPr>
              <w:rPr>
                <w:szCs w:val="22"/>
              </w:rPr>
            </w:pPr>
            <w:hyperlink r:id="rId17" w:history="1">
              <w:r w:rsidRPr="00F1717A">
                <w:rPr>
                  <w:szCs w:val="22"/>
                </w:rPr>
                <w:t>Feature 837891:</w:t>
              </w:r>
            </w:hyperlink>
            <w:r w:rsidRPr="00F1717A">
              <w:rPr>
                <w:szCs w:val="22"/>
              </w:rPr>
              <w:t>Allow creating quotes from App for vehicles not registered at partner</w:t>
            </w:r>
          </w:p>
          <w:p w:rsidR="00A1124D" w:rsidRPr="00F1717A" w:rsidRDefault="00A1124D" w:rsidP="00A301C1">
            <w:pPr>
              <w:rPr>
                <w:szCs w:val="22"/>
              </w:rPr>
            </w:pPr>
          </w:p>
        </w:tc>
        <w:tc>
          <w:tcPr>
            <w:tcW w:w="1701" w:type="dxa"/>
            <w:tcBorders>
              <w:top w:val="single" w:sz="6" w:space="0" w:color="auto"/>
              <w:left w:val="single" w:sz="6" w:space="0" w:color="C0C0C0"/>
              <w:bottom w:val="single" w:sz="6" w:space="0" w:color="auto"/>
            </w:tcBorders>
          </w:tcPr>
          <w:p w:rsidR="00A1124D" w:rsidRPr="00F1717A" w:rsidRDefault="00A301C1" w:rsidP="00045FC9">
            <w:pPr>
              <w:pStyle w:val="TableText"/>
              <w:rPr>
                <w:lang w:val="en-US"/>
              </w:rPr>
            </w:pPr>
            <w:r w:rsidRPr="00F1717A">
              <w:rPr>
                <w:lang w:val="en-US"/>
              </w:rPr>
              <w:t>Lena Weingarth</w:t>
            </w:r>
          </w:p>
        </w:tc>
      </w:tr>
      <w:tr w:rsidR="00F1717A" w:rsidRPr="00A301C1" w:rsidTr="000658CB">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F1717A" w:rsidRPr="00F1717A" w:rsidRDefault="00F1717A" w:rsidP="00045FC9">
            <w:pPr>
              <w:pStyle w:val="TableText"/>
            </w:pPr>
            <w:r w:rsidRPr="00F1717A">
              <w:t>2019-03-25</w:t>
            </w:r>
          </w:p>
        </w:tc>
        <w:tc>
          <w:tcPr>
            <w:tcW w:w="992" w:type="dxa"/>
            <w:tcBorders>
              <w:top w:val="single" w:sz="6" w:space="0" w:color="auto"/>
              <w:left w:val="single" w:sz="6" w:space="0" w:color="C0C0C0"/>
              <w:bottom w:val="single" w:sz="6" w:space="0" w:color="auto"/>
              <w:right w:val="single" w:sz="6" w:space="0" w:color="auto"/>
            </w:tcBorders>
          </w:tcPr>
          <w:p w:rsidR="00F1717A" w:rsidRPr="00F1717A" w:rsidRDefault="00F1717A" w:rsidP="00045FC9">
            <w:pPr>
              <w:pStyle w:val="TableText"/>
            </w:pPr>
            <w:r w:rsidRPr="00F1717A">
              <w:t>B</w:t>
            </w:r>
          </w:p>
        </w:tc>
        <w:tc>
          <w:tcPr>
            <w:tcW w:w="3969" w:type="dxa"/>
            <w:tcBorders>
              <w:top w:val="single" w:sz="6" w:space="0" w:color="auto"/>
              <w:left w:val="single" w:sz="6" w:space="0" w:color="C0C0C0"/>
              <w:bottom w:val="single" w:sz="6" w:space="0" w:color="auto"/>
              <w:right w:val="single" w:sz="6" w:space="0" w:color="auto"/>
            </w:tcBorders>
          </w:tcPr>
          <w:p w:rsidR="00F1717A" w:rsidRPr="00F1717A" w:rsidRDefault="00F1717A" w:rsidP="00A301C1">
            <w:pPr>
              <w:rPr>
                <w:szCs w:val="22"/>
              </w:rPr>
            </w:pPr>
            <w:r w:rsidRPr="00F1717A">
              <w:rPr>
                <w:szCs w:val="22"/>
              </w:rPr>
              <w:t>Baseline MARS</w:t>
            </w:r>
          </w:p>
        </w:tc>
        <w:tc>
          <w:tcPr>
            <w:tcW w:w="1701" w:type="dxa"/>
            <w:tcBorders>
              <w:top w:val="single" w:sz="6" w:space="0" w:color="auto"/>
              <w:left w:val="single" w:sz="6" w:space="0" w:color="C0C0C0"/>
              <w:bottom w:val="single" w:sz="6" w:space="0" w:color="auto"/>
            </w:tcBorders>
          </w:tcPr>
          <w:p w:rsidR="00F1717A" w:rsidRPr="00F1717A" w:rsidRDefault="00F1717A" w:rsidP="00045FC9">
            <w:pPr>
              <w:pStyle w:val="TableText"/>
              <w:rPr>
                <w:lang w:val="en-US"/>
              </w:rPr>
            </w:pPr>
            <w:r w:rsidRPr="00F1717A">
              <w:rPr>
                <w:lang w:val="en-US"/>
              </w:rPr>
              <w:t>Lena Weingarth</w:t>
            </w:r>
          </w:p>
        </w:tc>
      </w:tr>
      <w:tr w:rsidR="000658CB" w:rsidRPr="00F87D84" w:rsidTr="00F87D84">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0658CB" w:rsidRPr="00F87D84" w:rsidRDefault="000658CB" w:rsidP="00045FC9">
            <w:pPr>
              <w:pStyle w:val="TableText"/>
            </w:pPr>
            <w:r w:rsidRPr="00F87D84">
              <w:t>2019-04-04</w:t>
            </w:r>
          </w:p>
        </w:tc>
        <w:tc>
          <w:tcPr>
            <w:tcW w:w="992" w:type="dxa"/>
            <w:tcBorders>
              <w:top w:val="single" w:sz="6" w:space="0" w:color="auto"/>
              <w:left w:val="single" w:sz="6" w:space="0" w:color="C0C0C0"/>
              <w:bottom w:val="single" w:sz="6" w:space="0" w:color="auto"/>
              <w:right w:val="single" w:sz="6" w:space="0" w:color="auto"/>
            </w:tcBorders>
          </w:tcPr>
          <w:p w:rsidR="000658CB" w:rsidRPr="00F87D84" w:rsidRDefault="000658CB" w:rsidP="00045FC9">
            <w:pPr>
              <w:pStyle w:val="TableText"/>
            </w:pPr>
            <w:r w:rsidRPr="00F87D84">
              <w:t>pC1</w:t>
            </w:r>
          </w:p>
        </w:tc>
        <w:tc>
          <w:tcPr>
            <w:tcW w:w="3969" w:type="dxa"/>
            <w:tcBorders>
              <w:top w:val="single" w:sz="6" w:space="0" w:color="auto"/>
              <w:left w:val="single" w:sz="6" w:space="0" w:color="C0C0C0"/>
              <w:bottom w:val="single" w:sz="6" w:space="0" w:color="auto"/>
              <w:right w:val="single" w:sz="6" w:space="0" w:color="auto"/>
            </w:tcBorders>
          </w:tcPr>
          <w:p w:rsidR="000658CB" w:rsidRPr="00F87D84" w:rsidRDefault="000658CB" w:rsidP="007E487A">
            <w:pPr>
              <w:rPr>
                <w:szCs w:val="22"/>
                <w:lang w:val="en-US"/>
              </w:rPr>
            </w:pPr>
            <w:r w:rsidRPr="00F87D84">
              <w:rPr>
                <w:szCs w:val="22"/>
                <w:lang w:val="en-US"/>
              </w:rPr>
              <w:t>LMF Phase</w:t>
            </w:r>
            <w:r w:rsidR="007E487A" w:rsidRPr="00F87D84">
              <w:rPr>
                <w:szCs w:val="22"/>
                <w:lang w:val="en-US"/>
              </w:rPr>
              <w:t xml:space="preserve"> </w:t>
            </w:r>
            <w:r w:rsidRPr="00F87D84">
              <w:rPr>
                <w:szCs w:val="22"/>
                <w:lang w:val="en-US"/>
              </w:rPr>
              <w:t>2: Feature</w:t>
            </w:r>
            <w:r w:rsidR="00DD0364" w:rsidRPr="00F87D84">
              <w:rPr>
                <w:szCs w:val="22"/>
                <w:lang w:val="en-US"/>
              </w:rPr>
              <w:t xml:space="preserve"> </w:t>
            </w:r>
            <w:hyperlink r:id="rId18" w:history="1">
              <w:r w:rsidR="007E487A" w:rsidRPr="00F87D84">
                <w:rPr>
                  <w:szCs w:val="22"/>
                  <w:lang w:val="en-US"/>
                </w:rPr>
                <w:t>Feature 854435</w:t>
              </w:r>
            </w:hyperlink>
            <w:r w:rsidR="007E487A" w:rsidRPr="00F87D84">
              <w:rPr>
                <w:szCs w:val="22"/>
                <w:lang w:val="en-US"/>
              </w:rPr>
              <w:t xml:space="preserve"> - IDD deviant recommendation in ÅF-app</w:t>
            </w:r>
          </w:p>
        </w:tc>
        <w:tc>
          <w:tcPr>
            <w:tcW w:w="1701" w:type="dxa"/>
            <w:tcBorders>
              <w:top w:val="single" w:sz="6" w:space="0" w:color="auto"/>
              <w:left w:val="single" w:sz="6" w:space="0" w:color="C0C0C0"/>
              <w:bottom w:val="single" w:sz="6" w:space="0" w:color="auto"/>
            </w:tcBorders>
          </w:tcPr>
          <w:p w:rsidR="000658CB" w:rsidRPr="00F87D84" w:rsidRDefault="000658CB" w:rsidP="00045FC9">
            <w:pPr>
              <w:pStyle w:val="TableText"/>
              <w:rPr>
                <w:lang w:val="en-US"/>
              </w:rPr>
            </w:pPr>
            <w:r w:rsidRPr="00F87D84">
              <w:rPr>
                <w:lang w:val="en-US"/>
              </w:rPr>
              <w:t>Lena Weingarth</w:t>
            </w:r>
          </w:p>
        </w:tc>
      </w:tr>
      <w:tr w:rsidR="00F87D84" w:rsidRPr="00A301C1" w:rsidTr="00A4746D">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F87D84" w:rsidRPr="00F87D84" w:rsidRDefault="00F87D84" w:rsidP="00045FC9">
            <w:pPr>
              <w:pStyle w:val="TableText"/>
            </w:pPr>
            <w:r w:rsidRPr="00F87D84">
              <w:t>2019-05-23</w:t>
            </w:r>
          </w:p>
        </w:tc>
        <w:tc>
          <w:tcPr>
            <w:tcW w:w="992" w:type="dxa"/>
            <w:tcBorders>
              <w:top w:val="single" w:sz="6" w:space="0" w:color="auto"/>
              <w:left w:val="single" w:sz="6" w:space="0" w:color="C0C0C0"/>
              <w:bottom w:val="single" w:sz="6" w:space="0" w:color="auto"/>
              <w:right w:val="single" w:sz="6" w:space="0" w:color="auto"/>
            </w:tcBorders>
          </w:tcPr>
          <w:p w:rsidR="00F87D84" w:rsidRPr="00F87D84" w:rsidRDefault="00F87D84" w:rsidP="00045FC9">
            <w:pPr>
              <w:pStyle w:val="TableText"/>
            </w:pPr>
            <w:r w:rsidRPr="00F87D84">
              <w:t>C</w:t>
            </w:r>
          </w:p>
        </w:tc>
        <w:tc>
          <w:tcPr>
            <w:tcW w:w="3969" w:type="dxa"/>
            <w:tcBorders>
              <w:top w:val="single" w:sz="6" w:space="0" w:color="auto"/>
              <w:left w:val="single" w:sz="6" w:space="0" w:color="C0C0C0"/>
              <w:bottom w:val="single" w:sz="6" w:space="0" w:color="auto"/>
              <w:right w:val="single" w:sz="6" w:space="0" w:color="auto"/>
            </w:tcBorders>
          </w:tcPr>
          <w:p w:rsidR="00F87D84" w:rsidRPr="00F87D84" w:rsidRDefault="00F87D84" w:rsidP="007E487A">
            <w:pPr>
              <w:rPr>
                <w:szCs w:val="22"/>
                <w:lang w:val="en-US"/>
              </w:rPr>
            </w:pPr>
            <w:r w:rsidRPr="00F87D84">
              <w:rPr>
                <w:szCs w:val="22"/>
                <w:lang w:val="en-US"/>
              </w:rPr>
              <w:t>Baseline MAJ2019</w:t>
            </w:r>
          </w:p>
        </w:tc>
        <w:tc>
          <w:tcPr>
            <w:tcW w:w="1701" w:type="dxa"/>
            <w:tcBorders>
              <w:top w:val="single" w:sz="6" w:space="0" w:color="auto"/>
              <w:left w:val="single" w:sz="6" w:space="0" w:color="C0C0C0"/>
              <w:bottom w:val="single" w:sz="6" w:space="0" w:color="auto"/>
            </w:tcBorders>
          </w:tcPr>
          <w:p w:rsidR="00F87D84" w:rsidRPr="00F87D84" w:rsidRDefault="00F87D84" w:rsidP="00045FC9">
            <w:pPr>
              <w:pStyle w:val="TableText"/>
              <w:rPr>
                <w:lang w:val="en-US"/>
              </w:rPr>
            </w:pPr>
            <w:r w:rsidRPr="00F87D84">
              <w:rPr>
                <w:lang w:val="en-US"/>
              </w:rPr>
              <w:t>Lena Weingarth</w:t>
            </w:r>
          </w:p>
        </w:tc>
      </w:tr>
      <w:tr w:rsidR="00A4746D" w:rsidRPr="002F797C" w:rsidTr="002F797C">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A4746D" w:rsidRPr="002F797C" w:rsidRDefault="00A4746D" w:rsidP="00045FC9">
            <w:pPr>
              <w:pStyle w:val="TableText"/>
            </w:pPr>
            <w:r w:rsidRPr="002F797C">
              <w:t>2019-06-27</w:t>
            </w:r>
          </w:p>
        </w:tc>
        <w:tc>
          <w:tcPr>
            <w:tcW w:w="992" w:type="dxa"/>
            <w:tcBorders>
              <w:top w:val="single" w:sz="6" w:space="0" w:color="auto"/>
              <w:left w:val="single" w:sz="6" w:space="0" w:color="C0C0C0"/>
              <w:bottom w:val="single" w:sz="6" w:space="0" w:color="auto"/>
              <w:right w:val="single" w:sz="6" w:space="0" w:color="auto"/>
            </w:tcBorders>
          </w:tcPr>
          <w:p w:rsidR="00A4746D" w:rsidRPr="002F797C" w:rsidRDefault="00A4746D" w:rsidP="00045FC9">
            <w:pPr>
              <w:pStyle w:val="TableText"/>
            </w:pPr>
            <w:r w:rsidRPr="002F797C">
              <w:t>pD1</w:t>
            </w:r>
          </w:p>
        </w:tc>
        <w:tc>
          <w:tcPr>
            <w:tcW w:w="3969" w:type="dxa"/>
            <w:tcBorders>
              <w:top w:val="single" w:sz="6" w:space="0" w:color="auto"/>
              <w:left w:val="single" w:sz="6" w:space="0" w:color="C0C0C0"/>
              <w:bottom w:val="single" w:sz="6" w:space="0" w:color="auto"/>
              <w:right w:val="single" w:sz="6" w:space="0" w:color="auto"/>
            </w:tcBorders>
          </w:tcPr>
          <w:p w:rsidR="00A4746D" w:rsidRPr="002F797C" w:rsidRDefault="00A4746D" w:rsidP="00475C09">
            <w:pPr>
              <w:rPr>
                <w:szCs w:val="22"/>
                <w:lang w:val="en-US"/>
              </w:rPr>
            </w:pPr>
            <w:r w:rsidRPr="002F797C">
              <w:rPr>
                <w:szCs w:val="22"/>
                <w:lang w:val="en-US"/>
              </w:rPr>
              <w:t xml:space="preserve">LMF Phase 2: Feature 881422 – LMF </w:t>
            </w:r>
            <w:r w:rsidR="00475C09" w:rsidRPr="002F797C">
              <w:rPr>
                <w:szCs w:val="22"/>
                <w:lang w:val="en-US"/>
              </w:rPr>
              <w:t>Culling</w:t>
            </w:r>
            <w:r w:rsidRPr="002F797C">
              <w:rPr>
                <w:szCs w:val="22"/>
                <w:lang w:val="en-US"/>
              </w:rPr>
              <w:t xml:space="preserve"> </w:t>
            </w:r>
            <w:r w:rsidR="00475C09" w:rsidRPr="002F797C">
              <w:rPr>
                <w:szCs w:val="22"/>
                <w:lang w:val="en-US"/>
              </w:rPr>
              <w:t xml:space="preserve">of </w:t>
            </w:r>
            <w:r w:rsidRPr="002F797C">
              <w:rPr>
                <w:szCs w:val="22"/>
                <w:lang w:val="en-US"/>
              </w:rPr>
              <w:t>qu</w:t>
            </w:r>
            <w:r w:rsidR="00475C09" w:rsidRPr="002F797C">
              <w:rPr>
                <w:szCs w:val="22"/>
                <w:lang w:val="en-US"/>
              </w:rPr>
              <w:t xml:space="preserve">ote after 12 months in </w:t>
            </w:r>
            <w:r w:rsidR="00707D2F" w:rsidRPr="002F797C">
              <w:rPr>
                <w:szCs w:val="22"/>
                <w:lang w:val="en-US"/>
              </w:rPr>
              <w:t>“</w:t>
            </w:r>
            <w:r w:rsidR="00475C09" w:rsidRPr="002F797C">
              <w:rPr>
                <w:szCs w:val="22"/>
                <w:lang w:val="en-US"/>
              </w:rPr>
              <w:t>ÅF-app</w:t>
            </w:r>
            <w:r w:rsidR="00707D2F" w:rsidRPr="002F797C">
              <w:rPr>
                <w:szCs w:val="22"/>
                <w:lang w:val="en-US"/>
              </w:rPr>
              <w:t>”</w:t>
            </w:r>
          </w:p>
        </w:tc>
        <w:tc>
          <w:tcPr>
            <w:tcW w:w="1701" w:type="dxa"/>
            <w:tcBorders>
              <w:top w:val="single" w:sz="6" w:space="0" w:color="auto"/>
              <w:left w:val="single" w:sz="6" w:space="0" w:color="C0C0C0"/>
              <w:bottom w:val="single" w:sz="6" w:space="0" w:color="auto"/>
            </w:tcBorders>
          </w:tcPr>
          <w:p w:rsidR="00A4746D" w:rsidRPr="002F797C" w:rsidRDefault="00A4746D" w:rsidP="00045FC9">
            <w:pPr>
              <w:pStyle w:val="TableText"/>
              <w:rPr>
                <w:lang w:val="en-US"/>
              </w:rPr>
            </w:pPr>
            <w:r w:rsidRPr="002F797C">
              <w:rPr>
                <w:lang w:val="en-US"/>
              </w:rPr>
              <w:t>Charlotte Bramstedt</w:t>
            </w:r>
          </w:p>
        </w:tc>
      </w:tr>
      <w:tr w:rsidR="002F797C" w:rsidRPr="00A301C1" w:rsidTr="0058236C">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2F797C" w:rsidRPr="002F797C" w:rsidRDefault="002F797C" w:rsidP="00045FC9">
            <w:pPr>
              <w:pStyle w:val="TableText"/>
            </w:pPr>
            <w:r w:rsidRPr="002F797C">
              <w:t>2019-09-18</w:t>
            </w:r>
          </w:p>
        </w:tc>
        <w:tc>
          <w:tcPr>
            <w:tcW w:w="992" w:type="dxa"/>
            <w:tcBorders>
              <w:top w:val="single" w:sz="6" w:space="0" w:color="auto"/>
              <w:left w:val="single" w:sz="6" w:space="0" w:color="C0C0C0"/>
              <w:bottom w:val="single" w:sz="6" w:space="0" w:color="auto"/>
              <w:right w:val="single" w:sz="6" w:space="0" w:color="auto"/>
            </w:tcBorders>
          </w:tcPr>
          <w:p w:rsidR="002F797C" w:rsidRPr="002F797C" w:rsidRDefault="002F797C" w:rsidP="00045FC9">
            <w:pPr>
              <w:pStyle w:val="TableText"/>
            </w:pPr>
            <w:r w:rsidRPr="002F797C">
              <w:t>D</w:t>
            </w:r>
          </w:p>
        </w:tc>
        <w:tc>
          <w:tcPr>
            <w:tcW w:w="3969" w:type="dxa"/>
            <w:tcBorders>
              <w:top w:val="single" w:sz="6" w:space="0" w:color="auto"/>
              <w:left w:val="single" w:sz="6" w:space="0" w:color="C0C0C0"/>
              <w:bottom w:val="single" w:sz="6" w:space="0" w:color="auto"/>
              <w:right w:val="single" w:sz="6" w:space="0" w:color="auto"/>
            </w:tcBorders>
          </w:tcPr>
          <w:p w:rsidR="002F797C" w:rsidRPr="002F797C" w:rsidRDefault="002F797C" w:rsidP="00475C09">
            <w:pPr>
              <w:rPr>
                <w:szCs w:val="22"/>
                <w:lang w:val="en-US"/>
              </w:rPr>
            </w:pPr>
            <w:r w:rsidRPr="002F797C">
              <w:rPr>
                <w:szCs w:val="22"/>
                <w:lang w:val="en-US"/>
              </w:rPr>
              <w:t>Baseline SEP2019</w:t>
            </w:r>
          </w:p>
        </w:tc>
        <w:tc>
          <w:tcPr>
            <w:tcW w:w="1701" w:type="dxa"/>
            <w:tcBorders>
              <w:top w:val="single" w:sz="6" w:space="0" w:color="auto"/>
              <w:left w:val="single" w:sz="6" w:space="0" w:color="C0C0C0"/>
              <w:bottom w:val="single" w:sz="6" w:space="0" w:color="auto"/>
            </w:tcBorders>
          </w:tcPr>
          <w:p w:rsidR="002F797C" w:rsidRDefault="002F797C" w:rsidP="00045FC9">
            <w:pPr>
              <w:pStyle w:val="TableText"/>
              <w:rPr>
                <w:lang w:val="en-US"/>
              </w:rPr>
            </w:pPr>
            <w:r w:rsidRPr="002F797C">
              <w:rPr>
                <w:lang w:val="en-US"/>
              </w:rPr>
              <w:t>Lena Weingarth</w:t>
            </w:r>
          </w:p>
        </w:tc>
      </w:tr>
      <w:tr w:rsidR="0058236C" w:rsidRPr="00B376A4" w:rsidTr="00475862">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58236C" w:rsidRPr="00803AF0" w:rsidRDefault="0058236C" w:rsidP="00045FC9">
            <w:pPr>
              <w:pStyle w:val="TableText"/>
            </w:pPr>
            <w:r w:rsidRPr="00803AF0">
              <w:t>2019-09-20</w:t>
            </w:r>
          </w:p>
        </w:tc>
        <w:tc>
          <w:tcPr>
            <w:tcW w:w="992" w:type="dxa"/>
            <w:tcBorders>
              <w:top w:val="single" w:sz="6" w:space="0" w:color="auto"/>
              <w:left w:val="single" w:sz="6" w:space="0" w:color="C0C0C0"/>
              <w:bottom w:val="single" w:sz="6" w:space="0" w:color="auto"/>
              <w:right w:val="single" w:sz="6" w:space="0" w:color="auto"/>
            </w:tcBorders>
          </w:tcPr>
          <w:p w:rsidR="0058236C" w:rsidRPr="00803AF0" w:rsidRDefault="0058236C" w:rsidP="00045FC9">
            <w:pPr>
              <w:pStyle w:val="TableText"/>
            </w:pPr>
            <w:r w:rsidRPr="00803AF0">
              <w:t>pE1</w:t>
            </w:r>
          </w:p>
        </w:tc>
        <w:tc>
          <w:tcPr>
            <w:tcW w:w="3969" w:type="dxa"/>
            <w:tcBorders>
              <w:top w:val="single" w:sz="6" w:space="0" w:color="auto"/>
              <w:left w:val="single" w:sz="6" w:space="0" w:color="C0C0C0"/>
              <w:bottom w:val="single" w:sz="6" w:space="0" w:color="auto"/>
              <w:right w:val="single" w:sz="6" w:space="0" w:color="auto"/>
            </w:tcBorders>
          </w:tcPr>
          <w:p w:rsidR="0058236C" w:rsidRPr="00803AF0" w:rsidRDefault="0058236C" w:rsidP="0058236C">
            <w:pPr>
              <w:pStyle w:val="TableText"/>
              <w:rPr>
                <w:lang w:val="en-US"/>
              </w:rPr>
            </w:pPr>
            <w:r w:rsidRPr="00803AF0">
              <w:rPr>
                <w:lang w:val="en-US"/>
              </w:rPr>
              <w:t xml:space="preserve">LMF Feature 911206 Risc selection rules shall be moved from RAF to RAP </w:t>
            </w:r>
          </w:p>
          <w:p w:rsidR="0058236C" w:rsidRPr="00803AF0" w:rsidRDefault="0058236C" w:rsidP="00475C09">
            <w:pPr>
              <w:rPr>
                <w:szCs w:val="22"/>
                <w:lang w:val="en-US"/>
              </w:rPr>
            </w:pPr>
          </w:p>
        </w:tc>
        <w:tc>
          <w:tcPr>
            <w:tcW w:w="1701" w:type="dxa"/>
            <w:tcBorders>
              <w:top w:val="single" w:sz="6" w:space="0" w:color="auto"/>
              <w:left w:val="single" w:sz="6" w:space="0" w:color="C0C0C0"/>
              <w:bottom w:val="single" w:sz="6" w:space="0" w:color="auto"/>
            </w:tcBorders>
          </w:tcPr>
          <w:p w:rsidR="0058236C" w:rsidRPr="00803AF0" w:rsidRDefault="0058236C" w:rsidP="00045FC9">
            <w:pPr>
              <w:pStyle w:val="TableText"/>
              <w:rPr>
                <w:lang w:val="en-US"/>
              </w:rPr>
            </w:pPr>
            <w:r w:rsidRPr="00803AF0">
              <w:rPr>
                <w:lang w:val="en-US"/>
              </w:rPr>
              <w:t>Vivi Hallman</w:t>
            </w:r>
          </w:p>
        </w:tc>
      </w:tr>
      <w:tr w:rsidR="00475862" w:rsidRPr="00B376A4" w:rsidTr="00B376A4">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475862" w:rsidRPr="00803AF0" w:rsidRDefault="00475862" w:rsidP="00475862">
            <w:pPr>
              <w:pStyle w:val="TableText"/>
            </w:pPr>
            <w:r w:rsidRPr="00803AF0">
              <w:t>2019-11-25</w:t>
            </w:r>
          </w:p>
        </w:tc>
        <w:tc>
          <w:tcPr>
            <w:tcW w:w="992" w:type="dxa"/>
            <w:tcBorders>
              <w:top w:val="single" w:sz="6" w:space="0" w:color="auto"/>
              <w:left w:val="single" w:sz="6" w:space="0" w:color="C0C0C0"/>
              <w:bottom w:val="single" w:sz="6" w:space="0" w:color="auto"/>
              <w:right w:val="single" w:sz="6" w:space="0" w:color="auto"/>
            </w:tcBorders>
          </w:tcPr>
          <w:p w:rsidR="00475862" w:rsidRPr="00803AF0" w:rsidRDefault="00475862" w:rsidP="00045FC9">
            <w:pPr>
              <w:pStyle w:val="TableText"/>
            </w:pPr>
            <w:r w:rsidRPr="00803AF0">
              <w:t>pE2</w:t>
            </w:r>
          </w:p>
        </w:tc>
        <w:tc>
          <w:tcPr>
            <w:tcW w:w="3969" w:type="dxa"/>
            <w:tcBorders>
              <w:top w:val="single" w:sz="6" w:space="0" w:color="auto"/>
              <w:left w:val="single" w:sz="6" w:space="0" w:color="C0C0C0"/>
              <w:bottom w:val="single" w:sz="6" w:space="0" w:color="auto"/>
              <w:right w:val="single" w:sz="6" w:space="0" w:color="auto"/>
            </w:tcBorders>
          </w:tcPr>
          <w:p w:rsidR="00475862" w:rsidRPr="00803AF0" w:rsidRDefault="00475862" w:rsidP="00475862">
            <w:pPr>
              <w:pStyle w:val="TableText"/>
              <w:rPr>
                <w:lang w:val="en-US"/>
              </w:rPr>
            </w:pPr>
            <w:r w:rsidRPr="00803AF0">
              <w:rPr>
                <w:lang w:val="en-US"/>
              </w:rPr>
              <w:t>LMF Feature 911206 Risc selection rules shall be moved from RAF to RAP , changed the link to the document betjäna externa kanaler</w:t>
            </w:r>
          </w:p>
          <w:p w:rsidR="00475862" w:rsidRPr="00803AF0" w:rsidRDefault="00475862" w:rsidP="0058236C">
            <w:pPr>
              <w:pStyle w:val="TableText"/>
              <w:rPr>
                <w:lang w:val="en-US"/>
              </w:rPr>
            </w:pPr>
          </w:p>
        </w:tc>
        <w:tc>
          <w:tcPr>
            <w:tcW w:w="1701" w:type="dxa"/>
            <w:tcBorders>
              <w:top w:val="single" w:sz="6" w:space="0" w:color="auto"/>
              <w:left w:val="single" w:sz="6" w:space="0" w:color="C0C0C0"/>
              <w:bottom w:val="single" w:sz="6" w:space="0" w:color="auto"/>
            </w:tcBorders>
          </w:tcPr>
          <w:p w:rsidR="00475862" w:rsidRPr="00803AF0" w:rsidRDefault="00475862" w:rsidP="00045FC9">
            <w:pPr>
              <w:pStyle w:val="TableText"/>
              <w:rPr>
                <w:lang w:val="en-US"/>
              </w:rPr>
            </w:pPr>
            <w:r w:rsidRPr="00803AF0">
              <w:rPr>
                <w:lang w:val="en-US"/>
              </w:rPr>
              <w:t>Vivi Hallman</w:t>
            </w:r>
          </w:p>
        </w:tc>
      </w:tr>
      <w:tr w:rsidR="00B376A4" w:rsidRPr="00A301C1" w:rsidTr="00EF7337">
        <w:tblPrEx>
          <w:tblCellMar>
            <w:top w:w="0" w:type="dxa"/>
            <w:bottom w:w="0" w:type="dxa"/>
          </w:tblCellMar>
        </w:tblPrEx>
        <w:trPr>
          <w:trHeight w:val="286"/>
        </w:trPr>
        <w:tc>
          <w:tcPr>
            <w:tcW w:w="1276" w:type="dxa"/>
            <w:tcBorders>
              <w:top w:val="single" w:sz="6" w:space="0" w:color="auto"/>
              <w:bottom w:val="single" w:sz="6" w:space="0" w:color="auto"/>
              <w:right w:val="single" w:sz="6" w:space="0" w:color="auto"/>
            </w:tcBorders>
          </w:tcPr>
          <w:p w:rsidR="00B376A4" w:rsidRPr="00803AF0" w:rsidRDefault="00B376A4" w:rsidP="00475862">
            <w:pPr>
              <w:pStyle w:val="TableText"/>
            </w:pPr>
            <w:r w:rsidRPr="00803AF0">
              <w:t>2019-11-25</w:t>
            </w:r>
          </w:p>
        </w:tc>
        <w:tc>
          <w:tcPr>
            <w:tcW w:w="992" w:type="dxa"/>
            <w:tcBorders>
              <w:top w:val="single" w:sz="6" w:space="0" w:color="auto"/>
              <w:left w:val="single" w:sz="6" w:space="0" w:color="C0C0C0"/>
              <w:bottom w:val="single" w:sz="6" w:space="0" w:color="auto"/>
              <w:right w:val="single" w:sz="6" w:space="0" w:color="auto"/>
            </w:tcBorders>
          </w:tcPr>
          <w:p w:rsidR="00B376A4" w:rsidRPr="00803AF0" w:rsidRDefault="00B376A4" w:rsidP="00045FC9">
            <w:pPr>
              <w:pStyle w:val="TableText"/>
            </w:pPr>
            <w:r w:rsidRPr="00803AF0">
              <w:t>E</w:t>
            </w:r>
          </w:p>
        </w:tc>
        <w:tc>
          <w:tcPr>
            <w:tcW w:w="3969" w:type="dxa"/>
            <w:tcBorders>
              <w:top w:val="single" w:sz="6" w:space="0" w:color="auto"/>
              <w:left w:val="single" w:sz="6" w:space="0" w:color="C0C0C0"/>
              <w:bottom w:val="single" w:sz="6" w:space="0" w:color="auto"/>
              <w:right w:val="single" w:sz="6" w:space="0" w:color="auto"/>
            </w:tcBorders>
          </w:tcPr>
          <w:p w:rsidR="00B376A4" w:rsidRPr="00803AF0" w:rsidRDefault="00B376A4" w:rsidP="00475862">
            <w:pPr>
              <w:pStyle w:val="TableText"/>
              <w:rPr>
                <w:lang w:val="en-US"/>
              </w:rPr>
            </w:pPr>
            <w:r w:rsidRPr="00803AF0">
              <w:rPr>
                <w:lang w:val="en-US"/>
              </w:rPr>
              <w:t>Baseline NOV2019</w:t>
            </w:r>
          </w:p>
        </w:tc>
        <w:tc>
          <w:tcPr>
            <w:tcW w:w="1701" w:type="dxa"/>
            <w:tcBorders>
              <w:top w:val="single" w:sz="6" w:space="0" w:color="auto"/>
              <w:left w:val="single" w:sz="6" w:space="0" w:color="C0C0C0"/>
              <w:bottom w:val="single" w:sz="6" w:space="0" w:color="auto"/>
            </w:tcBorders>
          </w:tcPr>
          <w:p w:rsidR="00EF7337" w:rsidRPr="00803AF0" w:rsidRDefault="00B376A4" w:rsidP="00045FC9">
            <w:pPr>
              <w:pStyle w:val="TableText"/>
              <w:rPr>
                <w:lang w:val="en-US"/>
              </w:rPr>
            </w:pPr>
            <w:r w:rsidRPr="00803AF0">
              <w:rPr>
                <w:lang w:val="en-US"/>
              </w:rPr>
              <w:t>Lena Weingarth</w:t>
            </w:r>
          </w:p>
        </w:tc>
      </w:tr>
      <w:tr w:rsidR="00EF7337" w:rsidRPr="00A301C1" w:rsidTr="00015F26">
        <w:tblPrEx>
          <w:tblCellMar>
            <w:top w:w="0" w:type="dxa"/>
            <w:bottom w:w="0" w:type="dxa"/>
          </w:tblCellMar>
        </w:tblPrEx>
        <w:trPr>
          <w:trHeight w:val="286"/>
        </w:trPr>
        <w:tc>
          <w:tcPr>
            <w:tcW w:w="1276" w:type="dxa"/>
            <w:tcBorders>
              <w:top w:val="single" w:sz="6" w:space="0" w:color="auto"/>
              <w:bottom w:val="single" w:sz="12" w:space="0" w:color="auto"/>
              <w:right w:val="single" w:sz="6" w:space="0" w:color="auto"/>
            </w:tcBorders>
          </w:tcPr>
          <w:p w:rsidR="00EF7337" w:rsidRPr="00803AF0" w:rsidRDefault="00EF7337" w:rsidP="00475862">
            <w:pPr>
              <w:pStyle w:val="TableText"/>
            </w:pPr>
            <w:r w:rsidRPr="00803AF0">
              <w:t>2021-08-17</w:t>
            </w:r>
          </w:p>
        </w:tc>
        <w:tc>
          <w:tcPr>
            <w:tcW w:w="992" w:type="dxa"/>
            <w:tcBorders>
              <w:top w:val="single" w:sz="6" w:space="0" w:color="auto"/>
              <w:left w:val="single" w:sz="6" w:space="0" w:color="C0C0C0"/>
              <w:bottom w:val="single" w:sz="12" w:space="0" w:color="auto"/>
              <w:right w:val="single" w:sz="6" w:space="0" w:color="auto"/>
            </w:tcBorders>
          </w:tcPr>
          <w:p w:rsidR="00EF7337" w:rsidRPr="00803AF0" w:rsidRDefault="00EF7337" w:rsidP="00045FC9">
            <w:pPr>
              <w:pStyle w:val="TableText"/>
            </w:pPr>
            <w:r w:rsidRPr="00803AF0">
              <w:t>pF1</w:t>
            </w:r>
          </w:p>
        </w:tc>
        <w:tc>
          <w:tcPr>
            <w:tcW w:w="3969" w:type="dxa"/>
            <w:tcBorders>
              <w:top w:val="single" w:sz="6" w:space="0" w:color="auto"/>
              <w:left w:val="single" w:sz="6" w:space="0" w:color="C0C0C0"/>
              <w:bottom w:val="single" w:sz="12" w:space="0" w:color="auto"/>
              <w:right w:val="single" w:sz="6" w:space="0" w:color="auto"/>
            </w:tcBorders>
          </w:tcPr>
          <w:p w:rsidR="00EF7337" w:rsidRPr="00803AF0" w:rsidRDefault="00EF7337" w:rsidP="00EF7337">
            <w:pPr>
              <w:pStyle w:val="TableText"/>
              <w:rPr>
                <w:lang w:val="en-US"/>
              </w:rPr>
            </w:pPr>
            <w:r w:rsidRPr="00803AF0">
              <w:rPr>
                <w:lang w:val="en-US"/>
              </w:rPr>
              <w:t>EN19416 Change ÅF App Create quotation service  </w:t>
            </w:r>
          </w:p>
        </w:tc>
        <w:tc>
          <w:tcPr>
            <w:tcW w:w="1701" w:type="dxa"/>
            <w:tcBorders>
              <w:top w:val="single" w:sz="6" w:space="0" w:color="auto"/>
              <w:left w:val="single" w:sz="6" w:space="0" w:color="C0C0C0"/>
              <w:bottom w:val="single" w:sz="12" w:space="0" w:color="auto"/>
            </w:tcBorders>
          </w:tcPr>
          <w:p w:rsidR="00EF7337" w:rsidRPr="00803AF0" w:rsidRDefault="00EF7337" w:rsidP="00045FC9">
            <w:pPr>
              <w:pStyle w:val="TableText"/>
              <w:rPr>
                <w:lang w:val="en-US"/>
              </w:rPr>
            </w:pPr>
            <w:r w:rsidRPr="00803AF0">
              <w:rPr>
                <w:lang w:val="en-US"/>
              </w:rPr>
              <w:t>Carina Karlsson</w:t>
            </w:r>
          </w:p>
        </w:tc>
      </w:tr>
    </w:tbl>
    <w:p w:rsidR="00B31B0B" w:rsidRPr="00A301C1" w:rsidRDefault="00B31B0B">
      <w:pPr>
        <w:rPr>
          <w:lang w:val="en-US"/>
        </w:rPr>
      </w:pPr>
    </w:p>
    <w:p w:rsidR="0077096F" w:rsidRPr="00A301C1" w:rsidRDefault="00B31B0B">
      <w:pPr>
        <w:rPr>
          <w:lang w:val="en-US"/>
        </w:rPr>
      </w:pPr>
      <w:r w:rsidRPr="00A301C1">
        <w:rPr>
          <w:lang w:val="en-US"/>
        </w:rPr>
        <w:br w:type="page"/>
      </w:r>
    </w:p>
    <w:p w:rsidR="0077096F" w:rsidRPr="0071619B" w:rsidRDefault="0077096F">
      <w:pPr>
        <w:pStyle w:val="Heading1"/>
      </w:pPr>
      <w:bookmarkStart w:id="10" w:name="_Toc25591089"/>
      <w:bookmarkEnd w:id="4"/>
      <w:r w:rsidRPr="0071619B">
        <w:t>Beskrivning av användningsfallet</w:t>
      </w:r>
      <w:r w:rsidR="00DA0510" w:rsidRPr="0071619B">
        <w:t xml:space="preserve"> - </w:t>
      </w:r>
      <w:bookmarkStart w:id="11" w:name="_Toc415736409"/>
      <w:r w:rsidR="00DA0510" w:rsidRPr="0071619B">
        <w:rPr>
          <w:bCs/>
          <w:i/>
          <w:noProof w:val="0"/>
        </w:rPr>
        <w:t xml:space="preserve">Description of the </w:t>
      </w:r>
      <w:r w:rsidR="00A66AE2" w:rsidRPr="0071619B">
        <w:rPr>
          <w:bCs/>
          <w:i/>
          <w:noProof w:val="0"/>
        </w:rPr>
        <w:t>use</w:t>
      </w:r>
      <w:r w:rsidR="00DA0510" w:rsidRPr="0071619B">
        <w:rPr>
          <w:bCs/>
          <w:i/>
          <w:noProof w:val="0"/>
        </w:rPr>
        <w:t xml:space="preserve"> case</w:t>
      </w:r>
      <w:bookmarkEnd w:id="10"/>
      <w:bookmarkEnd w:id="11"/>
    </w:p>
    <w:tbl>
      <w:tblPr>
        <w:tblW w:w="0" w:type="auto"/>
        <w:tblInd w:w="108" w:type="dxa"/>
        <w:tblBorders>
          <w:top w:val="single" w:sz="12" w:space="0" w:color="auto"/>
          <w:bottom w:val="single" w:sz="12" w:space="0" w:color="auto"/>
          <w:insideH w:val="single" w:sz="6" w:space="0" w:color="auto"/>
          <w:insideV w:val="single" w:sz="6" w:space="0" w:color="C0C0C0"/>
        </w:tblBorders>
        <w:tblLayout w:type="fixed"/>
        <w:tblLook w:val="0000" w:firstRow="0" w:lastRow="0" w:firstColumn="0" w:lastColumn="0" w:noHBand="0" w:noVBand="0"/>
      </w:tblPr>
      <w:tblGrid>
        <w:gridCol w:w="2694"/>
        <w:gridCol w:w="6237"/>
      </w:tblGrid>
      <w:tr w:rsidR="0077096F" w:rsidRPr="0071619B" w:rsidTr="00DA0510">
        <w:tblPrEx>
          <w:tblCellMar>
            <w:top w:w="0" w:type="dxa"/>
            <w:bottom w:w="0" w:type="dxa"/>
          </w:tblCellMar>
        </w:tblPrEx>
        <w:trPr>
          <w:tblHeader/>
        </w:trPr>
        <w:tc>
          <w:tcPr>
            <w:tcW w:w="2694" w:type="dxa"/>
            <w:shd w:val="pct10" w:color="auto" w:fill="auto"/>
          </w:tcPr>
          <w:p w:rsidR="0077096F" w:rsidRPr="0071619B" w:rsidRDefault="0077096F">
            <w:pPr>
              <w:pStyle w:val="CorporateIdentity"/>
              <w:spacing w:after="60" w:line="240" w:lineRule="auto"/>
              <w:rPr>
                <w:caps w:val="0"/>
              </w:rPr>
            </w:pPr>
            <w:r w:rsidRPr="0071619B">
              <w:rPr>
                <w:caps w:val="0"/>
              </w:rPr>
              <w:t>Rubrik</w:t>
            </w:r>
          </w:p>
          <w:p w:rsidR="00DA0510" w:rsidRPr="0071619B" w:rsidRDefault="00DA0510">
            <w:pPr>
              <w:pStyle w:val="CorporateIdentity"/>
              <w:spacing w:after="60" w:line="240" w:lineRule="auto"/>
              <w:rPr>
                <w:caps w:val="0"/>
              </w:rPr>
            </w:pPr>
            <w:r w:rsidRPr="0071619B">
              <w:rPr>
                <w:bCs/>
                <w:i/>
                <w:caps w:val="0"/>
                <w:lang w:val="en-GB"/>
              </w:rPr>
              <w:t>Heading</w:t>
            </w:r>
          </w:p>
        </w:tc>
        <w:tc>
          <w:tcPr>
            <w:tcW w:w="6237" w:type="dxa"/>
            <w:shd w:val="pct10" w:color="auto" w:fill="auto"/>
          </w:tcPr>
          <w:p w:rsidR="0077096F" w:rsidRPr="0071619B" w:rsidRDefault="0077096F">
            <w:pPr>
              <w:rPr>
                <w:b/>
              </w:rPr>
            </w:pPr>
            <w:r w:rsidRPr="0071619B">
              <w:rPr>
                <w:b/>
              </w:rPr>
              <w:t>Text</w:t>
            </w:r>
          </w:p>
        </w:tc>
      </w:tr>
      <w:tr w:rsidR="0077096F" w:rsidRPr="0071619B" w:rsidTr="00DA0510">
        <w:tblPrEx>
          <w:tblCellMar>
            <w:top w:w="0" w:type="dxa"/>
            <w:bottom w:w="0" w:type="dxa"/>
          </w:tblCellMar>
        </w:tblPrEx>
        <w:trPr>
          <w:trHeight w:val="286"/>
        </w:trPr>
        <w:tc>
          <w:tcPr>
            <w:tcW w:w="2694" w:type="dxa"/>
          </w:tcPr>
          <w:p w:rsidR="000B701F" w:rsidRPr="0071619B" w:rsidRDefault="000B701F" w:rsidP="000B701F">
            <w:pPr>
              <w:pStyle w:val="IndexHeading"/>
              <w:rPr>
                <w:b/>
                <w:szCs w:val="22"/>
              </w:rPr>
            </w:pPr>
            <w:r w:rsidRPr="0071619B">
              <w:rPr>
                <w:b/>
                <w:szCs w:val="22"/>
              </w:rPr>
              <w:t>Sammanfattning</w:t>
            </w:r>
          </w:p>
          <w:p w:rsidR="0077096F" w:rsidRPr="0071619B" w:rsidRDefault="000B701F" w:rsidP="000B701F">
            <w:pPr>
              <w:pStyle w:val="IndexHeading"/>
              <w:rPr>
                <w:b/>
              </w:rPr>
            </w:pPr>
            <w:r w:rsidRPr="0071619B">
              <w:rPr>
                <w:b/>
                <w:bCs/>
                <w:i/>
                <w:szCs w:val="22"/>
                <w:lang w:val=""/>
              </w:rPr>
              <w:t>Summary</w:t>
            </w:r>
          </w:p>
        </w:tc>
        <w:tc>
          <w:tcPr>
            <w:tcW w:w="6237" w:type="dxa"/>
          </w:tcPr>
          <w:p w:rsidR="0077096F" w:rsidRPr="0071619B" w:rsidRDefault="00C50EEE" w:rsidP="003C1B1E">
            <w:r w:rsidRPr="00D67ED8">
              <w:t xml:space="preserve">Användningsfallet beskriver </w:t>
            </w:r>
            <w:r w:rsidR="003D32A2" w:rsidRPr="00D67ED8">
              <w:t>Rally</w:t>
            </w:r>
            <w:r w:rsidR="00186EC1" w:rsidRPr="00D67ED8">
              <w:t xml:space="preserve"> </w:t>
            </w:r>
            <w:r w:rsidR="003C1B1E" w:rsidRPr="00D67ED8">
              <w:t>F</w:t>
            </w:r>
            <w:r w:rsidR="00186EC1" w:rsidRPr="00D67ED8">
              <w:t>örsäkrings</w:t>
            </w:r>
            <w:r w:rsidRPr="00D67ED8">
              <w:t xml:space="preserve"> tjänst </w:t>
            </w:r>
            <w:r w:rsidR="00B476E9">
              <w:t>’</w:t>
            </w:r>
            <w:r w:rsidR="00890A5B">
              <w:t>S</w:t>
            </w:r>
            <w:r w:rsidR="003F6AFE" w:rsidRPr="00D67ED8">
              <w:t>kapa</w:t>
            </w:r>
            <w:r w:rsidR="00B476E9">
              <w:t>O</w:t>
            </w:r>
            <w:r w:rsidR="00E04E92" w:rsidRPr="00D67ED8">
              <w:t>ffert</w:t>
            </w:r>
            <w:r w:rsidR="00B476E9">
              <w:t>’</w:t>
            </w:r>
            <w:r w:rsidR="003F6AFE" w:rsidRPr="00D67ED8">
              <w:t xml:space="preserve"> via </w:t>
            </w:r>
            <w:r w:rsidRPr="00D67ED8">
              <w:t>externa kanaler</w:t>
            </w:r>
            <w:r w:rsidR="003F6AFE" w:rsidRPr="00D67ED8">
              <w:t>s ”ÅF-app”</w:t>
            </w:r>
            <w:r w:rsidRPr="00D67ED8">
              <w:t>.</w:t>
            </w:r>
            <w:r w:rsidR="00B53B10" w:rsidRPr="0071619B">
              <w:t xml:space="preserve"> </w:t>
            </w:r>
          </w:p>
          <w:p w:rsidR="00DA0510" w:rsidRPr="0071619B" w:rsidRDefault="00DA0510" w:rsidP="00D67ED8">
            <w:pPr>
              <w:rPr>
                <w:lang w:val="en-US"/>
              </w:rPr>
            </w:pPr>
            <w:r w:rsidRPr="0071619B">
              <w:rPr>
                <w:i/>
                <w:lang w:val="en-GB"/>
              </w:rPr>
              <w:t xml:space="preserve">This </w:t>
            </w:r>
            <w:r w:rsidR="00A66AE2" w:rsidRPr="0071619B">
              <w:rPr>
                <w:i/>
                <w:lang w:val="en-GB"/>
              </w:rPr>
              <w:t>use</w:t>
            </w:r>
            <w:r w:rsidRPr="0071619B">
              <w:rPr>
                <w:i/>
                <w:lang w:val="en-GB"/>
              </w:rPr>
              <w:t xml:space="preserve"> case describes Rally Försäkring’s service for </w:t>
            </w:r>
            <w:r w:rsidR="00D67ED8">
              <w:rPr>
                <w:i/>
                <w:lang w:val="en-GB"/>
              </w:rPr>
              <w:t>creating</w:t>
            </w:r>
            <w:r w:rsidRPr="0071619B">
              <w:rPr>
                <w:i/>
                <w:lang w:val="en-GB"/>
              </w:rPr>
              <w:t xml:space="preserve"> </w:t>
            </w:r>
            <w:r w:rsidR="00D67ED8">
              <w:rPr>
                <w:i/>
                <w:lang w:val="en-GB"/>
              </w:rPr>
              <w:t>an quotation</w:t>
            </w:r>
            <w:r w:rsidR="00B476E9">
              <w:rPr>
                <w:i/>
                <w:lang w:val="en-GB"/>
              </w:rPr>
              <w:t>, ‘SkapaOffert’,</w:t>
            </w:r>
            <w:r w:rsidR="00D67ED8">
              <w:rPr>
                <w:i/>
                <w:lang w:val="en-GB"/>
              </w:rPr>
              <w:t xml:space="preserve"> </w:t>
            </w:r>
            <w:r w:rsidRPr="0071619B">
              <w:rPr>
                <w:i/>
                <w:lang w:val="en-GB"/>
              </w:rPr>
              <w:t>in external channels</w:t>
            </w:r>
            <w:r w:rsidR="00D67ED8">
              <w:rPr>
                <w:i/>
                <w:lang w:val="en-GB"/>
              </w:rPr>
              <w:t xml:space="preserve"> “ÅF-app”</w:t>
            </w:r>
            <w:r w:rsidRPr="0071619B">
              <w:rPr>
                <w:i/>
                <w:lang w:val="en-GB"/>
              </w:rPr>
              <w:t>.</w:t>
            </w:r>
          </w:p>
        </w:tc>
      </w:tr>
      <w:tr w:rsidR="0077096F" w:rsidRPr="0071619B" w:rsidTr="00DA0510">
        <w:tblPrEx>
          <w:tblCellMar>
            <w:top w:w="0" w:type="dxa"/>
            <w:bottom w:w="0" w:type="dxa"/>
          </w:tblCellMar>
        </w:tblPrEx>
        <w:trPr>
          <w:trHeight w:val="286"/>
        </w:trPr>
        <w:tc>
          <w:tcPr>
            <w:tcW w:w="2694" w:type="dxa"/>
          </w:tcPr>
          <w:p w:rsidR="0077096F" w:rsidRPr="0071619B" w:rsidRDefault="0077096F">
            <w:pPr>
              <w:pStyle w:val="IndexHeading"/>
              <w:rPr>
                <w:b/>
              </w:rPr>
            </w:pPr>
            <w:r w:rsidRPr="0071619B">
              <w:rPr>
                <w:b/>
              </w:rPr>
              <w:t>Status</w:t>
            </w:r>
          </w:p>
        </w:tc>
        <w:tc>
          <w:tcPr>
            <w:tcW w:w="6237" w:type="dxa"/>
          </w:tcPr>
          <w:p w:rsidR="0077096F" w:rsidRPr="0071619B" w:rsidRDefault="007527B4">
            <w:r w:rsidRPr="0071619B">
              <w:t>Utkast</w:t>
            </w:r>
            <w:r w:rsidRPr="0071619B">
              <w:rPr>
                <w:b/>
              </w:rPr>
              <w:t>, Under arbete</w:t>
            </w:r>
            <w:r w:rsidRPr="0071619B">
              <w:t>,</w:t>
            </w:r>
            <w:r w:rsidRPr="0071619B">
              <w:rPr>
                <w:b/>
              </w:rPr>
              <w:t xml:space="preserve"> </w:t>
            </w:r>
            <w:r w:rsidR="00DD1793" w:rsidRPr="0071619B">
              <w:t>Godkänt</w:t>
            </w:r>
          </w:p>
          <w:p w:rsidR="00DA0510" w:rsidRPr="0071619B" w:rsidRDefault="00DA0510">
            <w:r w:rsidRPr="0071619B">
              <w:rPr>
                <w:i/>
                <w:lang w:val="en-GB"/>
              </w:rPr>
              <w:t xml:space="preserve">Draft, </w:t>
            </w:r>
            <w:r w:rsidRPr="0071619B">
              <w:rPr>
                <w:b/>
                <w:bCs/>
                <w:i/>
                <w:lang w:val="en-GB"/>
              </w:rPr>
              <w:t>In progress,</w:t>
            </w:r>
            <w:r w:rsidRPr="0071619B">
              <w:rPr>
                <w:i/>
                <w:lang w:val="en-GB"/>
              </w:rPr>
              <w:t xml:space="preserve"> Approved</w:t>
            </w:r>
          </w:p>
        </w:tc>
      </w:tr>
      <w:tr w:rsidR="005A069F" w:rsidRPr="0071619B" w:rsidTr="00DA0510">
        <w:tblPrEx>
          <w:tblCellMar>
            <w:top w:w="0" w:type="dxa"/>
            <w:bottom w:w="0" w:type="dxa"/>
          </w:tblCellMar>
        </w:tblPrEx>
        <w:trPr>
          <w:trHeight w:val="286"/>
        </w:trPr>
        <w:tc>
          <w:tcPr>
            <w:tcW w:w="2694" w:type="dxa"/>
          </w:tcPr>
          <w:p w:rsidR="000B701F" w:rsidRPr="0071619B" w:rsidRDefault="005A069F" w:rsidP="000B701F">
            <w:pPr>
              <w:pStyle w:val="Index1"/>
              <w:ind w:left="284"/>
              <w:rPr>
                <w:b/>
              </w:rPr>
            </w:pPr>
            <w:r w:rsidRPr="0071619B">
              <w:rPr>
                <w:b/>
              </w:rPr>
              <w:t>Aktörer</w:t>
            </w:r>
            <w:r w:rsidR="000B701F" w:rsidRPr="0071619B">
              <w:rPr>
                <w:b/>
              </w:rPr>
              <w:t xml:space="preserve"> </w:t>
            </w:r>
          </w:p>
          <w:p w:rsidR="005A069F" w:rsidRPr="0071619B" w:rsidRDefault="00DE2755" w:rsidP="000B701F">
            <w:pPr>
              <w:pStyle w:val="BodyTextIndent2"/>
              <w:ind w:left="0"/>
            </w:pPr>
            <w:r w:rsidRPr="0071619B">
              <w:rPr>
                <w:b/>
                <w:i/>
              </w:rPr>
              <w:t>A</w:t>
            </w:r>
            <w:r w:rsidR="000B701F" w:rsidRPr="0071619B">
              <w:rPr>
                <w:b/>
                <w:i/>
              </w:rPr>
              <w:t>ctor</w:t>
            </w:r>
          </w:p>
        </w:tc>
        <w:tc>
          <w:tcPr>
            <w:tcW w:w="6237" w:type="dxa"/>
          </w:tcPr>
          <w:p w:rsidR="005A069F" w:rsidRPr="0071619B" w:rsidRDefault="007876BE" w:rsidP="001F473B">
            <w:r w:rsidRPr="0071619B">
              <w:rPr>
                <w:b/>
              </w:rPr>
              <w:t>Extern kanal,</w:t>
            </w:r>
            <w:r w:rsidR="0098752F">
              <w:rPr>
                <w:b/>
              </w:rPr>
              <w:t xml:space="preserve"> </w:t>
            </w:r>
            <w:r w:rsidR="003F6AFE" w:rsidRPr="00D67ED8">
              <w:rPr>
                <w:b/>
              </w:rPr>
              <w:t>”Återförsäljare</w:t>
            </w:r>
            <w:r w:rsidR="0098752F" w:rsidRPr="00D67ED8">
              <w:rPr>
                <w:b/>
              </w:rPr>
              <w:t>Partner”</w:t>
            </w:r>
            <w:r w:rsidRPr="0071619B">
              <w:rPr>
                <w:b/>
              </w:rPr>
              <w:t xml:space="preserve"> </w:t>
            </w:r>
            <w:r w:rsidRPr="0071619B">
              <w:t xml:space="preserve">se ”Regelverk Betjäna externa kanaler </w:t>
            </w:r>
          </w:p>
          <w:p w:rsidR="00DA0510" w:rsidRPr="0071619B" w:rsidRDefault="00DA0510" w:rsidP="00B376A4">
            <w:pPr>
              <w:rPr>
                <w:lang w:val="en-US"/>
              </w:rPr>
            </w:pPr>
            <w:r w:rsidRPr="0071619B">
              <w:rPr>
                <w:b/>
                <w:bCs/>
                <w:i/>
                <w:lang w:val="en-GB"/>
              </w:rPr>
              <w:t>External channels,</w:t>
            </w:r>
            <w:r w:rsidRPr="0071619B">
              <w:rPr>
                <w:i/>
                <w:lang w:val="en-GB"/>
              </w:rPr>
              <w:t xml:space="preserve"> </w:t>
            </w:r>
            <w:r w:rsidR="00D67ED8">
              <w:rPr>
                <w:i/>
                <w:lang w:val="en-GB"/>
              </w:rPr>
              <w:t xml:space="preserve"> </w:t>
            </w:r>
            <w:r w:rsidR="00D67ED8" w:rsidRPr="000E472C">
              <w:rPr>
                <w:b/>
                <w:i/>
                <w:lang w:val="en-GB"/>
              </w:rPr>
              <w:t>“ÅterförsäljarePartner”</w:t>
            </w:r>
            <w:r w:rsidR="00D67ED8">
              <w:rPr>
                <w:i/>
                <w:lang w:val="en-GB"/>
              </w:rPr>
              <w:t xml:space="preserve"> </w:t>
            </w:r>
            <w:r w:rsidRPr="0071619B">
              <w:rPr>
                <w:i/>
                <w:lang w:val="en-GB"/>
              </w:rPr>
              <w:t>see “Regulations, Employ external channels</w:t>
            </w:r>
          </w:p>
        </w:tc>
      </w:tr>
      <w:tr w:rsidR="0077096F" w:rsidRPr="0071619B" w:rsidTr="00DA0510">
        <w:tblPrEx>
          <w:tblCellMar>
            <w:top w:w="0" w:type="dxa"/>
            <w:bottom w:w="0" w:type="dxa"/>
          </w:tblCellMar>
        </w:tblPrEx>
        <w:trPr>
          <w:trHeight w:val="286"/>
        </w:trPr>
        <w:tc>
          <w:tcPr>
            <w:tcW w:w="2694" w:type="dxa"/>
          </w:tcPr>
          <w:p w:rsidR="000B701F" w:rsidRPr="00803AF0" w:rsidRDefault="000B701F" w:rsidP="000B701F">
            <w:pPr>
              <w:pStyle w:val="IndexHeading"/>
              <w:rPr>
                <w:b/>
                <w:szCs w:val="22"/>
              </w:rPr>
            </w:pPr>
            <w:r w:rsidRPr="00803AF0">
              <w:rPr>
                <w:b/>
                <w:szCs w:val="22"/>
              </w:rPr>
              <w:t>Startvillkor</w:t>
            </w:r>
          </w:p>
          <w:p w:rsidR="0077096F" w:rsidRPr="00803AF0" w:rsidRDefault="000B701F" w:rsidP="000B701F">
            <w:pPr>
              <w:pStyle w:val="IndexHeading"/>
              <w:rPr>
                <w:b/>
              </w:rPr>
            </w:pPr>
            <w:r w:rsidRPr="00803AF0">
              <w:rPr>
                <w:b/>
                <w:bCs/>
                <w:i/>
                <w:szCs w:val="22"/>
                <w:lang w:val=""/>
              </w:rPr>
              <w:t>Starting conditions</w:t>
            </w:r>
          </w:p>
        </w:tc>
        <w:tc>
          <w:tcPr>
            <w:tcW w:w="6237" w:type="dxa"/>
          </w:tcPr>
          <w:p w:rsidR="0077096F" w:rsidRPr="00803AF0" w:rsidRDefault="004A3A1A" w:rsidP="004A3A1A">
            <w:r w:rsidRPr="00803AF0">
              <w:t>Prisuppgift har erhållits på en fordonsförsäkring</w:t>
            </w:r>
          </w:p>
          <w:p w:rsidR="001F473B" w:rsidRPr="00803AF0" w:rsidRDefault="001F473B" w:rsidP="001F473B">
            <w:r w:rsidRPr="00803AF0">
              <w:t>Anropande extern kanal måste vara behörig att använda denna tjänst.</w:t>
            </w:r>
          </w:p>
          <w:p w:rsidR="00DA0510" w:rsidRPr="00803AF0" w:rsidRDefault="00DA0510" w:rsidP="00DA0510">
            <w:pPr>
              <w:rPr>
                <w:i/>
                <w:lang w:val="en-GB"/>
              </w:rPr>
            </w:pPr>
            <w:r w:rsidRPr="00803AF0">
              <w:rPr>
                <w:i/>
                <w:lang w:val="en-GB"/>
              </w:rPr>
              <w:t>Price information on a vehicle insurance has been obtained</w:t>
            </w:r>
          </w:p>
          <w:p w:rsidR="00DA0510" w:rsidRPr="00803AF0" w:rsidRDefault="00DA0510" w:rsidP="00DA0510">
            <w:pPr>
              <w:rPr>
                <w:lang w:val="en-US"/>
              </w:rPr>
            </w:pPr>
            <w:r w:rsidRPr="00803AF0">
              <w:rPr>
                <w:i/>
                <w:lang w:val="en-GB"/>
              </w:rPr>
              <w:t>The external channel calling in must have the authority to use this service.</w:t>
            </w:r>
          </w:p>
        </w:tc>
      </w:tr>
      <w:tr w:rsidR="000B701F" w:rsidRPr="0071619B" w:rsidTr="00DA0510">
        <w:tblPrEx>
          <w:tblCellMar>
            <w:top w:w="0" w:type="dxa"/>
            <w:bottom w:w="0" w:type="dxa"/>
          </w:tblCellMar>
        </w:tblPrEx>
        <w:trPr>
          <w:trHeight w:val="286"/>
        </w:trPr>
        <w:tc>
          <w:tcPr>
            <w:tcW w:w="2694" w:type="dxa"/>
          </w:tcPr>
          <w:p w:rsidR="000B701F" w:rsidRPr="00803AF0" w:rsidRDefault="000B701F" w:rsidP="00134928">
            <w:pPr>
              <w:pStyle w:val="IndexHeading"/>
              <w:rPr>
                <w:b/>
                <w:szCs w:val="22"/>
              </w:rPr>
            </w:pPr>
            <w:r w:rsidRPr="00803AF0">
              <w:rPr>
                <w:b/>
                <w:szCs w:val="22"/>
              </w:rPr>
              <w:t>Önskat resultat</w:t>
            </w:r>
          </w:p>
          <w:p w:rsidR="000B701F" w:rsidRPr="00803AF0" w:rsidRDefault="000B701F" w:rsidP="00134928">
            <w:pPr>
              <w:pStyle w:val="IndexHeading"/>
              <w:rPr>
                <w:b/>
              </w:rPr>
            </w:pPr>
            <w:r w:rsidRPr="00803AF0">
              <w:rPr>
                <w:b/>
                <w:i/>
                <w:szCs w:val="22"/>
              </w:rPr>
              <w:t>Desired result</w:t>
            </w:r>
          </w:p>
        </w:tc>
        <w:tc>
          <w:tcPr>
            <w:tcW w:w="6237" w:type="dxa"/>
          </w:tcPr>
          <w:p w:rsidR="00890A5B" w:rsidRPr="00803AF0" w:rsidRDefault="005B50EA" w:rsidP="00890A5B">
            <w:r w:rsidRPr="00803AF0">
              <w:t>Offert har sparats och skick</w:t>
            </w:r>
            <w:r w:rsidR="0099163C" w:rsidRPr="00803AF0">
              <w:t>ats via</w:t>
            </w:r>
            <w:r w:rsidRPr="00803AF0">
              <w:t xml:space="preserve"> e-post</w:t>
            </w:r>
            <w:r w:rsidR="000B701F" w:rsidRPr="00803AF0">
              <w:t xml:space="preserve"> </w:t>
            </w:r>
            <w:r w:rsidR="00890A5B" w:rsidRPr="00803AF0">
              <w:t>om</w:t>
            </w:r>
            <w:r w:rsidR="006B60A9" w:rsidRPr="00803AF0">
              <w:t xml:space="preserve"> adress finns och </w:t>
            </w:r>
            <w:r w:rsidR="00890A5B" w:rsidRPr="00803AF0">
              <w:t>valideringar har godkänts.</w:t>
            </w:r>
          </w:p>
          <w:p w:rsidR="00DA0510" w:rsidRPr="00803AF0" w:rsidRDefault="00890A5B" w:rsidP="00890A5B">
            <w:pPr>
              <w:rPr>
                <w:lang w:val="en-US"/>
              </w:rPr>
            </w:pPr>
            <w:r w:rsidRPr="00803AF0">
              <w:rPr>
                <w:i/>
                <w:lang w:val="en-GB"/>
              </w:rPr>
              <w:t>Quotation has been saved</w:t>
            </w:r>
            <w:r w:rsidR="00DA0510" w:rsidRPr="00803AF0">
              <w:rPr>
                <w:i/>
                <w:lang w:val="en-GB"/>
              </w:rPr>
              <w:t xml:space="preserve"> and</w:t>
            </w:r>
            <w:r w:rsidRPr="00803AF0">
              <w:rPr>
                <w:i/>
                <w:lang w:val="en-GB"/>
              </w:rPr>
              <w:t xml:space="preserve"> sent through email if </w:t>
            </w:r>
            <w:r w:rsidR="006B60A9" w:rsidRPr="00803AF0">
              <w:rPr>
                <w:i/>
                <w:lang w:val="en-GB"/>
              </w:rPr>
              <w:t xml:space="preserve">the address is provided and </w:t>
            </w:r>
            <w:r w:rsidRPr="00803AF0">
              <w:rPr>
                <w:i/>
                <w:lang w:val="en-GB"/>
              </w:rPr>
              <w:t>validation criteras are met</w:t>
            </w:r>
            <w:r w:rsidR="006B60A9" w:rsidRPr="00803AF0">
              <w:rPr>
                <w:i/>
                <w:lang w:val="en-GB"/>
              </w:rPr>
              <w:t xml:space="preserve">. </w:t>
            </w:r>
          </w:p>
        </w:tc>
      </w:tr>
      <w:tr w:rsidR="000B701F" w:rsidRPr="0071619B" w:rsidTr="00DA0510">
        <w:tblPrEx>
          <w:tblCellMar>
            <w:top w:w="0" w:type="dxa"/>
            <w:bottom w:w="0" w:type="dxa"/>
          </w:tblCellMar>
        </w:tblPrEx>
        <w:trPr>
          <w:trHeight w:val="286"/>
        </w:trPr>
        <w:tc>
          <w:tcPr>
            <w:tcW w:w="2694" w:type="dxa"/>
          </w:tcPr>
          <w:p w:rsidR="000B701F" w:rsidRPr="0071619B" w:rsidRDefault="000B701F" w:rsidP="00134928">
            <w:pPr>
              <w:pStyle w:val="IndexHeading"/>
              <w:rPr>
                <w:b/>
                <w:szCs w:val="22"/>
              </w:rPr>
            </w:pPr>
            <w:r w:rsidRPr="0071619B">
              <w:rPr>
                <w:b/>
                <w:szCs w:val="22"/>
              </w:rPr>
              <w:t>Särskilda krav</w:t>
            </w:r>
          </w:p>
          <w:p w:rsidR="000B701F" w:rsidRPr="0071619B" w:rsidRDefault="000B701F" w:rsidP="00134928">
            <w:pPr>
              <w:pStyle w:val="IndexHeading"/>
              <w:rPr>
                <w:b/>
              </w:rPr>
            </w:pPr>
            <w:r w:rsidRPr="0071619B">
              <w:rPr>
                <w:b/>
                <w:bCs/>
                <w:i/>
                <w:szCs w:val="22"/>
                <w:lang w:val=""/>
              </w:rPr>
              <w:t>Special requirements</w:t>
            </w:r>
          </w:p>
        </w:tc>
        <w:tc>
          <w:tcPr>
            <w:tcW w:w="6237" w:type="dxa"/>
          </w:tcPr>
          <w:p w:rsidR="000B701F" w:rsidRPr="0071619B" w:rsidRDefault="000B701F" w:rsidP="008F1FBE">
            <w:r w:rsidRPr="0071619B">
              <w:t>-</w:t>
            </w:r>
          </w:p>
        </w:tc>
      </w:tr>
      <w:tr w:rsidR="00F903F5" w:rsidRPr="0071619B" w:rsidTr="00DD49A3">
        <w:tblPrEx>
          <w:tblCellMar>
            <w:top w:w="0" w:type="dxa"/>
            <w:bottom w:w="0" w:type="dxa"/>
          </w:tblCellMar>
        </w:tblPrEx>
        <w:trPr>
          <w:trHeight w:val="286"/>
        </w:trPr>
        <w:tc>
          <w:tcPr>
            <w:tcW w:w="2694" w:type="dxa"/>
            <w:shd w:val="clear" w:color="auto" w:fill="auto"/>
          </w:tcPr>
          <w:p w:rsidR="00F903F5" w:rsidRPr="00DD49A3" w:rsidRDefault="00F903F5">
            <w:pPr>
              <w:pStyle w:val="IndexHeading"/>
              <w:rPr>
                <w:b/>
              </w:rPr>
            </w:pPr>
            <w:r w:rsidRPr="00DD49A3">
              <w:rPr>
                <w:b/>
              </w:rPr>
              <w:t>Informationsbeskrivning</w:t>
            </w:r>
          </w:p>
        </w:tc>
        <w:tc>
          <w:tcPr>
            <w:tcW w:w="6237" w:type="dxa"/>
            <w:shd w:val="clear" w:color="auto" w:fill="auto"/>
          </w:tcPr>
          <w:p w:rsidR="00F903F5" w:rsidRPr="00DD49A3" w:rsidRDefault="0020539A" w:rsidP="002E6341">
            <w:r w:rsidRPr="00DD49A3">
              <w:t xml:space="preserve">Detaljerad (teknisk) beskrivning av tjänsten finns i dokument </w:t>
            </w:r>
            <w:r w:rsidR="005B50EA" w:rsidRPr="00DD49A3">
              <w:t>Nyteck</w:t>
            </w:r>
            <w:r w:rsidR="003F6AFE" w:rsidRPr="00DD49A3">
              <w:t>ningService</w:t>
            </w:r>
            <w:r w:rsidR="00851DF9" w:rsidRPr="00DD49A3">
              <w:t>.</w:t>
            </w:r>
          </w:p>
          <w:p w:rsidR="00DA0510" w:rsidRPr="00DD49A3" w:rsidRDefault="00DA0510" w:rsidP="00851DF9">
            <w:pPr>
              <w:rPr>
                <w:lang w:val="en-US"/>
              </w:rPr>
            </w:pPr>
            <w:r w:rsidRPr="00DD49A3">
              <w:rPr>
                <w:i/>
                <w:lang w:val="en-GB"/>
              </w:rPr>
              <w:t>Detailed (technical) description of the service is found in the “</w:t>
            </w:r>
            <w:r w:rsidR="00851DF9" w:rsidRPr="00DD49A3">
              <w:rPr>
                <w:i/>
                <w:lang w:val="en-GB"/>
              </w:rPr>
              <w:t>Nyteckning</w:t>
            </w:r>
            <w:r w:rsidRPr="00DD49A3">
              <w:rPr>
                <w:i/>
                <w:lang w:val="en-GB"/>
              </w:rPr>
              <w:t>Service” document</w:t>
            </w:r>
            <w:r w:rsidR="00851DF9" w:rsidRPr="00DD49A3">
              <w:rPr>
                <w:i/>
                <w:lang w:val="en-GB"/>
              </w:rPr>
              <w:t>.</w:t>
            </w:r>
          </w:p>
        </w:tc>
      </w:tr>
      <w:tr w:rsidR="00F903F5" w:rsidRPr="0071619B" w:rsidTr="00DA0510">
        <w:tblPrEx>
          <w:tblCellMar>
            <w:top w:w="0" w:type="dxa"/>
            <w:bottom w:w="0" w:type="dxa"/>
          </w:tblCellMar>
        </w:tblPrEx>
        <w:trPr>
          <w:trHeight w:val="286"/>
        </w:trPr>
        <w:tc>
          <w:tcPr>
            <w:tcW w:w="2694" w:type="dxa"/>
          </w:tcPr>
          <w:p w:rsidR="00F903F5" w:rsidRPr="0071619B" w:rsidRDefault="00F903F5">
            <w:pPr>
              <w:pStyle w:val="IndexHeading"/>
              <w:rPr>
                <w:b/>
              </w:rPr>
            </w:pPr>
            <w:r w:rsidRPr="0071619B">
              <w:rPr>
                <w:b/>
              </w:rPr>
              <w:t>Regelverk</w:t>
            </w:r>
          </w:p>
        </w:tc>
        <w:tc>
          <w:tcPr>
            <w:tcW w:w="6237" w:type="dxa"/>
          </w:tcPr>
          <w:p w:rsidR="00635C1D" w:rsidRPr="00B376A4" w:rsidRDefault="00C43422" w:rsidP="00F903F5">
            <w:pPr>
              <w:tabs>
                <w:tab w:val="num" w:pos="720"/>
              </w:tabs>
              <w:ind w:left="360" w:hanging="360"/>
              <w:rPr>
                <w:b/>
                <w:bCs/>
                <w:i/>
              </w:rPr>
            </w:pPr>
            <w:r w:rsidRPr="00B376A4">
              <w:rPr>
                <w:b/>
              </w:rPr>
              <w:t>Regelverk som endast berör externa kanaler:</w:t>
            </w:r>
            <w:r w:rsidR="00635C1D" w:rsidRPr="00B376A4">
              <w:rPr>
                <w:b/>
                <w:bCs/>
                <w:i/>
              </w:rPr>
              <w:t xml:space="preserve"> </w:t>
            </w:r>
          </w:p>
          <w:p w:rsidR="00C43422" w:rsidRPr="00B376A4" w:rsidRDefault="00635C1D" w:rsidP="00F903F5">
            <w:pPr>
              <w:tabs>
                <w:tab w:val="num" w:pos="720"/>
              </w:tabs>
              <w:ind w:left="360" w:hanging="360"/>
              <w:rPr>
                <w:b/>
                <w:lang w:val="en-US"/>
              </w:rPr>
            </w:pPr>
            <w:r w:rsidRPr="00B376A4">
              <w:rPr>
                <w:b/>
                <w:bCs/>
                <w:i/>
                <w:lang w:val="en-US"/>
              </w:rPr>
              <w:t>Regulations only affecting external channels:</w:t>
            </w:r>
          </w:p>
          <w:p w:rsidR="00F03EAE" w:rsidRPr="00B376A4" w:rsidRDefault="00F03EAE" w:rsidP="00F03EAE">
            <w:pPr>
              <w:tabs>
                <w:tab w:val="num" w:pos="720"/>
              </w:tabs>
            </w:pPr>
            <w:r w:rsidRPr="00B376A4">
              <w:t xml:space="preserve">”Regelverk Betjäna externa kanaler” </w:t>
            </w:r>
            <w:r w:rsidR="00635C1D" w:rsidRPr="00B376A4">
              <w:rPr>
                <w:i/>
              </w:rPr>
              <w:t>(Regulations, Employ external channels)</w:t>
            </w:r>
          </w:p>
          <w:p w:rsidR="00F03EAE" w:rsidRPr="00B376A4" w:rsidRDefault="00F03EAE" w:rsidP="00F03EAE">
            <w:pPr>
              <w:tabs>
                <w:tab w:val="num" w:pos="720"/>
              </w:tabs>
              <w:rPr>
                <w:i/>
                <w:strike/>
              </w:rPr>
            </w:pPr>
          </w:p>
          <w:p w:rsidR="003829AB" w:rsidRPr="00B376A4" w:rsidRDefault="003829AB" w:rsidP="00F03EAE">
            <w:pPr>
              <w:tabs>
                <w:tab w:val="num" w:pos="720"/>
              </w:tabs>
              <w:rPr>
                <w:i/>
              </w:rPr>
            </w:pPr>
            <w:r w:rsidRPr="00B376A4">
              <w:t xml:space="preserve">Regelverk Betjäna externa kanaler </w:t>
            </w:r>
            <w:r w:rsidR="0028172F" w:rsidRPr="00B376A4">
              <w:t>–</w:t>
            </w:r>
            <w:r w:rsidRPr="00B376A4">
              <w:t xml:space="preserve"> </w:t>
            </w:r>
            <w:r w:rsidRPr="00B376A4">
              <w:rPr>
                <w:i/>
              </w:rPr>
              <w:t>Riskurvalregler</w:t>
            </w:r>
            <w:r w:rsidR="001C5AE2" w:rsidRPr="00B376A4">
              <w:rPr>
                <w:i/>
              </w:rPr>
              <w:t xml:space="preserve"> (Regulations Employ external channels – Risc selection rules)</w:t>
            </w:r>
          </w:p>
          <w:p w:rsidR="0028172F" w:rsidRPr="00B376A4" w:rsidRDefault="0028172F" w:rsidP="00F03EAE">
            <w:pPr>
              <w:tabs>
                <w:tab w:val="num" w:pos="720"/>
              </w:tabs>
            </w:pPr>
          </w:p>
          <w:p w:rsidR="00F03EAE" w:rsidRPr="00B376A4" w:rsidRDefault="00F03EAE" w:rsidP="00F03EAE">
            <w:pPr>
              <w:tabs>
                <w:tab w:val="num" w:pos="720"/>
              </w:tabs>
            </w:pPr>
            <w:r w:rsidRPr="00B376A4">
              <w:t xml:space="preserve">”Rally på Internet-Spinloggen” </w:t>
            </w:r>
            <w:r w:rsidR="00635C1D" w:rsidRPr="00B376A4">
              <w:rPr>
                <w:i/>
              </w:rPr>
              <w:t>(Rally on the Internet-Spin log)</w:t>
            </w:r>
          </w:p>
          <w:p w:rsidR="00F03EAE" w:rsidRPr="00B376A4" w:rsidRDefault="00F03EAE" w:rsidP="00F03EAE">
            <w:pPr>
              <w:tabs>
                <w:tab w:val="num" w:pos="720"/>
              </w:tabs>
            </w:pPr>
            <w:r w:rsidRPr="00B376A4">
              <w:t xml:space="preserve">”Regelverk Säljarnummer RAFI” </w:t>
            </w:r>
            <w:r w:rsidR="00635C1D" w:rsidRPr="00B376A4">
              <w:rPr>
                <w:i/>
              </w:rPr>
              <w:t>(Regulations, Sales person number RAFI)</w:t>
            </w:r>
          </w:p>
          <w:p w:rsidR="00F03EAE" w:rsidRPr="00B376A4" w:rsidRDefault="00F03EAE" w:rsidP="00F03EAE">
            <w:pPr>
              <w:tabs>
                <w:tab w:val="num" w:pos="720"/>
              </w:tabs>
              <w:rPr>
                <w:lang w:val="en-US"/>
              </w:rPr>
            </w:pPr>
            <w:r w:rsidRPr="00B376A4">
              <w:rPr>
                <w:lang w:val="en-US"/>
              </w:rPr>
              <w:t xml:space="preserve">”Regelverk RAFI Bolagsinfo mail  tfn” </w:t>
            </w:r>
            <w:r w:rsidR="00635C1D" w:rsidRPr="00B376A4">
              <w:rPr>
                <w:i/>
                <w:lang w:val="en-GB"/>
              </w:rPr>
              <w:t>(Regulations, RAFI Company info: mail, telephone)</w:t>
            </w:r>
          </w:p>
          <w:p w:rsidR="00A66AE2" w:rsidRPr="00B376A4" w:rsidRDefault="00A66AE2" w:rsidP="00F903F5">
            <w:pPr>
              <w:tabs>
                <w:tab w:val="num" w:pos="720"/>
              </w:tabs>
              <w:ind w:left="360" w:hanging="360"/>
              <w:rPr>
                <w:b/>
              </w:rPr>
            </w:pPr>
          </w:p>
          <w:p w:rsidR="00C43422" w:rsidRPr="00B376A4" w:rsidRDefault="00C43422" w:rsidP="00F903F5">
            <w:pPr>
              <w:tabs>
                <w:tab w:val="num" w:pos="720"/>
              </w:tabs>
              <w:ind w:left="360" w:hanging="360"/>
              <w:rPr>
                <w:b/>
              </w:rPr>
            </w:pPr>
            <w:r w:rsidRPr="00B376A4">
              <w:rPr>
                <w:b/>
              </w:rPr>
              <w:t>Regelverk tillhörande RAF där även externa kanaler berörs:</w:t>
            </w:r>
          </w:p>
          <w:p w:rsidR="00A66AE2" w:rsidRPr="00B376A4" w:rsidRDefault="00A66AE2" w:rsidP="00A66AE2">
            <w:pPr>
              <w:tabs>
                <w:tab w:val="num" w:pos="720"/>
              </w:tabs>
              <w:ind w:left="360" w:hanging="360"/>
              <w:rPr>
                <w:b/>
                <w:i/>
                <w:lang w:val="en-GB"/>
              </w:rPr>
            </w:pPr>
            <w:r w:rsidRPr="00B376A4">
              <w:rPr>
                <w:b/>
                <w:bCs/>
                <w:i/>
                <w:lang w:val="en-GB"/>
              </w:rPr>
              <w:t>Regulations incident to RAF in which external channels are also affected:</w:t>
            </w:r>
          </w:p>
          <w:p w:rsidR="00AE1510" w:rsidRPr="00B376A4" w:rsidRDefault="00AE1510" w:rsidP="00AE1510">
            <w:pPr>
              <w:tabs>
                <w:tab w:val="num" w:pos="720"/>
              </w:tabs>
              <w:ind w:left="360" w:hanging="360"/>
              <w:rPr>
                <w:lang w:val="en-US"/>
              </w:rPr>
            </w:pPr>
            <w:r w:rsidRPr="00B376A4">
              <w:rPr>
                <w:lang w:val="en-US"/>
              </w:rPr>
              <w:t xml:space="preserve">”Regelverk Årsmodell” </w:t>
            </w:r>
            <w:r w:rsidR="00635C1D" w:rsidRPr="00B376A4">
              <w:rPr>
                <w:i/>
                <w:lang w:val="en-GB"/>
              </w:rPr>
              <w:t>(Regulations, Vehicle model year)</w:t>
            </w:r>
          </w:p>
          <w:p w:rsidR="00AE1510" w:rsidRPr="00B376A4" w:rsidRDefault="00AE1510" w:rsidP="00AE1510">
            <w:pPr>
              <w:tabs>
                <w:tab w:val="num" w:pos="720"/>
              </w:tabs>
              <w:ind w:left="360" w:hanging="360"/>
              <w:rPr>
                <w:lang w:val="en-US"/>
              </w:rPr>
            </w:pPr>
            <w:r w:rsidRPr="00B376A4">
              <w:rPr>
                <w:lang w:val="en-US"/>
              </w:rPr>
              <w:t xml:space="preserve">”Regelverk Ålder” </w:t>
            </w:r>
            <w:r w:rsidR="00635C1D" w:rsidRPr="00B376A4">
              <w:rPr>
                <w:i/>
                <w:lang w:val="en-GB"/>
              </w:rPr>
              <w:t>(Regulations, Age)</w:t>
            </w:r>
          </w:p>
          <w:p w:rsidR="00AE1510" w:rsidRPr="00B376A4" w:rsidRDefault="00AE1510" w:rsidP="00AE1510">
            <w:pPr>
              <w:tabs>
                <w:tab w:val="num" w:pos="720"/>
              </w:tabs>
              <w:rPr>
                <w:lang w:val="en-US"/>
              </w:rPr>
            </w:pPr>
            <w:r w:rsidRPr="00B376A4">
              <w:rPr>
                <w:lang w:val="en-US"/>
              </w:rPr>
              <w:t xml:space="preserve">”Regelverk Länsbonus” </w:t>
            </w:r>
            <w:r w:rsidR="00635C1D" w:rsidRPr="00B376A4">
              <w:rPr>
                <w:i/>
                <w:lang w:val="en-GB"/>
              </w:rPr>
              <w:t>(Regulations, LF company individual discount)</w:t>
            </w:r>
          </w:p>
          <w:p w:rsidR="00AE1510" w:rsidRPr="00B376A4" w:rsidRDefault="00AE1510" w:rsidP="00AE1510">
            <w:pPr>
              <w:tabs>
                <w:tab w:val="num" w:pos="720"/>
              </w:tabs>
              <w:rPr>
                <w:lang w:val="en-US"/>
              </w:rPr>
            </w:pPr>
            <w:r w:rsidRPr="00B376A4">
              <w:rPr>
                <w:lang w:val="en-US"/>
              </w:rPr>
              <w:t xml:space="preserve">”Regelverk Rabatt-påslag och Prisjustering” </w:t>
            </w:r>
            <w:r w:rsidR="00A66AE2" w:rsidRPr="00B376A4">
              <w:rPr>
                <w:i/>
                <w:lang w:val="en-GB"/>
              </w:rPr>
              <w:t>(Regulations, Discounts/additional charges and price adjustment)</w:t>
            </w:r>
          </w:p>
          <w:p w:rsidR="00A66AE2" w:rsidRPr="00B376A4" w:rsidRDefault="00AE1510" w:rsidP="00A66AE2">
            <w:pPr>
              <w:tabs>
                <w:tab w:val="num" w:pos="720"/>
              </w:tabs>
              <w:rPr>
                <w:i/>
              </w:rPr>
            </w:pPr>
            <w:r w:rsidRPr="00B376A4">
              <w:t xml:space="preserve">”Verksamhetsregel Medgivandestatus” </w:t>
            </w:r>
            <w:r w:rsidR="00A66AE2" w:rsidRPr="00B376A4">
              <w:rPr>
                <w:i/>
              </w:rPr>
              <w:t>(Operating rule, Direct debit approval status)</w:t>
            </w:r>
          </w:p>
          <w:p w:rsidR="00AE1510" w:rsidRPr="00B376A4" w:rsidRDefault="00AE1510" w:rsidP="00AE1510">
            <w:pPr>
              <w:tabs>
                <w:tab w:val="num" w:pos="720"/>
              </w:tabs>
            </w:pPr>
            <w:r w:rsidRPr="00B376A4">
              <w:t xml:space="preserve">”Regelverk Händelsetyper” </w:t>
            </w:r>
            <w:r w:rsidR="00A66AE2" w:rsidRPr="00B376A4">
              <w:rPr>
                <w:i/>
              </w:rPr>
              <w:t>(Regulations, Event types)</w:t>
            </w:r>
          </w:p>
          <w:p w:rsidR="00A66AE2" w:rsidRPr="00B376A4" w:rsidRDefault="00AE1510" w:rsidP="00A66AE2">
            <w:pPr>
              <w:tabs>
                <w:tab w:val="num" w:pos="720"/>
              </w:tabs>
              <w:rPr>
                <w:i/>
              </w:rPr>
            </w:pPr>
            <w:r w:rsidRPr="00B376A4">
              <w:t xml:space="preserve">”Regelverk Mappning VTR-frågor” </w:t>
            </w:r>
            <w:r w:rsidR="00A66AE2" w:rsidRPr="00B376A4">
              <w:rPr>
                <w:i/>
              </w:rPr>
              <w:t>(Regulations, Mapping VTR requests)</w:t>
            </w:r>
          </w:p>
          <w:p w:rsidR="00A66AE2" w:rsidRPr="00B376A4" w:rsidRDefault="00AE1510" w:rsidP="00A66AE2">
            <w:pPr>
              <w:tabs>
                <w:tab w:val="num" w:pos="720"/>
              </w:tabs>
              <w:rPr>
                <w:i/>
              </w:rPr>
            </w:pPr>
            <w:r w:rsidRPr="00B376A4">
              <w:t xml:space="preserve">”Regelverk Tillhör säljare” </w:t>
            </w:r>
            <w:r w:rsidR="00A66AE2" w:rsidRPr="00B376A4">
              <w:rPr>
                <w:i/>
              </w:rPr>
              <w:t>(Regulations, Belongs to Salesperson)</w:t>
            </w:r>
          </w:p>
          <w:p w:rsidR="00A66AE2" w:rsidRPr="00B376A4" w:rsidRDefault="00AE1510" w:rsidP="00A66AE2">
            <w:pPr>
              <w:tabs>
                <w:tab w:val="num" w:pos="720"/>
              </w:tabs>
              <w:rPr>
                <w:i/>
              </w:rPr>
            </w:pPr>
            <w:r w:rsidRPr="00B376A4">
              <w:t xml:space="preserve">”Verksamhetsregel Märkesförsäkring” </w:t>
            </w:r>
            <w:r w:rsidR="00A66AE2" w:rsidRPr="00B376A4">
              <w:rPr>
                <w:i/>
              </w:rPr>
              <w:t>(Operating rule, Brand Insurance)</w:t>
            </w:r>
          </w:p>
          <w:p w:rsidR="00870DEA" w:rsidRPr="00B376A4" w:rsidRDefault="00870DEA" w:rsidP="00870DEA">
            <w:pPr>
              <w:rPr>
                <w:i/>
                <w:lang w:val="en-US"/>
              </w:rPr>
            </w:pPr>
            <w:r w:rsidRPr="00B376A4">
              <w:rPr>
                <w:lang w:val="en-US"/>
              </w:rPr>
              <w:t>“Regelverk Postnummer” (</w:t>
            </w:r>
            <w:r w:rsidRPr="00B376A4">
              <w:rPr>
                <w:i/>
                <w:lang w:val="en-US"/>
              </w:rPr>
              <w:t>Business rule for Zip Code as basis for rating factor)</w:t>
            </w:r>
          </w:p>
          <w:p w:rsidR="00015F26" w:rsidRPr="00B376A4" w:rsidRDefault="00015F26" w:rsidP="00015F26">
            <w:pPr>
              <w:tabs>
                <w:tab w:val="num" w:pos="720"/>
              </w:tabs>
              <w:rPr>
                <w:lang w:val="en-US"/>
              </w:rPr>
            </w:pPr>
            <w:r w:rsidRPr="00B376A4">
              <w:rPr>
                <w:lang w:val="en-US"/>
              </w:rPr>
              <w:t>“Regelverk Körkort” (</w:t>
            </w:r>
            <w:r w:rsidRPr="00B376A4">
              <w:rPr>
                <w:i/>
                <w:lang w:val="en-US"/>
              </w:rPr>
              <w:t>Business rule for driving license as rating factor</w:t>
            </w:r>
            <w:r w:rsidRPr="00B376A4">
              <w:rPr>
                <w:lang w:val="en-US"/>
              </w:rPr>
              <w:t>)</w:t>
            </w:r>
          </w:p>
          <w:p w:rsidR="00AE1510" w:rsidRPr="00B376A4" w:rsidRDefault="00AE1510" w:rsidP="00AE1510">
            <w:pPr>
              <w:tabs>
                <w:tab w:val="num" w:pos="720"/>
              </w:tabs>
              <w:rPr>
                <w:lang w:val="en-US"/>
              </w:rPr>
            </w:pPr>
          </w:p>
          <w:p w:rsidR="00A66AE2" w:rsidRPr="00B376A4" w:rsidRDefault="00C43422" w:rsidP="00A66AE2">
            <w:pPr>
              <w:tabs>
                <w:tab w:val="num" w:pos="720"/>
              </w:tabs>
              <w:rPr>
                <w:b/>
                <w:bCs/>
                <w:i/>
                <w:lang w:val="en-GB"/>
              </w:rPr>
            </w:pPr>
            <w:r w:rsidRPr="00B376A4">
              <w:rPr>
                <w:b/>
              </w:rPr>
              <w:t xml:space="preserve">Gemensamma regelverk för </w:t>
            </w:r>
            <w:r w:rsidR="003D32A2" w:rsidRPr="00B376A4">
              <w:rPr>
                <w:b/>
              </w:rPr>
              <w:t>Rally</w:t>
            </w:r>
            <w:r w:rsidRPr="00B376A4">
              <w:rPr>
                <w:b/>
              </w:rPr>
              <w:t>:</w:t>
            </w:r>
            <w:r w:rsidR="00A66AE2" w:rsidRPr="00B376A4">
              <w:rPr>
                <w:b/>
                <w:bCs/>
                <w:i/>
                <w:lang w:val="en-GB"/>
              </w:rPr>
              <w:t xml:space="preserve"> </w:t>
            </w:r>
          </w:p>
          <w:p w:rsidR="00A66AE2" w:rsidRPr="00B376A4" w:rsidRDefault="00A66AE2" w:rsidP="00A66AE2">
            <w:pPr>
              <w:tabs>
                <w:tab w:val="num" w:pos="720"/>
              </w:tabs>
              <w:rPr>
                <w:b/>
                <w:i/>
                <w:lang w:val="en-GB"/>
              </w:rPr>
            </w:pPr>
            <w:r w:rsidRPr="00B376A4">
              <w:rPr>
                <w:b/>
                <w:bCs/>
                <w:i/>
                <w:lang w:val="en-GB"/>
              </w:rPr>
              <w:t>Joint regulations for Rally:</w:t>
            </w:r>
          </w:p>
          <w:p w:rsidR="00AE1510" w:rsidRPr="00B376A4" w:rsidRDefault="00AE1510" w:rsidP="00AE1510">
            <w:pPr>
              <w:tabs>
                <w:tab w:val="num" w:pos="720"/>
              </w:tabs>
              <w:rPr>
                <w:lang w:val="en-US"/>
              </w:rPr>
            </w:pPr>
            <w:r w:rsidRPr="00B376A4">
              <w:rPr>
                <w:lang w:val="en-US"/>
              </w:rPr>
              <w:t xml:space="preserve">”Regelverk LKFKoder” </w:t>
            </w:r>
            <w:r w:rsidR="00A66AE2" w:rsidRPr="00B376A4">
              <w:rPr>
                <w:i/>
                <w:lang w:val="en-GB"/>
              </w:rPr>
              <w:t>(Regulations, LKF codes)</w:t>
            </w:r>
          </w:p>
          <w:p w:rsidR="00DA0510" w:rsidRPr="00B376A4" w:rsidRDefault="00AE1510" w:rsidP="00DA0510">
            <w:pPr>
              <w:tabs>
                <w:tab w:val="num" w:pos="720"/>
              </w:tabs>
            </w:pPr>
            <w:r w:rsidRPr="00B376A4">
              <w:t xml:space="preserve">”Felhantering i GUI” </w:t>
            </w:r>
            <w:r w:rsidR="00A66AE2" w:rsidRPr="00B376A4">
              <w:rPr>
                <w:i/>
              </w:rPr>
              <w:t>(Error handling in GUI), “Internet-Köp” (Internet Purchase) tab</w:t>
            </w:r>
          </w:p>
        </w:tc>
      </w:tr>
    </w:tbl>
    <w:p w:rsidR="002D67D8" w:rsidRPr="0071619B" w:rsidRDefault="002D67D8" w:rsidP="00EC4B69">
      <w:r w:rsidRPr="0071619B">
        <w:br w:type="page"/>
      </w:r>
    </w:p>
    <w:p w:rsidR="0077096F" w:rsidRPr="0071619B" w:rsidRDefault="0077096F">
      <w:pPr>
        <w:pStyle w:val="Heading1"/>
      </w:pPr>
      <w:bookmarkStart w:id="12" w:name="_Toc25591090"/>
      <w:r w:rsidRPr="0071619B">
        <w:t>Användningsfallsdiagram</w:t>
      </w:r>
      <w:r w:rsidR="001C6ED3" w:rsidRPr="0071619B">
        <w:t xml:space="preserve"> </w:t>
      </w:r>
      <w:r w:rsidR="00A66AE2" w:rsidRPr="0071619B">
        <w:t xml:space="preserve">- </w:t>
      </w:r>
      <w:r w:rsidR="00A66AE2" w:rsidRPr="0071619B">
        <w:rPr>
          <w:bCs/>
          <w:i/>
          <w:noProof w:val="0"/>
          <w:lang w:val="en-GB"/>
        </w:rPr>
        <w:t>Use case diagram</w:t>
      </w:r>
      <w:bookmarkEnd w:id="12"/>
    </w:p>
    <w:p w:rsidR="00B15666" w:rsidRPr="0071619B" w:rsidRDefault="000C4A35" w:rsidP="00B15666">
      <w:pPr>
        <w:pStyle w:val="Caption"/>
        <w:keepNext/>
      </w:pPr>
      <w:bookmarkStart w:id="13" w:name="_Toc40235157"/>
      <w:r>
        <w:rPr>
          <w:noProof/>
        </w:rPr>
        <w:pict>
          <v:shapetype id="_x0000_t32" coordsize="21600,21600" o:spt="32" o:oned="t" path="m,l21600,21600e" filled="f">
            <v:path arrowok="t" fillok="f" o:connecttype="none"/>
            <o:lock v:ext="edit" shapetype="t"/>
          </v:shapetype>
          <v:shape id="_x0000_s1029" type="#_x0000_t32" style="position:absolute;margin-left:115.95pt;margin-top:168.65pt;width:64.5pt;height:84.75pt;flip:y;z-index:251658752" o:connectortype="straight">
            <v:stroke startarrow="block" endarrow="block"/>
          </v:shape>
        </w:pict>
      </w:r>
      <w:r>
        <w:rPr>
          <w:noProof/>
        </w:rPr>
        <w:pict>
          <v:shape id="_x0000_s1027" type="#_x0000_t32" style="position:absolute;margin-left:43.2pt;margin-top:92.15pt;width:42.75pt;height:147.75pt;z-index:251657728" o:connectortype="straight"/>
        </w:pict>
      </w:r>
      <w:r w:rsidR="000E472C">
        <w:rPr>
          <w:noProof/>
        </w:rPr>
        <w:pict>
          <v:oval id="_x0000_s1026" style="position:absolute;margin-left:37.95pt;margin-top:248.9pt;width:97.5pt;height:51pt;z-index:251656704" fillcolor="#eeece1">
            <v:fill color2="fill lighten(188)" recolor="t" method="linear sigma" focus="100%" type="gradient"/>
            <v:textbox>
              <w:txbxContent>
                <w:p w:rsidR="000E472C" w:rsidRPr="000E472C" w:rsidRDefault="000E472C">
                  <w:pPr>
                    <w:rPr>
                      <w:sz w:val="16"/>
                      <w:szCs w:val="16"/>
                    </w:rPr>
                  </w:pPr>
                  <w:r w:rsidRPr="000E472C">
                    <w:rPr>
                      <w:sz w:val="16"/>
                      <w:szCs w:val="16"/>
                    </w:rPr>
                    <w:t>F190 Betjäna externa kanaler - Skapa Offert</w:t>
                  </w:r>
                </w:p>
              </w:txbxContent>
            </v:textbox>
          </v:oval>
        </w:pict>
      </w:r>
      <w:r w:rsidR="000E472C" w:rsidRPr="0071619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65pt;height:316.7pt">
            <v:imagedata r:id="rId19" o:title=""/>
          </v:shape>
        </w:pict>
      </w:r>
    </w:p>
    <w:p w:rsidR="007764E0" w:rsidRPr="0071619B" w:rsidRDefault="007764E0" w:rsidP="007764E0">
      <w:pPr>
        <w:pStyle w:val="Heading1"/>
      </w:pPr>
      <w:bookmarkStart w:id="14" w:name="_Toc25591091"/>
      <w:r w:rsidRPr="0071619B">
        <w:t>Exempel på användning av tjänsten</w:t>
      </w:r>
      <w:r w:rsidR="00A66AE2" w:rsidRPr="0071619B">
        <w:t xml:space="preserve"> - </w:t>
      </w:r>
      <w:bookmarkStart w:id="15" w:name="_Toc415736411"/>
      <w:r w:rsidR="00A66AE2" w:rsidRPr="0071619B">
        <w:rPr>
          <w:bCs/>
          <w:i/>
          <w:noProof w:val="0"/>
          <w:lang w:val="en-GB"/>
        </w:rPr>
        <w:t>Examples of use of the service</w:t>
      </w:r>
      <w:bookmarkEnd w:id="14"/>
      <w:bookmarkEnd w:id="15"/>
    </w:p>
    <w:p w:rsidR="00705A0A" w:rsidRPr="0071619B" w:rsidRDefault="00705A0A" w:rsidP="00705A0A"/>
    <w:p w:rsidR="007764E0" w:rsidRPr="0071619B" w:rsidRDefault="003F6AFE" w:rsidP="00A66AE2">
      <w:pPr>
        <w:numPr>
          <w:ilvl w:val="0"/>
          <w:numId w:val="11"/>
        </w:numPr>
        <w:spacing w:before="100" w:beforeAutospacing="1" w:after="100" w:afterAutospacing="1"/>
        <w:ind w:left="714" w:hanging="357"/>
        <w:rPr>
          <w:b/>
        </w:rPr>
      </w:pPr>
      <w:r w:rsidRPr="00D67ED8">
        <w:t xml:space="preserve">En </w:t>
      </w:r>
      <w:r w:rsidR="000C4A35">
        <w:t>användare (ofast en s</w:t>
      </w:r>
      <w:r w:rsidRPr="00D67ED8">
        <w:t>äljperson från en återförsäljare</w:t>
      </w:r>
      <w:r w:rsidR="000C4A35">
        <w:t>)</w:t>
      </w:r>
      <w:r w:rsidR="003C1B1E" w:rsidRPr="00D67ED8">
        <w:t xml:space="preserve"> har från L</w:t>
      </w:r>
      <w:r w:rsidR="007764E0" w:rsidRPr="00D67ED8">
        <w:t xml:space="preserve">änsförsäkringars </w:t>
      </w:r>
      <w:r w:rsidRPr="00D67ED8">
        <w:t>”ÅF</w:t>
      </w:r>
      <w:r w:rsidR="005B50EA" w:rsidRPr="00D67ED8">
        <w:t>-app</w:t>
      </w:r>
      <w:r w:rsidRPr="00D67ED8">
        <w:t>”</w:t>
      </w:r>
      <w:r>
        <w:t xml:space="preserve"> </w:t>
      </w:r>
      <w:r w:rsidR="007764E0" w:rsidRPr="0071619B">
        <w:t xml:space="preserve"> valt att beräkna pris på en försäkring för en personbil</w:t>
      </w:r>
      <w:r>
        <w:t xml:space="preserve"> eller lätt lastbil</w:t>
      </w:r>
      <w:r w:rsidR="007764E0" w:rsidRPr="0071619B">
        <w:t>.</w:t>
      </w:r>
    </w:p>
    <w:p w:rsidR="00A66AE2" w:rsidRPr="0071619B" w:rsidRDefault="000C4899" w:rsidP="00A66AE2">
      <w:pPr>
        <w:spacing w:before="100" w:beforeAutospacing="1" w:after="100" w:afterAutospacing="1"/>
        <w:ind w:left="714"/>
        <w:rPr>
          <w:b/>
          <w:i/>
          <w:lang w:val="en-GB"/>
        </w:rPr>
      </w:pPr>
      <w:r>
        <w:rPr>
          <w:i/>
          <w:lang w:val="en-GB"/>
        </w:rPr>
        <w:t>A user (often a salesperson from a retail salesperson) has from Lansforsakringars “ÅF-app” chosen to calculate price on an insurance for a passenger car or light truck.</w:t>
      </w:r>
    </w:p>
    <w:p w:rsidR="007764E0" w:rsidRPr="00851DF9" w:rsidRDefault="000C4A35" w:rsidP="00A66AE2">
      <w:pPr>
        <w:numPr>
          <w:ilvl w:val="0"/>
          <w:numId w:val="11"/>
        </w:numPr>
        <w:spacing w:before="100" w:beforeAutospacing="1" w:after="100" w:afterAutospacing="1"/>
        <w:ind w:left="714" w:hanging="357"/>
        <w:rPr>
          <w:b/>
        </w:rPr>
      </w:pPr>
      <w:r w:rsidRPr="00851DF9">
        <w:t>Användaren</w:t>
      </w:r>
      <w:r w:rsidR="005B50EA" w:rsidRPr="00851DF9">
        <w:t xml:space="preserve"> </w:t>
      </w:r>
      <w:r w:rsidR="007764E0" w:rsidRPr="00851DF9">
        <w:t>har erhållit prisuppgift från Rally</w:t>
      </w:r>
      <w:r w:rsidR="0099163C" w:rsidRPr="00851DF9">
        <w:t xml:space="preserve">försäkring </w:t>
      </w:r>
      <w:r w:rsidR="005B50EA" w:rsidRPr="00851DF9">
        <w:t>i appen.</w:t>
      </w:r>
    </w:p>
    <w:p w:rsidR="00A66AE2" w:rsidRPr="0071619B" w:rsidRDefault="00A66AE2" w:rsidP="00A66AE2">
      <w:pPr>
        <w:spacing w:before="100" w:beforeAutospacing="1" w:after="100" w:afterAutospacing="1"/>
        <w:ind w:left="714"/>
        <w:rPr>
          <w:b/>
          <w:i/>
          <w:lang w:val="en-GB"/>
        </w:rPr>
      </w:pPr>
      <w:r w:rsidRPr="0071619B">
        <w:rPr>
          <w:i/>
          <w:lang w:val="en-GB"/>
        </w:rPr>
        <w:t>The customer has received price information from Rally</w:t>
      </w:r>
      <w:r w:rsidR="000C4899">
        <w:rPr>
          <w:i/>
          <w:lang w:val="en-GB"/>
        </w:rPr>
        <w:t xml:space="preserve"> in the app.</w:t>
      </w:r>
    </w:p>
    <w:p w:rsidR="007764E0" w:rsidRPr="00851DF9" w:rsidRDefault="000C4A35" w:rsidP="00A66AE2">
      <w:pPr>
        <w:keepNext/>
        <w:numPr>
          <w:ilvl w:val="0"/>
          <w:numId w:val="11"/>
        </w:numPr>
        <w:spacing w:before="100" w:beforeAutospacing="1" w:after="100" w:afterAutospacing="1"/>
        <w:ind w:left="714" w:hanging="357"/>
      </w:pPr>
      <w:r w:rsidRPr="00851DF9">
        <w:t>Användaren</w:t>
      </w:r>
      <w:r w:rsidR="00A330F7" w:rsidRPr="00851DF9">
        <w:t xml:space="preserve"> </w:t>
      </w:r>
      <w:r w:rsidR="007764E0" w:rsidRPr="00851DF9">
        <w:t xml:space="preserve">har valt att </w:t>
      </w:r>
      <w:r w:rsidR="00A330F7" w:rsidRPr="00851DF9">
        <w:t>spara och skicka offert via e-post.</w:t>
      </w:r>
    </w:p>
    <w:p w:rsidR="00A66AE2" w:rsidRPr="0071619B" w:rsidRDefault="00A66AE2" w:rsidP="00A66AE2">
      <w:pPr>
        <w:keepNext/>
        <w:spacing w:before="100" w:beforeAutospacing="1" w:after="100" w:afterAutospacing="1"/>
        <w:ind w:left="714"/>
        <w:rPr>
          <w:i/>
          <w:lang w:val="en-GB"/>
        </w:rPr>
      </w:pPr>
      <w:r w:rsidRPr="0071619B">
        <w:rPr>
          <w:i/>
          <w:lang w:val="en-GB"/>
        </w:rPr>
        <w:t xml:space="preserve">The customer has chosen to </w:t>
      </w:r>
      <w:r w:rsidR="000C4899">
        <w:rPr>
          <w:i/>
          <w:lang w:val="en-GB"/>
        </w:rPr>
        <w:t>save and send quotation through email.</w:t>
      </w:r>
    </w:p>
    <w:p w:rsidR="00B15666" w:rsidRPr="0071619B" w:rsidRDefault="000B701F" w:rsidP="00705A0A">
      <w:pPr>
        <w:pStyle w:val="Heading1"/>
      </w:pPr>
      <w:bookmarkStart w:id="16" w:name="_Toc419979061"/>
      <w:bookmarkStart w:id="17" w:name="_Toc419980739"/>
      <w:bookmarkStart w:id="18" w:name="_Toc25591092"/>
      <w:r w:rsidRPr="0071619B">
        <w:t xml:space="preserve">Huvudflöde - </w:t>
      </w:r>
      <w:r w:rsidRPr="0071619B">
        <w:rPr>
          <w:bCs/>
          <w:i/>
          <w:lang w:val=""/>
        </w:rPr>
        <w:t>Main flow</w:t>
      </w:r>
      <w:bookmarkEnd w:id="16"/>
      <w:bookmarkEnd w:id="17"/>
      <w:r w:rsidR="00A66AE2" w:rsidRPr="0071619B">
        <w:t xml:space="preserve"> -</w:t>
      </w:r>
      <w:bookmarkEnd w:id="18"/>
    </w:p>
    <w:tbl>
      <w:tblPr>
        <w:tblW w:w="8931" w:type="dxa"/>
        <w:tblInd w:w="108" w:type="dxa"/>
        <w:tblBorders>
          <w:top w:val="single" w:sz="12" w:space="0" w:color="auto"/>
          <w:bottom w:val="single" w:sz="12" w:space="0" w:color="auto"/>
          <w:insideH w:val="single" w:sz="6" w:space="0" w:color="auto"/>
          <w:insideV w:val="single" w:sz="6" w:space="0" w:color="C0C0C0"/>
        </w:tblBorders>
        <w:tblLayout w:type="fixed"/>
        <w:tblLook w:val="0000" w:firstRow="0" w:lastRow="0" w:firstColumn="0" w:lastColumn="0" w:noHBand="0" w:noVBand="0"/>
      </w:tblPr>
      <w:tblGrid>
        <w:gridCol w:w="851"/>
        <w:gridCol w:w="8080"/>
      </w:tblGrid>
      <w:tr w:rsidR="000B701F" w:rsidRPr="0071619B">
        <w:tblPrEx>
          <w:tblCellMar>
            <w:top w:w="0" w:type="dxa"/>
            <w:bottom w:w="0" w:type="dxa"/>
          </w:tblCellMar>
        </w:tblPrEx>
        <w:trPr>
          <w:cantSplit/>
          <w:tblHeader/>
        </w:trPr>
        <w:tc>
          <w:tcPr>
            <w:tcW w:w="851" w:type="dxa"/>
            <w:shd w:val="pct10" w:color="auto" w:fill="auto"/>
          </w:tcPr>
          <w:bookmarkEnd w:id="13"/>
          <w:p w:rsidR="000B701F" w:rsidRPr="0071619B" w:rsidRDefault="000B701F" w:rsidP="00134928">
            <w:pPr>
              <w:pStyle w:val="IndexHeading"/>
              <w:rPr>
                <w:b/>
              </w:rPr>
            </w:pPr>
            <w:r w:rsidRPr="0071619B">
              <w:rPr>
                <w:b/>
              </w:rPr>
              <w:t>Steg</w:t>
            </w:r>
          </w:p>
          <w:p w:rsidR="000B701F" w:rsidRPr="0071619B" w:rsidRDefault="000B701F" w:rsidP="00134928">
            <w:pPr>
              <w:pStyle w:val="IndexHeading"/>
            </w:pPr>
            <w:r w:rsidRPr="0071619B">
              <w:rPr>
                <w:b/>
                <w:bCs/>
                <w:i/>
                <w:lang w:val=""/>
              </w:rPr>
              <w:t>Step</w:t>
            </w:r>
          </w:p>
        </w:tc>
        <w:tc>
          <w:tcPr>
            <w:tcW w:w="8080" w:type="dxa"/>
            <w:shd w:val="pct10" w:color="auto" w:fill="auto"/>
          </w:tcPr>
          <w:p w:rsidR="000B701F" w:rsidRPr="0071619B" w:rsidRDefault="000B701F" w:rsidP="00134928">
            <w:pPr>
              <w:pStyle w:val="IndexHeading"/>
              <w:rPr>
                <w:b/>
                <w:szCs w:val="22"/>
              </w:rPr>
            </w:pPr>
            <w:r w:rsidRPr="0071619B">
              <w:rPr>
                <w:b/>
                <w:szCs w:val="22"/>
              </w:rPr>
              <w:t>Beskrivning</w:t>
            </w:r>
          </w:p>
          <w:p w:rsidR="000B701F" w:rsidRPr="0071619B" w:rsidRDefault="000B701F" w:rsidP="00134928">
            <w:pPr>
              <w:pStyle w:val="IndexHeading"/>
              <w:rPr>
                <w:b/>
                <w:i/>
                <w:szCs w:val="22"/>
              </w:rPr>
            </w:pPr>
            <w:r w:rsidRPr="0071619B">
              <w:rPr>
                <w:b/>
                <w:i/>
                <w:szCs w:val="22"/>
              </w:rPr>
              <w:t>Description</w:t>
            </w:r>
          </w:p>
        </w:tc>
      </w:tr>
      <w:tr w:rsidR="0077096F" w:rsidRPr="0071619B">
        <w:tblPrEx>
          <w:tblCellMar>
            <w:top w:w="0" w:type="dxa"/>
            <w:bottom w:w="0" w:type="dxa"/>
          </w:tblCellMar>
        </w:tblPrEx>
        <w:trPr>
          <w:cantSplit/>
        </w:trPr>
        <w:tc>
          <w:tcPr>
            <w:tcW w:w="851" w:type="dxa"/>
          </w:tcPr>
          <w:p w:rsidR="0077096F" w:rsidRPr="0071619B" w:rsidRDefault="0077096F">
            <w:pPr>
              <w:rPr>
                <w:b/>
              </w:rPr>
            </w:pPr>
            <w:r w:rsidRPr="0071619B">
              <w:rPr>
                <w:b/>
              </w:rPr>
              <w:t>1</w:t>
            </w:r>
          </w:p>
        </w:tc>
        <w:tc>
          <w:tcPr>
            <w:tcW w:w="8080" w:type="dxa"/>
          </w:tcPr>
          <w:p w:rsidR="00DC5CB7" w:rsidRPr="0071619B" w:rsidRDefault="003D32A2" w:rsidP="00DC5CB7">
            <w:r w:rsidRPr="0071619B">
              <w:t>Rally</w:t>
            </w:r>
            <w:r w:rsidR="00DC5CB7" w:rsidRPr="0071619B">
              <w:t xml:space="preserve"> anropas från extern kanal</w:t>
            </w:r>
            <w:r w:rsidR="00A330F7" w:rsidRPr="00851DF9">
              <w:t xml:space="preserve">, </w:t>
            </w:r>
            <w:r w:rsidR="000C4A35" w:rsidRPr="00851DF9">
              <w:t>Återförsäljare</w:t>
            </w:r>
            <w:r w:rsidR="00A330F7" w:rsidRPr="00851DF9">
              <w:t>Partner,</w:t>
            </w:r>
            <w:r w:rsidR="00DC5CB7" w:rsidRPr="0071619B">
              <w:t xml:space="preserve"> för att </w:t>
            </w:r>
            <w:r w:rsidR="00A330F7">
              <w:t>prisberäkna</w:t>
            </w:r>
            <w:r w:rsidR="00DC5CB7" w:rsidRPr="0071619B">
              <w:t xml:space="preserve"> en fordonsförsäkring. Anropet innehåller pe</w:t>
            </w:r>
            <w:r w:rsidR="00B30AA8" w:rsidRPr="0071619B">
              <w:t xml:space="preserve">rson- eller organisationsnummer, </w:t>
            </w:r>
            <w:r w:rsidR="00DC5CB7" w:rsidRPr="0071619B">
              <w:t>uppgift om fordon</w:t>
            </w:r>
            <w:r w:rsidR="00890A5B">
              <w:t xml:space="preserve"> baserat på reg-nummer eller modell</w:t>
            </w:r>
            <w:r w:rsidR="00B30AA8" w:rsidRPr="0071619B">
              <w:t>,</w:t>
            </w:r>
            <w:r w:rsidR="00DC5CB7" w:rsidRPr="0071619B">
              <w:t xml:space="preserve"> </w:t>
            </w:r>
            <w:r w:rsidR="00890A5B">
              <w:t xml:space="preserve">produkt och </w:t>
            </w:r>
            <w:r w:rsidR="00DC5CB7" w:rsidRPr="0071619B">
              <w:t>omfattningsval.</w:t>
            </w:r>
            <w:r w:rsidR="00A330F7">
              <w:t xml:space="preserve"> </w:t>
            </w:r>
          </w:p>
          <w:p w:rsidR="0071619B" w:rsidRPr="0071619B" w:rsidRDefault="0071619B" w:rsidP="0071619B">
            <w:pPr>
              <w:rPr>
                <w:i/>
                <w:lang w:val="en-GB"/>
              </w:rPr>
            </w:pPr>
            <w:r w:rsidRPr="0071619B">
              <w:rPr>
                <w:i/>
                <w:lang w:val="en-GB"/>
              </w:rPr>
              <w:t>Rally is called on from an external channel</w:t>
            </w:r>
            <w:r w:rsidR="001F6BDB">
              <w:rPr>
                <w:i/>
                <w:lang w:val="en-GB"/>
              </w:rPr>
              <w:t>, ÅterförsäljarePartner (retailer partner)</w:t>
            </w:r>
            <w:r w:rsidRPr="0071619B">
              <w:rPr>
                <w:i/>
                <w:lang w:val="en-GB"/>
              </w:rPr>
              <w:t xml:space="preserve"> in order to </w:t>
            </w:r>
            <w:r w:rsidR="00890A5B">
              <w:rPr>
                <w:i/>
                <w:lang w:val="en-GB"/>
              </w:rPr>
              <w:t>price calculate a vehicle.</w:t>
            </w:r>
            <w:r w:rsidRPr="0071619B">
              <w:rPr>
                <w:i/>
                <w:lang w:val="en-GB"/>
              </w:rPr>
              <w:t xml:space="preserve"> The call contains a personal or corporate identity number, as well as information on vehicles</w:t>
            </w:r>
            <w:r w:rsidR="00890A5B">
              <w:rPr>
                <w:i/>
                <w:lang w:val="en-GB"/>
              </w:rPr>
              <w:t xml:space="preserve"> based on reg-number or model</w:t>
            </w:r>
            <w:r w:rsidRPr="0071619B">
              <w:rPr>
                <w:i/>
                <w:lang w:val="en-GB"/>
              </w:rPr>
              <w:t xml:space="preserve"> and an</w:t>
            </w:r>
            <w:r w:rsidR="00890A5B">
              <w:rPr>
                <w:i/>
                <w:lang w:val="en-GB"/>
              </w:rPr>
              <w:t>y product and coverage selection</w:t>
            </w:r>
            <w:r w:rsidRPr="0071619B">
              <w:rPr>
                <w:i/>
                <w:lang w:val="en-GB"/>
              </w:rPr>
              <w:t>.</w:t>
            </w:r>
          </w:p>
          <w:p w:rsidR="00FF7BC6" w:rsidRPr="00475862" w:rsidRDefault="009B4153" w:rsidP="00FF7BC6">
            <w:pPr>
              <w:rPr>
                <w:strike/>
              </w:rPr>
            </w:pPr>
            <w:r w:rsidRPr="0071619B">
              <w:t>Se ”Regelverk Betjäna externa kanaler</w:t>
            </w:r>
            <w:r w:rsidR="00B376A4">
              <w:t>”</w:t>
            </w:r>
          </w:p>
          <w:p w:rsidR="00DE2755" w:rsidRPr="0071619B" w:rsidRDefault="00FF7BC6" w:rsidP="00B376A4">
            <w:pPr>
              <w:rPr>
                <w:lang w:val="en-US"/>
              </w:rPr>
            </w:pPr>
            <w:r w:rsidRPr="00B376A4">
              <w:rPr>
                <w:i/>
                <w:lang w:val="en-US"/>
              </w:rPr>
              <w:t xml:space="preserve"> </w:t>
            </w:r>
            <w:r w:rsidR="00DE2755" w:rsidRPr="0071619B">
              <w:rPr>
                <w:i/>
                <w:lang w:val="en-GB"/>
              </w:rPr>
              <w:t>See “Regulations, Employ External Channel</w:t>
            </w:r>
            <w:r w:rsidR="00B376A4">
              <w:rPr>
                <w:i/>
                <w:lang w:val="en-GB"/>
              </w:rPr>
              <w:t>”</w:t>
            </w:r>
          </w:p>
        </w:tc>
      </w:tr>
      <w:tr w:rsidR="000658CB" w:rsidRPr="0071619B" w:rsidTr="00796818">
        <w:tblPrEx>
          <w:tblCellMar>
            <w:top w:w="0" w:type="dxa"/>
            <w:bottom w:w="0" w:type="dxa"/>
          </w:tblCellMar>
        </w:tblPrEx>
        <w:trPr>
          <w:cantSplit/>
        </w:trPr>
        <w:tc>
          <w:tcPr>
            <w:tcW w:w="851" w:type="dxa"/>
          </w:tcPr>
          <w:p w:rsidR="000658CB" w:rsidRPr="00803AF0" w:rsidRDefault="000658CB" w:rsidP="00796818">
            <w:pPr>
              <w:rPr>
                <w:b/>
              </w:rPr>
            </w:pPr>
            <w:r w:rsidRPr="00803AF0">
              <w:rPr>
                <w:b/>
              </w:rPr>
              <w:t>2</w:t>
            </w:r>
          </w:p>
        </w:tc>
        <w:tc>
          <w:tcPr>
            <w:tcW w:w="8080" w:type="dxa"/>
          </w:tcPr>
          <w:p w:rsidR="000658CB" w:rsidRPr="00803AF0" w:rsidRDefault="000658CB" w:rsidP="00796818">
            <w:r w:rsidRPr="00803AF0">
              <w:t xml:space="preserve">Rally utför prisberäkning och kontrollerar att angivna uppgifter är valida, enligt flödet i användningsfall ”F184 Betjäna externa kanaler - Beräkna pris” sektion 4 Huvudflödet. </w:t>
            </w:r>
          </w:p>
          <w:p w:rsidR="000658CB" w:rsidRPr="00803AF0" w:rsidRDefault="000658CB" w:rsidP="00796818">
            <w:pPr>
              <w:rPr>
                <w:lang w:val="en-GB"/>
              </w:rPr>
            </w:pPr>
            <w:r w:rsidRPr="00803AF0">
              <w:rPr>
                <w:i/>
                <w:lang w:val="en-GB"/>
              </w:rPr>
              <w:t>Rally carries out a price calculation and checks that the indicated information is valid according to the flow in use case “F184 – Betjäna externa kanaler - Beräkna pris” (F184 – Employ external channels – Calculate price), section 4 Mainflow.</w:t>
            </w:r>
          </w:p>
        </w:tc>
      </w:tr>
      <w:tr w:rsidR="00DC5CB7" w:rsidRPr="0071619B">
        <w:tblPrEx>
          <w:tblCellMar>
            <w:top w:w="0" w:type="dxa"/>
            <w:bottom w:w="0" w:type="dxa"/>
          </w:tblCellMar>
        </w:tblPrEx>
        <w:trPr>
          <w:cantSplit/>
        </w:trPr>
        <w:tc>
          <w:tcPr>
            <w:tcW w:w="851" w:type="dxa"/>
          </w:tcPr>
          <w:p w:rsidR="00DC5CB7" w:rsidRPr="00803AF0" w:rsidRDefault="000658CB">
            <w:pPr>
              <w:rPr>
                <w:b/>
              </w:rPr>
            </w:pPr>
            <w:r w:rsidRPr="00803AF0">
              <w:rPr>
                <w:b/>
              </w:rPr>
              <w:t>3</w:t>
            </w:r>
          </w:p>
        </w:tc>
        <w:tc>
          <w:tcPr>
            <w:tcW w:w="8080" w:type="dxa"/>
          </w:tcPr>
          <w:p w:rsidR="00DC5CB7" w:rsidRPr="00803AF0" w:rsidRDefault="000658CB" w:rsidP="00DE2755">
            <w:pPr>
              <w:rPr>
                <w:lang w:val="en-US"/>
              </w:rPr>
            </w:pPr>
            <w:r w:rsidRPr="00803AF0">
              <w:t xml:space="preserve">Om det rekommenderade valet av omfattning skiljer sig från den omfattning som kunden har valt meddelas en särskild text om detta. </w:t>
            </w:r>
            <w:r w:rsidRPr="00803AF0">
              <w:rPr>
                <w:lang w:val="en-US"/>
              </w:rPr>
              <w:t>Se regelverk Betjäna externa kanaler</w:t>
            </w:r>
            <w:r w:rsidR="000A2D1E" w:rsidRPr="00803AF0">
              <w:rPr>
                <w:lang w:val="en-US"/>
              </w:rPr>
              <w:t>.</w:t>
            </w:r>
          </w:p>
          <w:p w:rsidR="00851DF9" w:rsidRPr="00803AF0" w:rsidRDefault="000A2D1E" w:rsidP="000A2D1E">
            <w:pPr>
              <w:rPr>
                <w:lang w:val="en-GB"/>
              </w:rPr>
            </w:pPr>
            <w:r w:rsidRPr="00803AF0">
              <w:rPr>
                <w:i/>
                <w:lang w:val="en-GB"/>
              </w:rPr>
              <w:t xml:space="preserve">If the recommended coverage not is the same as the coverage that the customer has choosen, information about that  (a special text  ) is delivered. See business rule </w:t>
            </w:r>
            <w:r w:rsidRPr="00803AF0">
              <w:rPr>
                <w:lang w:val="en-US"/>
              </w:rPr>
              <w:t>Betjäna externa kanaler.</w:t>
            </w:r>
          </w:p>
        </w:tc>
      </w:tr>
      <w:tr w:rsidR="0085654B" w:rsidRPr="002F797C">
        <w:tblPrEx>
          <w:tblCellMar>
            <w:top w:w="0" w:type="dxa"/>
            <w:bottom w:w="0" w:type="dxa"/>
          </w:tblCellMar>
        </w:tblPrEx>
        <w:trPr>
          <w:cantSplit/>
        </w:trPr>
        <w:tc>
          <w:tcPr>
            <w:tcW w:w="851" w:type="dxa"/>
          </w:tcPr>
          <w:p w:rsidR="0085654B" w:rsidRPr="0071619B" w:rsidRDefault="000A2D1E">
            <w:pPr>
              <w:rPr>
                <w:b/>
              </w:rPr>
            </w:pPr>
            <w:r>
              <w:rPr>
                <w:b/>
              </w:rPr>
              <w:t>4</w:t>
            </w:r>
          </w:p>
        </w:tc>
        <w:tc>
          <w:tcPr>
            <w:tcW w:w="8080" w:type="dxa"/>
          </w:tcPr>
          <w:p w:rsidR="000C4A35" w:rsidRPr="002F797C" w:rsidRDefault="000C4A35" w:rsidP="005615E1">
            <w:r w:rsidRPr="002F797C">
              <w:t xml:space="preserve">Är användaren en registrerad användare </w:t>
            </w:r>
            <w:r w:rsidR="003A4F01" w:rsidRPr="002F797C">
              <w:t>i Rallys ’Partnerregister’ tillåts användaren att skapa</w:t>
            </w:r>
            <w:r w:rsidR="00851DF9" w:rsidRPr="002F797C">
              <w:t>/spara</w:t>
            </w:r>
            <w:r w:rsidR="003A4F01" w:rsidRPr="002F797C">
              <w:t xml:space="preserve"> en offert.</w:t>
            </w:r>
            <w:r w:rsidR="00651059" w:rsidRPr="002F797C">
              <w:t xml:space="preserve"> Validering sker i den GEMI-ticket som skickas med i anropet.</w:t>
            </w:r>
          </w:p>
          <w:p w:rsidR="009369FB" w:rsidRPr="002F797C" w:rsidRDefault="001F6BDB" w:rsidP="005615E1">
            <w:r w:rsidRPr="002F797C">
              <w:t xml:space="preserve">Val av produkt </w:t>
            </w:r>
            <w:r w:rsidR="008014BA" w:rsidRPr="002F797C">
              <w:t xml:space="preserve">i appen </w:t>
            </w:r>
            <w:r w:rsidRPr="002F797C">
              <w:t>styr regler för</w:t>
            </w:r>
            <w:r w:rsidR="009369FB" w:rsidRPr="002F797C">
              <w:t xml:space="preserve"> skapande/spar</w:t>
            </w:r>
            <w:r w:rsidRPr="002F797C">
              <w:t>a</w:t>
            </w:r>
            <w:r w:rsidR="009369FB" w:rsidRPr="002F797C">
              <w:t>n</w:t>
            </w:r>
            <w:r w:rsidRPr="002F797C">
              <w:t>de av offert och/eller prisberäkning</w:t>
            </w:r>
            <w:r w:rsidR="009369FB" w:rsidRPr="002F797C">
              <w:t>.</w:t>
            </w:r>
          </w:p>
          <w:p w:rsidR="005615E1" w:rsidRPr="002F797C" w:rsidRDefault="00E06D43" w:rsidP="005615E1">
            <w:pPr>
              <w:rPr>
                <w:strike/>
              </w:rPr>
            </w:pPr>
            <w:r w:rsidRPr="002F797C">
              <w:t>När kanal är</w:t>
            </w:r>
            <w:r w:rsidR="0037078D" w:rsidRPr="002F797C">
              <w:t xml:space="preserve"> = ÅterförsäljarePartner</w:t>
            </w:r>
            <w:r w:rsidR="003A4F01" w:rsidRPr="002F797C">
              <w:t xml:space="preserve"> (kanal_id 4)</w:t>
            </w:r>
            <w:r w:rsidR="0037078D" w:rsidRPr="002F797C">
              <w:t xml:space="preserve"> sparar</w:t>
            </w:r>
            <w:r w:rsidRPr="002F797C">
              <w:t xml:space="preserve"> </w:t>
            </w:r>
            <w:r w:rsidR="003D32A2" w:rsidRPr="002F797C">
              <w:t>Rally</w:t>
            </w:r>
            <w:r w:rsidR="0085654B" w:rsidRPr="002F797C">
              <w:rPr>
                <w:b/>
              </w:rPr>
              <w:t xml:space="preserve"> </w:t>
            </w:r>
            <w:r w:rsidR="005615E1" w:rsidRPr="002F797C">
              <w:t xml:space="preserve">en offert </w:t>
            </w:r>
            <w:r w:rsidR="009369FB" w:rsidRPr="002F797C">
              <w:t xml:space="preserve">i Rally´s offerttabell </w:t>
            </w:r>
            <w:r w:rsidR="005615E1" w:rsidRPr="002F797C">
              <w:t xml:space="preserve">med </w:t>
            </w:r>
            <w:r w:rsidR="00A4746D" w:rsidRPr="002F797C">
              <w:t>ett tilldelat</w:t>
            </w:r>
            <w:r w:rsidR="00707D2F" w:rsidRPr="002F797C">
              <w:t xml:space="preserve"> </w:t>
            </w:r>
            <w:r w:rsidR="005615E1" w:rsidRPr="002F797C">
              <w:t>”Sist</w:t>
            </w:r>
            <w:r w:rsidR="002C754E" w:rsidRPr="002F797C">
              <w:t>a svarsdatum”</w:t>
            </w:r>
            <w:r w:rsidR="001B342C" w:rsidRPr="002F797C">
              <w:t>,</w:t>
            </w:r>
            <w:r w:rsidR="002C754E" w:rsidRPr="002F797C">
              <w:t xml:space="preserve"> </w:t>
            </w:r>
            <w:r w:rsidR="001B342C" w:rsidRPr="002F797C">
              <w:t>se regelverk ”</w:t>
            </w:r>
            <w:r w:rsidR="00A54776" w:rsidRPr="002F797C">
              <w:t>Datumregler</w:t>
            </w:r>
            <w:r w:rsidR="001B342C" w:rsidRPr="002F797C">
              <w:t>”</w:t>
            </w:r>
            <w:r w:rsidR="00A4746D" w:rsidRPr="002F797C">
              <w:t xml:space="preserve"> </w:t>
            </w:r>
          </w:p>
          <w:p w:rsidR="009369FB" w:rsidRPr="002F797C" w:rsidRDefault="009369FB" w:rsidP="005615E1">
            <w:pPr>
              <w:rPr>
                <w:i/>
              </w:rPr>
            </w:pPr>
          </w:p>
          <w:p w:rsidR="009369FB" w:rsidRPr="002F797C" w:rsidRDefault="009369FB" w:rsidP="005615E1">
            <w:pPr>
              <w:rPr>
                <w:i/>
                <w:lang w:val="en-GB"/>
              </w:rPr>
            </w:pPr>
            <w:r w:rsidRPr="002F797C">
              <w:rPr>
                <w:i/>
                <w:lang w:val="en-GB"/>
              </w:rPr>
              <w:t>If user is a registred user in Rally´s ‘Partnerregister’ then user is allowed to create an quotation. Validation against the GEMI-ticket presented in the call to the service.</w:t>
            </w:r>
          </w:p>
          <w:p w:rsidR="009369FB" w:rsidRPr="002F797C" w:rsidRDefault="008014BA" w:rsidP="005615E1">
            <w:pPr>
              <w:rPr>
                <w:i/>
                <w:lang w:val="en-GB"/>
              </w:rPr>
            </w:pPr>
            <w:r w:rsidRPr="002F797C">
              <w:rPr>
                <w:i/>
                <w:lang w:val="en-GB"/>
              </w:rPr>
              <w:t>Choice of products wihin app regulates rules for creation/saving of quotation and/or price calculation.</w:t>
            </w:r>
          </w:p>
          <w:p w:rsidR="00044DBF" w:rsidRPr="002F797C" w:rsidRDefault="008014BA" w:rsidP="00044DBF">
            <w:pPr>
              <w:rPr>
                <w:i/>
                <w:lang w:val="en-GB"/>
              </w:rPr>
            </w:pPr>
            <w:r w:rsidRPr="002F797C">
              <w:rPr>
                <w:i/>
                <w:lang w:val="en-GB"/>
              </w:rPr>
              <w:t xml:space="preserve">When channel is set to ÅterförsäljarePartner, channel_id =4 then </w:t>
            </w:r>
            <w:r w:rsidR="00044DBF" w:rsidRPr="002F797C">
              <w:rPr>
                <w:i/>
                <w:lang w:val="en-GB"/>
              </w:rPr>
              <w:t>Rally saves the quotation with</w:t>
            </w:r>
            <w:r w:rsidR="00707D2F" w:rsidRPr="002F797C">
              <w:rPr>
                <w:i/>
                <w:lang w:val="en-GB"/>
              </w:rPr>
              <w:t xml:space="preserve"> an assigned</w:t>
            </w:r>
            <w:r w:rsidR="00044DBF" w:rsidRPr="002F797C">
              <w:rPr>
                <w:i/>
                <w:lang w:val="en-GB"/>
              </w:rPr>
              <w:t xml:space="preserve"> “Last response date</w:t>
            </w:r>
            <w:r w:rsidR="001B342C" w:rsidRPr="002F797C">
              <w:rPr>
                <w:i/>
                <w:lang w:val="en-GB"/>
              </w:rPr>
              <w:t>“, see</w:t>
            </w:r>
            <w:r w:rsidR="009760B7" w:rsidRPr="002F797C">
              <w:rPr>
                <w:i/>
                <w:lang w:val="en-GB"/>
              </w:rPr>
              <w:t xml:space="preserve"> bu</w:t>
            </w:r>
            <w:r w:rsidR="001B342C" w:rsidRPr="002F797C">
              <w:rPr>
                <w:i/>
                <w:lang w:val="en-GB"/>
              </w:rPr>
              <w:t>sines</w:t>
            </w:r>
            <w:r w:rsidR="009760B7" w:rsidRPr="002F797C">
              <w:rPr>
                <w:i/>
                <w:lang w:val="en-GB"/>
              </w:rPr>
              <w:t>s rule</w:t>
            </w:r>
            <w:r w:rsidR="001B342C" w:rsidRPr="002F797C">
              <w:rPr>
                <w:i/>
                <w:lang w:val="en-GB"/>
              </w:rPr>
              <w:t xml:space="preserve"> “</w:t>
            </w:r>
            <w:r w:rsidR="00A54776" w:rsidRPr="002F797C">
              <w:rPr>
                <w:i/>
                <w:lang w:val="en-GB"/>
              </w:rPr>
              <w:t>Date regulations</w:t>
            </w:r>
            <w:r w:rsidR="001B342C" w:rsidRPr="002F797C">
              <w:rPr>
                <w:i/>
                <w:lang w:val="en-GB"/>
              </w:rPr>
              <w:t>”</w:t>
            </w:r>
            <w:r w:rsidR="00707D2F" w:rsidRPr="002F797C">
              <w:rPr>
                <w:i/>
                <w:lang w:val="en-GB"/>
              </w:rPr>
              <w:t xml:space="preserve"> </w:t>
            </w:r>
          </w:p>
          <w:p w:rsidR="00D67ED8" w:rsidRPr="002F797C" w:rsidRDefault="00D67ED8" w:rsidP="005615E1">
            <w:pPr>
              <w:rPr>
                <w:i/>
                <w:lang w:val="en-GB"/>
              </w:rPr>
            </w:pPr>
          </w:p>
          <w:p w:rsidR="006736F9" w:rsidRPr="00AD1C8D" w:rsidRDefault="006736F9" w:rsidP="005615E1">
            <w:pPr>
              <w:rPr>
                <w:strike/>
              </w:rPr>
            </w:pPr>
            <w:r w:rsidRPr="002F797C">
              <w:t xml:space="preserve">Se </w:t>
            </w:r>
            <w:r w:rsidR="007A7200" w:rsidRPr="002F797C">
              <w:t>”Regelverk Betjäna externa kanaler”</w:t>
            </w:r>
            <w:r w:rsidR="00B164FA" w:rsidRPr="002F797C">
              <w:t xml:space="preserve"> </w:t>
            </w:r>
          </w:p>
          <w:p w:rsidR="009F14BB" w:rsidRPr="00AD1C8D" w:rsidRDefault="009F14BB" w:rsidP="009F14BB">
            <w:pPr>
              <w:rPr>
                <w:i/>
                <w:strike/>
                <w:lang w:val="en-GB"/>
              </w:rPr>
            </w:pPr>
            <w:r w:rsidRPr="002F797C">
              <w:rPr>
                <w:i/>
                <w:lang w:val="en-GB"/>
              </w:rPr>
              <w:t>See “Regulations, Employ external channels</w:t>
            </w:r>
          </w:p>
          <w:p w:rsidR="0085654B" w:rsidRPr="002F797C" w:rsidRDefault="0038216D" w:rsidP="00DE2755">
            <w:r w:rsidRPr="002F797C">
              <w:t xml:space="preserve">Se </w:t>
            </w:r>
            <w:r w:rsidR="007132E6" w:rsidRPr="002F797C">
              <w:t xml:space="preserve">t ex </w:t>
            </w:r>
            <w:r w:rsidR="00550441" w:rsidRPr="002F797C">
              <w:t>”</w:t>
            </w:r>
            <w:r w:rsidRPr="002F797C">
              <w:t>F004 Offerera och nyteckna försäkring</w:t>
            </w:r>
            <w:r w:rsidR="00550441" w:rsidRPr="002F797C">
              <w:t>”</w:t>
            </w:r>
            <w:r w:rsidRPr="002F797C">
              <w:t xml:space="preserve"> för information </w:t>
            </w:r>
            <w:r w:rsidR="006736F9" w:rsidRPr="002F797C">
              <w:t>om vidare hantering</w:t>
            </w:r>
            <w:r w:rsidR="00B30AA8" w:rsidRPr="002F797C">
              <w:t xml:space="preserve"> av försäkringen</w:t>
            </w:r>
            <w:r w:rsidR="006736F9" w:rsidRPr="002F797C">
              <w:t xml:space="preserve"> i </w:t>
            </w:r>
            <w:r w:rsidR="003D32A2" w:rsidRPr="002F797C">
              <w:t>Rally</w:t>
            </w:r>
            <w:r w:rsidR="007132E6" w:rsidRPr="002F797C">
              <w:t xml:space="preserve"> (förutom eventuella undantag som specificerats i </w:t>
            </w:r>
            <w:r w:rsidR="00550441" w:rsidRPr="002F797C">
              <w:t>”</w:t>
            </w:r>
            <w:r w:rsidR="007132E6" w:rsidRPr="002F797C">
              <w:t>Regelverk Betjäna externa kanaler</w:t>
            </w:r>
            <w:r w:rsidR="00550441" w:rsidRPr="002F797C">
              <w:t>”</w:t>
            </w:r>
            <w:r w:rsidR="007132E6" w:rsidRPr="002F797C">
              <w:t xml:space="preserve"> hanteras försäkringar som registrerats via extern kanal enligt samma </w:t>
            </w:r>
            <w:r w:rsidR="00A265B6" w:rsidRPr="002F797C">
              <w:t>principer</w:t>
            </w:r>
            <w:r w:rsidR="007132E6" w:rsidRPr="002F797C">
              <w:t xml:space="preserve"> som övriga försäkringar i </w:t>
            </w:r>
            <w:r w:rsidR="003D32A2" w:rsidRPr="002F797C">
              <w:t>Rally</w:t>
            </w:r>
            <w:r w:rsidR="007132E6" w:rsidRPr="002F797C">
              <w:t>)</w:t>
            </w:r>
            <w:r w:rsidR="002C754E" w:rsidRPr="002F797C">
              <w:t xml:space="preserve"> </w:t>
            </w:r>
          </w:p>
          <w:p w:rsidR="00DE2755" w:rsidRPr="002F797C" w:rsidRDefault="00DE2755" w:rsidP="00DE2755">
            <w:pPr>
              <w:rPr>
                <w:lang w:val="en-US"/>
              </w:rPr>
            </w:pPr>
            <w:r w:rsidRPr="002F797C">
              <w:rPr>
                <w:i/>
                <w:lang w:val="en-GB"/>
              </w:rPr>
              <w:t>See, for example, “F004 Offerera och nyteckna försäkring” (F004 – Quote and sign new insurance policy) for information on further management of the insurance in Rally (apart from any exceptions specified in “Regelverk Betjäna externa kanaler”, insurances are handled as if registered via external channel according to the same principles as the other insurances in Rally)</w:t>
            </w:r>
          </w:p>
        </w:tc>
      </w:tr>
      <w:tr w:rsidR="00854655" w:rsidRPr="0071619B">
        <w:tblPrEx>
          <w:tblCellMar>
            <w:top w:w="0" w:type="dxa"/>
            <w:bottom w:w="0" w:type="dxa"/>
          </w:tblCellMar>
        </w:tblPrEx>
        <w:trPr>
          <w:cantSplit/>
        </w:trPr>
        <w:tc>
          <w:tcPr>
            <w:tcW w:w="851" w:type="dxa"/>
          </w:tcPr>
          <w:p w:rsidR="00854655" w:rsidRPr="0071619B" w:rsidRDefault="000A2D1E">
            <w:pPr>
              <w:rPr>
                <w:b/>
              </w:rPr>
            </w:pPr>
            <w:r>
              <w:rPr>
                <w:b/>
              </w:rPr>
              <w:t>4</w:t>
            </w:r>
          </w:p>
        </w:tc>
        <w:tc>
          <w:tcPr>
            <w:tcW w:w="8080" w:type="dxa"/>
          </w:tcPr>
          <w:p w:rsidR="00854655" w:rsidRPr="0071619B" w:rsidRDefault="003D32A2" w:rsidP="00186EC1">
            <w:r w:rsidRPr="0071619B">
              <w:t>Rally</w:t>
            </w:r>
            <w:r w:rsidR="00854655" w:rsidRPr="0071619B">
              <w:rPr>
                <w:b/>
              </w:rPr>
              <w:t xml:space="preserve"> </w:t>
            </w:r>
            <w:r w:rsidR="00186EC1" w:rsidRPr="0071619B">
              <w:t>levererar resutatet till anropande kanal</w:t>
            </w:r>
            <w:r w:rsidR="00854655" w:rsidRPr="0071619B">
              <w:t>.</w:t>
            </w:r>
          </w:p>
          <w:p w:rsidR="003B092F" w:rsidRPr="0071619B" w:rsidRDefault="003B092F" w:rsidP="003B092F">
            <w:pPr>
              <w:rPr>
                <w:i/>
                <w:lang w:val="en-GB"/>
              </w:rPr>
            </w:pPr>
            <w:r w:rsidRPr="0071619B">
              <w:rPr>
                <w:i/>
                <w:lang w:val="en-GB"/>
              </w:rPr>
              <w:t>Rally delivers the results to the channel calling in.</w:t>
            </w:r>
          </w:p>
          <w:p w:rsidR="00DE2755" w:rsidRPr="0071619B" w:rsidRDefault="00186EC1" w:rsidP="00DE2755">
            <w:r w:rsidRPr="0071619B">
              <w:t xml:space="preserve">Se </w:t>
            </w:r>
            <w:r w:rsidR="00550441" w:rsidRPr="0071619B">
              <w:t>”</w:t>
            </w:r>
            <w:r w:rsidRPr="0071619B">
              <w:t>Regelverk Betjäna externa kanaler</w:t>
            </w:r>
            <w:r w:rsidR="00550441" w:rsidRPr="0071619B">
              <w:t>”</w:t>
            </w:r>
            <w:r w:rsidRPr="0071619B">
              <w:t xml:space="preserve">, </w:t>
            </w:r>
          </w:p>
          <w:p w:rsidR="00DE2755" w:rsidRPr="0071619B" w:rsidRDefault="00DE2755" w:rsidP="00B376A4">
            <w:pPr>
              <w:rPr>
                <w:lang w:val="en-US"/>
              </w:rPr>
            </w:pPr>
            <w:r w:rsidRPr="0071619B">
              <w:rPr>
                <w:i/>
                <w:lang w:val="en-GB"/>
              </w:rPr>
              <w:t xml:space="preserve">See “Regulations, Employ external channels” </w:t>
            </w:r>
          </w:p>
        </w:tc>
      </w:tr>
      <w:tr w:rsidR="00186EC1" w:rsidRPr="0071619B">
        <w:tblPrEx>
          <w:tblCellMar>
            <w:top w:w="0" w:type="dxa"/>
            <w:bottom w:w="0" w:type="dxa"/>
          </w:tblCellMar>
        </w:tblPrEx>
        <w:trPr>
          <w:cantSplit/>
        </w:trPr>
        <w:tc>
          <w:tcPr>
            <w:tcW w:w="851" w:type="dxa"/>
          </w:tcPr>
          <w:p w:rsidR="00186EC1" w:rsidRPr="0071619B" w:rsidRDefault="000A2D1E">
            <w:pPr>
              <w:rPr>
                <w:b/>
              </w:rPr>
            </w:pPr>
            <w:r>
              <w:rPr>
                <w:b/>
              </w:rPr>
              <w:t>6</w:t>
            </w:r>
          </w:p>
        </w:tc>
        <w:tc>
          <w:tcPr>
            <w:tcW w:w="8080" w:type="dxa"/>
          </w:tcPr>
          <w:p w:rsidR="00186EC1" w:rsidRPr="0071619B" w:rsidRDefault="00186EC1">
            <w:r w:rsidRPr="0071619B">
              <w:t>Användningsfallet avslutas</w:t>
            </w:r>
          </w:p>
          <w:p w:rsidR="00DE2755" w:rsidRPr="0071619B" w:rsidRDefault="00DE2755">
            <w:pPr>
              <w:rPr>
                <w:lang w:val="en-US"/>
              </w:rPr>
            </w:pPr>
            <w:r w:rsidRPr="0071619B">
              <w:rPr>
                <w:i/>
                <w:lang w:val="en-GB"/>
              </w:rPr>
              <w:t>The use case is concluded</w:t>
            </w:r>
          </w:p>
        </w:tc>
      </w:tr>
    </w:tbl>
    <w:p w:rsidR="00051625" w:rsidRPr="0071619B" w:rsidRDefault="00051625" w:rsidP="00D12792">
      <w:pPr>
        <w:rPr>
          <w:lang w:val="en-US"/>
        </w:rPr>
      </w:pPr>
    </w:p>
    <w:p w:rsidR="00D12792" w:rsidRPr="0071619B" w:rsidRDefault="00D12792" w:rsidP="00D12792">
      <w:pPr>
        <w:rPr>
          <w:lang w:val="en-US"/>
        </w:rPr>
      </w:pPr>
    </w:p>
    <w:p w:rsidR="00051625" w:rsidRPr="0071619B" w:rsidRDefault="00051625" w:rsidP="00206239">
      <w:pPr>
        <w:pStyle w:val="Heading1"/>
      </w:pPr>
      <w:bookmarkStart w:id="19" w:name="_Toc25591093"/>
      <w:r w:rsidRPr="0071619B">
        <w:t>Fel- och varningsflöden</w:t>
      </w:r>
      <w:r w:rsidR="00A66AE2" w:rsidRPr="0071619B">
        <w:t xml:space="preserve"> -</w:t>
      </w:r>
      <w:r w:rsidR="0071619B">
        <w:t xml:space="preserve"> </w:t>
      </w:r>
      <w:bookmarkStart w:id="20" w:name="_Toc415736413"/>
      <w:r w:rsidR="0071619B" w:rsidRPr="0071619B">
        <w:rPr>
          <w:bCs/>
          <w:i/>
          <w:noProof w:val="0"/>
        </w:rPr>
        <w:t>Error and warning flows</w:t>
      </w:r>
      <w:bookmarkEnd w:id="19"/>
      <w:bookmarkEnd w:id="20"/>
    </w:p>
    <w:p w:rsidR="00EA7412" w:rsidRPr="0071619B" w:rsidRDefault="00EA7412" w:rsidP="003B092F">
      <w:pPr>
        <w:spacing w:before="100" w:beforeAutospacing="1" w:after="100" w:afterAutospacing="1"/>
      </w:pPr>
      <w:r w:rsidRPr="0071619B">
        <w:t xml:space="preserve">Se även </w:t>
      </w:r>
      <w:r w:rsidR="00D12792" w:rsidRPr="0071619B">
        <w:t>”</w:t>
      </w:r>
      <w:r w:rsidRPr="0071619B">
        <w:t>Regelverk Betjäna externa kanaler</w:t>
      </w:r>
      <w:r w:rsidR="00D12792" w:rsidRPr="0071619B">
        <w:t>”</w:t>
      </w:r>
      <w:r w:rsidR="0088098A" w:rsidRPr="0071619B">
        <w:t xml:space="preserve"> och </w:t>
      </w:r>
      <w:r w:rsidR="00D12792" w:rsidRPr="0071619B">
        <w:t>”</w:t>
      </w:r>
      <w:r w:rsidR="0088098A" w:rsidRPr="0071619B">
        <w:t>Felhantering i GUI</w:t>
      </w:r>
      <w:r w:rsidR="00D12792" w:rsidRPr="0071619B">
        <w:t>”</w:t>
      </w:r>
      <w:r w:rsidR="0088098A" w:rsidRPr="0071619B">
        <w:t xml:space="preserve">, flik </w:t>
      </w:r>
      <w:r w:rsidR="00D12792" w:rsidRPr="0071619B">
        <w:t>”</w:t>
      </w:r>
      <w:r w:rsidR="0088098A" w:rsidRPr="0071619B">
        <w:t>Internet</w:t>
      </w:r>
      <w:r w:rsidR="00D12792" w:rsidRPr="0071619B">
        <w:t>-K</w:t>
      </w:r>
      <w:r w:rsidR="0088098A" w:rsidRPr="0071619B">
        <w:t>öp</w:t>
      </w:r>
      <w:r w:rsidR="00D12792" w:rsidRPr="0071619B">
        <w:t>”</w:t>
      </w:r>
    </w:p>
    <w:p w:rsidR="003B092F" w:rsidRPr="0071619B" w:rsidRDefault="003B092F" w:rsidP="003B092F">
      <w:pPr>
        <w:spacing w:before="100" w:beforeAutospacing="1" w:after="100" w:afterAutospacing="1"/>
        <w:rPr>
          <w:i/>
          <w:lang w:val="en-GB"/>
        </w:rPr>
      </w:pPr>
      <w:r w:rsidRPr="0071619B">
        <w:rPr>
          <w:i/>
          <w:lang w:val="en-GB"/>
        </w:rPr>
        <w:t>See also “Regulations, Employ external channels” and the “Internet Purchase” tab under “Error handling in GUI”</w:t>
      </w:r>
    </w:p>
    <w:p w:rsidR="00EA7412" w:rsidRPr="0071619B" w:rsidRDefault="00EA7412" w:rsidP="003B092F">
      <w:pPr>
        <w:spacing w:before="100" w:beforeAutospacing="1" w:after="100" w:afterAutospacing="1"/>
      </w:pPr>
      <w:r w:rsidRPr="0071619B">
        <w:rPr>
          <w:b/>
        </w:rPr>
        <w:t>Valideringsfel</w:t>
      </w:r>
      <w:r w:rsidRPr="0071619B">
        <w:t xml:space="preserve"> returneras och användningsfallet avslutas om:</w:t>
      </w:r>
    </w:p>
    <w:p w:rsidR="003B092F" w:rsidRPr="0071619B" w:rsidRDefault="003B092F" w:rsidP="003B092F">
      <w:pPr>
        <w:spacing w:before="100" w:beforeAutospacing="1" w:after="100" w:afterAutospacing="1"/>
        <w:rPr>
          <w:i/>
          <w:lang w:val="en-GB"/>
        </w:rPr>
      </w:pPr>
      <w:r w:rsidRPr="0071619B">
        <w:rPr>
          <w:b/>
          <w:bCs/>
          <w:i/>
          <w:lang w:val="en-GB"/>
        </w:rPr>
        <w:t>Validation errors</w:t>
      </w:r>
      <w:r w:rsidRPr="0071619B">
        <w:rPr>
          <w:i/>
          <w:lang w:val="en-GB"/>
        </w:rPr>
        <w:t xml:space="preserve"> are returned and the use case is terminated if:</w:t>
      </w:r>
    </w:p>
    <w:p w:rsidR="00EA7412" w:rsidRPr="0071619B" w:rsidRDefault="00EA7412" w:rsidP="003B092F">
      <w:pPr>
        <w:numPr>
          <w:ilvl w:val="0"/>
          <w:numId w:val="14"/>
        </w:numPr>
        <w:spacing w:before="100" w:beforeAutospacing="1" w:after="100" w:afterAutospacing="1"/>
      </w:pPr>
      <w:r w:rsidRPr="0071619B">
        <w:t>Obligatorisk uppgift saknas</w:t>
      </w:r>
    </w:p>
    <w:p w:rsidR="003B092F" w:rsidRPr="0071619B" w:rsidRDefault="003B092F" w:rsidP="003B092F">
      <w:pPr>
        <w:spacing w:before="100" w:beforeAutospacing="1" w:after="100" w:afterAutospacing="1"/>
        <w:ind w:left="720"/>
        <w:rPr>
          <w:i/>
          <w:lang w:val="en-GB"/>
        </w:rPr>
      </w:pPr>
      <w:r w:rsidRPr="0071619B">
        <w:rPr>
          <w:i/>
          <w:lang w:val="en-GB"/>
        </w:rPr>
        <w:t>Mandatory information is missing</w:t>
      </w:r>
    </w:p>
    <w:p w:rsidR="00EA7412" w:rsidRPr="0071619B" w:rsidRDefault="00EA7412" w:rsidP="003B092F">
      <w:pPr>
        <w:numPr>
          <w:ilvl w:val="0"/>
          <w:numId w:val="14"/>
        </w:numPr>
        <w:spacing w:before="100" w:beforeAutospacing="1" w:after="100" w:afterAutospacing="1"/>
      </w:pPr>
      <w:r w:rsidRPr="0071619B">
        <w:t>Angivna uppgifter har fel format</w:t>
      </w:r>
    </w:p>
    <w:p w:rsidR="003B092F" w:rsidRPr="0071619B" w:rsidRDefault="003B092F" w:rsidP="003B092F">
      <w:pPr>
        <w:spacing w:before="100" w:beforeAutospacing="1" w:after="100" w:afterAutospacing="1"/>
        <w:ind w:left="720"/>
        <w:rPr>
          <w:i/>
          <w:lang w:val="en-GB"/>
        </w:rPr>
      </w:pPr>
      <w:r w:rsidRPr="0071619B">
        <w:rPr>
          <w:i/>
          <w:lang w:val="en-GB"/>
        </w:rPr>
        <w:t>The information indicated has the wrong format</w:t>
      </w:r>
    </w:p>
    <w:p w:rsidR="00BD0432" w:rsidRPr="0071619B" w:rsidRDefault="00BD0432" w:rsidP="003B092F">
      <w:pPr>
        <w:numPr>
          <w:ilvl w:val="0"/>
          <w:numId w:val="14"/>
        </w:numPr>
        <w:spacing w:before="100" w:beforeAutospacing="1" w:after="100" w:afterAutospacing="1"/>
      </w:pPr>
      <w:r w:rsidRPr="0071619B">
        <w:t>Felaktigt begynnelsedatum</w:t>
      </w:r>
    </w:p>
    <w:p w:rsidR="003B092F" w:rsidRPr="0071619B" w:rsidRDefault="003B092F" w:rsidP="003B092F">
      <w:pPr>
        <w:spacing w:before="100" w:beforeAutospacing="1" w:after="100" w:afterAutospacing="1"/>
        <w:ind w:left="720"/>
        <w:rPr>
          <w:i/>
          <w:lang w:val="en-GB"/>
        </w:rPr>
      </w:pPr>
      <w:r w:rsidRPr="0071619B">
        <w:rPr>
          <w:i/>
          <w:lang w:val="en-GB"/>
        </w:rPr>
        <w:t>Incorrect start date</w:t>
      </w:r>
    </w:p>
    <w:p w:rsidR="00BD0432" w:rsidRPr="0071619B" w:rsidRDefault="00BD0432" w:rsidP="003B092F">
      <w:pPr>
        <w:numPr>
          <w:ilvl w:val="0"/>
          <w:numId w:val="14"/>
        </w:numPr>
        <w:spacing w:before="100" w:beforeAutospacing="1" w:after="100" w:afterAutospacing="1"/>
      </w:pPr>
      <w:r w:rsidRPr="0071619B">
        <w:t>E-postadress är angiven med felaktig domän</w:t>
      </w:r>
    </w:p>
    <w:p w:rsidR="003B092F" w:rsidRPr="0071619B" w:rsidRDefault="003B092F" w:rsidP="003B092F">
      <w:pPr>
        <w:spacing w:before="100" w:beforeAutospacing="1" w:after="100" w:afterAutospacing="1"/>
        <w:ind w:left="720"/>
        <w:rPr>
          <w:i/>
          <w:lang w:val="en-GB"/>
        </w:rPr>
      </w:pPr>
      <w:r w:rsidRPr="0071619B">
        <w:rPr>
          <w:i/>
          <w:lang w:val="en-GB"/>
        </w:rPr>
        <w:t>E-mail address is indicated with incorrect domain</w:t>
      </w:r>
    </w:p>
    <w:p w:rsidR="00EA7412" w:rsidRPr="0071619B" w:rsidRDefault="00EA7412" w:rsidP="003B092F">
      <w:pPr>
        <w:numPr>
          <w:ilvl w:val="0"/>
          <w:numId w:val="14"/>
        </w:numPr>
        <w:spacing w:before="100" w:beforeAutospacing="1" w:after="100" w:afterAutospacing="1"/>
      </w:pPr>
      <w:r w:rsidRPr="0071619B">
        <w:t xml:space="preserve">Angiven produkt är inte korrekt enligt </w:t>
      </w:r>
      <w:r w:rsidR="003D32A2" w:rsidRPr="0071619B">
        <w:t>Rally</w:t>
      </w:r>
      <w:r w:rsidRPr="0071619B">
        <w:t>s produktbestämning</w:t>
      </w:r>
    </w:p>
    <w:p w:rsidR="003B092F" w:rsidRPr="0071619B" w:rsidRDefault="003B092F" w:rsidP="003B092F">
      <w:pPr>
        <w:spacing w:before="100" w:beforeAutospacing="1" w:after="100" w:afterAutospacing="1"/>
        <w:ind w:left="720"/>
        <w:rPr>
          <w:i/>
          <w:lang w:val="en-GB"/>
        </w:rPr>
      </w:pPr>
      <w:r w:rsidRPr="0071619B">
        <w:rPr>
          <w:i/>
          <w:lang w:val="en-GB"/>
        </w:rPr>
        <w:t>The product indicated is not correct according to Rally’s product determination</w:t>
      </w:r>
    </w:p>
    <w:p w:rsidR="00EA7412" w:rsidRPr="0071619B" w:rsidRDefault="00EA7412" w:rsidP="003B092F">
      <w:pPr>
        <w:spacing w:before="100" w:beforeAutospacing="1" w:after="100" w:afterAutospacing="1"/>
        <w:rPr>
          <w:lang w:val="en-GB"/>
        </w:rPr>
      </w:pPr>
    </w:p>
    <w:p w:rsidR="003B092F" w:rsidRPr="0071619B" w:rsidRDefault="006766BF" w:rsidP="003B092F">
      <w:pPr>
        <w:spacing w:before="100" w:beforeAutospacing="1" w:after="100" w:afterAutospacing="1"/>
        <w:rPr>
          <w:b/>
          <w:bCs/>
          <w:i/>
          <w:lang w:val="en-GB"/>
        </w:rPr>
      </w:pPr>
      <w:r>
        <w:rPr>
          <w:lang w:val="en-US"/>
        </w:rPr>
        <w:t>A</w:t>
      </w:r>
      <w:r w:rsidR="000A3CAE" w:rsidRPr="0071619B">
        <w:rPr>
          <w:lang w:val="en-US"/>
        </w:rPr>
        <w:t>nvändningsfallet avslutas om</w:t>
      </w:r>
      <w:r w:rsidR="00EA7412" w:rsidRPr="0071619B">
        <w:rPr>
          <w:lang w:val="en-US"/>
        </w:rPr>
        <w:t>:</w:t>
      </w:r>
      <w:r w:rsidR="003B092F" w:rsidRPr="0071619B">
        <w:rPr>
          <w:b/>
          <w:bCs/>
          <w:i/>
          <w:lang w:val="en-GB"/>
        </w:rPr>
        <w:t xml:space="preserve"> </w:t>
      </w:r>
    </w:p>
    <w:p w:rsidR="003B092F" w:rsidRPr="0071619B" w:rsidRDefault="006766BF" w:rsidP="003B092F">
      <w:pPr>
        <w:spacing w:before="100" w:beforeAutospacing="1" w:after="100" w:afterAutospacing="1"/>
        <w:rPr>
          <w:i/>
          <w:lang w:val="en-GB"/>
        </w:rPr>
      </w:pPr>
      <w:r>
        <w:rPr>
          <w:i/>
          <w:lang w:val="en-GB"/>
        </w:rPr>
        <w:t>U</w:t>
      </w:r>
      <w:r w:rsidR="003B092F" w:rsidRPr="0071619B">
        <w:rPr>
          <w:i/>
          <w:lang w:val="en-GB"/>
        </w:rPr>
        <w:t>se case is terminated if:</w:t>
      </w:r>
    </w:p>
    <w:p w:rsidR="00EA7412" w:rsidRPr="0071619B" w:rsidRDefault="003D32A2" w:rsidP="003B092F">
      <w:pPr>
        <w:numPr>
          <w:ilvl w:val="0"/>
          <w:numId w:val="14"/>
        </w:numPr>
        <w:spacing w:before="100" w:beforeAutospacing="1" w:after="100" w:afterAutospacing="1"/>
      </w:pPr>
      <w:r w:rsidRPr="0071619B">
        <w:t>Rally</w:t>
      </w:r>
      <w:r w:rsidR="00EA7412" w:rsidRPr="0071619B">
        <w:t xml:space="preserve"> Försäkring, </w:t>
      </w:r>
      <w:r w:rsidRPr="0071619B">
        <w:t>Rally</w:t>
      </w:r>
      <w:r w:rsidR="00EA7412" w:rsidRPr="0071619B">
        <w:t xml:space="preserve"> Produkt, </w:t>
      </w:r>
      <w:r w:rsidRPr="0071619B">
        <w:t>Rally</w:t>
      </w:r>
      <w:r w:rsidR="00EA7412" w:rsidRPr="0071619B">
        <w:t xml:space="preserve"> Ekonomi</w:t>
      </w:r>
      <w:r w:rsidR="00EA7412" w:rsidRPr="0071619B">
        <w:rPr>
          <w:b/>
        </w:rPr>
        <w:t xml:space="preserve"> </w:t>
      </w:r>
      <w:r w:rsidR="00EA7412" w:rsidRPr="0071619B">
        <w:t>är inte tillängligt eller returnerar felkod</w:t>
      </w:r>
    </w:p>
    <w:p w:rsidR="003B092F" w:rsidRPr="0071619B" w:rsidRDefault="003B092F" w:rsidP="003B092F">
      <w:pPr>
        <w:spacing w:before="100" w:beforeAutospacing="1" w:after="100" w:afterAutospacing="1"/>
        <w:ind w:left="720"/>
        <w:rPr>
          <w:i/>
          <w:lang w:val="en-GB"/>
        </w:rPr>
      </w:pPr>
      <w:r w:rsidRPr="0071619B">
        <w:rPr>
          <w:i/>
          <w:lang w:val="en-GB"/>
        </w:rPr>
        <w:t>Rally Försäkring, Rally Produkt, Rally Ekonomi</w:t>
      </w:r>
      <w:r w:rsidRPr="0071619B">
        <w:rPr>
          <w:b/>
          <w:bCs/>
          <w:i/>
          <w:lang w:val="en-GB"/>
        </w:rPr>
        <w:t xml:space="preserve"> </w:t>
      </w:r>
      <w:r w:rsidRPr="0071619B">
        <w:rPr>
          <w:i/>
          <w:lang w:val="en-GB"/>
        </w:rPr>
        <w:t>are not available or are returning error codes</w:t>
      </w:r>
    </w:p>
    <w:p w:rsidR="00EA7412" w:rsidRPr="00B376A4" w:rsidRDefault="00EA7412" w:rsidP="003B092F">
      <w:pPr>
        <w:numPr>
          <w:ilvl w:val="0"/>
          <w:numId w:val="14"/>
        </w:numPr>
        <w:spacing w:before="100" w:beforeAutospacing="1" w:after="100" w:afterAutospacing="1"/>
      </w:pPr>
      <w:r w:rsidRPr="00B376A4">
        <w:t>Kunden är i</w:t>
      </w:r>
      <w:r w:rsidR="006766BF" w:rsidRPr="00B376A4">
        <w:t>nte godkänd vid validering mot ”ÅF-appens”</w:t>
      </w:r>
      <w:r w:rsidRPr="00B376A4">
        <w:t xml:space="preserve"> riskurvalsregler</w:t>
      </w:r>
      <w:r w:rsidR="0058236C" w:rsidRPr="00B376A4">
        <w:t xml:space="preserve"> dvs de risku</w:t>
      </w:r>
      <w:r w:rsidR="000D5C12" w:rsidRPr="00B376A4">
        <w:t>r</w:t>
      </w:r>
      <w:r w:rsidR="0058236C" w:rsidRPr="00B376A4">
        <w:t xml:space="preserve">valsregler som berör säljkanal </w:t>
      </w:r>
      <w:r w:rsidR="000D5C12" w:rsidRPr="00B376A4">
        <w:t xml:space="preserve"> </w:t>
      </w:r>
      <w:r w:rsidR="0058236C" w:rsidRPr="00B376A4">
        <w:t>återförsäljarapplikation</w:t>
      </w:r>
      <w:r w:rsidR="000D5C12" w:rsidRPr="00B376A4">
        <w:t xml:space="preserve"> (säljkanalen i Rally produkt)</w:t>
      </w:r>
      <w:r w:rsidR="0058236C" w:rsidRPr="00B376A4">
        <w:t xml:space="preserve">. Informationen om vilka riskurvalsregler  respektive säljkanal </w:t>
      </w:r>
      <w:r w:rsidR="000D5C12" w:rsidRPr="00B376A4">
        <w:t>hämtas från Rally Produkt</w:t>
      </w:r>
    </w:p>
    <w:p w:rsidR="003B092F" w:rsidRPr="00B376A4" w:rsidRDefault="003B092F" w:rsidP="003B092F">
      <w:pPr>
        <w:spacing w:before="100" w:beforeAutospacing="1" w:after="100" w:afterAutospacing="1"/>
        <w:ind w:left="720"/>
        <w:rPr>
          <w:i/>
          <w:lang w:val="en-GB"/>
        </w:rPr>
      </w:pPr>
      <w:r w:rsidRPr="00B376A4">
        <w:rPr>
          <w:i/>
          <w:lang w:val="en-GB"/>
        </w:rPr>
        <w:t>The customer is not approved</w:t>
      </w:r>
      <w:r w:rsidR="006766BF" w:rsidRPr="00B376A4">
        <w:rPr>
          <w:i/>
          <w:lang w:val="en-GB"/>
        </w:rPr>
        <w:t xml:space="preserve"> during validation against “ÅF-apps”</w:t>
      </w:r>
      <w:r w:rsidRPr="00B376A4">
        <w:rPr>
          <w:i/>
          <w:lang w:val="en-GB"/>
        </w:rPr>
        <w:t xml:space="preserve"> risk selection rules</w:t>
      </w:r>
      <w:r w:rsidR="000D5C12" w:rsidRPr="00B376A4">
        <w:rPr>
          <w:i/>
          <w:lang w:val="en-GB"/>
        </w:rPr>
        <w:t xml:space="preserve"> , the riscselection rules that the saleschannel Återförsäljarapplikation(the saleschannel in Rally Produkt)has. The information regarding what riscselection rules the different saleschannels has is fetched from Rally Produkt. </w:t>
      </w:r>
    </w:p>
    <w:p w:rsidR="00EA7412" w:rsidRPr="00B376A4" w:rsidRDefault="00EA7412" w:rsidP="003B092F">
      <w:pPr>
        <w:numPr>
          <w:ilvl w:val="0"/>
          <w:numId w:val="14"/>
        </w:numPr>
        <w:spacing w:before="100" w:beforeAutospacing="1" w:after="100" w:afterAutospacing="1"/>
      </w:pPr>
      <w:r w:rsidRPr="00B376A4">
        <w:t xml:space="preserve">Fordonet är inte godkänt vid validering mot </w:t>
      </w:r>
      <w:r w:rsidR="006766BF" w:rsidRPr="00B376A4">
        <w:t>produktens</w:t>
      </w:r>
      <w:r w:rsidRPr="00B376A4">
        <w:t xml:space="preserve"> riskurvalsregler</w:t>
      </w:r>
      <w:r w:rsidR="001F045B" w:rsidRPr="00B376A4">
        <w:t xml:space="preserve"> för säljkanal Återförsäljarapplikation</w:t>
      </w:r>
    </w:p>
    <w:p w:rsidR="003B092F" w:rsidRPr="0071619B" w:rsidRDefault="003B092F" w:rsidP="003B092F">
      <w:pPr>
        <w:spacing w:before="100" w:beforeAutospacing="1" w:after="100" w:afterAutospacing="1"/>
        <w:ind w:left="720"/>
        <w:rPr>
          <w:i/>
          <w:lang w:val="en-GB"/>
        </w:rPr>
      </w:pPr>
      <w:r w:rsidRPr="00B376A4">
        <w:rPr>
          <w:i/>
          <w:lang w:val="en-GB"/>
        </w:rPr>
        <w:t xml:space="preserve">The vehicle is not approved during validation against </w:t>
      </w:r>
      <w:r w:rsidR="006766BF" w:rsidRPr="00B376A4">
        <w:rPr>
          <w:i/>
          <w:lang w:val="en-GB"/>
        </w:rPr>
        <w:t>product</w:t>
      </w:r>
      <w:r w:rsidRPr="00B376A4">
        <w:rPr>
          <w:i/>
          <w:lang w:val="en-GB"/>
        </w:rPr>
        <w:t xml:space="preserve"> risk se</w:t>
      </w:r>
      <w:r w:rsidR="00FB0936" w:rsidRPr="00B376A4">
        <w:rPr>
          <w:i/>
          <w:lang w:val="en-GB"/>
        </w:rPr>
        <w:t>v</w:t>
      </w:r>
      <w:r w:rsidRPr="00B376A4">
        <w:rPr>
          <w:i/>
          <w:lang w:val="en-GB"/>
        </w:rPr>
        <w:t>lection rules</w:t>
      </w:r>
      <w:r w:rsidR="001F045B" w:rsidRPr="00B376A4">
        <w:rPr>
          <w:i/>
          <w:lang w:val="en-GB"/>
        </w:rPr>
        <w:t xml:space="preserve"> for the saleschannel Återförsäljarapplikation.</w:t>
      </w:r>
    </w:p>
    <w:p w:rsidR="00EA7412" w:rsidRPr="0071619B" w:rsidRDefault="00EA7412" w:rsidP="003B092F">
      <w:pPr>
        <w:numPr>
          <w:ilvl w:val="0"/>
          <w:numId w:val="14"/>
        </w:numPr>
        <w:spacing w:before="100" w:beforeAutospacing="1" w:after="100" w:afterAutospacing="1"/>
      </w:pPr>
      <w:r w:rsidRPr="0071619B">
        <w:t>Bilmärkesklassbestämning (manuell fordonsklassning) misslyckas</w:t>
      </w:r>
    </w:p>
    <w:p w:rsidR="003B092F" w:rsidRPr="0071619B" w:rsidRDefault="003B092F" w:rsidP="003B092F">
      <w:pPr>
        <w:spacing w:before="100" w:beforeAutospacing="1" w:after="100" w:afterAutospacing="1"/>
        <w:ind w:left="720"/>
        <w:rPr>
          <w:i/>
          <w:lang w:val="en-GB"/>
        </w:rPr>
      </w:pPr>
      <w:r w:rsidRPr="0071619B">
        <w:rPr>
          <w:i/>
          <w:lang w:val="en-GB"/>
        </w:rPr>
        <w:t>Vehicle brand class determination (manual classification of vehicle) is unsuccessful</w:t>
      </w:r>
    </w:p>
    <w:p w:rsidR="00EA7412" w:rsidRPr="0071619B" w:rsidRDefault="00EA7412" w:rsidP="003B092F">
      <w:pPr>
        <w:numPr>
          <w:ilvl w:val="0"/>
          <w:numId w:val="14"/>
        </w:numPr>
        <w:spacing w:before="100" w:beforeAutospacing="1" w:after="100" w:afterAutospacing="1"/>
      </w:pPr>
      <w:r w:rsidRPr="0071619B">
        <w:t>Angivet fordon bestäms till en produkt som inte erbjuds för prisberäkning i externa kanaler</w:t>
      </w:r>
    </w:p>
    <w:p w:rsidR="003B092F" w:rsidRPr="0071619B" w:rsidRDefault="003B092F" w:rsidP="003B092F">
      <w:pPr>
        <w:spacing w:before="100" w:beforeAutospacing="1" w:after="100" w:afterAutospacing="1"/>
        <w:ind w:left="720"/>
        <w:rPr>
          <w:i/>
          <w:lang w:val="en-GB"/>
        </w:rPr>
      </w:pPr>
      <w:r w:rsidRPr="0071619B">
        <w:rPr>
          <w:i/>
          <w:lang w:val="en-GB"/>
        </w:rPr>
        <w:t>The indicated vehicle is fixed on a product that is not offered for price calculation in external channels</w:t>
      </w:r>
    </w:p>
    <w:p w:rsidR="00EA7412" w:rsidRPr="00B376A4" w:rsidRDefault="00EA7412" w:rsidP="003B092F">
      <w:pPr>
        <w:spacing w:before="100" w:beforeAutospacing="1" w:after="100" w:afterAutospacing="1"/>
      </w:pPr>
      <w:r w:rsidRPr="00B376A4">
        <w:rPr>
          <w:b/>
        </w:rPr>
        <w:t>Beräknat pris samt</w:t>
      </w:r>
      <w:r w:rsidRPr="00B376A4">
        <w:t xml:space="preserve"> </w:t>
      </w:r>
      <w:r w:rsidRPr="00B376A4">
        <w:rPr>
          <w:b/>
        </w:rPr>
        <w:t>notifiering</w:t>
      </w:r>
      <w:r w:rsidRPr="00B376A4">
        <w:t xml:space="preserve"> om att endast prisberäkning erbjuds (d v s det är inte tillåtet att </w:t>
      </w:r>
      <w:r w:rsidR="00FE4912" w:rsidRPr="00B376A4">
        <w:t>skapa offert</w:t>
      </w:r>
      <w:r w:rsidRPr="00B376A4">
        <w:t xml:space="preserve"> för angiven kund och/eller försäkring) </w:t>
      </w:r>
      <w:r w:rsidR="00BD0432" w:rsidRPr="00B376A4">
        <w:t>returneras</w:t>
      </w:r>
      <w:r w:rsidRPr="00B376A4">
        <w:t xml:space="preserve"> då vi</w:t>
      </w:r>
      <w:r w:rsidR="00BD0432" w:rsidRPr="00B376A4">
        <w:t xml:space="preserve">ssa </w:t>
      </w:r>
      <w:r w:rsidR="00FE4912" w:rsidRPr="00B376A4">
        <w:t>produkt</w:t>
      </w:r>
      <w:r w:rsidR="004E449B" w:rsidRPr="00B376A4">
        <w:t xml:space="preserve"> och säljkanals </w:t>
      </w:r>
      <w:r w:rsidR="00FE4912" w:rsidRPr="00B376A4">
        <w:t xml:space="preserve">specifika </w:t>
      </w:r>
      <w:r w:rsidR="004E449B" w:rsidRPr="00B376A4">
        <w:t xml:space="preserve"> </w:t>
      </w:r>
      <w:r w:rsidR="00BD0432" w:rsidRPr="00B376A4">
        <w:t>riskurvalsregler slår till och användningsfallet avslutas.</w:t>
      </w:r>
      <w:r w:rsidR="00FB0936" w:rsidRPr="00B376A4">
        <w:t xml:space="preserve"> </w:t>
      </w:r>
    </w:p>
    <w:p w:rsidR="003B092F" w:rsidRPr="0071619B" w:rsidRDefault="003B092F" w:rsidP="003B092F">
      <w:pPr>
        <w:spacing w:before="100" w:beforeAutospacing="1" w:after="100" w:afterAutospacing="1"/>
        <w:rPr>
          <w:i/>
          <w:lang w:val="en-GB"/>
        </w:rPr>
      </w:pPr>
      <w:r w:rsidRPr="00B376A4">
        <w:rPr>
          <w:b/>
          <w:bCs/>
          <w:i/>
          <w:lang w:val="en-GB"/>
        </w:rPr>
        <w:t>Calculated price and notification</w:t>
      </w:r>
      <w:r w:rsidRPr="00B376A4">
        <w:rPr>
          <w:i/>
          <w:lang w:val="en-GB"/>
        </w:rPr>
        <w:t xml:space="preserve"> that only price calculation is offered (</w:t>
      </w:r>
      <w:r w:rsidR="00FE4912" w:rsidRPr="00B376A4">
        <w:rPr>
          <w:i/>
          <w:lang w:val="en-GB"/>
        </w:rPr>
        <w:t xml:space="preserve">ie, creating/saving an quotation </w:t>
      </w:r>
      <w:r w:rsidRPr="00B376A4">
        <w:rPr>
          <w:i/>
          <w:lang w:val="en-GB"/>
        </w:rPr>
        <w:t>for the customer indicated) are returned as certain</w:t>
      </w:r>
      <w:r w:rsidR="004E449B" w:rsidRPr="00B376A4">
        <w:rPr>
          <w:i/>
          <w:lang w:val="en-GB"/>
        </w:rPr>
        <w:t xml:space="preserve"> </w:t>
      </w:r>
      <w:r w:rsidR="00FE4912" w:rsidRPr="00B376A4">
        <w:rPr>
          <w:i/>
          <w:lang w:val="en-GB"/>
        </w:rPr>
        <w:t xml:space="preserve">product </w:t>
      </w:r>
      <w:r w:rsidR="004E449B" w:rsidRPr="00B376A4">
        <w:rPr>
          <w:i/>
          <w:lang w:val="en-GB"/>
        </w:rPr>
        <w:t xml:space="preserve">and saleschannels </w:t>
      </w:r>
      <w:r w:rsidRPr="00B376A4">
        <w:rPr>
          <w:i/>
          <w:lang w:val="en-GB"/>
        </w:rPr>
        <w:t xml:space="preserve"> risk selection rules kick in and the use case is terminated.</w:t>
      </w:r>
    </w:p>
    <w:p w:rsidR="0038314A" w:rsidRPr="0071619B" w:rsidRDefault="0038314A" w:rsidP="0038314A">
      <w:pPr>
        <w:pStyle w:val="Heading1"/>
      </w:pPr>
      <w:bookmarkStart w:id="21" w:name="_Toc25591094"/>
      <w:r w:rsidRPr="0071619B">
        <w:t xml:space="preserve">Referenser </w:t>
      </w:r>
      <w:r w:rsidR="000B701F" w:rsidRPr="0071619B">
        <w:t xml:space="preserve">- </w:t>
      </w:r>
      <w:r w:rsidR="000B701F" w:rsidRPr="0071619B">
        <w:rPr>
          <w:i/>
        </w:rPr>
        <w:t>R</w:t>
      </w:r>
      <w:r w:rsidR="000B701F" w:rsidRPr="0071619B">
        <w:rPr>
          <w:bCs/>
          <w:i/>
          <w:lang w:val=""/>
        </w:rPr>
        <w:t>eferences</w:t>
      </w:r>
      <w:bookmarkEnd w:id="21"/>
    </w:p>
    <w:p w:rsidR="00563477" w:rsidRPr="0071619B" w:rsidRDefault="00563477" w:rsidP="00563477">
      <w:r w:rsidRPr="0071619B">
        <w:t xml:space="preserve">Nedanstående dokument gäller allmänt </w:t>
      </w:r>
      <w:r w:rsidR="00854655" w:rsidRPr="0071619B">
        <w:t>vid</w:t>
      </w:r>
      <w:r w:rsidRPr="0071619B">
        <w:t xml:space="preserve"> </w:t>
      </w:r>
      <w:r w:rsidR="00A81716">
        <w:t>skapande av offert</w:t>
      </w:r>
      <w:r w:rsidRPr="0071619B">
        <w:t xml:space="preserve">. </w:t>
      </w:r>
    </w:p>
    <w:p w:rsidR="003B092F" w:rsidRPr="0071619B" w:rsidRDefault="003B092F" w:rsidP="003B092F">
      <w:pPr>
        <w:rPr>
          <w:i/>
          <w:lang w:val="en-GB"/>
        </w:rPr>
      </w:pPr>
      <w:r w:rsidRPr="0071619B">
        <w:rPr>
          <w:i/>
          <w:lang w:val="en-GB"/>
        </w:rPr>
        <w:t xml:space="preserve">The documents below apply in general in upon </w:t>
      </w:r>
      <w:r w:rsidR="00FE4912">
        <w:rPr>
          <w:i/>
          <w:lang w:val="en-GB"/>
        </w:rPr>
        <w:t>creating/saving a quotation</w:t>
      </w:r>
      <w:r w:rsidRPr="0071619B">
        <w:rPr>
          <w:i/>
          <w:lang w:val="en-GB"/>
        </w:rPr>
        <w:t xml:space="preserve">. </w:t>
      </w:r>
    </w:p>
    <w:p w:rsidR="003B092F" w:rsidRPr="0071619B" w:rsidRDefault="003B092F" w:rsidP="00563477">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78"/>
      </w:tblGrid>
      <w:tr w:rsidR="00563477" w:rsidRPr="0071619B" w:rsidTr="008275D2">
        <w:tc>
          <w:tcPr>
            <w:tcW w:w="8078" w:type="dxa"/>
            <w:shd w:val="clear" w:color="auto" w:fill="auto"/>
          </w:tcPr>
          <w:p w:rsidR="00563477" w:rsidRPr="0071619B" w:rsidRDefault="000A3CAE" w:rsidP="00A81716">
            <w:r w:rsidRPr="0071619B">
              <w:t>”</w:t>
            </w:r>
            <w:r w:rsidR="00563477" w:rsidRPr="0071619B">
              <w:t xml:space="preserve">Regelverk </w:t>
            </w:r>
            <w:r w:rsidR="00A81716">
              <w:t>Betjäna externa kanaler</w:t>
            </w:r>
            <w:r w:rsidRPr="0071619B">
              <w:t>”</w:t>
            </w:r>
            <w:r w:rsidR="009412E4" w:rsidRPr="0071619B">
              <w:t xml:space="preserve"> </w:t>
            </w:r>
          </w:p>
        </w:tc>
      </w:tr>
      <w:tr w:rsidR="00563477" w:rsidRPr="00AD1C8D" w:rsidTr="008275D2">
        <w:tc>
          <w:tcPr>
            <w:tcW w:w="8078" w:type="dxa"/>
            <w:shd w:val="clear" w:color="auto" w:fill="auto"/>
          </w:tcPr>
          <w:p w:rsidR="00563477" w:rsidRPr="00AD1C8D" w:rsidRDefault="00A81716" w:rsidP="00B376A4">
            <w:r w:rsidRPr="00AD1C8D">
              <w:t xml:space="preserve">”Regelverk </w:t>
            </w:r>
            <w:r w:rsidR="00AD1C8D" w:rsidRPr="00AD1C8D">
              <w:t xml:space="preserve">Betjäna </w:t>
            </w:r>
            <w:r w:rsidR="00AD1C8D" w:rsidRPr="00B376A4">
              <w:t>externa kanaler</w:t>
            </w:r>
            <w:r w:rsidR="00AD1C8D">
              <w:t xml:space="preserve"> </w:t>
            </w:r>
            <w:r w:rsidRPr="00AD1C8D">
              <w:t>- Riskurvalsregler</w:t>
            </w:r>
            <w:r w:rsidR="009412E4" w:rsidRPr="00AD1C8D">
              <w:t xml:space="preserve">” </w:t>
            </w:r>
          </w:p>
        </w:tc>
      </w:tr>
      <w:tr w:rsidR="00563477" w:rsidRPr="0071619B" w:rsidTr="008275D2">
        <w:tc>
          <w:tcPr>
            <w:tcW w:w="8078" w:type="dxa"/>
            <w:shd w:val="clear" w:color="auto" w:fill="auto"/>
          </w:tcPr>
          <w:p w:rsidR="00563477" w:rsidRPr="0071619B" w:rsidRDefault="00A81716" w:rsidP="008D4F0F">
            <w:r>
              <w:t>”Regelverk F184 Betjäna Externa kanaler – Beräkna pris”</w:t>
            </w:r>
          </w:p>
        </w:tc>
      </w:tr>
      <w:tr w:rsidR="00563477" w:rsidRPr="0071619B" w:rsidTr="008275D2">
        <w:tc>
          <w:tcPr>
            <w:tcW w:w="8078" w:type="dxa"/>
            <w:shd w:val="clear" w:color="auto" w:fill="auto"/>
          </w:tcPr>
          <w:p w:rsidR="00563477" w:rsidRPr="0071619B" w:rsidRDefault="008A0D5F" w:rsidP="008275D2">
            <w:r w:rsidRPr="0071619B">
              <w:t>”</w:t>
            </w:r>
            <w:r w:rsidR="00563477" w:rsidRPr="0071619B">
              <w:t>Datumregler</w:t>
            </w:r>
            <w:r w:rsidRPr="0071619B">
              <w:t>”</w:t>
            </w:r>
            <w:r w:rsidR="009412E4" w:rsidRPr="0071619B">
              <w:t xml:space="preserve"> </w:t>
            </w:r>
            <w:r w:rsidR="007F6763" w:rsidRPr="0071619B">
              <w:rPr>
                <w:i/>
                <w:lang w:val="en-GB"/>
              </w:rPr>
              <w:t>(Date regulations)</w:t>
            </w:r>
          </w:p>
        </w:tc>
      </w:tr>
      <w:tr w:rsidR="00563477" w:rsidRPr="0071619B" w:rsidTr="008275D2">
        <w:tc>
          <w:tcPr>
            <w:tcW w:w="8078" w:type="dxa"/>
            <w:shd w:val="clear" w:color="auto" w:fill="auto"/>
          </w:tcPr>
          <w:p w:rsidR="00563477" w:rsidRPr="0071619B" w:rsidRDefault="00563477" w:rsidP="008275D2"/>
        </w:tc>
      </w:tr>
      <w:tr w:rsidR="00563477" w:rsidRPr="0071619B" w:rsidTr="008275D2">
        <w:tc>
          <w:tcPr>
            <w:tcW w:w="8078" w:type="dxa"/>
            <w:shd w:val="clear" w:color="auto" w:fill="auto"/>
          </w:tcPr>
          <w:p w:rsidR="00563477" w:rsidRPr="0071619B" w:rsidRDefault="00563477" w:rsidP="008275D2"/>
        </w:tc>
      </w:tr>
    </w:tbl>
    <w:p w:rsidR="0077096F" w:rsidRPr="0071619B" w:rsidRDefault="0077096F"/>
    <w:p w:rsidR="008D1C05" w:rsidRPr="0071619B" w:rsidRDefault="008D1C05" w:rsidP="008D1C05">
      <w:pPr>
        <w:pStyle w:val="Heading1"/>
        <w:rPr>
          <w:lang w:val="en-US"/>
        </w:rPr>
      </w:pPr>
      <w:bookmarkStart w:id="22" w:name="_Toc25591095"/>
      <w:r w:rsidRPr="0071619B">
        <w:rPr>
          <w:lang w:val="en-US"/>
        </w:rPr>
        <w:t xml:space="preserve">Historiserad Revisionshistorik </w:t>
      </w:r>
      <w:r w:rsidR="00A66AE2" w:rsidRPr="0071619B">
        <w:rPr>
          <w:lang w:val="en-US"/>
        </w:rPr>
        <w:t>-</w:t>
      </w:r>
      <w:r w:rsidR="007F6763" w:rsidRPr="0071619B">
        <w:rPr>
          <w:lang w:val="en-US"/>
        </w:rPr>
        <w:t xml:space="preserve"> </w:t>
      </w:r>
      <w:bookmarkStart w:id="23" w:name="_Toc415736415"/>
      <w:r w:rsidR="007F6763" w:rsidRPr="0071619B">
        <w:rPr>
          <w:bCs/>
          <w:i/>
          <w:noProof w:val="0"/>
          <w:lang w:val="en-GB"/>
        </w:rPr>
        <w:t>Historicised revision history</w:t>
      </w:r>
      <w:bookmarkEnd w:id="22"/>
      <w:bookmarkEnd w:id="23"/>
    </w:p>
    <w:tbl>
      <w:tblPr>
        <w:tblW w:w="0" w:type="auto"/>
        <w:tblInd w:w="108" w:type="dxa"/>
        <w:tblBorders>
          <w:top w:val="single" w:sz="12" w:space="0" w:color="auto"/>
          <w:bottom w:val="single" w:sz="12" w:space="0" w:color="auto"/>
          <w:insideH w:val="single" w:sz="6" w:space="0" w:color="auto"/>
          <w:insideV w:val="single" w:sz="6" w:space="0" w:color="C0C0C0"/>
        </w:tblBorders>
        <w:tblLayout w:type="fixed"/>
        <w:tblLook w:val="0000" w:firstRow="0" w:lastRow="0" w:firstColumn="0" w:lastColumn="0" w:noHBand="0" w:noVBand="0"/>
      </w:tblPr>
      <w:tblGrid>
        <w:gridCol w:w="1276"/>
        <w:gridCol w:w="992"/>
        <w:gridCol w:w="3969"/>
        <w:gridCol w:w="1701"/>
      </w:tblGrid>
      <w:tr w:rsidR="008D1C05" w:rsidTr="008D1C05">
        <w:tblPrEx>
          <w:tblCellMar>
            <w:top w:w="0" w:type="dxa"/>
            <w:bottom w:w="0" w:type="dxa"/>
          </w:tblCellMar>
        </w:tblPrEx>
        <w:trPr>
          <w:tblHeader/>
        </w:trPr>
        <w:tc>
          <w:tcPr>
            <w:tcW w:w="1276" w:type="dxa"/>
            <w:shd w:val="pct10" w:color="auto" w:fill="auto"/>
          </w:tcPr>
          <w:p w:rsidR="008D1C05" w:rsidRPr="0071619B" w:rsidRDefault="008D1C05" w:rsidP="008D1C05">
            <w:pPr>
              <w:pStyle w:val="TableHeading"/>
            </w:pPr>
            <w:r w:rsidRPr="0071619B">
              <w:t>Datum</w:t>
            </w:r>
          </w:p>
          <w:p w:rsidR="007F6763" w:rsidRPr="0071619B" w:rsidRDefault="007F6763" w:rsidP="008D1C05">
            <w:pPr>
              <w:pStyle w:val="TableHeading"/>
            </w:pPr>
            <w:r w:rsidRPr="0071619B">
              <w:rPr>
                <w:bCs/>
                <w:i/>
                <w:lang w:val="en-GB"/>
              </w:rPr>
              <w:t>Date</w:t>
            </w:r>
          </w:p>
        </w:tc>
        <w:tc>
          <w:tcPr>
            <w:tcW w:w="992" w:type="dxa"/>
            <w:shd w:val="pct10" w:color="auto" w:fill="auto"/>
          </w:tcPr>
          <w:p w:rsidR="008D1C05" w:rsidRPr="0071619B" w:rsidRDefault="008D1C05" w:rsidP="008D1C05">
            <w:pPr>
              <w:pStyle w:val="TableHeading"/>
            </w:pPr>
            <w:r w:rsidRPr="0071619B">
              <w:t>Version</w:t>
            </w:r>
          </w:p>
          <w:p w:rsidR="007F6763" w:rsidRPr="0071619B" w:rsidRDefault="007F6763" w:rsidP="008D1C05">
            <w:pPr>
              <w:pStyle w:val="TableHeading"/>
            </w:pPr>
            <w:r w:rsidRPr="0071619B">
              <w:rPr>
                <w:bCs/>
                <w:i/>
                <w:lang w:val="en-GB"/>
              </w:rPr>
              <w:t>Version</w:t>
            </w:r>
          </w:p>
        </w:tc>
        <w:tc>
          <w:tcPr>
            <w:tcW w:w="3969" w:type="dxa"/>
            <w:shd w:val="pct10" w:color="auto" w:fill="auto"/>
          </w:tcPr>
          <w:p w:rsidR="008D1C05" w:rsidRPr="0071619B" w:rsidRDefault="008D1C05" w:rsidP="008D1C05">
            <w:pPr>
              <w:pStyle w:val="TableHeading"/>
            </w:pPr>
            <w:r w:rsidRPr="0071619B">
              <w:t>Beskrivning</w:t>
            </w:r>
          </w:p>
          <w:p w:rsidR="007F6763" w:rsidRPr="0071619B" w:rsidRDefault="007F6763" w:rsidP="008D1C05">
            <w:pPr>
              <w:pStyle w:val="TableHeading"/>
            </w:pPr>
            <w:r w:rsidRPr="0071619B">
              <w:rPr>
                <w:bCs/>
                <w:i/>
                <w:lang w:val="en-GB"/>
              </w:rPr>
              <w:t>Description</w:t>
            </w:r>
          </w:p>
        </w:tc>
        <w:tc>
          <w:tcPr>
            <w:tcW w:w="1701" w:type="dxa"/>
            <w:shd w:val="pct10" w:color="auto" w:fill="auto"/>
          </w:tcPr>
          <w:p w:rsidR="008D1C05" w:rsidRPr="0071619B" w:rsidRDefault="008D1C05" w:rsidP="008D1C05">
            <w:pPr>
              <w:pStyle w:val="TableHeading"/>
            </w:pPr>
            <w:r w:rsidRPr="0071619B">
              <w:t>Författare</w:t>
            </w:r>
          </w:p>
          <w:p w:rsidR="007F6763" w:rsidRDefault="007F6763" w:rsidP="008D1C05">
            <w:pPr>
              <w:pStyle w:val="TableHeading"/>
            </w:pPr>
            <w:r w:rsidRPr="0071619B">
              <w:rPr>
                <w:bCs/>
                <w:i/>
                <w:lang w:val="en-GB"/>
              </w:rPr>
              <w:t>Author</w:t>
            </w:r>
          </w:p>
        </w:tc>
      </w:tr>
      <w:tr w:rsidR="008D1C05" w:rsidTr="008D1C05">
        <w:tblPrEx>
          <w:tblCellMar>
            <w:top w:w="0" w:type="dxa"/>
            <w:bottom w:w="0" w:type="dxa"/>
          </w:tblCellMar>
        </w:tblPrEx>
        <w:trPr>
          <w:trHeight w:val="286"/>
        </w:trPr>
        <w:tc>
          <w:tcPr>
            <w:tcW w:w="1276" w:type="dxa"/>
          </w:tcPr>
          <w:p w:rsidR="008D1C05" w:rsidRDefault="008D1C05" w:rsidP="008D1C05">
            <w:pPr>
              <w:pStyle w:val="TableText"/>
            </w:pPr>
          </w:p>
        </w:tc>
        <w:tc>
          <w:tcPr>
            <w:tcW w:w="992" w:type="dxa"/>
          </w:tcPr>
          <w:p w:rsidR="008D1C05" w:rsidRDefault="008D1C05" w:rsidP="008D1C05">
            <w:pPr>
              <w:pStyle w:val="TableText"/>
            </w:pPr>
          </w:p>
        </w:tc>
        <w:tc>
          <w:tcPr>
            <w:tcW w:w="3969" w:type="dxa"/>
          </w:tcPr>
          <w:p w:rsidR="008D1C05" w:rsidRDefault="008D1C05" w:rsidP="008D1C05">
            <w:pPr>
              <w:pStyle w:val="TableText"/>
            </w:pPr>
          </w:p>
        </w:tc>
        <w:tc>
          <w:tcPr>
            <w:tcW w:w="1701" w:type="dxa"/>
          </w:tcPr>
          <w:p w:rsidR="008D1C05" w:rsidRDefault="008D1C05" w:rsidP="008D1C05">
            <w:pPr>
              <w:pStyle w:val="TableText"/>
            </w:pPr>
          </w:p>
        </w:tc>
      </w:tr>
      <w:tr w:rsidR="008D1C05" w:rsidTr="008D1C05">
        <w:tblPrEx>
          <w:tblCellMar>
            <w:top w:w="0" w:type="dxa"/>
            <w:bottom w:w="0" w:type="dxa"/>
          </w:tblCellMar>
        </w:tblPrEx>
        <w:trPr>
          <w:trHeight w:val="286"/>
        </w:trPr>
        <w:tc>
          <w:tcPr>
            <w:tcW w:w="1276" w:type="dxa"/>
          </w:tcPr>
          <w:p w:rsidR="008D1C05" w:rsidRDefault="008D1C05" w:rsidP="008D1C05">
            <w:pPr>
              <w:pStyle w:val="TableText"/>
            </w:pPr>
          </w:p>
        </w:tc>
        <w:tc>
          <w:tcPr>
            <w:tcW w:w="992" w:type="dxa"/>
          </w:tcPr>
          <w:p w:rsidR="008D1C05" w:rsidRDefault="008D1C05" w:rsidP="008D1C05">
            <w:pPr>
              <w:pStyle w:val="TableText"/>
            </w:pPr>
          </w:p>
        </w:tc>
        <w:tc>
          <w:tcPr>
            <w:tcW w:w="3969" w:type="dxa"/>
          </w:tcPr>
          <w:p w:rsidR="008D1C05" w:rsidRDefault="008D1C05" w:rsidP="008D1C05">
            <w:pPr>
              <w:pStyle w:val="TableText"/>
            </w:pPr>
          </w:p>
        </w:tc>
        <w:tc>
          <w:tcPr>
            <w:tcW w:w="1701" w:type="dxa"/>
          </w:tcPr>
          <w:p w:rsidR="008D1C05" w:rsidRDefault="008D1C05" w:rsidP="008D1C05">
            <w:pPr>
              <w:pStyle w:val="TableText"/>
            </w:pPr>
          </w:p>
        </w:tc>
      </w:tr>
      <w:tr w:rsidR="008D1C05" w:rsidTr="008D1C05">
        <w:tblPrEx>
          <w:tblCellMar>
            <w:top w:w="0" w:type="dxa"/>
            <w:bottom w:w="0" w:type="dxa"/>
          </w:tblCellMar>
        </w:tblPrEx>
        <w:trPr>
          <w:trHeight w:val="286"/>
        </w:trPr>
        <w:tc>
          <w:tcPr>
            <w:tcW w:w="1276" w:type="dxa"/>
          </w:tcPr>
          <w:p w:rsidR="008D1C05" w:rsidRDefault="008D1C05" w:rsidP="008D1C05">
            <w:pPr>
              <w:pStyle w:val="TableText"/>
            </w:pPr>
          </w:p>
        </w:tc>
        <w:tc>
          <w:tcPr>
            <w:tcW w:w="992" w:type="dxa"/>
          </w:tcPr>
          <w:p w:rsidR="008D1C05" w:rsidRDefault="008D1C05" w:rsidP="008D1C05">
            <w:pPr>
              <w:pStyle w:val="TableText"/>
            </w:pPr>
          </w:p>
        </w:tc>
        <w:tc>
          <w:tcPr>
            <w:tcW w:w="3969" w:type="dxa"/>
          </w:tcPr>
          <w:p w:rsidR="008D1C05" w:rsidRDefault="008D1C05" w:rsidP="008D1C05">
            <w:pPr>
              <w:pStyle w:val="TableText"/>
            </w:pPr>
          </w:p>
        </w:tc>
        <w:tc>
          <w:tcPr>
            <w:tcW w:w="1701" w:type="dxa"/>
          </w:tcPr>
          <w:p w:rsidR="008D1C05" w:rsidRDefault="008D1C05" w:rsidP="008D1C05">
            <w:pPr>
              <w:pStyle w:val="TableText"/>
            </w:pPr>
          </w:p>
        </w:tc>
      </w:tr>
      <w:tr w:rsidR="008D1C05" w:rsidTr="008D1C05">
        <w:tblPrEx>
          <w:tblCellMar>
            <w:top w:w="0" w:type="dxa"/>
            <w:bottom w:w="0" w:type="dxa"/>
          </w:tblCellMar>
        </w:tblPrEx>
        <w:trPr>
          <w:trHeight w:val="286"/>
        </w:trPr>
        <w:tc>
          <w:tcPr>
            <w:tcW w:w="1276" w:type="dxa"/>
          </w:tcPr>
          <w:p w:rsidR="008D1C05" w:rsidRDefault="008D1C05" w:rsidP="008D1C05">
            <w:pPr>
              <w:pStyle w:val="TableText"/>
            </w:pPr>
          </w:p>
        </w:tc>
        <w:tc>
          <w:tcPr>
            <w:tcW w:w="992" w:type="dxa"/>
          </w:tcPr>
          <w:p w:rsidR="008D1C05" w:rsidRDefault="008D1C05" w:rsidP="008D1C05">
            <w:pPr>
              <w:pStyle w:val="TableText"/>
            </w:pPr>
          </w:p>
        </w:tc>
        <w:tc>
          <w:tcPr>
            <w:tcW w:w="3969" w:type="dxa"/>
          </w:tcPr>
          <w:p w:rsidR="008D1C05" w:rsidRDefault="008D1C05" w:rsidP="008D1C05">
            <w:pPr>
              <w:pStyle w:val="TableText"/>
            </w:pPr>
          </w:p>
        </w:tc>
        <w:tc>
          <w:tcPr>
            <w:tcW w:w="1701" w:type="dxa"/>
          </w:tcPr>
          <w:p w:rsidR="008D1C05" w:rsidRDefault="008D1C05" w:rsidP="008D1C05">
            <w:pPr>
              <w:pStyle w:val="TableText"/>
            </w:pPr>
          </w:p>
        </w:tc>
      </w:tr>
      <w:tr w:rsidR="008D1C05" w:rsidTr="008D1C05">
        <w:tblPrEx>
          <w:tblCellMar>
            <w:top w:w="0" w:type="dxa"/>
            <w:bottom w:w="0" w:type="dxa"/>
          </w:tblCellMar>
        </w:tblPrEx>
        <w:trPr>
          <w:trHeight w:val="286"/>
        </w:trPr>
        <w:tc>
          <w:tcPr>
            <w:tcW w:w="1276" w:type="dxa"/>
          </w:tcPr>
          <w:p w:rsidR="008D1C05" w:rsidRDefault="008D1C05" w:rsidP="008D1C05">
            <w:pPr>
              <w:pStyle w:val="TableText"/>
            </w:pPr>
          </w:p>
        </w:tc>
        <w:tc>
          <w:tcPr>
            <w:tcW w:w="992" w:type="dxa"/>
          </w:tcPr>
          <w:p w:rsidR="008D1C05" w:rsidRDefault="008D1C05" w:rsidP="008D1C05">
            <w:pPr>
              <w:pStyle w:val="TableText"/>
            </w:pPr>
          </w:p>
        </w:tc>
        <w:tc>
          <w:tcPr>
            <w:tcW w:w="3969" w:type="dxa"/>
          </w:tcPr>
          <w:p w:rsidR="008D1C05" w:rsidRDefault="008D1C05" w:rsidP="008D1C05">
            <w:pPr>
              <w:pStyle w:val="TableText"/>
            </w:pPr>
          </w:p>
        </w:tc>
        <w:tc>
          <w:tcPr>
            <w:tcW w:w="1701" w:type="dxa"/>
          </w:tcPr>
          <w:p w:rsidR="008D1C05" w:rsidRDefault="008D1C05" w:rsidP="008D1C05">
            <w:pPr>
              <w:pStyle w:val="TableText"/>
            </w:pPr>
          </w:p>
        </w:tc>
      </w:tr>
    </w:tbl>
    <w:p w:rsidR="008D1C05" w:rsidRDefault="008D1C05"/>
    <w:sectPr w:rsidR="008D1C05" w:rsidSect="00EC4B69">
      <w:headerReference w:type="even" r:id="rId20"/>
      <w:headerReference w:type="default" r:id="rId21"/>
      <w:headerReference w:type="first" r:id="rId22"/>
      <w:pgSz w:w="11907" w:h="16840" w:code="9"/>
      <w:pgMar w:top="1418" w:right="1275" w:bottom="1418" w:left="1701" w:header="714"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45C9" w:rsidRDefault="007745C9" w:rsidP="00B919CB">
      <w:pPr>
        <w:pStyle w:val="IndexHeading"/>
      </w:pPr>
      <w:r>
        <w:separator/>
      </w:r>
    </w:p>
  </w:endnote>
  <w:endnote w:type="continuationSeparator" w:id="0">
    <w:p w:rsidR="007745C9" w:rsidRDefault="007745C9" w:rsidP="00B919CB">
      <w:pPr>
        <w:pStyle w:val="IndexHead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7337" w:rsidRDefault="00EF73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07AD" w:rsidRDefault="00803AF0">
    <w:pPr>
      <w:pStyle w:val="Footer"/>
      <w:pBdr>
        <w:bottom w:val="single" w:sz="4" w:space="1" w:color="auto"/>
      </w:pBdr>
    </w:pPr>
    <w:r>
      <w:rPr>
        <w:noProof/>
      </w:rPr>
      <w:pict>
        <v:shapetype id="_x0000_t202" coordsize="21600,21600" o:spt="202" path="m,l,21600r21600,l21600,xe">
          <v:stroke joinstyle="miter"/>
          <v:path gradientshapeok="t" o:connecttype="rect"/>
        </v:shapetype>
        <v:shape id="MSIPCMf1e14eed8a447784012e03e1" o:spid="_x0000_s2051" type="#_x0000_t202" alt="{&quot;HashCode&quot;:-1046079074,&quot;Height&quot;:842.0,&quot;Width&quot;:595.0,&quot;Placement&quot;:&quot;Footer&quot;,&quot;Index&quot;:&quot;Primary&quot;,&quot;Section&quot;:1,&quot;Top&quot;:0.0,&quot;Left&quot;:0.0}" style="position:absolute;margin-left:0;margin-top:805.45pt;width:595.35pt;height:21.55pt;z-index:251658752;mso-position-horizontal-relative:page;mso-position-vertical-relative:page;v-text-anchor:bottom" o:allowincell="f" filled="f" stroked="f">
          <v:textbox inset=",0,,0">
            <w:txbxContent>
              <w:p w:rsidR="00803AF0" w:rsidRPr="00803AF0" w:rsidRDefault="00803AF0" w:rsidP="00803AF0">
                <w:pPr>
                  <w:spacing w:before="0" w:after="0"/>
                  <w:jc w:val="center"/>
                  <w:rPr>
                    <w:rFonts w:ascii="Calibri" w:hAnsi="Calibri" w:cs="Calibri"/>
                    <w:color w:val="000000"/>
                    <w:sz w:val="16"/>
                  </w:rPr>
                </w:pPr>
                <w:r w:rsidRPr="00803AF0">
                  <w:rPr>
                    <w:rFonts w:ascii="Calibri" w:hAnsi="Calibri" w:cs="Calibri"/>
                    <w:color w:val="000000"/>
                    <w:sz w:val="16"/>
                  </w:rPr>
                  <w:t>Informationsklass: Intern</w:t>
                </w:r>
              </w:p>
            </w:txbxContent>
          </v:textbox>
          <w10:wrap anchorx="page" anchory="page"/>
        </v:shape>
      </w:pict>
    </w:r>
  </w:p>
  <w:p w:rsidR="00FF07AD" w:rsidRDefault="00FF07AD">
    <w:pPr>
      <w:pStyle w:val="Footer"/>
    </w:pPr>
  </w:p>
  <w:p w:rsidR="00FF07AD" w:rsidRPr="0004365E" w:rsidRDefault="00FF07AD">
    <w:pPr>
      <w:pStyle w:val="Footer"/>
    </w:pPr>
    <w:r>
      <w:tab/>
    </w:r>
    <w:r w:rsidRPr="0004365E">
      <w:t xml:space="preserve">Printed: </w:t>
    </w:r>
    <w:r>
      <w:fldChar w:fldCharType="begin"/>
    </w:r>
    <w:r>
      <w:instrText xml:space="preserve"> PRINTDATE \@ "yyyy-MM-dd H:mm" \* MERGEFORMAT </w:instrText>
    </w:r>
    <w:r>
      <w:fldChar w:fldCharType="separate"/>
    </w:r>
    <w:r>
      <w:rPr>
        <w:noProof/>
      </w:rPr>
      <w:t>2008-12-04 8:24</w:t>
    </w:r>
    <w:r>
      <w:fldChar w:fldCharType="end"/>
    </w:r>
  </w:p>
  <w:p w:rsidR="00FF07AD" w:rsidRDefault="00FF07AD">
    <w:pPr>
      <w:pStyle w:val="Footer"/>
      <w:tabs>
        <w:tab w:val="center" w:pos="709"/>
      </w:tabs>
      <w:jc w:val="right"/>
    </w:pPr>
    <w:r>
      <w:fldChar w:fldCharType="begin"/>
    </w:r>
    <w:r w:rsidRPr="0004365E">
      <w:instrText xml:space="preserve"> FILENAME \p  \* MERGEFORMAT </w:instrText>
    </w:r>
    <w:r>
      <w:fldChar w:fldCharType="separate"/>
    </w:r>
    <w:r>
      <w:rPr>
        <w:noProof/>
      </w:rPr>
      <w:t>http://tfssharepoint.lfnet.se/sites/Rally/Bestllare/Dokumentation/02 Försäkring (RAF)/02 Användningsfall/F161 Teckna försäkring via självbetjäning.doc</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7337" w:rsidRDefault="00EF7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45C9" w:rsidRDefault="007745C9" w:rsidP="00B919CB">
      <w:pPr>
        <w:pStyle w:val="IndexHeading"/>
      </w:pPr>
      <w:r>
        <w:separator/>
      </w:r>
    </w:p>
  </w:footnote>
  <w:footnote w:type="continuationSeparator" w:id="0">
    <w:p w:rsidR="007745C9" w:rsidRDefault="007745C9" w:rsidP="00B919CB">
      <w:pPr>
        <w:pStyle w:val="IndexHeading"/>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7337" w:rsidRDefault="00EF7337">
    <w:pPr>
      <w:pStyle w:val="Header"/>
      <w:framePr w:wrap="aroun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07AD" w:rsidRDefault="00FF07AD">
    <w:pPr>
      <w:pStyle w:val="Title"/>
      <w:rPr>
        <w:sz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1pt;margin-top:19.1pt;width:122.4pt;height:24.1pt;z-index:251656704;mso-position-vertical-relative:page" o:allowincell="f" fillcolor="window">
          <v:imagedata r:id="rId1" o:title="LF PMS"/>
          <w10:wrap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7337" w:rsidRDefault="00EF7337">
    <w:pPr>
      <w:pStyle w:val="Header"/>
      <w:framePr w:wrap="aroun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78D9" w:rsidRDefault="00D978D9">
    <w:pPr>
      <w:pStyle w:val="Header"/>
      <w:framePr w:wrap="aroun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384"/>
      <w:gridCol w:w="2126"/>
      <w:gridCol w:w="1418"/>
      <w:gridCol w:w="3118"/>
      <w:gridCol w:w="1134"/>
    </w:tblGrid>
    <w:tr w:rsidR="00FF07AD">
      <w:tblPrEx>
        <w:tblCellMar>
          <w:top w:w="0" w:type="dxa"/>
          <w:bottom w:w="0" w:type="dxa"/>
        </w:tblCellMar>
      </w:tblPrEx>
      <w:tc>
        <w:tcPr>
          <w:tcW w:w="3510" w:type="dxa"/>
          <w:gridSpan w:val="2"/>
        </w:tcPr>
        <w:p w:rsidR="00FF07AD" w:rsidRDefault="00FF07AD">
          <w:pPr>
            <w:pStyle w:val="HeaderSmall"/>
            <w:framePr w:wrap="around" w:hAnchor="page" w:x="1560" w:y="7"/>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34pt;width:122.4pt;height:24.1pt;z-index:251657728;visibility:visible;mso-wrap-edited:f;mso-position-vertical-relative:page" o:allowincell="f" fillcolor="window">
                <v:imagedata r:id="rId1" o:title=""/>
                <w10:wrap anchory="page"/>
                <w10:anchorlock/>
              </v:shape>
              <o:OLEObject Type="Embed" ProgID="Word.Picture.8" ShapeID="_x0000_s2050" DrawAspect="Content" ObjectID="_1810981492" r:id="rId2"/>
            </w:object>
          </w:r>
        </w:p>
      </w:tc>
      <w:tc>
        <w:tcPr>
          <w:tcW w:w="1418" w:type="dxa"/>
        </w:tcPr>
        <w:p w:rsidR="00FF07AD" w:rsidRDefault="00FF07AD">
          <w:pPr>
            <w:pStyle w:val="HeaderSmall"/>
            <w:framePr w:wrap="around"/>
          </w:pPr>
          <w:r>
            <w:t>Skapat :</w:t>
          </w:r>
        </w:p>
        <w:p w:rsidR="00FF07AD" w:rsidRDefault="00851DF9">
          <w:pPr>
            <w:pStyle w:val="Header"/>
            <w:framePr w:wrap="around"/>
          </w:pPr>
          <w:r>
            <w:t>2018-09-01</w:t>
          </w:r>
        </w:p>
      </w:tc>
      <w:tc>
        <w:tcPr>
          <w:tcW w:w="3118" w:type="dxa"/>
        </w:tcPr>
        <w:p w:rsidR="00FF07AD" w:rsidRDefault="00FF07AD">
          <w:pPr>
            <w:pStyle w:val="HeaderSmall"/>
            <w:framePr w:wrap="around" w:hAnchor="page" w:x="1560" w:y="7"/>
          </w:pPr>
          <w:r>
            <w:t>Författare:</w:t>
          </w:r>
        </w:p>
        <w:p w:rsidR="00FF07AD" w:rsidRDefault="00851DF9">
          <w:pPr>
            <w:pStyle w:val="Header"/>
            <w:framePr w:wrap="around" w:hAnchor="page" w:x="1560" w:y="7"/>
          </w:pPr>
          <w:r>
            <w:t>Tobias Wijk</w:t>
          </w:r>
        </w:p>
      </w:tc>
      <w:tc>
        <w:tcPr>
          <w:tcW w:w="1134" w:type="dxa"/>
        </w:tcPr>
        <w:p w:rsidR="00FF07AD" w:rsidRDefault="00FF07AD">
          <w:pPr>
            <w:pStyle w:val="HeaderSmall"/>
            <w:framePr w:wrap="around" w:hAnchor="page" w:x="1560" w:y="7"/>
          </w:pPr>
          <w:r>
            <w:t>Sida:</w:t>
          </w:r>
        </w:p>
        <w:p w:rsidR="00FF07AD" w:rsidRDefault="00FF07AD">
          <w:pPr>
            <w:pStyle w:val="Header"/>
            <w:framePr w:wrap="around" w:hAnchor="page" w:x="1560" w:y="7"/>
          </w:pPr>
          <w:r>
            <w:fldChar w:fldCharType="begin"/>
          </w:r>
          <w:r>
            <w:instrText xml:space="preserve"> PAGE  \* MERGEFORMAT </w:instrText>
          </w:r>
          <w:r>
            <w:fldChar w:fldCharType="separate"/>
          </w:r>
          <w:r w:rsidR="00B376A4">
            <w:rPr>
              <w:noProof/>
            </w:rPr>
            <w:t>2</w:t>
          </w:r>
          <w:r>
            <w:fldChar w:fldCharType="end"/>
          </w:r>
          <w:r>
            <w:t xml:space="preserve"> (</w:t>
          </w:r>
          <w:r>
            <w:rPr>
              <w:rStyle w:val="PageNumber"/>
            </w:rPr>
            <w:fldChar w:fldCharType="begin"/>
          </w:r>
          <w:r>
            <w:rPr>
              <w:rStyle w:val="PageNumber"/>
            </w:rPr>
            <w:instrText xml:space="preserve"> NUMPAGES </w:instrText>
          </w:r>
          <w:r>
            <w:rPr>
              <w:rStyle w:val="PageNumber"/>
            </w:rPr>
            <w:fldChar w:fldCharType="separate"/>
          </w:r>
          <w:r w:rsidR="00B376A4">
            <w:rPr>
              <w:rStyle w:val="PageNumber"/>
              <w:noProof/>
            </w:rPr>
            <w:t>10</w:t>
          </w:r>
          <w:r>
            <w:rPr>
              <w:rStyle w:val="PageNumber"/>
            </w:rPr>
            <w:fldChar w:fldCharType="end"/>
          </w:r>
          <w:r>
            <w:rPr>
              <w:rStyle w:val="PageNumber"/>
            </w:rPr>
            <w:t>)</w:t>
          </w:r>
        </w:p>
      </w:tc>
    </w:tr>
    <w:tr w:rsidR="00FF07AD" w:rsidTr="00366E38">
      <w:tblPrEx>
        <w:tblCellMar>
          <w:top w:w="0" w:type="dxa"/>
          <w:bottom w:w="0" w:type="dxa"/>
        </w:tblCellMar>
      </w:tblPrEx>
      <w:trPr>
        <w:cantSplit/>
        <w:trHeight w:val="419"/>
      </w:trPr>
      <w:tc>
        <w:tcPr>
          <w:tcW w:w="1384" w:type="dxa"/>
        </w:tcPr>
        <w:p w:rsidR="00FF07AD" w:rsidRDefault="00FF07AD">
          <w:pPr>
            <w:pStyle w:val="HeaderSmall"/>
            <w:framePr w:wrap="around" w:hAnchor="page" w:x="1560" w:y="7"/>
          </w:pPr>
          <w:r>
            <w:t>Program/Projekt:</w:t>
          </w:r>
        </w:p>
        <w:p w:rsidR="00FF07AD" w:rsidRDefault="00FF07AD">
          <w:pPr>
            <w:pStyle w:val="Header"/>
            <w:framePr w:wrap="around"/>
          </w:pPr>
          <w:r>
            <w:t>Rally</w:t>
          </w:r>
        </w:p>
      </w:tc>
      <w:tc>
        <w:tcPr>
          <w:tcW w:w="2126" w:type="dxa"/>
        </w:tcPr>
        <w:p w:rsidR="00FF07AD" w:rsidRDefault="00FF07AD">
          <w:pPr>
            <w:pStyle w:val="HeaderSmall"/>
            <w:framePr w:wrap="around"/>
          </w:pPr>
          <w:r>
            <w:t>Delprojekt:</w:t>
          </w:r>
        </w:p>
        <w:p w:rsidR="00FF07AD" w:rsidRDefault="00FF07AD">
          <w:pPr>
            <w:pStyle w:val="Header"/>
            <w:framePr w:wrap="around"/>
          </w:pPr>
          <w:fldSimple w:instr=" SUBJECT  \* MERGEFORMAT ">
            <w:r>
              <w:t>Försäkring</w:t>
            </w:r>
          </w:fldSimple>
        </w:p>
      </w:tc>
      <w:tc>
        <w:tcPr>
          <w:tcW w:w="1418" w:type="dxa"/>
        </w:tcPr>
        <w:p w:rsidR="00FF07AD" w:rsidRDefault="00FF07AD">
          <w:pPr>
            <w:pStyle w:val="HeaderSmall"/>
            <w:framePr w:wrap="around"/>
          </w:pPr>
          <w:r>
            <w:t>Senast ändrat:</w:t>
          </w:r>
        </w:p>
        <w:p w:rsidR="00FF07AD" w:rsidRDefault="00FF07AD">
          <w:pPr>
            <w:pStyle w:val="Header"/>
            <w:framePr w:wrap="around"/>
          </w:pPr>
          <w:r>
            <w:fldChar w:fldCharType="begin"/>
          </w:r>
          <w:r>
            <w:instrText xml:space="preserve"> DATE \@ "yyyy-MM-dd" </w:instrText>
          </w:r>
          <w:r>
            <w:fldChar w:fldCharType="separate"/>
          </w:r>
          <w:r w:rsidR="00564274">
            <w:rPr>
              <w:noProof/>
            </w:rPr>
            <w:t>2025-06-09</w:t>
          </w:r>
          <w:r>
            <w:fldChar w:fldCharType="end"/>
          </w:r>
        </w:p>
      </w:tc>
      <w:tc>
        <w:tcPr>
          <w:tcW w:w="3118" w:type="dxa"/>
        </w:tcPr>
        <w:p w:rsidR="00FF07AD" w:rsidRDefault="00FF07AD">
          <w:pPr>
            <w:pStyle w:val="HeaderSmall"/>
            <w:framePr w:wrap="around" w:hAnchor="page" w:x="1560" w:y="7"/>
          </w:pPr>
          <w:r>
            <w:t>Dokumentnamn</w:t>
          </w:r>
        </w:p>
        <w:p w:rsidR="00FF07AD" w:rsidRDefault="00FF07AD" w:rsidP="00D85E82">
          <w:pPr>
            <w:pStyle w:val="Header"/>
            <w:framePr w:wrap="around" w:hAnchor="page" w:x="1560"/>
          </w:pPr>
          <w:fldSimple w:instr=" FILENAME  \* MERGEFORMAT ">
            <w:r>
              <w:rPr>
                <w:noProof/>
              </w:rPr>
              <w:t>F</w:t>
            </w:r>
            <w:r w:rsidR="00851DF9">
              <w:rPr>
                <w:noProof/>
              </w:rPr>
              <w:t>190</w:t>
            </w:r>
            <w:r w:rsidR="00B54581">
              <w:rPr>
                <w:noProof/>
              </w:rPr>
              <w:t xml:space="preserve"> B</w:t>
            </w:r>
            <w:r>
              <w:rPr>
                <w:noProof/>
              </w:rPr>
              <w:t>etjän</w:t>
            </w:r>
            <w:r w:rsidR="00B54581">
              <w:rPr>
                <w:noProof/>
              </w:rPr>
              <w:t>a externa kanaler</w:t>
            </w:r>
            <w:r w:rsidR="00851DF9">
              <w:rPr>
                <w:noProof/>
              </w:rPr>
              <w:t xml:space="preserve"> - Skapa offert</w:t>
            </w:r>
            <w:r>
              <w:rPr>
                <w:noProof/>
              </w:rPr>
              <w:t>.doc</w:t>
            </w:r>
          </w:fldSimple>
          <w:bookmarkStart w:id="24" w:name="TOC"/>
        </w:p>
      </w:tc>
      <w:tc>
        <w:tcPr>
          <w:tcW w:w="1134" w:type="dxa"/>
        </w:tcPr>
        <w:p w:rsidR="00FF07AD" w:rsidRDefault="00FF07AD">
          <w:pPr>
            <w:pStyle w:val="HeaderSmall"/>
            <w:framePr w:wrap="around" w:hAnchor="page" w:x="1560"/>
          </w:pPr>
          <w:r>
            <w:t>Ver</w:t>
          </w:r>
        </w:p>
        <w:p w:rsidR="00FF07AD" w:rsidRDefault="00B376A4" w:rsidP="002F797C">
          <w:pPr>
            <w:pStyle w:val="Header"/>
            <w:framePr w:wrap="around"/>
          </w:pPr>
          <w:r>
            <w:t>E</w:t>
          </w:r>
        </w:p>
      </w:tc>
    </w:tr>
  </w:tbl>
  <w:p w:rsidR="00FF07AD" w:rsidRDefault="00FF07AD">
    <w:pPr>
      <w:pStyle w:val="Title"/>
    </w:pPr>
  </w:p>
  <w:p w:rsidR="00FF07AD" w:rsidRDefault="00FF07AD">
    <w:pPr>
      <w:pBdr>
        <w:bottom w:val="single" w:sz="6" w:space="1" w:color="auto"/>
      </w:pBdr>
      <w:ind w:right="-993"/>
      <w:rPr>
        <w:sz w:val="12"/>
      </w:rPr>
    </w:pPr>
  </w:p>
  <w:p w:rsidR="00FF07AD" w:rsidRDefault="00FF07AD">
    <w:pPr>
      <w:pBdr>
        <w:bottom w:val="single" w:sz="6" w:space="1" w:color="auto"/>
      </w:pBdr>
      <w:ind w:right="-993"/>
      <w:rPr>
        <w:sz w:val="12"/>
      </w:rPr>
    </w:pPr>
  </w:p>
  <w:p w:rsidR="00FF07AD" w:rsidRDefault="00FF07AD">
    <w:pPr>
      <w:pBdr>
        <w:bottom w:val="single" w:sz="6" w:space="1" w:color="auto"/>
      </w:pBdr>
      <w:ind w:right="-993"/>
      <w:rPr>
        <w:sz w:val="12"/>
      </w:rPr>
    </w:pPr>
  </w:p>
  <w:bookmarkEnd w:id="24"/>
  <w:p w:rsidR="00FF07AD" w:rsidRDefault="00FF07AD">
    <w:pPr>
      <w:ind w:right="-993"/>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78D9" w:rsidRDefault="00D978D9">
    <w:pPr>
      <w:pStyle w:val="Header"/>
      <w:framePr w:wrap="aroun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AA868E"/>
    <w:lvl w:ilvl="0">
      <w:start w:val="1"/>
      <w:numFmt w:val="decimal"/>
      <w:pStyle w:val="Heading1"/>
      <w:suff w:val="space"/>
      <w:lvlText w:val="%1."/>
      <w:lvlJc w:val="left"/>
      <w:pPr>
        <w:ind w:left="142"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1EF63BF"/>
    <w:multiLevelType w:val="hybridMultilevel"/>
    <w:tmpl w:val="B02E7E0A"/>
    <w:lvl w:ilvl="0" w:tplc="575CC706">
      <w:start w:val="3000"/>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FA12FE"/>
    <w:multiLevelType w:val="hybridMultilevel"/>
    <w:tmpl w:val="C220D4B0"/>
    <w:lvl w:ilvl="0" w:tplc="F420F178">
      <w:numFmt w:val="bullet"/>
      <w:lvlText w:val="-"/>
      <w:lvlJc w:val="left"/>
      <w:pPr>
        <w:tabs>
          <w:tab w:val="num" w:pos="1429"/>
        </w:tabs>
        <w:ind w:left="1429" w:hanging="360"/>
      </w:pPr>
      <w:rPr>
        <w:rFonts w:ascii="Times New Roman" w:eastAsia="Times New Roman" w:hAnsi="Times New Roman" w:cs="Times New Roman" w:hint="default"/>
      </w:rPr>
    </w:lvl>
    <w:lvl w:ilvl="1" w:tplc="041D0003" w:tentative="1">
      <w:start w:val="1"/>
      <w:numFmt w:val="bullet"/>
      <w:lvlText w:val="o"/>
      <w:lvlJc w:val="left"/>
      <w:pPr>
        <w:tabs>
          <w:tab w:val="num" w:pos="2149"/>
        </w:tabs>
        <w:ind w:left="2149" w:hanging="360"/>
      </w:pPr>
      <w:rPr>
        <w:rFonts w:ascii="Courier New" w:hAnsi="Courier New" w:cs="Courier New" w:hint="default"/>
      </w:rPr>
    </w:lvl>
    <w:lvl w:ilvl="2" w:tplc="041D0005" w:tentative="1">
      <w:start w:val="1"/>
      <w:numFmt w:val="bullet"/>
      <w:lvlText w:val=""/>
      <w:lvlJc w:val="left"/>
      <w:pPr>
        <w:tabs>
          <w:tab w:val="num" w:pos="2869"/>
        </w:tabs>
        <w:ind w:left="2869" w:hanging="360"/>
      </w:pPr>
      <w:rPr>
        <w:rFonts w:ascii="Wingdings" w:hAnsi="Wingdings" w:hint="default"/>
      </w:rPr>
    </w:lvl>
    <w:lvl w:ilvl="3" w:tplc="041D0001" w:tentative="1">
      <w:start w:val="1"/>
      <w:numFmt w:val="bullet"/>
      <w:lvlText w:val=""/>
      <w:lvlJc w:val="left"/>
      <w:pPr>
        <w:tabs>
          <w:tab w:val="num" w:pos="3589"/>
        </w:tabs>
        <w:ind w:left="3589" w:hanging="360"/>
      </w:pPr>
      <w:rPr>
        <w:rFonts w:ascii="Symbol" w:hAnsi="Symbol" w:hint="default"/>
      </w:rPr>
    </w:lvl>
    <w:lvl w:ilvl="4" w:tplc="041D0003" w:tentative="1">
      <w:start w:val="1"/>
      <w:numFmt w:val="bullet"/>
      <w:lvlText w:val="o"/>
      <w:lvlJc w:val="left"/>
      <w:pPr>
        <w:tabs>
          <w:tab w:val="num" w:pos="4309"/>
        </w:tabs>
        <w:ind w:left="4309" w:hanging="360"/>
      </w:pPr>
      <w:rPr>
        <w:rFonts w:ascii="Courier New" w:hAnsi="Courier New" w:cs="Courier New" w:hint="default"/>
      </w:rPr>
    </w:lvl>
    <w:lvl w:ilvl="5" w:tplc="041D0005" w:tentative="1">
      <w:start w:val="1"/>
      <w:numFmt w:val="bullet"/>
      <w:lvlText w:val=""/>
      <w:lvlJc w:val="left"/>
      <w:pPr>
        <w:tabs>
          <w:tab w:val="num" w:pos="5029"/>
        </w:tabs>
        <w:ind w:left="5029" w:hanging="360"/>
      </w:pPr>
      <w:rPr>
        <w:rFonts w:ascii="Wingdings" w:hAnsi="Wingdings" w:hint="default"/>
      </w:rPr>
    </w:lvl>
    <w:lvl w:ilvl="6" w:tplc="041D0001" w:tentative="1">
      <w:start w:val="1"/>
      <w:numFmt w:val="bullet"/>
      <w:lvlText w:val=""/>
      <w:lvlJc w:val="left"/>
      <w:pPr>
        <w:tabs>
          <w:tab w:val="num" w:pos="5749"/>
        </w:tabs>
        <w:ind w:left="5749" w:hanging="360"/>
      </w:pPr>
      <w:rPr>
        <w:rFonts w:ascii="Symbol" w:hAnsi="Symbol" w:hint="default"/>
      </w:rPr>
    </w:lvl>
    <w:lvl w:ilvl="7" w:tplc="041D0003" w:tentative="1">
      <w:start w:val="1"/>
      <w:numFmt w:val="bullet"/>
      <w:lvlText w:val="o"/>
      <w:lvlJc w:val="left"/>
      <w:pPr>
        <w:tabs>
          <w:tab w:val="num" w:pos="6469"/>
        </w:tabs>
        <w:ind w:left="6469" w:hanging="360"/>
      </w:pPr>
      <w:rPr>
        <w:rFonts w:ascii="Courier New" w:hAnsi="Courier New" w:cs="Courier New" w:hint="default"/>
      </w:rPr>
    </w:lvl>
    <w:lvl w:ilvl="8" w:tplc="041D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0A3C6018"/>
    <w:multiLevelType w:val="hybridMultilevel"/>
    <w:tmpl w:val="42426526"/>
    <w:lvl w:ilvl="0" w:tplc="FF2A73B0">
      <w:start w:val="1"/>
      <w:numFmt w:val="decimal"/>
      <w:lvlText w:val="%1."/>
      <w:lvlJc w:val="left"/>
      <w:pPr>
        <w:tabs>
          <w:tab w:val="num" w:pos="720"/>
        </w:tabs>
        <w:ind w:left="720" w:hanging="360"/>
      </w:pPr>
      <w:rPr>
        <w:rFonts w:ascii="Arial" w:hAnsi="Arial" w:cs="Arial" w:hint="default"/>
        <w:sz w:val="16"/>
        <w:szCs w:val="16"/>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4" w15:restartNumberingAfterBreak="0">
    <w:nsid w:val="0D582512"/>
    <w:multiLevelType w:val="singleLevel"/>
    <w:tmpl w:val="041D0001"/>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177F20CF"/>
    <w:multiLevelType w:val="hybridMultilevel"/>
    <w:tmpl w:val="A6209DF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E27490"/>
    <w:multiLevelType w:val="hybridMultilevel"/>
    <w:tmpl w:val="2B968FF4"/>
    <w:lvl w:ilvl="0" w:tplc="FFFFFFFF">
      <w:start w:val="2013"/>
      <w:numFmt w:val="bullet"/>
      <w:lvlText w:val="-"/>
      <w:lvlJc w:val="left"/>
      <w:pPr>
        <w:ind w:left="720" w:hanging="360"/>
      </w:pPr>
      <w:rPr>
        <w:rFonts w:ascii="Times New Roman" w:eastAsia="Times New Roman"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BB83EDB"/>
    <w:multiLevelType w:val="hybridMultilevel"/>
    <w:tmpl w:val="55E82064"/>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B659BA"/>
    <w:multiLevelType w:val="hybridMultilevel"/>
    <w:tmpl w:val="A6DCC7F6"/>
    <w:lvl w:ilvl="0" w:tplc="578E6B66">
      <w:start w:val="2003"/>
      <w:numFmt w:val="bullet"/>
      <w:lvlText w:val="-"/>
      <w:lvlJc w:val="left"/>
      <w:pPr>
        <w:tabs>
          <w:tab w:val="num" w:pos="720"/>
        </w:tabs>
        <w:ind w:left="720" w:hanging="360"/>
      </w:pPr>
      <w:rPr>
        <w:rFonts w:ascii="Times New Roman" w:eastAsia="Times New Roman" w:hAnsi="Times New Roman" w:cs="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845EB6"/>
    <w:multiLevelType w:val="hybridMultilevel"/>
    <w:tmpl w:val="A162ADB2"/>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5613436"/>
    <w:multiLevelType w:val="hybridMultilevel"/>
    <w:tmpl w:val="91A03832"/>
    <w:lvl w:ilvl="0" w:tplc="FFE82728">
      <w:start w:val="2013"/>
      <w:numFmt w:val="bullet"/>
      <w:lvlText w:val="-"/>
      <w:lvlJc w:val="left"/>
      <w:pPr>
        <w:ind w:left="720" w:hanging="360"/>
      </w:pPr>
      <w:rPr>
        <w:rFonts w:ascii="Times New Roman" w:eastAsia="Times New Roman"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5C73ED8"/>
    <w:multiLevelType w:val="hybridMultilevel"/>
    <w:tmpl w:val="A162ADB2"/>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6BE90747"/>
    <w:multiLevelType w:val="hybridMultilevel"/>
    <w:tmpl w:val="4496BAF2"/>
    <w:lvl w:ilvl="0" w:tplc="383E180E">
      <w:start w:val="2013"/>
      <w:numFmt w:val="bullet"/>
      <w:lvlText w:val="-"/>
      <w:lvlJc w:val="left"/>
      <w:pPr>
        <w:ind w:left="720" w:hanging="360"/>
      </w:pPr>
      <w:rPr>
        <w:rFonts w:ascii="Times New Roman" w:eastAsia="Times New Roman"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7AE32D10"/>
    <w:multiLevelType w:val="hybridMultilevel"/>
    <w:tmpl w:val="8BDC04CA"/>
    <w:lvl w:ilvl="0" w:tplc="575CC706">
      <w:start w:val="3000"/>
      <w:numFmt w:val="bullet"/>
      <w:lvlText w:val="-"/>
      <w:lvlJc w:val="left"/>
      <w:pPr>
        <w:tabs>
          <w:tab w:val="num" w:pos="1069"/>
        </w:tabs>
        <w:ind w:left="1069" w:hanging="360"/>
      </w:pPr>
      <w:rPr>
        <w:rFonts w:ascii="Times New Roman" w:eastAsia="Times New Roman" w:hAnsi="Times New Roman" w:cs="Times New Roman" w:hint="default"/>
      </w:rPr>
    </w:lvl>
    <w:lvl w:ilvl="1" w:tplc="041D0003">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num w:numId="1" w16cid:durableId="802507320">
    <w:abstractNumId w:val="0"/>
  </w:num>
  <w:num w:numId="2" w16cid:durableId="256259669">
    <w:abstractNumId w:val="4"/>
  </w:num>
  <w:num w:numId="3" w16cid:durableId="310444032">
    <w:abstractNumId w:val="13"/>
  </w:num>
  <w:num w:numId="4" w16cid:durableId="652220014">
    <w:abstractNumId w:val="7"/>
  </w:num>
  <w:num w:numId="5" w16cid:durableId="1086220477">
    <w:abstractNumId w:val="3"/>
  </w:num>
  <w:num w:numId="6" w16cid:durableId="1731610790">
    <w:abstractNumId w:val="8"/>
  </w:num>
  <w:num w:numId="7" w16cid:durableId="1070274583">
    <w:abstractNumId w:val="2"/>
  </w:num>
  <w:num w:numId="8" w16cid:durableId="1749495321">
    <w:abstractNumId w:val="5"/>
  </w:num>
  <w:num w:numId="9" w16cid:durableId="1082490728">
    <w:abstractNumId w:val="12"/>
  </w:num>
  <w:num w:numId="10" w16cid:durableId="161556426">
    <w:abstractNumId w:val="9"/>
  </w:num>
  <w:num w:numId="11" w16cid:durableId="394201219">
    <w:abstractNumId w:val="11"/>
  </w:num>
  <w:num w:numId="12" w16cid:durableId="1193764031">
    <w:abstractNumId w:val="10"/>
  </w:num>
  <w:num w:numId="13" w16cid:durableId="940989364">
    <w:abstractNumId w:val="1"/>
  </w:num>
  <w:num w:numId="14" w16cid:durableId="1164971982">
    <w:abstractNumId w:val="10"/>
    <w:lvlOverride w:ilvl="0"/>
    <w:lvlOverride w:ilvl="1"/>
    <w:lvlOverride w:ilvl="2"/>
    <w:lvlOverride w:ilvl="3"/>
    <w:lvlOverride w:ilvl="4"/>
    <w:lvlOverride w:ilvl="5"/>
    <w:lvlOverride w:ilvl="6"/>
    <w:lvlOverride w:ilvl="7"/>
    <w:lvlOverride w:ilvl="8"/>
  </w:num>
  <w:num w:numId="15" w16cid:durableId="279650681">
    <w:abstractNumId w:val="0"/>
  </w:num>
  <w:num w:numId="16" w16cid:durableId="16922254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72581001">
    <w:abstractNumId w:val="0"/>
  </w:num>
  <w:num w:numId="18" w16cid:durableId="1091006784">
    <w:abstractNumId w:val="0"/>
  </w:num>
  <w:num w:numId="19" w16cid:durableId="2111505512">
    <w:abstractNumId w:val="0"/>
  </w:num>
  <w:num w:numId="20" w16cid:durableId="64627888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3074">
      <o:colormru v:ext="edit" colors="black"/>
    </o:shapedefaults>
    <o:shapelayout v:ext="edit">
      <o:idmap v:ext="edit" data="2"/>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556A"/>
    <w:rsid w:val="0000753B"/>
    <w:rsid w:val="00010EC3"/>
    <w:rsid w:val="00015F26"/>
    <w:rsid w:val="00021B80"/>
    <w:rsid w:val="00027A56"/>
    <w:rsid w:val="00030435"/>
    <w:rsid w:val="0004365E"/>
    <w:rsid w:val="00044DBF"/>
    <w:rsid w:val="00045FC9"/>
    <w:rsid w:val="00047A37"/>
    <w:rsid w:val="00050EBA"/>
    <w:rsid w:val="00051625"/>
    <w:rsid w:val="000532E9"/>
    <w:rsid w:val="00054366"/>
    <w:rsid w:val="00054F1B"/>
    <w:rsid w:val="0005648D"/>
    <w:rsid w:val="00057BA8"/>
    <w:rsid w:val="00060A1A"/>
    <w:rsid w:val="0006451B"/>
    <w:rsid w:val="000658CB"/>
    <w:rsid w:val="0007556A"/>
    <w:rsid w:val="00082E40"/>
    <w:rsid w:val="0008668B"/>
    <w:rsid w:val="00090021"/>
    <w:rsid w:val="00092C60"/>
    <w:rsid w:val="000932B5"/>
    <w:rsid w:val="0009489C"/>
    <w:rsid w:val="000A2D1E"/>
    <w:rsid w:val="000A2EF3"/>
    <w:rsid w:val="000A3CAE"/>
    <w:rsid w:val="000A677C"/>
    <w:rsid w:val="000B4DD0"/>
    <w:rsid w:val="000B701F"/>
    <w:rsid w:val="000B737E"/>
    <w:rsid w:val="000C4899"/>
    <w:rsid w:val="000C4A35"/>
    <w:rsid w:val="000D28E5"/>
    <w:rsid w:val="000D3397"/>
    <w:rsid w:val="000D5C12"/>
    <w:rsid w:val="000E1165"/>
    <w:rsid w:val="000E44FC"/>
    <w:rsid w:val="000E472C"/>
    <w:rsid w:val="000E7DED"/>
    <w:rsid w:val="000F5742"/>
    <w:rsid w:val="0010565D"/>
    <w:rsid w:val="0013394C"/>
    <w:rsid w:val="00134928"/>
    <w:rsid w:val="00136C96"/>
    <w:rsid w:val="00140153"/>
    <w:rsid w:val="00142692"/>
    <w:rsid w:val="0014272E"/>
    <w:rsid w:val="0015073E"/>
    <w:rsid w:val="00163363"/>
    <w:rsid w:val="00165D20"/>
    <w:rsid w:val="0016796B"/>
    <w:rsid w:val="00167AFA"/>
    <w:rsid w:val="00170BAD"/>
    <w:rsid w:val="0017212C"/>
    <w:rsid w:val="00176C4A"/>
    <w:rsid w:val="001846DB"/>
    <w:rsid w:val="00186EC1"/>
    <w:rsid w:val="00196EBE"/>
    <w:rsid w:val="001A0793"/>
    <w:rsid w:val="001A19B6"/>
    <w:rsid w:val="001A3269"/>
    <w:rsid w:val="001A516F"/>
    <w:rsid w:val="001A7AB2"/>
    <w:rsid w:val="001B342C"/>
    <w:rsid w:val="001B44C4"/>
    <w:rsid w:val="001B57EF"/>
    <w:rsid w:val="001B7A48"/>
    <w:rsid w:val="001C3374"/>
    <w:rsid w:val="001C580A"/>
    <w:rsid w:val="001C5AE2"/>
    <w:rsid w:val="001C6ED3"/>
    <w:rsid w:val="001C6F1A"/>
    <w:rsid w:val="001D585F"/>
    <w:rsid w:val="001F045B"/>
    <w:rsid w:val="001F473B"/>
    <w:rsid w:val="001F6BDB"/>
    <w:rsid w:val="0020030C"/>
    <w:rsid w:val="00202622"/>
    <w:rsid w:val="0020539A"/>
    <w:rsid w:val="00206239"/>
    <w:rsid w:val="00222CA7"/>
    <w:rsid w:val="00222DD2"/>
    <w:rsid w:val="00230009"/>
    <w:rsid w:val="0023561F"/>
    <w:rsid w:val="00237C86"/>
    <w:rsid w:val="00240FE2"/>
    <w:rsid w:val="00241328"/>
    <w:rsid w:val="00251A34"/>
    <w:rsid w:val="002610DE"/>
    <w:rsid w:val="0026573D"/>
    <w:rsid w:val="002716EF"/>
    <w:rsid w:val="0028172F"/>
    <w:rsid w:val="002873CC"/>
    <w:rsid w:val="002876AB"/>
    <w:rsid w:val="00291E2A"/>
    <w:rsid w:val="002A5F32"/>
    <w:rsid w:val="002B3427"/>
    <w:rsid w:val="002C0797"/>
    <w:rsid w:val="002C754E"/>
    <w:rsid w:val="002D67D8"/>
    <w:rsid w:val="002E6341"/>
    <w:rsid w:val="002F107A"/>
    <w:rsid w:val="002F797C"/>
    <w:rsid w:val="003061BE"/>
    <w:rsid w:val="003123FC"/>
    <w:rsid w:val="00321905"/>
    <w:rsid w:val="00355F5C"/>
    <w:rsid w:val="00356A5E"/>
    <w:rsid w:val="00362BF2"/>
    <w:rsid w:val="00366E38"/>
    <w:rsid w:val="00367250"/>
    <w:rsid w:val="0037078D"/>
    <w:rsid w:val="003716D1"/>
    <w:rsid w:val="0038216D"/>
    <w:rsid w:val="003829AB"/>
    <w:rsid w:val="0038314A"/>
    <w:rsid w:val="0039357B"/>
    <w:rsid w:val="003A19F1"/>
    <w:rsid w:val="003A4F01"/>
    <w:rsid w:val="003B092F"/>
    <w:rsid w:val="003B21D2"/>
    <w:rsid w:val="003B72C3"/>
    <w:rsid w:val="003C1B1E"/>
    <w:rsid w:val="003C1B37"/>
    <w:rsid w:val="003C3F25"/>
    <w:rsid w:val="003C43C4"/>
    <w:rsid w:val="003D0946"/>
    <w:rsid w:val="003D32A2"/>
    <w:rsid w:val="003E69B6"/>
    <w:rsid w:val="003F45A4"/>
    <w:rsid w:val="003F6AFE"/>
    <w:rsid w:val="00403C7A"/>
    <w:rsid w:val="00407B8E"/>
    <w:rsid w:val="004201FD"/>
    <w:rsid w:val="0043262C"/>
    <w:rsid w:val="004609B7"/>
    <w:rsid w:val="00462AC9"/>
    <w:rsid w:val="00464F8C"/>
    <w:rsid w:val="00475862"/>
    <w:rsid w:val="00475C09"/>
    <w:rsid w:val="004818C8"/>
    <w:rsid w:val="0049202D"/>
    <w:rsid w:val="004A3A1A"/>
    <w:rsid w:val="004A47FA"/>
    <w:rsid w:val="004B3209"/>
    <w:rsid w:val="004B4EAD"/>
    <w:rsid w:val="004B56A9"/>
    <w:rsid w:val="004C410C"/>
    <w:rsid w:val="004C7E9D"/>
    <w:rsid w:val="004D2DE4"/>
    <w:rsid w:val="004D7CB3"/>
    <w:rsid w:val="004E0E43"/>
    <w:rsid w:val="004E1B46"/>
    <w:rsid w:val="004E4125"/>
    <w:rsid w:val="004E449B"/>
    <w:rsid w:val="004F0CEA"/>
    <w:rsid w:val="004F18AB"/>
    <w:rsid w:val="004F6D48"/>
    <w:rsid w:val="004F7DEB"/>
    <w:rsid w:val="004F7F14"/>
    <w:rsid w:val="00501109"/>
    <w:rsid w:val="0050369A"/>
    <w:rsid w:val="00507228"/>
    <w:rsid w:val="00507558"/>
    <w:rsid w:val="00522CDC"/>
    <w:rsid w:val="00526514"/>
    <w:rsid w:val="00527C47"/>
    <w:rsid w:val="00532518"/>
    <w:rsid w:val="00534993"/>
    <w:rsid w:val="0054226E"/>
    <w:rsid w:val="00550441"/>
    <w:rsid w:val="005551A4"/>
    <w:rsid w:val="005615E1"/>
    <w:rsid w:val="00563477"/>
    <w:rsid w:val="00564274"/>
    <w:rsid w:val="0058236C"/>
    <w:rsid w:val="00587A84"/>
    <w:rsid w:val="00595A80"/>
    <w:rsid w:val="005A069F"/>
    <w:rsid w:val="005B3548"/>
    <w:rsid w:val="005B50EA"/>
    <w:rsid w:val="005C04EE"/>
    <w:rsid w:val="005F0A41"/>
    <w:rsid w:val="005F28EA"/>
    <w:rsid w:val="00600DB2"/>
    <w:rsid w:val="006029D7"/>
    <w:rsid w:val="006033FA"/>
    <w:rsid w:val="00616248"/>
    <w:rsid w:val="00631B1D"/>
    <w:rsid w:val="00635C1D"/>
    <w:rsid w:val="00647D44"/>
    <w:rsid w:val="00651059"/>
    <w:rsid w:val="00665EBF"/>
    <w:rsid w:val="00672CB0"/>
    <w:rsid w:val="006736F9"/>
    <w:rsid w:val="006766BF"/>
    <w:rsid w:val="0068335F"/>
    <w:rsid w:val="0068380D"/>
    <w:rsid w:val="00684C40"/>
    <w:rsid w:val="00692F38"/>
    <w:rsid w:val="006B60A9"/>
    <w:rsid w:val="006C5015"/>
    <w:rsid w:val="006D29A1"/>
    <w:rsid w:val="006D3E3E"/>
    <w:rsid w:val="006D71D6"/>
    <w:rsid w:val="006E2A1E"/>
    <w:rsid w:val="006E6231"/>
    <w:rsid w:val="006E668A"/>
    <w:rsid w:val="006F2D64"/>
    <w:rsid w:val="007030C8"/>
    <w:rsid w:val="00703B0C"/>
    <w:rsid w:val="00705A0A"/>
    <w:rsid w:val="00707D2F"/>
    <w:rsid w:val="007132E6"/>
    <w:rsid w:val="0071619B"/>
    <w:rsid w:val="00722105"/>
    <w:rsid w:val="00722678"/>
    <w:rsid w:val="007348C2"/>
    <w:rsid w:val="007353BD"/>
    <w:rsid w:val="007369AF"/>
    <w:rsid w:val="00736E53"/>
    <w:rsid w:val="0074181E"/>
    <w:rsid w:val="00743366"/>
    <w:rsid w:val="0074451A"/>
    <w:rsid w:val="007473D6"/>
    <w:rsid w:val="00752650"/>
    <w:rsid w:val="007527B4"/>
    <w:rsid w:val="007619B8"/>
    <w:rsid w:val="0077096F"/>
    <w:rsid w:val="00773FD5"/>
    <w:rsid w:val="007745C9"/>
    <w:rsid w:val="007764E0"/>
    <w:rsid w:val="00782DCD"/>
    <w:rsid w:val="0078365E"/>
    <w:rsid w:val="007860B0"/>
    <w:rsid w:val="007876BE"/>
    <w:rsid w:val="00795053"/>
    <w:rsid w:val="0079654E"/>
    <w:rsid w:val="00796818"/>
    <w:rsid w:val="007970BF"/>
    <w:rsid w:val="007A1009"/>
    <w:rsid w:val="007A1899"/>
    <w:rsid w:val="007A6376"/>
    <w:rsid w:val="007A7200"/>
    <w:rsid w:val="007B0AFC"/>
    <w:rsid w:val="007B2AA6"/>
    <w:rsid w:val="007B50B9"/>
    <w:rsid w:val="007C0E24"/>
    <w:rsid w:val="007C1E70"/>
    <w:rsid w:val="007D7EBD"/>
    <w:rsid w:val="007E0152"/>
    <w:rsid w:val="007E487A"/>
    <w:rsid w:val="007F4BCB"/>
    <w:rsid w:val="007F6763"/>
    <w:rsid w:val="007F7F1B"/>
    <w:rsid w:val="00801368"/>
    <w:rsid w:val="008014BA"/>
    <w:rsid w:val="00803056"/>
    <w:rsid w:val="00803AF0"/>
    <w:rsid w:val="0080606B"/>
    <w:rsid w:val="008136EC"/>
    <w:rsid w:val="00822A3F"/>
    <w:rsid w:val="00824E15"/>
    <w:rsid w:val="008275D2"/>
    <w:rsid w:val="008317F8"/>
    <w:rsid w:val="00832769"/>
    <w:rsid w:val="00851DF9"/>
    <w:rsid w:val="0085263F"/>
    <w:rsid w:val="00852F6B"/>
    <w:rsid w:val="00854655"/>
    <w:rsid w:val="0085654B"/>
    <w:rsid w:val="00864013"/>
    <w:rsid w:val="00867ECB"/>
    <w:rsid w:val="00870DEA"/>
    <w:rsid w:val="0087152B"/>
    <w:rsid w:val="00871E1B"/>
    <w:rsid w:val="0088098A"/>
    <w:rsid w:val="008868C6"/>
    <w:rsid w:val="00887D95"/>
    <w:rsid w:val="00890A5B"/>
    <w:rsid w:val="00896E74"/>
    <w:rsid w:val="008970DF"/>
    <w:rsid w:val="008A0D5F"/>
    <w:rsid w:val="008B1DCC"/>
    <w:rsid w:val="008C304B"/>
    <w:rsid w:val="008C3F81"/>
    <w:rsid w:val="008D1C05"/>
    <w:rsid w:val="008D315B"/>
    <w:rsid w:val="008D4F0F"/>
    <w:rsid w:val="008F1AA5"/>
    <w:rsid w:val="008F1FBE"/>
    <w:rsid w:val="00914A13"/>
    <w:rsid w:val="00922E90"/>
    <w:rsid w:val="00927088"/>
    <w:rsid w:val="00932281"/>
    <w:rsid w:val="009369FB"/>
    <w:rsid w:val="009412E4"/>
    <w:rsid w:val="00942521"/>
    <w:rsid w:val="00945138"/>
    <w:rsid w:val="00951762"/>
    <w:rsid w:val="00965C6F"/>
    <w:rsid w:val="009742C0"/>
    <w:rsid w:val="009760B7"/>
    <w:rsid w:val="00980EA4"/>
    <w:rsid w:val="00983DF1"/>
    <w:rsid w:val="0098752F"/>
    <w:rsid w:val="0099163C"/>
    <w:rsid w:val="00991853"/>
    <w:rsid w:val="00994E4A"/>
    <w:rsid w:val="009A42F8"/>
    <w:rsid w:val="009B3D70"/>
    <w:rsid w:val="009B4153"/>
    <w:rsid w:val="009C3EA3"/>
    <w:rsid w:val="009C5856"/>
    <w:rsid w:val="009C7329"/>
    <w:rsid w:val="009D3F46"/>
    <w:rsid w:val="009D6A2C"/>
    <w:rsid w:val="009E7F82"/>
    <w:rsid w:val="009F14BB"/>
    <w:rsid w:val="009F5CF6"/>
    <w:rsid w:val="00A1124D"/>
    <w:rsid w:val="00A131C4"/>
    <w:rsid w:val="00A154E4"/>
    <w:rsid w:val="00A17151"/>
    <w:rsid w:val="00A265B6"/>
    <w:rsid w:val="00A301C1"/>
    <w:rsid w:val="00A32B92"/>
    <w:rsid w:val="00A330F7"/>
    <w:rsid w:val="00A369A0"/>
    <w:rsid w:val="00A43576"/>
    <w:rsid w:val="00A4746D"/>
    <w:rsid w:val="00A54776"/>
    <w:rsid w:val="00A6397B"/>
    <w:rsid w:val="00A66AE2"/>
    <w:rsid w:val="00A81716"/>
    <w:rsid w:val="00AC37A5"/>
    <w:rsid w:val="00AC4500"/>
    <w:rsid w:val="00AC7F62"/>
    <w:rsid w:val="00AD1C8D"/>
    <w:rsid w:val="00AE1510"/>
    <w:rsid w:val="00AE66E1"/>
    <w:rsid w:val="00AF366C"/>
    <w:rsid w:val="00AF6A54"/>
    <w:rsid w:val="00B06EE2"/>
    <w:rsid w:val="00B15666"/>
    <w:rsid w:val="00B1636C"/>
    <w:rsid w:val="00B164FA"/>
    <w:rsid w:val="00B24F29"/>
    <w:rsid w:val="00B250BC"/>
    <w:rsid w:val="00B30AA8"/>
    <w:rsid w:val="00B31B0B"/>
    <w:rsid w:val="00B34710"/>
    <w:rsid w:val="00B376A4"/>
    <w:rsid w:val="00B476E9"/>
    <w:rsid w:val="00B50750"/>
    <w:rsid w:val="00B53B10"/>
    <w:rsid w:val="00B54581"/>
    <w:rsid w:val="00B609AF"/>
    <w:rsid w:val="00B61B96"/>
    <w:rsid w:val="00B635EE"/>
    <w:rsid w:val="00B7634B"/>
    <w:rsid w:val="00B77B6B"/>
    <w:rsid w:val="00B824F4"/>
    <w:rsid w:val="00B919CB"/>
    <w:rsid w:val="00BA179D"/>
    <w:rsid w:val="00BC7C1B"/>
    <w:rsid w:val="00BD0432"/>
    <w:rsid w:val="00BD1892"/>
    <w:rsid w:val="00BD382A"/>
    <w:rsid w:val="00BD6DB9"/>
    <w:rsid w:val="00C42A19"/>
    <w:rsid w:val="00C43422"/>
    <w:rsid w:val="00C50EEE"/>
    <w:rsid w:val="00C510D6"/>
    <w:rsid w:val="00C66643"/>
    <w:rsid w:val="00C67803"/>
    <w:rsid w:val="00C77FAD"/>
    <w:rsid w:val="00C85994"/>
    <w:rsid w:val="00C90569"/>
    <w:rsid w:val="00C92BD4"/>
    <w:rsid w:val="00CA0360"/>
    <w:rsid w:val="00CC283C"/>
    <w:rsid w:val="00CC37ED"/>
    <w:rsid w:val="00CC5A8C"/>
    <w:rsid w:val="00CD18D7"/>
    <w:rsid w:val="00CD55F7"/>
    <w:rsid w:val="00CD7E1B"/>
    <w:rsid w:val="00CF4801"/>
    <w:rsid w:val="00CF6CBC"/>
    <w:rsid w:val="00CF7BD1"/>
    <w:rsid w:val="00D00EA5"/>
    <w:rsid w:val="00D12792"/>
    <w:rsid w:val="00D1393F"/>
    <w:rsid w:val="00D22A29"/>
    <w:rsid w:val="00D23837"/>
    <w:rsid w:val="00D315A1"/>
    <w:rsid w:val="00D319DC"/>
    <w:rsid w:val="00D523A8"/>
    <w:rsid w:val="00D66B27"/>
    <w:rsid w:val="00D67ED8"/>
    <w:rsid w:val="00D72086"/>
    <w:rsid w:val="00D73969"/>
    <w:rsid w:val="00D76F09"/>
    <w:rsid w:val="00D820C1"/>
    <w:rsid w:val="00D85E82"/>
    <w:rsid w:val="00D931D3"/>
    <w:rsid w:val="00D97119"/>
    <w:rsid w:val="00D978D9"/>
    <w:rsid w:val="00DA0510"/>
    <w:rsid w:val="00DA2E6D"/>
    <w:rsid w:val="00DB23E6"/>
    <w:rsid w:val="00DC5CB7"/>
    <w:rsid w:val="00DD0364"/>
    <w:rsid w:val="00DD1793"/>
    <w:rsid w:val="00DD49A3"/>
    <w:rsid w:val="00DD64E4"/>
    <w:rsid w:val="00DE2755"/>
    <w:rsid w:val="00DE2909"/>
    <w:rsid w:val="00DF09F1"/>
    <w:rsid w:val="00E0145E"/>
    <w:rsid w:val="00E01CE3"/>
    <w:rsid w:val="00E04E92"/>
    <w:rsid w:val="00E06D43"/>
    <w:rsid w:val="00E15A04"/>
    <w:rsid w:val="00E16ACF"/>
    <w:rsid w:val="00E34D32"/>
    <w:rsid w:val="00E53654"/>
    <w:rsid w:val="00E60B7D"/>
    <w:rsid w:val="00E76B8B"/>
    <w:rsid w:val="00E94B28"/>
    <w:rsid w:val="00E97FD7"/>
    <w:rsid w:val="00EA0DA2"/>
    <w:rsid w:val="00EA3237"/>
    <w:rsid w:val="00EA3DD7"/>
    <w:rsid w:val="00EA7412"/>
    <w:rsid w:val="00EA7846"/>
    <w:rsid w:val="00EB1EA6"/>
    <w:rsid w:val="00EC1720"/>
    <w:rsid w:val="00EC4B69"/>
    <w:rsid w:val="00EE2D6A"/>
    <w:rsid w:val="00EF5BF9"/>
    <w:rsid w:val="00EF7337"/>
    <w:rsid w:val="00F03EAE"/>
    <w:rsid w:val="00F1717A"/>
    <w:rsid w:val="00F41D30"/>
    <w:rsid w:val="00F433C7"/>
    <w:rsid w:val="00F44D05"/>
    <w:rsid w:val="00F548AE"/>
    <w:rsid w:val="00F66D16"/>
    <w:rsid w:val="00F7374C"/>
    <w:rsid w:val="00F7387B"/>
    <w:rsid w:val="00F844D6"/>
    <w:rsid w:val="00F85930"/>
    <w:rsid w:val="00F87D84"/>
    <w:rsid w:val="00F903F5"/>
    <w:rsid w:val="00F9070D"/>
    <w:rsid w:val="00F92973"/>
    <w:rsid w:val="00F92D6C"/>
    <w:rsid w:val="00FB0936"/>
    <w:rsid w:val="00FB1F37"/>
    <w:rsid w:val="00FB4409"/>
    <w:rsid w:val="00FB7FB1"/>
    <w:rsid w:val="00FC6B16"/>
    <w:rsid w:val="00FC7197"/>
    <w:rsid w:val="00FD0477"/>
    <w:rsid w:val="00FD0C86"/>
    <w:rsid w:val="00FD2997"/>
    <w:rsid w:val="00FE4912"/>
    <w:rsid w:val="00FE5496"/>
    <w:rsid w:val="00FE65D9"/>
    <w:rsid w:val="00FF07AD"/>
    <w:rsid w:val="00FF4742"/>
    <w:rsid w:val="00FF7BC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black"/>
    </o:shapedefaults>
    <o:shapelayout v:ext="edit">
      <o:idmap v:ext="edit" data="1"/>
      <o:rules v:ext="edit">
        <o:r id="V:Rule1" type="connector" idref="#_x0000_s1027"/>
        <o:r id="V:Rule2" type="connector" idref="#_x0000_s1029"/>
      </o:rules>
    </o:shapelayout>
  </w:shapeDefaults>
  <w:decimalSymbol w:val=","/>
  <w:listSeparator w:val=";"/>
  <w15:chartTrackingRefBased/>
  <w15:docId w15:val="{1F8E72AC-338A-4B4D-BCF2-B3F50E7B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69AF"/>
    <w:pPr>
      <w:spacing w:before="60" w:after="60"/>
    </w:pPr>
    <w:rPr>
      <w:sz w:val="22"/>
    </w:rPr>
  </w:style>
  <w:style w:type="paragraph" w:styleId="Heading1">
    <w:name w:val="heading 1"/>
    <w:aliases w:val="ALT + 1"/>
    <w:basedOn w:val="Normal"/>
    <w:next w:val="Normal"/>
    <w:autoRedefine/>
    <w:qFormat/>
    <w:pPr>
      <w:keepNext/>
      <w:numPr>
        <w:numId w:val="1"/>
      </w:numPr>
      <w:pBdr>
        <w:bottom w:val="single" w:sz="6" w:space="1" w:color="auto"/>
      </w:pBdr>
      <w:tabs>
        <w:tab w:val="left" w:pos="709"/>
      </w:tabs>
      <w:spacing w:before="240" w:after="240"/>
      <w:ind w:right="-993"/>
      <w:outlineLvl w:val="0"/>
    </w:pPr>
    <w:rPr>
      <w:rFonts w:ascii="Arial" w:hAnsi="Arial"/>
      <w:b/>
      <w:noProof/>
      <w:kern w:val="28"/>
      <w:sz w:val="32"/>
    </w:rPr>
  </w:style>
  <w:style w:type="paragraph" w:styleId="Heading2">
    <w:name w:val="heading 2"/>
    <w:basedOn w:val="Normal"/>
    <w:next w:val="Normal"/>
    <w:qFormat/>
    <w:pPr>
      <w:keepNext/>
      <w:numPr>
        <w:ilvl w:val="1"/>
        <w:numId w:val="1"/>
      </w:numPr>
      <w:tabs>
        <w:tab w:val="num" w:pos="360"/>
      </w:tabs>
      <w:spacing w:before="240" w:after="240"/>
      <w:ind w:left="709" w:hanging="709"/>
      <w:outlineLvl w:val="1"/>
    </w:pPr>
    <w:rPr>
      <w:rFonts w:ascii="Arial" w:hAnsi="Arial"/>
      <w:kern w:val="28"/>
      <w:sz w:val="28"/>
    </w:rPr>
  </w:style>
  <w:style w:type="paragraph" w:styleId="Heading3">
    <w:name w:val="heading 3"/>
    <w:basedOn w:val="Normal"/>
    <w:next w:val="Normal"/>
    <w:qFormat/>
    <w:pPr>
      <w:keepNext/>
      <w:numPr>
        <w:ilvl w:val="2"/>
        <w:numId w:val="1"/>
      </w:numPr>
      <w:tabs>
        <w:tab w:val="left" w:pos="709"/>
      </w:tabs>
      <w:spacing w:before="280" w:after="240"/>
      <w:ind w:left="709" w:hanging="709"/>
      <w:outlineLvl w:val="2"/>
    </w:pPr>
    <w:rPr>
      <w:rFonts w:ascii="Arial" w:hAnsi="Arial"/>
      <w:b/>
    </w:rPr>
  </w:style>
  <w:style w:type="paragraph" w:styleId="Heading4">
    <w:name w:val="heading 4"/>
    <w:basedOn w:val="Normal"/>
    <w:next w:val="Normal"/>
    <w:qFormat/>
    <w:pPr>
      <w:keepNext/>
      <w:numPr>
        <w:ilvl w:val="3"/>
        <w:numId w:val="1"/>
      </w:numPr>
      <w:tabs>
        <w:tab w:val="clear" w:pos="0"/>
        <w:tab w:val="left" w:pos="851"/>
      </w:tabs>
      <w:spacing w:before="240" w:after="120"/>
      <w:ind w:left="1560" w:hanging="851"/>
      <w:outlineLvl w:val="3"/>
    </w:pPr>
    <w:rPr>
      <w:rFonts w:ascii="Arial" w:hAnsi="Arial"/>
    </w:rPr>
  </w:style>
  <w:style w:type="paragraph" w:styleId="Heading5">
    <w:name w:val="heading 5"/>
    <w:basedOn w:val="Normal"/>
    <w:next w:val="Normal"/>
    <w:qFormat/>
    <w:pPr>
      <w:keepNext/>
      <w:numPr>
        <w:ilvl w:val="4"/>
        <w:numId w:val="1"/>
      </w:numPr>
      <w:spacing w:before="240"/>
      <w:ind w:left="709"/>
      <w:outlineLvl w:val="4"/>
    </w:pPr>
    <w:rPr>
      <w:rFonts w:ascii="Arial" w:hAnsi="Arial"/>
      <w:u w:val="single"/>
    </w:rPr>
  </w:style>
  <w:style w:type="paragraph" w:styleId="Heading6">
    <w:name w:val="heading 6"/>
    <w:basedOn w:val="Normal"/>
    <w:next w:val="Normal"/>
    <w:qFormat/>
    <w:pPr>
      <w:keepNext/>
      <w:numPr>
        <w:ilvl w:val="5"/>
        <w:numId w:val="1"/>
      </w:numPr>
      <w:ind w:left="709"/>
      <w:outlineLvl w:val="5"/>
    </w:pPr>
    <w:rPr>
      <w:rFonts w:ascii="Arial" w:hAnsi="Arial"/>
    </w:rPr>
  </w:style>
  <w:style w:type="paragraph" w:styleId="Heading7">
    <w:name w:val="heading 7"/>
    <w:basedOn w:val="Normal"/>
    <w:next w:val="Normal"/>
    <w:qFormat/>
    <w:pPr>
      <w:keepNext/>
      <w:numPr>
        <w:ilvl w:val="6"/>
        <w:numId w:val="1"/>
      </w:numPr>
      <w:ind w:left="709"/>
      <w:outlineLvl w:val="6"/>
    </w:pPr>
    <w:rPr>
      <w:rFonts w:ascii="Arial" w:hAnsi="Arial"/>
    </w:rPr>
  </w:style>
  <w:style w:type="paragraph" w:styleId="Heading8">
    <w:name w:val="heading 8"/>
    <w:basedOn w:val="Normal"/>
    <w:next w:val="Normal"/>
    <w:qFormat/>
    <w:pPr>
      <w:keepNext/>
      <w:numPr>
        <w:ilvl w:val="7"/>
        <w:numId w:val="1"/>
      </w:numPr>
      <w:ind w:left="709"/>
      <w:outlineLvl w:val="7"/>
    </w:pPr>
    <w:rPr>
      <w:rFonts w:ascii="Arial" w:hAnsi="Arial"/>
    </w:rPr>
  </w:style>
  <w:style w:type="paragraph" w:styleId="Heading9">
    <w:name w:val="heading 9"/>
    <w:basedOn w:val="Normal"/>
    <w:next w:val="Normal"/>
    <w:qFormat/>
    <w:pPr>
      <w:keepNext/>
      <w:numPr>
        <w:ilvl w:val="8"/>
        <w:numId w:val="1"/>
      </w:numPr>
      <w:ind w:left="709"/>
      <w:outlineLvl w:val="8"/>
    </w:pPr>
    <w:rPr>
      <w:rFonts w:ascii="Arial" w:hAnsi="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rporateIdentity">
    <w:name w:val="Corporate Identity"/>
    <w:basedOn w:val="Normal"/>
    <w:pPr>
      <w:spacing w:after="1200" w:line="240" w:lineRule="atLeast"/>
    </w:pPr>
    <w:rPr>
      <w:b/>
      <w:caps/>
    </w:rPr>
  </w:style>
  <w:style w:type="paragraph" w:styleId="Footer">
    <w:name w:val="footer"/>
    <w:basedOn w:val="Normal"/>
    <w:pPr>
      <w:tabs>
        <w:tab w:val="right" w:pos="9072"/>
      </w:tabs>
      <w:spacing w:before="0" w:after="0"/>
    </w:pPr>
    <w:rPr>
      <w:rFonts w:ascii="Arial" w:hAnsi="Arial"/>
      <w:sz w:val="12"/>
    </w:rPr>
  </w:style>
  <w:style w:type="paragraph" w:styleId="Header">
    <w:name w:val="header"/>
    <w:basedOn w:val="Normal"/>
    <w:next w:val="Normal"/>
    <w:pPr>
      <w:framePr w:hSpace="181" w:wrap="around" w:vAnchor="text" w:hAnchor="margin" w:xAlign="right" w:y="1"/>
      <w:spacing w:before="40" w:after="40"/>
    </w:pPr>
    <w:rPr>
      <w:rFonts w:ascii="Arial" w:hAnsi="Arial"/>
      <w:sz w:val="18"/>
    </w:rPr>
  </w:style>
  <w:style w:type="paragraph" w:customStyle="1" w:styleId="Logo">
    <w:name w:val="Logo"/>
    <w:basedOn w:val="Normal"/>
    <w:pPr>
      <w:framePr w:hSpace="181" w:wrap="around" w:vAnchor="text" w:hAnchor="page" w:x="1022" w:y="1"/>
      <w:spacing w:before="0" w:after="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Arial" w:hAnsi="Arial"/>
      <w:lang w:val="en-GB"/>
    </w:rPr>
  </w:style>
  <w:style w:type="paragraph" w:customStyle="1" w:styleId="HeaderSmall">
    <w:name w:val="Header Small"/>
    <w:basedOn w:val="Header"/>
    <w:next w:val="Header"/>
    <w:pPr>
      <w:framePr w:wrap="around"/>
      <w:spacing w:before="0" w:after="0"/>
    </w:pPr>
    <w:rPr>
      <w:sz w:val="12"/>
    </w:rPr>
  </w:style>
  <w:style w:type="paragraph" w:styleId="Title">
    <w:name w:val="Title"/>
    <w:basedOn w:val="Normal"/>
    <w:next w:val="Normal"/>
    <w:qFormat/>
    <w:pPr>
      <w:spacing w:before="400"/>
      <w:ind w:right="5001"/>
    </w:pPr>
    <w:rPr>
      <w:rFonts w:ascii="Arial" w:hAnsi="Arial"/>
      <w:b/>
    </w:rPr>
  </w:style>
  <w:style w:type="paragraph" w:styleId="Subtitle">
    <w:name w:val="Subtitle"/>
    <w:basedOn w:val="Normal"/>
    <w:qFormat/>
    <w:pPr>
      <w:ind w:right="5001"/>
    </w:pPr>
    <w:rPr>
      <w:rFonts w:ascii="Arial" w:hAnsi="Arial"/>
      <w:sz w:val="20"/>
    </w:rPr>
  </w:style>
  <w:style w:type="paragraph" w:styleId="TOC2">
    <w:name w:val="toc 2"/>
    <w:basedOn w:val="Normal"/>
    <w:next w:val="Normal"/>
    <w:semiHidden/>
    <w:pPr>
      <w:tabs>
        <w:tab w:val="right" w:leader="dot" w:pos="9113"/>
      </w:tabs>
      <w:ind w:left="993" w:right="750"/>
    </w:pPr>
    <w:rPr>
      <w:noProof/>
    </w:rPr>
  </w:style>
  <w:style w:type="paragraph" w:customStyle="1" w:styleId="AdminHeading2">
    <w:name w:val="Admin Heading 2"/>
    <w:basedOn w:val="Heading2"/>
    <w:next w:val="Normal"/>
    <w:pPr>
      <w:ind w:left="709"/>
      <w:outlineLvl w:val="9"/>
    </w:pPr>
  </w:style>
  <w:style w:type="paragraph" w:styleId="TOC1">
    <w:name w:val="toc 1"/>
    <w:basedOn w:val="Normal"/>
    <w:next w:val="Normal"/>
    <w:uiPriority w:val="39"/>
    <w:pPr>
      <w:tabs>
        <w:tab w:val="right" w:leader="dot" w:pos="7938"/>
      </w:tabs>
      <w:ind w:right="750"/>
    </w:pPr>
    <w:rPr>
      <w:noProof/>
    </w:rPr>
  </w:style>
  <w:style w:type="paragraph" w:customStyle="1" w:styleId="AdminHeading1">
    <w:name w:val="Admin Heading 1"/>
    <w:basedOn w:val="Heading1"/>
    <w:next w:val="Normal"/>
    <w:pPr>
      <w:numPr>
        <w:numId w:val="0"/>
      </w:numPr>
      <w:ind w:right="0"/>
    </w:pPr>
  </w:style>
  <w:style w:type="paragraph" w:styleId="TOC3">
    <w:name w:val="toc 3"/>
    <w:basedOn w:val="Normal"/>
    <w:next w:val="Normal"/>
    <w:semiHidden/>
    <w:pPr>
      <w:tabs>
        <w:tab w:val="right" w:leader="dot" w:pos="9113"/>
      </w:tabs>
      <w:ind w:left="1276" w:right="750"/>
    </w:pPr>
    <w:rPr>
      <w:noProof/>
    </w:rPr>
  </w:style>
  <w:style w:type="paragraph" w:styleId="TOC4">
    <w:name w:val="toc 4"/>
    <w:basedOn w:val="Normal"/>
    <w:next w:val="Normal"/>
    <w:semiHidden/>
    <w:pPr>
      <w:tabs>
        <w:tab w:val="right" w:leader="dot" w:pos="9113"/>
      </w:tabs>
      <w:ind w:left="720"/>
    </w:pPr>
  </w:style>
  <w:style w:type="paragraph" w:styleId="TOC5">
    <w:name w:val="toc 5"/>
    <w:basedOn w:val="Normal"/>
    <w:next w:val="Normal"/>
    <w:semiHidden/>
    <w:pPr>
      <w:tabs>
        <w:tab w:val="right" w:leader="dot" w:pos="9113"/>
      </w:tabs>
      <w:ind w:left="960"/>
    </w:pPr>
  </w:style>
  <w:style w:type="paragraph" w:styleId="TOC6">
    <w:name w:val="toc 6"/>
    <w:basedOn w:val="Normal"/>
    <w:next w:val="Normal"/>
    <w:semiHidden/>
    <w:pPr>
      <w:tabs>
        <w:tab w:val="right" w:leader="dot" w:pos="9113"/>
      </w:tabs>
      <w:ind w:left="1200"/>
    </w:pPr>
  </w:style>
  <w:style w:type="paragraph" w:styleId="TOC7">
    <w:name w:val="toc 7"/>
    <w:basedOn w:val="Normal"/>
    <w:next w:val="Normal"/>
    <w:semiHidden/>
    <w:pPr>
      <w:tabs>
        <w:tab w:val="right" w:leader="dot" w:pos="9113"/>
      </w:tabs>
      <w:ind w:left="1440"/>
    </w:pPr>
  </w:style>
  <w:style w:type="paragraph" w:styleId="TOC8">
    <w:name w:val="toc 8"/>
    <w:basedOn w:val="Normal"/>
    <w:next w:val="Normal"/>
    <w:semiHidden/>
    <w:pPr>
      <w:tabs>
        <w:tab w:val="right" w:leader="dot" w:pos="9113"/>
      </w:tabs>
      <w:ind w:left="1680"/>
    </w:pPr>
  </w:style>
  <w:style w:type="paragraph" w:styleId="TOC9">
    <w:name w:val="toc 9"/>
    <w:basedOn w:val="Normal"/>
    <w:next w:val="Normal"/>
    <w:semiHidden/>
    <w:pPr>
      <w:tabs>
        <w:tab w:val="right" w:leader="dot" w:pos="9113"/>
      </w:tabs>
      <w:ind w:left="1920"/>
    </w:pPr>
  </w:style>
  <w:style w:type="paragraph" w:customStyle="1" w:styleId="TableHeading">
    <w:name w:val="Table Heading"/>
    <w:basedOn w:val="Normal"/>
    <w:rPr>
      <w:rFonts w:ascii="Arial" w:hAnsi="Arial"/>
      <w:b/>
      <w:sz w:val="18"/>
    </w:rPr>
  </w:style>
  <w:style w:type="paragraph" w:customStyle="1" w:styleId="TableText">
    <w:name w:val="Table Text"/>
    <w:basedOn w:val="Normal"/>
    <w:pPr>
      <w:keepLines/>
      <w:spacing w:before="40" w:after="40"/>
    </w:pPr>
    <w:rPr>
      <w:rFonts w:ascii="Arial" w:hAnsi="Arial"/>
      <w:sz w:val="18"/>
    </w:rPr>
  </w:style>
  <w:style w:type="paragraph" w:customStyle="1" w:styleId="CoverSubject">
    <w:name w:val="Cover Subject"/>
    <w:basedOn w:val="Normal"/>
    <w:next w:val="CoverText"/>
    <w:pPr>
      <w:framePr w:w="5745" w:hSpace="181" w:vSpace="181" w:wrap="around" w:vAnchor="page" w:hAnchor="page" w:x="4318" w:yAlign="center"/>
      <w:spacing w:before="240" w:after="240"/>
    </w:pPr>
    <w:rPr>
      <w:kern w:val="28"/>
      <w:sz w:val="36"/>
    </w:rPr>
  </w:style>
  <w:style w:type="paragraph" w:customStyle="1" w:styleId="CoverText">
    <w:name w:val="Cover Text"/>
    <w:basedOn w:val="Normal"/>
    <w:pPr>
      <w:framePr w:w="5745" w:hSpace="181" w:vSpace="181" w:wrap="around" w:vAnchor="page" w:hAnchor="page" w:x="4318" w:yAlign="center"/>
    </w:pPr>
  </w:style>
  <w:style w:type="paragraph" w:customStyle="1" w:styleId="CoverTitle">
    <w:name w:val="Cover Title"/>
    <w:basedOn w:val="Normal"/>
    <w:next w:val="CoverSubject"/>
    <w:pPr>
      <w:framePr w:w="5745" w:hSpace="181" w:vSpace="181" w:wrap="around" w:vAnchor="page" w:hAnchor="page" w:x="4318" w:yAlign="center"/>
      <w:spacing w:before="240" w:after="240"/>
    </w:pPr>
    <w:rPr>
      <w:b/>
      <w:kern w:val="32"/>
      <w:sz w:val="48"/>
    </w:rPr>
  </w:style>
  <w:style w:type="paragraph" w:customStyle="1" w:styleId="CoverAdminHeading2">
    <w:name w:val="Cover Admin Heading 2"/>
    <w:basedOn w:val="AdminHeading2"/>
    <w:pPr>
      <w:ind w:left="0"/>
    </w:pPr>
  </w:style>
  <w:style w:type="paragraph" w:styleId="ListBullet">
    <w:name w:val="List Bullet"/>
    <w:basedOn w:val="List"/>
  </w:style>
  <w:style w:type="paragraph" w:styleId="List">
    <w:name w:val="List"/>
    <w:basedOn w:val="Normal"/>
    <w:pPr>
      <w:ind w:left="993" w:hanging="284"/>
    </w:pPr>
  </w:style>
  <w:style w:type="paragraph" w:styleId="List2">
    <w:name w:val="List 2"/>
    <w:basedOn w:val="Normal"/>
    <w:pPr>
      <w:ind w:left="1276" w:hanging="284"/>
    </w:pPr>
  </w:style>
  <w:style w:type="paragraph" w:styleId="List3">
    <w:name w:val="List 3"/>
    <w:basedOn w:val="Normal"/>
    <w:pPr>
      <w:ind w:left="1560" w:hanging="284"/>
    </w:pPr>
  </w:style>
  <w:style w:type="paragraph" w:styleId="List4">
    <w:name w:val="List 4"/>
    <w:basedOn w:val="Normal"/>
    <w:pPr>
      <w:ind w:left="1843" w:hanging="284"/>
    </w:pPr>
  </w:style>
  <w:style w:type="paragraph" w:styleId="List5">
    <w:name w:val="List 5"/>
    <w:basedOn w:val="Normal"/>
    <w:pPr>
      <w:ind w:left="2127" w:hanging="284"/>
    </w:pPr>
  </w:style>
  <w:style w:type="paragraph" w:styleId="ListBullet2">
    <w:name w:val="List Bullet 2"/>
    <w:basedOn w:val="List2"/>
  </w:style>
  <w:style w:type="paragraph" w:styleId="ListBullet3">
    <w:name w:val="List Bullet 3"/>
    <w:basedOn w:val="List3"/>
  </w:style>
  <w:style w:type="paragraph" w:styleId="ListBullet4">
    <w:name w:val="List Bullet 4"/>
    <w:basedOn w:val="List4"/>
  </w:style>
  <w:style w:type="paragraph" w:styleId="ListBullet5">
    <w:name w:val="List Bullet 5"/>
    <w:basedOn w:val="List5"/>
  </w:style>
  <w:style w:type="paragraph" w:styleId="ListContinue">
    <w:name w:val="List Continue"/>
    <w:basedOn w:val="List"/>
  </w:style>
  <w:style w:type="paragraph" w:styleId="ListContinue2">
    <w:name w:val="List Continue 2"/>
    <w:basedOn w:val="List2"/>
  </w:style>
  <w:style w:type="paragraph" w:styleId="ListContinue3">
    <w:name w:val="List Continue 3"/>
    <w:basedOn w:val="List3"/>
  </w:style>
  <w:style w:type="paragraph" w:styleId="ListContinue4">
    <w:name w:val="List Continue 4"/>
    <w:basedOn w:val="List4"/>
  </w:style>
  <w:style w:type="paragraph" w:styleId="ListContinue5">
    <w:name w:val="List Continue 5"/>
    <w:basedOn w:val="List5"/>
  </w:style>
  <w:style w:type="paragraph" w:styleId="ListNumber">
    <w:name w:val="List Number"/>
    <w:basedOn w:val="List"/>
  </w:style>
  <w:style w:type="paragraph" w:styleId="ListNumber2">
    <w:name w:val="List Number 2"/>
    <w:basedOn w:val="List2"/>
  </w:style>
  <w:style w:type="paragraph" w:styleId="ListNumber3">
    <w:name w:val="List Number 3"/>
    <w:basedOn w:val="List3"/>
  </w:style>
  <w:style w:type="paragraph" w:styleId="ListNumber4">
    <w:name w:val="List Number 4"/>
    <w:basedOn w:val="List4"/>
  </w:style>
  <w:style w:type="paragraph" w:styleId="ListNumber5">
    <w:name w:val="List Number 5"/>
    <w:basedOn w:val="List5"/>
  </w:style>
  <w:style w:type="paragraph" w:styleId="Index1">
    <w:name w:val="index 1"/>
    <w:basedOn w:val="Normal"/>
    <w:next w:val="Normal"/>
    <w:semiHidden/>
    <w:pPr>
      <w:tabs>
        <w:tab w:val="right" w:leader="dot" w:pos="4196"/>
      </w:tabs>
      <w:ind w:left="993" w:hanging="284"/>
    </w:pPr>
  </w:style>
  <w:style w:type="paragraph" w:styleId="Index2">
    <w:name w:val="index 2"/>
    <w:basedOn w:val="Normal"/>
    <w:next w:val="Normal"/>
    <w:semiHidden/>
    <w:pPr>
      <w:tabs>
        <w:tab w:val="right" w:leader="dot" w:pos="4196"/>
      </w:tabs>
      <w:ind w:left="1276" w:hanging="284"/>
    </w:pPr>
  </w:style>
  <w:style w:type="paragraph" w:styleId="Index3">
    <w:name w:val="index 3"/>
    <w:basedOn w:val="Normal"/>
    <w:next w:val="Normal"/>
    <w:semiHidden/>
    <w:pPr>
      <w:tabs>
        <w:tab w:val="right" w:leader="dot" w:pos="4196"/>
      </w:tabs>
      <w:ind w:left="1560" w:hanging="284"/>
    </w:pPr>
  </w:style>
  <w:style w:type="paragraph" w:styleId="Index4">
    <w:name w:val="index 4"/>
    <w:basedOn w:val="Normal"/>
    <w:next w:val="Normal"/>
    <w:semiHidden/>
    <w:pPr>
      <w:tabs>
        <w:tab w:val="right" w:leader="dot" w:pos="4196"/>
      </w:tabs>
      <w:ind w:left="1843" w:hanging="284"/>
    </w:pPr>
  </w:style>
  <w:style w:type="paragraph" w:styleId="Index5">
    <w:name w:val="index 5"/>
    <w:basedOn w:val="Normal"/>
    <w:next w:val="Normal"/>
    <w:semiHidden/>
    <w:pPr>
      <w:tabs>
        <w:tab w:val="right" w:leader="dot" w:pos="4196"/>
      </w:tabs>
      <w:ind w:left="2127" w:hanging="284"/>
    </w:pPr>
  </w:style>
  <w:style w:type="paragraph" w:styleId="Index6">
    <w:name w:val="index 6"/>
    <w:basedOn w:val="Normal"/>
    <w:next w:val="Normal"/>
    <w:semiHidden/>
    <w:pPr>
      <w:tabs>
        <w:tab w:val="right" w:leader="dot" w:pos="4196"/>
      </w:tabs>
      <w:ind w:left="2410" w:hanging="284"/>
    </w:pPr>
  </w:style>
  <w:style w:type="paragraph" w:styleId="Index7">
    <w:name w:val="index 7"/>
    <w:basedOn w:val="Normal"/>
    <w:next w:val="Normal"/>
    <w:semiHidden/>
    <w:pPr>
      <w:tabs>
        <w:tab w:val="right" w:leader="dot" w:pos="4196"/>
      </w:tabs>
      <w:ind w:left="2694" w:hanging="284"/>
    </w:pPr>
  </w:style>
  <w:style w:type="paragraph" w:styleId="Index8">
    <w:name w:val="index 8"/>
    <w:basedOn w:val="Normal"/>
    <w:next w:val="Normal"/>
    <w:semiHidden/>
    <w:pPr>
      <w:tabs>
        <w:tab w:val="right" w:leader="dot" w:pos="4196"/>
      </w:tabs>
      <w:ind w:left="2977" w:hanging="284"/>
    </w:pPr>
  </w:style>
  <w:style w:type="paragraph" w:styleId="Index9">
    <w:name w:val="index 9"/>
    <w:basedOn w:val="Normal"/>
    <w:next w:val="Normal"/>
    <w:semiHidden/>
    <w:pPr>
      <w:tabs>
        <w:tab w:val="right" w:leader="dot" w:pos="4196"/>
      </w:tabs>
      <w:ind w:left="3261" w:hanging="284"/>
    </w:pPr>
  </w:style>
  <w:style w:type="paragraph" w:styleId="IndexHeading">
    <w:name w:val="index heading"/>
    <w:basedOn w:val="Normal"/>
    <w:next w:val="Index1"/>
    <w:semiHidden/>
  </w:style>
  <w:style w:type="character" w:styleId="CommentReference">
    <w:name w:val="annotation reference"/>
    <w:semiHidden/>
    <w:rPr>
      <w:sz w:val="16"/>
    </w:rPr>
  </w:style>
  <w:style w:type="paragraph" w:styleId="CommentText">
    <w:name w:val="annotation text"/>
    <w:basedOn w:val="Normal"/>
    <w:semiHidden/>
    <w:rPr>
      <w:sz w:val="20"/>
    </w:rPr>
  </w:style>
  <w:style w:type="paragraph" w:customStyle="1" w:styleId="KeepWithNext">
    <w:name w:val="Keep With Next"/>
    <w:basedOn w:val="Normal"/>
    <w:next w:val="Normal"/>
    <w:pPr>
      <w:keepNext/>
    </w:pPr>
  </w:style>
  <w:style w:type="paragraph" w:styleId="TOAHeading">
    <w:name w:val="toa heading"/>
    <w:basedOn w:val="Normal"/>
    <w:next w:val="Normal"/>
    <w:semiHidden/>
    <w:pPr>
      <w:keepLines/>
    </w:pPr>
    <w:rPr>
      <w:rFonts w:ascii="Arial" w:hAnsi="Arial"/>
      <w:b/>
    </w:rPr>
  </w:style>
  <w:style w:type="paragraph" w:customStyle="1" w:styleId="KeepTogether">
    <w:name w:val="Keep Together"/>
    <w:basedOn w:val="Normal"/>
    <w:next w:val="Normal"/>
    <w:pPr>
      <w:keepLines/>
    </w:pPr>
  </w:style>
  <w:style w:type="paragraph" w:customStyle="1" w:styleId="SingleLine">
    <w:name w:val="Single Line"/>
    <w:basedOn w:val="Normal"/>
    <w:pPr>
      <w:keepNext/>
      <w:spacing w:before="0" w:after="0"/>
    </w:pPr>
  </w:style>
  <w:style w:type="paragraph" w:customStyle="1" w:styleId="EmptyLine">
    <w:name w:val="Empty Line"/>
    <w:basedOn w:val="Normal"/>
    <w:pPr>
      <w:spacing w:before="0" w:after="0"/>
    </w:pPr>
  </w:style>
  <w:style w:type="paragraph" w:styleId="BodyTextIndent">
    <w:name w:val="Body Text Indent"/>
    <w:basedOn w:val="Normal"/>
    <w:pPr>
      <w:ind w:left="1134"/>
    </w:pPr>
    <w:rPr>
      <w:sz w:val="24"/>
    </w:rPr>
  </w:style>
  <w:style w:type="paragraph" w:styleId="Caption">
    <w:name w:val="caption"/>
    <w:basedOn w:val="Normal"/>
    <w:next w:val="Normal"/>
    <w:qFormat/>
    <w:pPr>
      <w:tabs>
        <w:tab w:val="left" w:pos="0"/>
        <w:tab w:val="left" w:pos="851"/>
      </w:tabs>
      <w:spacing w:before="120" w:after="120"/>
      <w:ind w:right="-153"/>
    </w:pPr>
    <w:rPr>
      <w:rFonts w:ascii="Arial" w:hAnsi="Arial"/>
      <w:sz w:val="20"/>
    </w:rPr>
  </w:style>
  <w:style w:type="paragraph" w:styleId="NormalIndent">
    <w:name w:val="Normal Indent"/>
    <w:basedOn w:val="Normal"/>
    <w:pPr>
      <w:ind w:left="1304"/>
    </w:pPr>
    <w:rPr>
      <w:rFonts w:ascii="CG Times (W1)" w:hAnsi="CG Times (W1)"/>
      <w:sz w:val="20"/>
    </w:rPr>
  </w:style>
  <w:style w:type="paragraph" w:styleId="BodyTextIndent2">
    <w:name w:val="Body Text Indent 2"/>
    <w:basedOn w:val="Normal"/>
    <w:pPr>
      <w:ind w:left="1134"/>
    </w:pPr>
  </w:style>
  <w:style w:type="paragraph" w:customStyle="1" w:styleId="15Indented">
    <w:name w:val="1.5 Indented"/>
    <w:basedOn w:val="Normal"/>
    <w:pPr>
      <w:spacing w:after="140" w:line="280" w:lineRule="atLeast"/>
      <w:ind w:left="1134"/>
    </w:pPr>
    <w:rPr>
      <w:snapToGrid w:val="0"/>
      <w:color w:val="000000"/>
      <w:sz w:val="20"/>
      <w:lang w:eastAsia="en-US"/>
    </w:rPr>
  </w:style>
  <w:style w:type="paragraph" w:customStyle="1" w:styleId="Bilagor">
    <w:name w:val="Bilagor"/>
    <w:pPr>
      <w:ind w:left="2875" w:hanging="283"/>
    </w:pPr>
    <w:rPr>
      <w:noProof/>
      <w:sz w:val="22"/>
    </w:rPr>
  </w:style>
  <w:style w:type="paragraph" w:customStyle="1" w:styleId="Dokumentnamn">
    <w:name w:val="Dokumentnamn"/>
    <w:pPr>
      <w:spacing w:line="240" w:lineRule="exact"/>
    </w:pPr>
    <w:rPr>
      <w:rFonts w:ascii="Arial" w:hAnsi="Arial"/>
      <w:b/>
      <w:caps/>
      <w:noProof/>
    </w:rPr>
  </w:style>
  <w:style w:type="character" w:styleId="PageNumber">
    <w:name w:val="page number"/>
    <w:basedOn w:val="DefaultParagraphFont"/>
  </w:style>
  <w:style w:type="paragraph" w:customStyle="1" w:styleId="Benmning">
    <w:name w:val="Benämning"/>
    <w:basedOn w:val="Normal"/>
    <w:next w:val="Normal"/>
    <w:rPr>
      <w:rFonts w:ascii="Arial" w:hAnsi="Arial"/>
      <w:b/>
      <w:sz w:val="28"/>
    </w:rPr>
  </w:style>
  <w:style w:type="paragraph" w:customStyle="1" w:styleId="Innehllrubrik">
    <w:name w:val="Innehåll rubrik"/>
    <w:next w:val="TOC1"/>
    <w:pPr>
      <w:tabs>
        <w:tab w:val="right" w:pos="6960"/>
      </w:tabs>
    </w:pPr>
    <w:rPr>
      <w:b/>
      <w:noProof/>
      <w:sz w:val="22"/>
    </w:rPr>
  </w:style>
  <w:style w:type="paragraph" w:customStyle="1" w:styleId="Ledtext">
    <w:name w:val="Ledtext"/>
    <w:pPr>
      <w:spacing w:line="180" w:lineRule="exact"/>
    </w:pPr>
    <w:rPr>
      <w:rFonts w:ascii="Arial" w:hAnsi="Arial"/>
      <w:b/>
      <w:noProof/>
      <w:color w:val="0000FF"/>
      <w:sz w:val="13"/>
    </w:rPr>
  </w:style>
  <w:style w:type="paragraph" w:customStyle="1" w:styleId="Nummer">
    <w:name w:val="Nummer"/>
    <w:pPr>
      <w:spacing w:line="280" w:lineRule="exact"/>
    </w:pPr>
    <w:rPr>
      <w:rFonts w:ascii="Arial" w:hAnsi="Arial"/>
      <w:b/>
      <w:caps/>
      <w:noProof/>
      <w:sz w:val="22"/>
    </w:rPr>
  </w:style>
  <w:style w:type="paragraph" w:customStyle="1" w:styleId="Bilagarubrik">
    <w:name w:val="Bilaga rubrik"/>
    <w:next w:val="Bilaga"/>
    <w:pPr>
      <w:spacing w:before="480"/>
    </w:pPr>
    <w:rPr>
      <w:b/>
      <w:noProof/>
      <w:sz w:val="22"/>
    </w:rPr>
  </w:style>
  <w:style w:type="paragraph" w:customStyle="1" w:styleId="Bilaga">
    <w:name w:val="Bilaga"/>
    <w:pPr>
      <w:ind w:left="283" w:hanging="283"/>
    </w:pPr>
    <w:rPr>
      <w:noProof/>
      <w:sz w:val="22"/>
    </w:rPr>
  </w:style>
  <w:style w:type="paragraph" w:customStyle="1" w:styleId="Sidfothuvudenhet">
    <w:name w:val="Sidfot huvudenhet"/>
    <w:basedOn w:val="Ledtext"/>
    <w:pPr>
      <w:spacing w:line="240" w:lineRule="exact"/>
    </w:pPr>
    <w:rPr>
      <w:sz w:val="20"/>
    </w:rPr>
  </w:style>
  <w:style w:type="paragraph" w:customStyle="1" w:styleId="Sidfotenhet">
    <w:name w:val="Sidfot enhet"/>
    <w:basedOn w:val="Sidfothuvudenhet"/>
    <w:rPr>
      <w:sz w:val="18"/>
    </w:rPr>
  </w:style>
  <w:style w:type="paragraph" w:customStyle="1" w:styleId="Rev">
    <w:name w:val="Rev"/>
    <w:basedOn w:val="Normal"/>
    <w:pPr>
      <w:spacing w:line="240" w:lineRule="exact"/>
    </w:pPr>
    <w:rPr>
      <w:caps/>
      <w:noProof/>
    </w:rPr>
  </w:style>
  <w:style w:type="paragraph" w:customStyle="1" w:styleId="Komplement">
    <w:name w:val="Komplement"/>
    <w:basedOn w:val="Dokumentnamn"/>
    <w:pPr>
      <w:spacing w:before="60"/>
    </w:pPr>
    <w:rPr>
      <w:caps w:val="0"/>
    </w:rPr>
  </w:style>
  <w:style w:type="paragraph" w:customStyle="1" w:styleId="Security">
    <w:name w:val="Security"/>
    <w:pPr>
      <w:spacing w:line="260" w:lineRule="exact"/>
    </w:pPr>
    <w:rPr>
      <w:b/>
      <w:noProof/>
      <w:sz w:val="24"/>
    </w:rPr>
  </w:style>
  <w:style w:type="paragraph" w:styleId="BodyText3">
    <w:name w:val="Body Text 3"/>
    <w:basedOn w:val="Normal"/>
    <w:rPr>
      <w:i/>
    </w:rPr>
  </w:style>
  <w:style w:type="paragraph" w:styleId="BodyText2">
    <w:name w:val="Body Text 2"/>
    <w:basedOn w:val="Normal"/>
    <w:rPr>
      <w:i/>
      <w:sz w:val="24"/>
    </w:rPr>
  </w:style>
  <w:style w:type="paragraph" w:styleId="BodyText">
    <w:name w:val="Body Text"/>
    <w:basedOn w:val="Normal"/>
    <w:rPr>
      <w:sz w:val="24"/>
    </w:rPr>
  </w:style>
  <w:style w:type="paragraph" w:styleId="EndnoteText">
    <w:name w:val="endnote text"/>
    <w:basedOn w:val="Normal"/>
    <w:semiHidden/>
    <w:rPr>
      <w:rFonts w:ascii="Courier New" w:hAnsi="Courier New"/>
      <w:sz w:val="24"/>
    </w:rPr>
  </w:style>
  <w:style w:type="paragraph" w:customStyle="1" w:styleId="brdtexttpnkt">
    <w:name w:val="brdtexttpnkt"/>
    <w:basedOn w:val="Normal"/>
    <w:pPr>
      <w:spacing w:before="100" w:after="100"/>
    </w:pPr>
    <w:rPr>
      <w:sz w:val="24"/>
      <w:lang w:val="en-GB"/>
    </w:rPr>
  </w:style>
  <w:style w:type="paragraph" w:styleId="DocumentMap">
    <w:name w:val="Document Map"/>
    <w:basedOn w:val="Normal"/>
    <w:semiHidden/>
    <w:pPr>
      <w:shd w:val="clear" w:color="auto" w:fill="000080"/>
    </w:pPr>
    <w:rPr>
      <w:rFonts w:ascii="Tahoma" w:hAnsi="Tahoma"/>
    </w:rPr>
  </w:style>
  <w:style w:type="paragraph" w:styleId="TableofFigures">
    <w:name w:val="table of figures"/>
    <w:basedOn w:val="Normal"/>
    <w:next w:val="Normal"/>
    <w:semiHidden/>
    <w:pPr>
      <w:ind w:left="440" w:hanging="440"/>
    </w:pPr>
  </w:style>
  <w:style w:type="character" w:styleId="Hyperlink">
    <w:name w:val="Hyperlink"/>
    <w:uiPriority w:val="99"/>
    <w:rsid w:val="00C92BD4"/>
    <w:rPr>
      <w:color w:val="0000FF"/>
      <w:u w:val="single"/>
    </w:rPr>
  </w:style>
  <w:style w:type="table" w:styleId="TableGrid">
    <w:name w:val="Table Grid"/>
    <w:basedOn w:val="TableNormal"/>
    <w:rsid w:val="0038314A"/>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F2D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353813">
      <w:bodyDiv w:val="1"/>
      <w:marLeft w:val="0"/>
      <w:marRight w:val="0"/>
      <w:marTop w:val="0"/>
      <w:marBottom w:val="0"/>
      <w:divBdr>
        <w:top w:val="none" w:sz="0" w:space="0" w:color="auto"/>
        <w:left w:val="none" w:sz="0" w:space="0" w:color="auto"/>
        <w:bottom w:val="none" w:sz="0" w:space="0" w:color="auto"/>
        <w:right w:val="none" w:sz="0" w:space="0" w:color="auto"/>
      </w:divBdr>
      <w:divsChild>
        <w:div w:id="721171781">
          <w:marLeft w:val="0"/>
          <w:marRight w:val="0"/>
          <w:marTop w:val="0"/>
          <w:marBottom w:val="0"/>
          <w:divBdr>
            <w:top w:val="none" w:sz="0" w:space="0" w:color="auto"/>
            <w:left w:val="none" w:sz="0" w:space="0" w:color="auto"/>
            <w:bottom w:val="none" w:sz="0" w:space="0" w:color="auto"/>
            <w:right w:val="none" w:sz="0" w:space="0" w:color="auto"/>
          </w:divBdr>
          <w:divsChild>
            <w:div w:id="1924217327">
              <w:marLeft w:val="0"/>
              <w:marRight w:val="0"/>
              <w:marTop w:val="0"/>
              <w:marBottom w:val="0"/>
              <w:divBdr>
                <w:top w:val="none" w:sz="0" w:space="0" w:color="auto"/>
                <w:left w:val="none" w:sz="0" w:space="0" w:color="auto"/>
                <w:bottom w:val="none" w:sz="0" w:space="0" w:color="auto"/>
                <w:right w:val="none" w:sz="0" w:space="0" w:color="auto"/>
              </w:divBdr>
              <w:divsChild>
                <w:div w:id="2019118589">
                  <w:marLeft w:val="0"/>
                  <w:marRight w:val="0"/>
                  <w:marTop w:val="0"/>
                  <w:marBottom w:val="0"/>
                  <w:divBdr>
                    <w:top w:val="none" w:sz="0" w:space="0" w:color="auto"/>
                    <w:left w:val="none" w:sz="0" w:space="0" w:color="auto"/>
                    <w:bottom w:val="none" w:sz="0" w:space="0" w:color="auto"/>
                    <w:right w:val="none" w:sz="0" w:space="0" w:color="auto"/>
                  </w:divBdr>
                  <w:divsChild>
                    <w:div w:id="1244484700">
                      <w:marLeft w:val="0"/>
                      <w:marRight w:val="0"/>
                      <w:marTop w:val="0"/>
                      <w:marBottom w:val="0"/>
                      <w:divBdr>
                        <w:top w:val="none" w:sz="0" w:space="0" w:color="auto"/>
                        <w:left w:val="none" w:sz="0" w:space="0" w:color="auto"/>
                        <w:bottom w:val="none" w:sz="0" w:space="0" w:color="auto"/>
                        <w:right w:val="none" w:sz="0" w:space="0" w:color="auto"/>
                      </w:divBdr>
                      <w:divsChild>
                        <w:div w:id="1478719915">
                          <w:marLeft w:val="0"/>
                          <w:marRight w:val="0"/>
                          <w:marTop w:val="0"/>
                          <w:marBottom w:val="0"/>
                          <w:divBdr>
                            <w:top w:val="none" w:sz="0" w:space="0" w:color="auto"/>
                            <w:left w:val="none" w:sz="0" w:space="0" w:color="auto"/>
                            <w:bottom w:val="none" w:sz="0" w:space="0" w:color="auto"/>
                            <w:right w:val="none" w:sz="0" w:space="0" w:color="auto"/>
                          </w:divBdr>
                          <w:divsChild>
                            <w:div w:id="1634828186">
                              <w:marLeft w:val="0"/>
                              <w:marRight w:val="0"/>
                              <w:marTop w:val="0"/>
                              <w:marBottom w:val="0"/>
                              <w:divBdr>
                                <w:top w:val="none" w:sz="0" w:space="0" w:color="auto"/>
                                <w:left w:val="none" w:sz="0" w:space="0" w:color="auto"/>
                                <w:bottom w:val="none" w:sz="0" w:space="0" w:color="auto"/>
                                <w:right w:val="none" w:sz="0" w:space="0" w:color="auto"/>
                              </w:divBdr>
                              <w:divsChild>
                                <w:div w:id="1467308404">
                                  <w:marLeft w:val="0"/>
                                  <w:marRight w:val="0"/>
                                  <w:marTop w:val="0"/>
                                  <w:marBottom w:val="0"/>
                                  <w:divBdr>
                                    <w:top w:val="none" w:sz="0" w:space="0" w:color="auto"/>
                                    <w:left w:val="none" w:sz="0" w:space="0" w:color="auto"/>
                                    <w:bottom w:val="none" w:sz="0" w:space="0" w:color="auto"/>
                                    <w:right w:val="none" w:sz="0" w:space="0" w:color="auto"/>
                                  </w:divBdr>
                                  <w:divsChild>
                                    <w:div w:id="717514932">
                                      <w:marLeft w:val="300"/>
                                      <w:marRight w:val="300"/>
                                      <w:marTop w:val="0"/>
                                      <w:marBottom w:val="0"/>
                                      <w:divBdr>
                                        <w:top w:val="none" w:sz="0" w:space="0" w:color="auto"/>
                                        <w:left w:val="none" w:sz="0" w:space="0" w:color="auto"/>
                                        <w:bottom w:val="none" w:sz="0" w:space="0" w:color="auto"/>
                                        <w:right w:val="none" w:sz="0" w:space="0" w:color="auto"/>
                                      </w:divBdr>
                                      <w:divsChild>
                                        <w:div w:id="423887656">
                                          <w:marLeft w:val="0"/>
                                          <w:marRight w:val="0"/>
                                          <w:marTop w:val="0"/>
                                          <w:marBottom w:val="0"/>
                                          <w:divBdr>
                                            <w:top w:val="none" w:sz="0" w:space="0" w:color="auto"/>
                                            <w:left w:val="none" w:sz="0" w:space="0" w:color="auto"/>
                                            <w:bottom w:val="none" w:sz="0" w:space="0" w:color="auto"/>
                                            <w:right w:val="none" w:sz="0" w:space="0" w:color="auto"/>
                                          </w:divBdr>
                                          <w:divsChild>
                                            <w:div w:id="15667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2476119">
      <w:bodyDiv w:val="1"/>
      <w:marLeft w:val="0"/>
      <w:marRight w:val="0"/>
      <w:marTop w:val="0"/>
      <w:marBottom w:val="0"/>
      <w:divBdr>
        <w:top w:val="none" w:sz="0" w:space="0" w:color="auto"/>
        <w:left w:val="none" w:sz="0" w:space="0" w:color="auto"/>
        <w:bottom w:val="none" w:sz="0" w:space="0" w:color="auto"/>
        <w:right w:val="none" w:sz="0" w:space="0" w:color="auto"/>
      </w:divBdr>
    </w:div>
    <w:div w:id="777334089">
      <w:bodyDiv w:val="1"/>
      <w:marLeft w:val="0"/>
      <w:marRight w:val="0"/>
      <w:marTop w:val="0"/>
      <w:marBottom w:val="0"/>
      <w:divBdr>
        <w:top w:val="none" w:sz="0" w:space="0" w:color="auto"/>
        <w:left w:val="none" w:sz="0" w:space="0" w:color="auto"/>
        <w:bottom w:val="none" w:sz="0" w:space="0" w:color="auto"/>
        <w:right w:val="none" w:sz="0" w:space="0" w:color="auto"/>
      </w:divBdr>
    </w:div>
    <w:div w:id="780995137">
      <w:bodyDiv w:val="1"/>
      <w:marLeft w:val="0"/>
      <w:marRight w:val="0"/>
      <w:marTop w:val="0"/>
      <w:marBottom w:val="0"/>
      <w:divBdr>
        <w:top w:val="none" w:sz="0" w:space="0" w:color="auto"/>
        <w:left w:val="none" w:sz="0" w:space="0" w:color="auto"/>
        <w:bottom w:val="none" w:sz="0" w:space="0" w:color="auto"/>
        <w:right w:val="none" w:sz="0" w:space="0" w:color="auto"/>
      </w:divBdr>
    </w:div>
    <w:div w:id="78971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tfs.lfnet.se:8080/tfs/DefaultCollection/LMF/_workitems/edit/854435" TargetMode="Externa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tfs.lfnet.se:8080/tfs/DefaultCollection/LMF/_workitems/edit/837891"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H:\Projekt\Rally\Mallar\Anv&#228;ndningsfal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0E665C3F4ED849920C91F9AA7C9A6F" ma:contentTypeVersion="7" ma:contentTypeDescription="Create a new document." ma:contentTypeScope="" ma:versionID="f2077bc05309890540e2e5b6bf5e420d">
  <xsd:schema xmlns:xsd="http://www.w3.org/2001/XMLSchema" xmlns:xs="http://www.w3.org/2001/XMLSchema" xmlns:p="http://schemas.microsoft.com/office/2006/metadata/properties" xmlns:ns1="http://schemas.microsoft.com/sharepoint/v3" xmlns:ns2="abb414d9-515b-4b2b-aae7-458a219d2eb5" targetNamespace="http://schemas.microsoft.com/office/2006/metadata/properties" ma:root="true" ma:fieldsID="112e333908e7c89a8bea5313a229041b" ns1:_="" ns2:_="">
    <xsd:import namespace="http://schemas.microsoft.com/sharepoint/v3"/>
    <xsd:import namespace="abb414d9-515b-4b2b-aae7-458a219d2eb5"/>
    <xsd:element name="properties">
      <xsd:complexType>
        <xsd:sequence>
          <xsd:element name="documentManagement">
            <xsd:complexType>
              <xsd:all>
                <xsd:element ref="ns1:_dlc_Exempt"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b414d9-515b-4b2b-aae7-458a219d2eb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Document</p:Name>
  <p:Description/>
  <p:Statement/>
  <p:PolicyItems>
    <p:PolicyItem featureId="Microsoft.Office.RecordsManagement.PolicyFeatures.PolicyAudit" staticId="0x010100CF0E665C3F4ED849920C91F9AA7C9A6F|8138272" UniqueId="4882d558-9050-4ad4-a2aa-45b76e6bb744">
      <p:Name>Auditing</p:Name>
      <p:Description>Audits user actions on documents and list items to the Audit Log.</p:Description>
      <p:CustomData>
        <Audit>
          <Update/>
          <View/>
          <CheckInOut/>
          <MoveCopy/>
          <DeleteRestore/>
        </Audit>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19A76A-F9F7-4DE0-9CFB-756E2E676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b414d9-515b-4b2b-aae7-458a219d2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44A78B-6B88-4667-B2C4-BEF3225CEC63}">
  <ds:schemaRefs>
    <ds:schemaRef ds:uri="office.server.policy"/>
  </ds:schemaRefs>
</ds:datastoreItem>
</file>

<file path=customXml/itemProps3.xml><?xml version="1.0" encoding="utf-8"?>
<ds:datastoreItem xmlns:ds="http://schemas.openxmlformats.org/officeDocument/2006/customXml" ds:itemID="{B00C179E-B0E7-4C8F-8FD8-B2C18DE2249C}">
  <ds:schemaRefs>
    <ds:schemaRef ds:uri="http://schemas.microsoft.com/sharepoint/v3/contenttype/forms"/>
  </ds:schemaRefs>
</ds:datastoreItem>
</file>

<file path=customXml/itemProps4.xml><?xml version="1.0" encoding="utf-8"?>
<ds:datastoreItem xmlns:ds="http://schemas.openxmlformats.org/officeDocument/2006/customXml" ds:itemID="{3173BE9A-4E48-4E63-900D-0AD7F8DFE8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Användningsfall.dot</Template>
  <TotalTime>0</TotalTime>
  <Pages>3</Pages>
  <Words>2020</Words>
  <Characters>10712</Characters>
  <Application>Microsoft Office Word</Application>
  <DocSecurity>0</DocSecurity>
  <Lines>89</Lines>
  <Paragraphs>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F163 Betjäna externa kanaler</vt:lpstr>
      <vt:lpstr>F163 Betjäna externa kanaler</vt:lpstr>
    </vt:vector>
  </TitlesOfParts>
  <Manager>Rally</Manager>
  <Company>LFAB</Company>
  <LinksUpToDate>false</LinksUpToDate>
  <CharactersWithSpaces>12707</CharactersWithSpaces>
  <SharedDoc>false</SharedDoc>
  <HLinks>
    <vt:vector size="66" baseType="variant">
      <vt:variant>
        <vt:i4>3670083</vt:i4>
      </vt:variant>
      <vt:variant>
        <vt:i4>60</vt:i4>
      </vt:variant>
      <vt:variant>
        <vt:i4>0</vt:i4>
      </vt:variant>
      <vt:variant>
        <vt:i4>5</vt:i4>
      </vt:variant>
      <vt:variant>
        <vt:lpwstr>http://tfs.lfnet.se:8080/tfs/DefaultCollection/LMF/_workitems/edit/854435</vt:lpwstr>
      </vt:variant>
      <vt:variant>
        <vt:lpwstr/>
      </vt:variant>
      <vt:variant>
        <vt:i4>3211337</vt:i4>
      </vt:variant>
      <vt:variant>
        <vt:i4>57</vt:i4>
      </vt:variant>
      <vt:variant>
        <vt:i4>0</vt:i4>
      </vt:variant>
      <vt:variant>
        <vt:i4>5</vt:i4>
      </vt:variant>
      <vt:variant>
        <vt:lpwstr>http://tfs.lfnet.se:8080/tfs/DefaultCollection/LMF/_workitems/edit/837891</vt:lpwstr>
      </vt:variant>
      <vt:variant>
        <vt:lpwstr/>
      </vt:variant>
      <vt:variant>
        <vt:i4>1966143</vt:i4>
      </vt:variant>
      <vt:variant>
        <vt:i4>50</vt:i4>
      </vt:variant>
      <vt:variant>
        <vt:i4>0</vt:i4>
      </vt:variant>
      <vt:variant>
        <vt:i4>5</vt:i4>
      </vt:variant>
      <vt:variant>
        <vt:lpwstr/>
      </vt:variant>
      <vt:variant>
        <vt:lpwstr>_Toc25591095</vt:lpwstr>
      </vt:variant>
      <vt:variant>
        <vt:i4>2031679</vt:i4>
      </vt:variant>
      <vt:variant>
        <vt:i4>44</vt:i4>
      </vt:variant>
      <vt:variant>
        <vt:i4>0</vt:i4>
      </vt:variant>
      <vt:variant>
        <vt:i4>5</vt:i4>
      </vt:variant>
      <vt:variant>
        <vt:lpwstr/>
      </vt:variant>
      <vt:variant>
        <vt:lpwstr>_Toc25591094</vt:lpwstr>
      </vt:variant>
      <vt:variant>
        <vt:i4>1572927</vt:i4>
      </vt:variant>
      <vt:variant>
        <vt:i4>38</vt:i4>
      </vt:variant>
      <vt:variant>
        <vt:i4>0</vt:i4>
      </vt:variant>
      <vt:variant>
        <vt:i4>5</vt:i4>
      </vt:variant>
      <vt:variant>
        <vt:lpwstr/>
      </vt:variant>
      <vt:variant>
        <vt:lpwstr>_Toc25591093</vt:lpwstr>
      </vt:variant>
      <vt:variant>
        <vt:i4>1638463</vt:i4>
      </vt:variant>
      <vt:variant>
        <vt:i4>32</vt:i4>
      </vt:variant>
      <vt:variant>
        <vt:i4>0</vt:i4>
      </vt:variant>
      <vt:variant>
        <vt:i4>5</vt:i4>
      </vt:variant>
      <vt:variant>
        <vt:lpwstr/>
      </vt:variant>
      <vt:variant>
        <vt:lpwstr>_Toc25591092</vt:lpwstr>
      </vt:variant>
      <vt:variant>
        <vt:i4>1703999</vt:i4>
      </vt:variant>
      <vt:variant>
        <vt:i4>26</vt:i4>
      </vt:variant>
      <vt:variant>
        <vt:i4>0</vt:i4>
      </vt:variant>
      <vt:variant>
        <vt:i4>5</vt:i4>
      </vt:variant>
      <vt:variant>
        <vt:lpwstr/>
      </vt:variant>
      <vt:variant>
        <vt:lpwstr>_Toc25591091</vt:lpwstr>
      </vt:variant>
      <vt:variant>
        <vt:i4>1769535</vt:i4>
      </vt:variant>
      <vt:variant>
        <vt:i4>20</vt:i4>
      </vt:variant>
      <vt:variant>
        <vt:i4>0</vt:i4>
      </vt:variant>
      <vt:variant>
        <vt:i4>5</vt:i4>
      </vt:variant>
      <vt:variant>
        <vt:lpwstr/>
      </vt:variant>
      <vt:variant>
        <vt:lpwstr>_Toc25591090</vt:lpwstr>
      </vt:variant>
      <vt:variant>
        <vt:i4>1179710</vt:i4>
      </vt:variant>
      <vt:variant>
        <vt:i4>14</vt:i4>
      </vt:variant>
      <vt:variant>
        <vt:i4>0</vt:i4>
      </vt:variant>
      <vt:variant>
        <vt:i4>5</vt:i4>
      </vt:variant>
      <vt:variant>
        <vt:lpwstr/>
      </vt:variant>
      <vt:variant>
        <vt:lpwstr>_Toc25591089</vt:lpwstr>
      </vt:variant>
      <vt:variant>
        <vt:i4>1245246</vt:i4>
      </vt:variant>
      <vt:variant>
        <vt:i4>8</vt:i4>
      </vt:variant>
      <vt:variant>
        <vt:i4>0</vt:i4>
      </vt:variant>
      <vt:variant>
        <vt:i4>5</vt:i4>
      </vt:variant>
      <vt:variant>
        <vt:lpwstr/>
      </vt:variant>
      <vt:variant>
        <vt:lpwstr>_Toc25591088</vt:lpwstr>
      </vt:variant>
      <vt:variant>
        <vt:i4>1835070</vt:i4>
      </vt:variant>
      <vt:variant>
        <vt:i4>2</vt:i4>
      </vt:variant>
      <vt:variant>
        <vt:i4>0</vt:i4>
      </vt:variant>
      <vt:variant>
        <vt:i4>5</vt:i4>
      </vt:variant>
      <vt:variant>
        <vt:lpwstr/>
      </vt:variant>
      <vt:variant>
        <vt:lpwstr>_Toc25591087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F163 Betjäna externa kanaler</dc:title>
  <dc:subject>Försäkring</dc:subject>
  <dc:creator>Patrik Kähäri</dc:creator>
  <cp:keywords>2010-11-19</cp:keywords>
  <dc:description>Version pA1</dc:description>
  <cp:lastModifiedBy>Saarthak Dugar</cp:lastModifiedBy>
  <cp:revision>2</cp:revision>
  <cp:lastPrinted>2008-12-04T07:24:00Z</cp:lastPrinted>
  <dcterms:created xsi:type="dcterms:W3CDTF">2025-06-09T11:34:00Z</dcterms:created>
  <dcterms:modified xsi:type="dcterms:W3CDTF">2025-06-09T11:34:00Z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 </vt:lpwstr>
  </property>
  <property fmtid="{D5CDD505-2E9C-101B-9397-08002B2CF9AE}" pid="3" name="Reference">
    <vt:lpwstr> </vt:lpwstr>
  </property>
  <property fmtid="{D5CDD505-2E9C-101B-9397-08002B2CF9AE}" pid="4" name="Version">
    <vt:lpwstr> </vt:lpwstr>
  </property>
  <property fmtid="{D5CDD505-2E9C-101B-9397-08002B2CF9AE}" pid="5" name="Date">
    <vt:filetime>1999-05-31T22:00:00Z</vt:filetime>
  </property>
  <property fmtid="{D5CDD505-2E9C-101B-9397-08002B2CF9AE}" pid="6" name="TemplateVersion">
    <vt:lpwstr>1.3</vt:lpwstr>
  </property>
  <property fmtid="{D5CDD505-2E9C-101B-9397-08002B2CF9AE}" pid="7" name="Division">
    <vt:lpwstr> </vt:lpwstr>
  </property>
  <property fmtid="{D5CDD505-2E9C-101B-9397-08002B2CF9AE}" pid="8" name="Nilex ID">
    <vt:lpwstr/>
  </property>
  <property fmtid="{D5CDD505-2E9C-101B-9397-08002B2CF9AE}" pid="9" name="MSIP_Label_4e0029e2-197c-4e5b-ad9c-d6d8a41011dc_Enabled">
    <vt:lpwstr>true</vt:lpwstr>
  </property>
  <property fmtid="{D5CDD505-2E9C-101B-9397-08002B2CF9AE}" pid="10" name="MSIP_Label_4e0029e2-197c-4e5b-ad9c-d6d8a41011dc_SetDate">
    <vt:lpwstr>2021-12-14T12:58:20Z</vt:lpwstr>
  </property>
  <property fmtid="{D5CDD505-2E9C-101B-9397-08002B2CF9AE}" pid="11" name="MSIP_Label_4e0029e2-197c-4e5b-ad9c-d6d8a41011dc_Method">
    <vt:lpwstr>Privileged</vt:lpwstr>
  </property>
  <property fmtid="{D5CDD505-2E9C-101B-9397-08002B2CF9AE}" pid="12" name="MSIP_Label_4e0029e2-197c-4e5b-ad9c-d6d8a41011dc_Name">
    <vt:lpwstr>Intern</vt:lpwstr>
  </property>
  <property fmtid="{D5CDD505-2E9C-101B-9397-08002B2CF9AE}" pid="13" name="MSIP_Label_4e0029e2-197c-4e5b-ad9c-d6d8a41011dc_SiteId">
    <vt:lpwstr>1e4e7cc6-7b26-46be-915e-cd1c8633e92f</vt:lpwstr>
  </property>
  <property fmtid="{D5CDD505-2E9C-101B-9397-08002B2CF9AE}" pid="14" name="MSIP_Label_4e0029e2-197c-4e5b-ad9c-d6d8a41011dc_ActionId">
    <vt:lpwstr>d2c8abff-8518-4ddc-ac3c-e5399f6e0585</vt:lpwstr>
  </property>
  <property fmtid="{D5CDD505-2E9C-101B-9397-08002B2CF9AE}" pid="15" name="MSIP_Label_4e0029e2-197c-4e5b-ad9c-d6d8a41011dc_ContentBits">
    <vt:lpwstr>2</vt:lpwstr>
  </property>
</Properties>
</file>