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Peer-to-Peer Carpooling &amp; Expense Splitter</w:t>
      </w:r>
    </w:p>
    <w:p>
      <w:pPr>
        <w:pStyle w:val="Heading2"/>
      </w:pPr>
      <w:r>
        <w:t>Software Requirements Specification (SRS) - Lab 1</w:t>
      </w:r>
    </w:p>
    <w:p>
      <w:r/>
      <w:r>
        <w:rPr>
          <w:b/>
        </w:rPr>
        <w:t>Problem Statement:</w:t>
      </w:r>
      <w:r>
        <w:t xml:space="preserve"> A commuter ridesharing portal that matches drivers and passengers with overlapping daily routes, enforces detour tolerance thresholds, and calculates automated fuel cost share splits.</w:t>
      </w:r>
    </w:p>
    <w:p>
      <w:r/>
      <w:r>
        <w:rPr>
          <w:b/>
        </w:rPr>
        <w:t>Key Actors:</w:t>
      </w:r>
      <w:r>
        <w:t xml:space="preserve"> Rider Commuter, Driver Host</w:t>
      </w:r>
    </w:p>
    <w:p>
      <w:pPr>
        <w:pStyle w:val="Heading3"/>
      </w:pPr>
      <w:r>
        <w:t>Requirements Summary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color w:val="1A73E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b/>
                <w:color w:val="1A73E8"/>
              </w:rPr>
              <w:t>Type</w:t>
            </w:r>
          </w:p>
        </w:tc>
        <w:tc>
          <w:tcPr>
            <w:tcW w:type="dxa" w:w="1656"/>
          </w:tcPr>
          <w:p>
            <w:r>
              <w:rPr>
                <w:b/>
                <w:color w:val="1A73E8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  <w:color w:val="1A73E8"/>
              </w:rPr>
              <w:t>Priority</w:t>
            </w:r>
          </w:p>
        </w:tc>
        <w:tc>
          <w:tcPr>
            <w:tcW w:type="dxa" w:w="1656"/>
          </w:tcPr>
          <w:p>
            <w:r>
              <w:rPr>
                <w:b/>
                <w:color w:val="1A73E8"/>
              </w:rPr>
              <w:t>Acceptance Criteria</w:t>
            </w:r>
          </w:p>
        </w:tc>
        <w:tc>
          <w:tcPr>
            <w:tcW w:type="dxa" w:w="1656"/>
          </w:tcPr>
          <w:p>
            <w:r>
              <w:rPr>
                <w:b/>
                <w:color w:val="1A73E8"/>
              </w:rPr>
              <w:t>Rationale</w:t>
            </w:r>
          </w:p>
        </w:tc>
      </w:tr>
      <w:tr>
        <w:tc>
          <w:tcPr>
            <w:tcW w:type="dxa" w:w="1656"/>
          </w:tcPr>
          <w:p>
            <w:r>
              <w:t>**FR-001**</w:t>
            </w:r>
          </w:p>
        </w:tc>
        <w:tc>
          <w:tcPr>
            <w:tcW w:type="dxa" w:w="1656"/>
          </w:tcPr>
          <w:p>
            <w:r>
              <w:t>Functional</w:t>
            </w:r>
          </w:p>
        </w:tc>
        <w:tc>
          <w:tcPr>
            <w:tcW w:type="dxa" w:w="1656"/>
          </w:tcPr>
          <w:p>
            <w:r>
              <w:t>The system shall calculate route compatibility between driver and passenger commute paths, permitting matches only within a 1.5 km detour tolerance.</w:t>
            </w:r>
          </w:p>
        </w:tc>
        <w:tc>
          <w:tcPr>
            <w:tcW w:type="dxa" w:w="1656"/>
          </w:tcPr>
          <w:p>
            <w:r>
              <w:t>High</w:t>
            </w:r>
          </w:p>
        </w:tc>
        <w:tc>
          <w:tcPr>
            <w:tcW w:type="dxa" w:w="1656"/>
          </w:tcPr>
          <w:p>
            <w:r>
              <w:t>Given a driver's route and a passenger's pickup/dropoff points, the system returns a match if and only if the total added detour distance for the driver is $\le$ 1.5 km.</w:t>
            </w:r>
          </w:p>
        </w:tc>
        <w:tc>
          <w:tcPr>
            <w:tcW w:type="dxa" w:w="1656"/>
          </w:tcPr>
          <w:p>
            <w:r>
              <w:t>Ensures drivers are not inconvenienced by excessive detours while finding compatible passenger routes.</w:t>
            </w:r>
          </w:p>
        </w:tc>
      </w:tr>
      <w:tr>
        <w:tc>
          <w:tcPr>
            <w:tcW w:type="dxa" w:w="1656"/>
          </w:tcPr>
          <w:p>
            <w:r>
              <w:t>**FR-002**</w:t>
            </w:r>
          </w:p>
        </w:tc>
        <w:tc>
          <w:tcPr>
            <w:tcW w:type="dxa" w:w="1656"/>
          </w:tcPr>
          <w:p>
            <w:r>
              <w:t>Functional</w:t>
            </w:r>
          </w:p>
        </w:tc>
        <w:tc>
          <w:tcPr>
            <w:tcW w:type="dxa" w:w="1656"/>
          </w:tcPr>
          <w:p>
            <w:r>
              <w:t>The system shall calculate automated fuel cost share splits for matched trips based on total distance traveled, vehicle fuel efficiency, and current fuel prices, dividing the cost proportionally among occupants.</w:t>
            </w:r>
          </w:p>
        </w:tc>
        <w:tc>
          <w:tcPr>
            <w:tcW w:type="dxa" w:w="1656"/>
          </w:tcPr>
          <w:p>
            <w:r>
              <w:t>High</w:t>
            </w:r>
          </w:p>
        </w:tc>
        <w:tc>
          <w:tcPr>
            <w:tcW w:type="dxa" w:w="1656"/>
          </w:tcPr>
          <w:p>
            <w:r>
              <w:t>Upon completion of a shared ride, the system generates an itemized cost split bill showing total trip cost and each participant's exact share within 5 seconds.</w:t>
            </w:r>
          </w:p>
        </w:tc>
        <w:tc>
          <w:tcPr>
            <w:tcW w:type="dxa" w:w="1656"/>
          </w:tcPr>
          <w:p>
            <w:r>
              <w:t>Eliminates manual fare calculations and awkward negotiations by providing transparent, automated cost sharing based on objective parameters.</w:t>
            </w:r>
          </w:p>
        </w:tc>
      </w:tr>
      <w:tr>
        <w:tc>
          <w:tcPr>
            <w:tcW w:type="dxa" w:w="1656"/>
          </w:tcPr>
          <w:p>
            <w:r>
              <w:t>**FR-003**</w:t>
            </w:r>
          </w:p>
        </w:tc>
        <w:tc>
          <w:tcPr>
            <w:tcW w:type="dxa" w:w="1656"/>
          </w:tcPr>
          <w:p>
            <w:r>
              <w:t>Functional</w:t>
            </w:r>
          </w:p>
        </w:tc>
        <w:tc>
          <w:tcPr>
            <w:tcW w:type="dxa" w:w="1656"/>
          </w:tcPr>
          <w:p>
            <w:r>
              <w:t>The system shall allow Driver Hosts and Rider Commuters to set recurring daily commute schedules (e.g., weekday morning/evening pickup times) and query matching commute schedules.</w:t>
            </w:r>
          </w:p>
        </w:tc>
        <w:tc>
          <w:tcPr>
            <w:tcW w:type="dxa" w:w="1656"/>
          </w:tcPr>
          <w:p>
            <w:r>
              <w:t>High</w:t>
            </w:r>
          </w:p>
        </w:tc>
        <w:tc>
          <w:tcPr>
            <w:tcW w:type="dxa" w:w="1656"/>
          </w:tcPr>
          <w:p>
            <w:r>
              <w:t>Users can define recurring weekly time slots and receive match notifications for overlapping routes within a $\pm$15-minute departure window.</w:t>
            </w:r>
          </w:p>
        </w:tc>
        <w:tc>
          <w:tcPr>
            <w:tcW w:type="dxa" w:w="1656"/>
          </w:tcPr>
          <w:p>
            <w:r>
              <w:t>Enables regular daily commuters to establish consistent peer-to-peer carpooling routines without re-entering trip details daily.</w:t>
            </w:r>
          </w:p>
        </w:tc>
      </w:tr>
      <w:tr>
        <w:tc>
          <w:tcPr>
            <w:tcW w:type="dxa" w:w="1656"/>
          </w:tcPr>
          <w:p>
            <w:r>
              <w:t>**FR-004**</w:t>
            </w:r>
          </w:p>
        </w:tc>
        <w:tc>
          <w:tcPr>
            <w:tcW w:type="dxa" w:w="1656"/>
          </w:tcPr>
          <w:p>
            <w:r>
              <w:t>Functional</w:t>
            </w:r>
          </w:p>
        </w:tc>
        <w:tc>
          <w:tcPr>
            <w:tcW w:type="dxa" w:w="1656"/>
          </w:tcPr>
          <w:p>
            <w:r>
              <w:t>The system shall require Driver Hosts to submit valid driving licenses and vehicle registration documents for verification before publishing ride offers.</w:t>
            </w:r>
          </w:p>
        </w:tc>
        <w:tc>
          <w:tcPr>
            <w:tcW w:type="dxa" w:w="1656"/>
          </w:tcPr>
          <w:p>
            <w:r>
              <w:t>High</w:t>
            </w:r>
          </w:p>
        </w:tc>
        <w:tc>
          <w:tcPr>
            <w:tcW w:type="dxa" w:w="1656"/>
          </w:tcPr>
          <w:p>
            <w:r>
              <w:t>Unverified driver accounts are prevented from posting ride offers until document verification status is approved by the system or administrator.</w:t>
            </w:r>
          </w:p>
        </w:tc>
        <w:tc>
          <w:tcPr>
            <w:tcW w:type="dxa" w:w="1656"/>
          </w:tcPr>
          <w:p>
            <w:r>
              <w:t>Establishes baseline safety, trust, and accountability among peer-to-peer carpool participants.</w:t>
            </w:r>
          </w:p>
        </w:tc>
      </w:tr>
      <w:tr>
        <w:tc>
          <w:tcPr>
            <w:tcW w:type="dxa" w:w="1656"/>
          </w:tcPr>
          <w:p>
            <w:r>
              <w:t>**FR-005**</w:t>
            </w:r>
          </w:p>
        </w:tc>
        <w:tc>
          <w:tcPr>
            <w:tcW w:type="dxa" w:w="1656"/>
          </w:tcPr>
          <w:p>
            <w:r>
              <w:t>Functional</w:t>
            </w:r>
          </w:p>
        </w:tc>
        <w:tc>
          <w:tcPr>
            <w:tcW w:type="dxa" w:w="1656"/>
          </w:tcPr>
          <w:p>
            <w:r>
              <w:t>The system shall allow a Rider Commuter to send a ride request to a Driver Host for a compatible route and notify both parties upon acceptance or rejection.</w:t>
            </w:r>
          </w:p>
        </w:tc>
        <w:tc>
          <w:tcPr>
            <w:tcW w:type="dxa" w:w="1656"/>
          </w:tcPr>
          <w:p>
            <w:r>
              <w:t>Medium</w:t>
            </w:r>
          </w:p>
        </w:tc>
        <w:tc>
          <w:tcPr>
            <w:tcW w:type="dxa" w:w="1656"/>
          </w:tcPr>
          <w:p>
            <w:r>
              <w:t>Driver Hosts receive real-time notifications of ride requests and can accept or decline within a 30-minute window, updating seat availability automatically.</w:t>
            </w:r>
          </w:p>
        </w:tc>
        <w:tc>
          <w:tcPr>
            <w:tcW w:type="dxa" w:w="1656"/>
          </w:tcPr>
          <w:p>
            <w:r>
              <w:t>Facilitates direct peer-to-peer agreement and prevents overbooking of available vehicle seats.</w:t>
            </w:r>
          </w:p>
        </w:tc>
      </w:tr>
      <w:tr>
        <w:tc>
          <w:tcPr>
            <w:tcW w:type="dxa" w:w="1656"/>
          </w:tcPr>
          <w:p>
            <w:r>
              <w:t>**NFR-001**</w:t>
            </w:r>
          </w:p>
        </w:tc>
        <w:tc>
          <w:tcPr>
            <w:tcW w:type="dxa" w:w="1656"/>
          </w:tcPr>
          <w:p>
            <w:r>
              <w:t>Non-Functional</w:t>
            </w:r>
          </w:p>
        </w:tc>
        <w:tc>
          <w:tcPr>
            <w:tcW w:type="dxa" w:w="1656"/>
          </w:tcPr>
          <w:p>
            <w:r>
              <w:t>User ratings, driving license verification documents, and travel histories must be stored securely with encrypted backups.</w:t>
            </w:r>
          </w:p>
        </w:tc>
        <w:tc>
          <w:tcPr>
            <w:tcW w:type="dxa" w:w="1656"/>
          </w:tcPr>
          <w:p>
            <w:r>
              <w:t>High</w:t>
            </w:r>
          </w:p>
        </w:tc>
        <w:tc>
          <w:tcPr>
            <w:tcW w:type="dxa" w:w="1656"/>
          </w:tcPr>
          <w:p>
            <w:r>
              <w:t>Sensitive verification documents and travel logs are encrypted at rest using AES-256 and in transit using TLS 1.3, with automated daily encrypted backups.</w:t>
            </w:r>
          </w:p>
        </w:tc>
        <w:tc>
          <w:tcPr>
            <w:tcW w:type="dxa" w:w="1656"/>
          </w:tcPr>
          <w:p>
            <w:r>
              <w:t>Protects personally identifiable information (PII) and legal verification documents from data breaches and unauthorized access in compliance with privacy standards.</w:t>
            </w:r>
          </w:p>
        </w:tc>
      </w:tr>
      <w:tr>
        <w:tc>
          <w:tcPr>
            <w:tcW w:type="dxa" w:w="1656"/>
          </w:tcPr>
          <w:p>
            <w:r>
              <w:t>**NFR-002**</w:t>
            </w:r>
          </w:p>
        </w:tc>
        <w:tc>
          <w:tcPr>
            <w:tcW w:type="dxa" w:w="1656"/>
          </w:tcPr>
          <w:p>
            <w:r>
              <w:t>Non-Functional</w:t>
            </w:r>
          </w:p>
        </w:tc>
        <w:tc>
          <w:tcPr>
            <w:tcW w:type="dxa" w:w="1656"/>
          </w:tcPr>
          <w:p>
            <w:r>
              <w:t>The system shall compute route matching and detour tolerance calculations for incoming ride search queries within 2 seconds under a concurrent load of up to 1,000 active queries.</w:t>
            </w:r>
          </w:p>
        </w:tc>
        <w:tc>
          <w:tcPr>
            <w:tcW w:type="dxa" w:w="1656"/>
          </w:tcPr>
          <w:p>
            <w:r>
              <w:t>High</w:t>
            </w:r>
          </w:p>
        </w:tc>
        <w:tc>
          <w:tcPr>
            <w:tcW w:type="dxa" w:w="1656"/>
          </w:tcPr>
          <w:p>
            <w:r>
              <w:t>95% of route search queries return sorted match results within 2,000 milliseconds during stress testing at peak simulated load.</w:t>
            </w:r>
          </w:p>
        </w:tc>
        <w:tc>
          <w:tcPr>
            <w:tcW w:type="dxa" w:w="1656"/>
          </w:tcPr>
          <w:p>
            <w:r>
              <w:t>Ensures a responsive user experience so commuters can quickly evaluate matching rides during peak rush-hour usage.</w:t>
            </w:r>
          </w:p>
        </w:tc>
      </w:tr>
    </w:tbl>
    <w:p>
      <w:pPr>
        <w:pStyle w:val="Heading3"/>
      </w:pPr>
      <w:r>
        <w:t>Detailed Requirements Breakdown</w:t>
      </w:r>
    </w:p>
    <w:p>
      <w:pPr>
        <w:pStyle w:val="Heading4"/>
      </w:pPr>
      <w:r>
        <w:t>Functional Requirements</w:t>
      </w:r>
    </w:p>
    <w:p>
      <w:r>
        <w:t>##### FR-001: Route Compatibility &amp; Detour Tolerance Matching</w:t>
      </w:r>
    </w:p>
    <w:p>
      <w:pPr>
        <w:pStyle w:val="ListBullet"/>
      </w:pPr>
      <w:r/>
      <w:r>
        <w:rPr>
          <w:b/>
        </w:rPr>
        <w:t>ID:</w:t>
      </w:r>
      <w:r>
        <w:t xml:space="preserve"> FR-001</w:t>
      </w:r>
    </w:p>
    <w:p>
      <w:pPr>
        <w:pStyle w:val="ListBullet"/>
      </w:pPr>
      <w:r/>
      <w:r>
        <w:rPr>
          <w:b/>
        </w:rPr>
        <w:t>Type:</w:t>
      </w:r>
      <w:r>
        <w:t xml:space="preserve"> Functional</w:t>
      </w:r>
    </w:p>
    <w:p>
      <w:pPr>
        <w:pStyle w:val="ListBullet"/>
      </w:pPr>
      <w:r/>
      <w:r>
        <w:rPr>
          <w:b/>
        </w:rPr>
        <w:t>Description:</w:t>
      </w:r>
      <w:r>
        <w:t xml:space="preserve"> The system shall calculate route compatibility between driver and passenger commute paths, permitting matches only within a 1.5 km detour tolerance.</w:t>
      </w:r>
    </w:p>
    <w:p>
      <w:pPr>
        <w:pStyle w:val="ListBullet"/>
      </w:pPr>
      <w:r/>
      <w:r>
        <w:rPr>
          <w:b/>
        </w:rPr>
        <w:t>Priority:</w:t>
      </w:r>
      <w:r>
        <w:t xml:space="preserve"> High</w:t>
      </w:r>
    </w:p>
    <w:p>
      <w:pPr>
        <w:pStyle w:val="ListBullet"/>
      </w:pPr>
      <w:r/>
      <w:r>
        <w:rPr>
          <w:b/>
        </w:rPr>
        <w:t>Acceptance Criteria:</w:t>
      </w:r>
      <w:r>
        <w:t xml:space="preserve"> Given a driver's route and a passenger's pickup/dropoff points, the system returns a match if and only if the total added detour distance for the driver does not exceed 1.5 km.</w:t>
      </w:r>
    </w:p>
    <w:p>
      <w:pPr>
        <w:pStyle w:val="ListBullet"/>
      </w:pPr>
      <w:r/>
      <w:r>
        <w:rPr>
          <w:b/>
        </w:rPr>
        <w:t>Rationale:</w:t>
      </w:r>
      <w:r>
        <w:t xml:space="preserve"> Ensures drivers are not inconvenienced by excessive detours while finding compatible passenger routes.</w:t>
      </w:r>
    </w:p>
    <w:p>
      <w:r>
        <w:t>##### FR-002: Automated Fuel Cost Share Calculation</w:t>
      </w:r>
    </w:p>
    <w:p>
      <w:pPr>
        <w:pStyle w:val="ListBullet"/>
      </w:pPr>
      <w:r/>
      <w:r>
        <w:rPr>
          <w:b/>
        </w:rPr>
        <w:t>ID:</w:t>
      </w:r>
      <w:r>
        <w:t xml:space="preserve"> FR-002</w:t>
      </w:r>
    </w:p>
    <w:p>
      <w:pPr>
        <w:pStyle w:val="ListBullet"/>
      </w:pPr>
      <w:r/>
      <w:r>
        <w:rPr>
          <w:b/>
        </w:rPr>
        <w:t>Type:</w:t>
      </w:r>
      <w:r>
        <w:t xml:space="preserve"> Functional</w:t>
      </w:r>
    </w:p>
    <w:p>
      <w:pPr>
        <w:pStyle w:val="ListBullet"/>
      </w:pPr>
      <w:r/>
      <w:r>
        <w:rPr>
          <w:b/>
        </w:rPr>
        <w:t>Description:</w:t>
      </w:r>
      <w:r>
        <w:t xml:space="preserve"> The system shall calculate automated fuel cost share splits for matched trips based on total distance traveled, vehicle fuel efficiency, and current fuel prices, dividing the cost proportionally among occupants.</w:t>
      </w:r>
    </w:p>
    <w:p>
      <w:pPr>
        <w:pStyle w:val="ListBullet"/>
      </w:pPr>
      <w:r/>
      <w:r>
        <w:rPr>
          <w:b/>
        </w:rPr>
        <w:t>Priority:</w:t>
      </w:r>
      <w:r>
        <w:t xml:space="preserve"> High</w:t>
      </w:r>
    </w:p>
    <w:p>
      <w:pPr>
        <w:pStyle w:val="ListBullet"/>
      </w:pPr>
      <w:r/>
      <w:r>
        <w:rPr>
          <w:b/>
        </w:rPr>
        <w:t>Acceptance Criteria:</w:t>
      </w:r>
      <w:r>
        <w:t xml:space="preserve"> Upon completion of a shared ride, the system generates an itemized cost split bill showing total trip cost and each participant's exact share within 5 seconds.</w:t>
      </w:r>
    </w:p>
    <w:p>
      <w:pPr>
        <w:pStyle w:val="ListBullet"/>
      </w:pPr>
      <w:r/>
      <w:r>
        <w:rPr>
          <w:b/>
        </w:rPr>
        <w:t>Rationale:</w:t>
      </w:r>
      <w:r>
        <w:t xml:space="preserve"> Eliminates manual fare calculations and awkward negotiations by providing transparent, automated cost sharing based on objective parameters.</w:t>
      </w:r>
    </w:p>
    <w:p>
      <w:r>
        <w:t>##### FR-003: Recurring Commute Schedule Matching</w:t>
      </w:r>
    </w:p>
    <w:p>
      <w:pPr>
        <w:pStyle w:val="ListBullet"/>
      </w:pPr>
      <w:r/>
      <w:r>
        <w:rPr>
          <w:b/>
        </w:rPr>
        <w:t>ID:</w:t>
      </w:r>
      <w:r>
        <w:t xml:space="preserve"> FR-003</w:t>
      </w:r>
    </w:p>
    <w:p>
      <w:pPr>
        <w:pStyle w:val="ListBullet"/>
      </w:pPr>
      <w:r/>
      <w:r>
        <w:rPr>
          <w:b/>
        </w:rPr>
        <w:t>Type:</w:t>
      </w:r>
      <w:r>
        <w:t xml:space="preserve"> Functional</w:t>
      </w:r>
    </w:p>
    <w:p>
      <w:pPr>
        <w:pStyle w:val="ListBullet"/>
      </w:pPr>
      <w:r/>
      <w:r>
        <w:rPr>
          <w:b/>
        </w:rPr>
        <w:t>Description:</w:t>
      </w:r>
      <w:r>
        <w:t xml:space="preserve"> The system shall allow Driver Hosts and Rider Commuters to set recurring daily commute schedules (e.g., weekday morning/evening pickup times) and query matching commute schedules.</w:t>
      </w:r>
    </w:p>
    <w:p>
      <w:pPr>
        <w:pStyle w:val="ListBullet"/>
      </w:pPr>
      <w:r/>
      <w:r>
        <w:rPr>
          <w:b/>
        </w:rPr>
        <w:t>Priority:</w:t>
      </w:r>
      <w:r>
        <w:t xml:space="preserve"> High</w:t>
      </w:r>
    </w:p>
    <w:p>
      <w:pPr>
        <w:pStyle w:val="ListBullet"/>
      </w:pPr>
      <w:r/>
      <w:r>
        <w:rPr>
          <w:b/>
        </w:rPr>
        <w:t>Acceptance Criteria:</w:t>
      </w:r>
      <w:r>
        <w:t xml:space="preserve"> Users can define recurring weekly time slots and receive match notifications for overlapping routes within a $\pm$15-minute departure window.</w:t>
      </w:r>
    </w:p>
    <w:p>
      <w:pPr>
        <w:pStyle w:val="ListBullet"/>
      </w:pPr>
      <w:r/>
      <w:r>
        <w:rPr>
          <w:b/>
        </w:rPr>
        <w:t>Rationale:</w:t>
      </w:r>
      <w:r>
        <w:t xml:space="preserve"> Enables regular daily commuters to establish consistent peer-to-peer carpooling routines without re-entering trip details every day.</w:t>
      </w:r>
    </w:p>
    <w:p>
      <w:r>
        <w:t>##### FR-004: Driver Host License &amp; Vehicle Verification</w:t>
      </w:r>
    </w:p>
    <w:p>
      <w:pPr>
        <w:pStyle w:val="ListBullet"/>
      </w:pPr>
      <w:r/>
      <w:r>
        <w:rPr>
          <w:b/>
        </w:rPr>
        <w:t>ID:</w:t>
      </w:r>
      <w:r>
        <w:t xml:space="preserve"> FR-004</w:t>
      </w:r>
    </w:p>
    <w:p>
      <w:pPr>
        <w:pStyle w:val="ListBullet"/>
      </w:pPr>
      <w:r/>
      <w:r>
        <w:rPr>
          <w:b/>
        </w:rPr>
        <w:t>Type:</w:t>
      </w:r>
      <w:r>
        <w:t xml:space="preserve"> Functional</w:t>
      </w:r>
    </w:p>
    <w:p>
      <w:pPr>
        <w:pStyle w:val="ListBullet"/>
      </w:pPr>
      <w:r/>
      <w:r>
        <w:rPr>
          <w:b/>
        </w:rPr>
        <w:t>Description:</w:t>
      </w:r>
      <w:r>
        <w:t xml:space="preserve"> The system shall require Driver Hosts to submit valid driving licenses and vehicle registration documents for verification before publishing ride offers.</w:t>
      </w:r>
    </w:p>
    <w:p>
      <w:pPr>
        <w:pStyle w:val="ListBullet"/>
      </w:pPr>
      <w:r/>
      <w:r>
        <w:rPr>
          <w:b/>
        </w:rPr>
        <w:t>Priority:</w:t>
      </w:r>
      <w:r>
        <w:t xml:space="preserve"> High</w:t>
      </w:r>
    </w:p>
    <w:p>
      <w:pPr>
        <w:pStyle w:val="ListBullet"/>
      </w:pPr>
      <w:r/>
      <w:r>
        <w:rPr>
          <w:b/>
        </w:rPr>
        <w:t>Acceptance Criteria:</w:t>
      </w:r>
      <w:r>
        <w:t xml:space="preserve"> Unverified driver accounts are prevented from posting ride offers until document verification status is approved by the system or administrator.</w:t>
      </w:r>
    </w:p>
    <w:p>
      <w:pPr>
        <w:pStyle w:val="ListBullet"/>
      </w:pPr>
      <w:r/>
      <w:r>
        <w:rPr>
          <w:b/>
        </w:rPr>
        <w:t>Rationale:</w:t>
      </w:r>
      <w:r>
        <w:t xml:space="preserve"> Establishes baseline safety, trust, and accountability among peer-to-peer carpool participants.</w:t>
      </w:r>
    </w:p>
    <w:p>
      <w:r>
        <w:t>##### FR-005: Peer-to-Peer Ride Request &amp; Confirmation Flow</w:t>
      </w:r>
    </w:p>
    <w:p>
      <w:pPr>
        <w:pStyle w:val="ListBullet"/>
      </w:pPr>
      <w:r/>
      <w:r>
        <w:rPr>
          <w:b/>
        </w:rPr>
        <w:t>ID:</w:t>
      </w:r>
      <w:r>
        <w:t xml:space="preserve"> FR-005</w:t>
      </w:r>
    </w:p>
    <w:p>
      <w:pPr>
        <w:pStyle w:val="ListBullet"/>
      </w:pPr>
      <w:r/>
      <w:r>
        <w:rPr>
          <w:b/>
        </w:rPr>
        <w:t>Type:</w:t>
      </w:r>
      <w:r>
        <w:t xml:space="preserve"> Functional</w:t>
      </w:r>
    </w:p>
    <w:p>
      <w:pPr>
        <w:pStyle w:val="ListBullet"/>
      </w:pPr>
      <w:r/>
      <w:r>
        <w:rPr>
          <w:b/>
        </w:rPr>
        <w:t>Description:</w:t>
      </w:r>
      <w:r>
        <w:t xml:space="preserve"> The system shall allow a Rider Commuter to send a ride request to a Driver Host for a compatible route and notify both parties upon acceptance or rejection.</w:t>
      </w:r>
    </w:p>
    <w:p>
      <w:pPr>
        <w:pStyle w:val="ListBullet"/>
      </w:pPr>
      <w:r/>
      <w:r>
        <w:rPr>
          <w:b/>
        </w:rPr>
        <w:t>Priority:</w:t>
      </w:r>
      <w:r>
        <w:t xml:space="preserve"> Medium</w:t>
      </w:r>
    </w:p>
    <w:p>
      <w:pPr>
        <w:pStyle w:val="ListBullet"/>
      </w:pPr>
      <w:r/>
      <w:r>
        <w:rPr>
          <w:b/>
        </w:rPr>
        <w:t>Acceptance Criteria:</w:t>
      </w:r>
      <w:r>
        <w:t xml:space="preserve"> Driver Hosts receive real-time notifications of ride requests and can accept or decline within a 30-minute window, updating seat availability automatically.</w:t>
      </w:r>
    </w:p>
    <w:p>
      <w:pPr>
        <w:pStyle w:val="ListBullet"/>
      </w:pPr>
      <w:r/>
      <w:r>
        <w:rPr>
          <w:b/>
        </w:rPr>
        <w:t>Rationale:</w:t>
      </w:r>
      <w:r>
        <w:t xml:space="preserve"> Facilitates direct peer-to-peer agreement and prevents double booking of available vehicle seats.</w:t>
      </w:r>
    </w:p>
    <w:p>
      <w:pPr>
        <w:pStyle w:val="Heading4"/>
      </w:pPr>
      <w:r>
        <w:t>Non-Functional Requirements</w:t>
      </w:r>
    </w:p>
    <w:p>
      <w:r>
        <w:t>##### NFR-001: Data Encryption &amp; Secure Backup Storage</w:t>
      </w:r>
    </w:p>
    <w:p>
      <w:pPr>
        <w:pStyle w:val="ListBullet"/>
      </w:pPr>
      <w:r/>
      <w:r>
        <w:rPr>
          <w:b/>
        </w:rPr>
        <w:t>ID:</w:t>
      </w:r>
      <w:r>
        <w:t xml:space="preserve"> NFR-001</w:t>
      </w:r>
    </w:p>
    <w:p>
      <w:pPr>
        <w:pStyle w:val="ListBullet"/>
      </w:pPr>
      <w:r/>
      <w:r>
        <w:rPr>
          <w:b/>
        </w:rPr>
        <w:t>Type:</w:t>
      </w:r>
      <w:r>
        <w:t xml:space="preserve"> Non-Functional</w:t>
      </w:r>
    </w:p>
    <w:p>
      <w:pPr>
        <w:pStyle w:val="ListBullet"/>
      </w:pPr>
      <w:r/>
      <w:r>
        <w:rPr>
          <w:b/>
        </w:rPr>
        <w:t>Description:</w:t>
      </w:r>
      <w:r>
        <w:t xml:space="preserve"> User ratings, driving license verification documents, and travel histories must be stored securely with encrypted backups.</w:t>
      </w:r>
    </w:p>
    <w:p>
      <w:pPr>
        <w:pStyle w:val="ListBullet"/>
      </w:pPr>
      <w:r/>
      <w:r>
        <w:rPr>
          <w:b/>
        </w:rPr>
        <w:t>Priority:</w:t>
      </w:r>
      <w:r>
        <w:t xml:space="preserve"> High</w:t>
      </w:r>
    </w:p>
    <w:p>
      <w:pPr>
        <w:pStyle w:val="ListBullet"/>
      </w:pPr>
      <w:r/>
      <w:r>
        <w:rPr>
          <w:b/>
        </w:rPr>
        <w:t>Acceptance Criteria:</w:t>
      </w:r>
      <w:r>
        <w:t xml:space="preserve"> Sensitive verification documents and travel logs are encrypted at rest using AES-256 and in transit using TLS 1.3, with automated daily encrypted backups.</w:t>
      </w:r>
    </w:p>
    <w:p>
      <w:pPr>
        <w:pStyle w:val="ListBullet"/>
      </w:pPr>
      <w:r/>
      <w:r>
        <w:rPr>
          <w:b/>
        </w:rPr>
        <w:t>Rationale:</w:t>
      </w:r>
      <w:r>
        <w:t xml:space="preserve"> Protects personally identifiable information (PII) and legal verification documents from data breaches and unauthorized access in compliance with privacy standards.</w:t>
      </w:r>
    </w:p>
    <w:p>
      <w:r>
        <w:t>##### NFR-002: Real-time Route Matching Performance</w:t>
      </w:r>
    </w:p>
    <w:p>
      <w:pPr>
        <w:pStyle w:val="ListBullet"/>
      </w:pPr>
      <w:r/>
      <w:r>
        <w:rPr>
          <w:b/>
        </w:rPr>
        <w:t>ID:</w:t>
      </w:r>
      <w:r>
        <w:t xml:space="preserve"> NFR-002</w:t>
      </w:r>
    </w:p>
    <w:p>
      <w:pPr>
        <w:pStyle w:val="ListBullet"/>
      </w:pPr>
      <w:r/>
      <w:r>
        <w:rPr>
          <w:b/>
        </w:rPr>
        <w:t>Type:</w:t>
      </w:r>
      <w:r>
        <w:t xml:space="preserve"> Non-Functional</w:t>
      </w:r>
    </w:p>
    <w:p>
      <w:pPr>
        <w:pStyle w:val="ListBullet"/>
      </w:pPr>
      <w:r/>
      <w:r>
        <w:rPr>
          <w:b/>
        </w:rPr>
        <w:t>Description:</w:t>
      </w:r>
      <w:r>
        <w:t xml:space="preserve"> The system shall compute route matching and detour tolerance calculations for incoming ride search queries within 2 seconds under a concurrent load of up to 1,000 active queries.</w:t>
      </w:r>
    </w:p>
    <w:p>
      <w:pPr>
        <w:pStyle w:val="ListBullet"/>
      </w:pPr>
      <w:r/>
      <w:r>
        <w:rPr>
          <w:b/>
        </w:rPr>
        <w:t>Priority:</w:t>
      </w:r>
      <w:r>
        <w:t xml:space="preserve"> High</w:t>
      </w:r>
    </w:p>
    <w:p>
      <w:pPr>
        <w:pStyle w:val="ListBullet"/>
      </w:pPr>
      <w:r/>
      <w:r>
        <w:rPr>
          <w:b/>
        </w:rPr>
        <w:t>Acceptance Criteria:</w:t>
      </w:r>
      <w:r>
        <w:t xml:space="preserve"> 95% of route search queries return sorted match results within 2,000 milliseconds during stress testing at peak simulated load.</w:t>
      </w:r>
    </w:p>
    <w:p>
      <w:pPr>
        <w:pStyle w:val="ListBullet"/>
      </w:pPr>
      <w:r/>
      <w:r>
        <w:rPr>
          <w:b/>
        </w:rPr>
        <w:t>Rationale:</w:t>
      </w:r>
      <w:r>
        <w:t xml:space="preserve"> Ensures a responsive user experience so commuters can quickly evaluate matching rides during peak rush-hour usage.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1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C404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