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Peer-to-Peer Carpooling &amp; Expense Splitter</w:t>
      </w:r>
    </w:p>
    <w:p>
      <w:pPr>
        <w:pStyle w:val="Heading2"/>
      </w:pPr>
      <w:r>
        <w:t>UML Use-Case Diagram Specification - Lab 1</w:t>
      </w:r>
    </w:p>
    <w:p>
      <w:r/>
      <w:r>
        <w:rPr>
          <w:b/>
        </w:rPr>
        <w:t>System Boundary Label:</w:t>
      </w:r>
      <w:r>
        <w:t xml:space="preserve"> Peer-to-Peer Carpooling &amp; Expense Splitter</w:t>
      </w:r>
    </w:p>
    <w:p>
      <w:r/>
      <w:r>
        <w:rPr>
          <w:b/>
        </w:rPr>
        <w:t>Actors:</w:t>
      </w:r>
      <w:r/>
    </w:p>
    <w:p>
      <w:pPr>
        <w:pStyle w:val="ListBullet"/>
      </w:pPr>
      <w:r/>
      <w:r>
        <w:rPr>
          <w:b/>
        </w:rPr>
        <w:t>Rider Commuter:</w:t>
      </w:r>
      <w:r>
        <w:t xml:space="preserve"> Primary actor seeking a shared ride along daily commute routes.</w:t>
      </w:r>
    </w:p>
    <w:p>
      <w:pPr>
        <w:pStyle w:val="ListBullet"/>
      </w:pPr>
      <w:r/>
      <w:r>
        <w:rPr>
          <w:b/>
        </w:rPr>
        <w:t>Driver Host:</w:t>
      </w:r>
      <w:r>
        <w:t xml:space="preserve"> Primary actor offering vehicle seats to split travel costs.</w:t>
      </w:r>
    </w:p>
    <w:p>
      <w:pPr>
        <w:pStyle w:val="ListBullet"/>
      </w:pPr>
      <w:r/>
      <w:r>
        <w:rPr>
          <w:b/>
        </w:rPr>
        <w:t>Map &amp; Route Service:</w:t>
      </w:r>
      <w:r>
        <w:t xml:space="preserve"> External system supporting actor providing route calculations and detour distance evaluation.</w:t>
      </w:r>
    </w:p>
    <w:p>
      <w:pPr>
        <w:pStyle w:val="Heading3"/>
      </w:pPr>
      <w:r>
        <w:t>1. Diagram Preview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</w:pPr>
      <w:r/>
      <w:r>
        <w:rPr>
          <w:b/>
        </w:rPr>
        <w:t>Editable Diagram Source File:</w:t>
      </w:r>
      <w:r>
        <w:t xml:space="preserve"> [</w:t>
      </w:r>
      <w:r>
        <w:rPr>
          <w:rFonts w:ascii="Consolas" w:hAnsi="Consolas"/>
          <w:color w:val="C5221F"/>
        </w:rPr>
        <w:t>use-case-diagram.drawio</w:t>
      </w:r>
      <w:r>
        <w:t>](file:///C:/Users/llath/OneDrive/Desktop/Lab1/use-case-diagram.drawio)</w:t>
      </w:r>
    </w:p>
    <w:p>
      <w:pPr>
        <w:pStyle w:val="ListBullet"/>
      </w:pPr>
      <w:r/>
      <w:r>
        <w:rPr>
          <w:b/>
        </w:rPr>
        <w:t>High-Resolution Submission Image:</w:t>
      </w:r>
      <w:r>
        <w:t xml:space="preserve"> [</w:t>
      </w:r>
      <w:r>
        <w:rPr>
          <w:rFonts w:ascii="Consolas" w:hAnsi="Consolas"/>
          <w:color w:val="C5221F"/>
        </w:rPr>
        <w:t>use-case-diagram.png</w:t>
      </w:r>
      <w:r>
        <w:t>](file:///C:/Users/llath/OneDrive/Desktop/Lab1/use-case-diagram.png)</w:t>
      </w:r>
    </w:p>
    <w:p>
      <w:pPr>
        <w:pStyle w:val="ListBullet"/>
      </w:pPr>
      <w:r/>
      <w:r>
        <w:rPr>
          <w:b/>
        </w:rPr>
        <w:t>PDF Submission Document:</w:t>
      </w:r>
      <w:r>
        <w:t xml:space="preserve"> [</w:t>
      </w:r>
      <w:r>
        <w:rPr>
          <w:rFonts w:ascii="Consolas" w:hAnsi="Consolas"/>
          <w:color w:val="C5221F"/>
        </w:rPr>
        <w:t>use-case-diagram.pdf</w:t>
      </w:r>
      <w:r>
        <w:t>](file:///C:/Users/llath/OneDrive/Desktop/Lab1/use-case-diagram.pdf)</w:t>
      </w:r>
    </w:p>
    <w:p>
      <w:pPr>
        <w:pStyle w:val="Heading3"/>
      </w:pPr>
      <w:r>
        <w:t>2. Use Case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color w:val="1A73E8"/>
              </w:rPr>
              <w:t>Use Case ID</w:t>
            </w:r>
          </w:p>
        </w:tc>
        <w:tc>
          <w:tcPr>
            <w:tcW w:type="dxa" w:w="2484"/>
          </w:tcPr>
          <w:p>
            <w:r>
              <w:rPr>
                <w:b/>
                <w:color w:val="1A73E8"/>
              </w:rPr>
              <w:t>Use Case Name</w:t>
            </w:r>
          </w:p>
        </w:tc>
        <w:tc>
          <w:tcPr>
            <w:tcW w:type="dxa" w:w="2484"/>
          </w:tcPr>
          <w:p>
            <w:r>
              <w:rPr>
                <w:b/>
                <w:color w:val="1A73E8"/>
              </w:rPr>
              <w:t>Primary Actor(s)</w:t>
            </w:r>
          </w:p>
        </w:tc>
        <w:tc>
          <w:tcPr>
            <w:tcW w:type="dxa" w:w="2484"/>
          </w:tcPr>
          <w:p>
            <w:r>
              <w:rPr>
                <w:b/>
                <w:color w:val="1A73E8"/>
              </w:rPr>
              <w:t>Description</w:t>
            </w:r>
          </w:p>
        </w:tc>
      </w:tr>
      <w:tr>
        <w:tc>
          <w:tcPr>
            <w:tcW w:type="dxa" w:w="2484"/>
          </w:tcPr>
          <w:p>
            <w:r>
              <w:t>**UC-01**</w:t>
            </w:r>
          </w:p>
        </w:tc>
        <w:tc>
          <w:tcPr>
            <w:tcW w:type="dxa" w:w="2484"/>
          </w:tcPr>
          <w:p>
            <w:r>
              <w:t>Register / Login</w:t>
            </w:r>
          </w:p>
        </w:tc>
        <w:tc>
          <w:tcPr>
            <w:tcW w:type="dxa" w:w="2484"/>
          </w:tcPr>
          <w:p>
            <w:r>
              <w:t>Rider Commuter, Driver Host</w:t>
            </w:r>
          </w:p>
        </w:tc>
        <w:tc>
          <w:tcPr>
            <w:tcW w:type="dxa" w:w="2484"/>
          </w:tcPr>
          <w:p>
            <w:r>
              <w:t>Authenticate users and grant access to portal services.</w:t>
            </w:r>
          </w:p>
        </w:tc>
      </w:tr>
      <w:tr>
        <w:tc>
          <w:tcPr>
            <w:tcW w:type="dxa" w:w="2484"/>
          </w:tcPr>
          <w:p>
            <w:r>
              <w:t>**UC-02**</w:t>
            </w:r>
          </w:p>
        </w:tc>
        <w:tc>
          <w:tcPr>
            <w:tcW w:type="dxa" w:w="2484"/>
          </w:tcPr>
          <w:p>
            <w:r>
              <w:t>Create Driver Profile</w:t>
            </w:r>
          </w:p>
        </w:tc>
        <w:tc>
          <w:tcPr>
            <w:tcW w:type="dxa" w:w="2484"/>
          </w:tcPr>
          <w:p>
            <w:r>
              <w:t>Driver Host</w:t>
            </w:r>
          </w:p>
        </w:tc>
        <w:tc>
          <w:tcPr>
            <w:tcW w:type="dxa" w:w="2484"/>
          </w:tcPr>
          <w:p>
            <w:r>
              <w:t>Set up vehicle details and host profile settings.</w:t>
            </w:r>
          </w:p>
        </w:tc>
      </w:tr>
      <w:tr>
        <w:tc>
          <w:tcPr>
            <w:tcW w:type="dxa" w:w="2484"/>
          </w:tcPr>
          <w:p>
            <w:r>
              <w:t>**UC-03**</w:t>
            </w:r>
          </w:p>
        </w:tc>
        <w:tc>
          <w:tcPr>
            <w:tcW w:type="dxa" w:w="2484"/>
          </w:tcPr>
          <w:p>
            <w:r>
              <w:t>Verify Driver / Vehicle</w:t>
            </w:r>
          </w:p>
        </w:tc>
        <w:tc>
          <w:tcPr>
            <w:tcW w:type="dxa" w:w="2484"/>
          </w:tcPr>
          <w:p>
            <w:r>
              <w:t>System / Driver Host</w:t>
            </w:r>
          </w:p>
        </w:tc>
        <w:tc>
          <w:tcPr>
            <w:tcW w:type="dxa" w:w="2484"/>
          </w:tcPr>
          <w:p>
            <w:r>
              <w:t>Verify driving license and vehicle registration documents.</w:t>
            </w:r>
          </w:p>
        </w:tc>
      </w:tr>
      <w:tr>
        <w:tc>
          <w:tcPr>
            <w:tcW w:type="dxa" w:w="2484"/>
          </w:tcPr>
          <w:p>
            <w:r>
              <w:t>**UC-04**</w:t>
            </w:r>
          </w:p>
        </w:tc>
        <w:tc>
          <w:tcPr>
            <w:tcW w:type="dxa" w:w="2484"/>
          </w:tcPr>
          <w:p>
            <w:r>
              <w:t>Set Commute Route</w:t>
            </w:r>
          </w:p>
        </w:tc>
        <w:tc>
          <w:tcPr>
            <w:tcW w:type="dxa" w:w="2484"/>
          </w:tcPr>
          <w:p>
            <w:r>
              <w:t>Rider Commuter, Driver Host</w:t>
            </w:r>
          </w:p>
        </w:tc>
        <w:tc>
          <w:tcPr>
            <w:tcW w:type="dxa" w:w="2484"/>
          </w:tcPr>
          <w:p>
            <w:r>
              <w:t>Define origin, destination, and key route waypoints.</w:t>
            </w:r>
          </w:p>
        </w:tc>
      </w:tr>
      <w:tr>
        <w:tc>
          <w:tcPr>
            <w:tcW w:type="dxa" w:w="2484"/>
          </w:tcPr>
          <w:p>
            <w:r>
              <w:t>**UC-05**</w:t>
            </w:r>
          </w:p>
        </w:tc>
        <w:tc>
          <w:tcPr>
            <w:tcW w:type="dxa" w:w="2484"/>
          </w:tcPr>
          <w:p>
            <w:r>
              <w:t>Set Daily Schedule</w:t>
            </w:r>
          </w:p>
        </w:tc>
        <w:tc>
          <w:tcPr>
            <w:tcW w:type="dxa" w:w="2484"/>
          </w:tcPr>
          <w:p>
            <w:r>
              <w:t>Rider Commuter, Driver Host</w:t>
            </w:r>
          </w:p>
        </w:tc>
        <w:tc>
          <w:tcPr>
            <w:tcW w:type="dxa" w:w="2484"/>
          </w:tcPr>
          <w:p>
            <w:r>
              <w:t>Configure recurring daily departure time windows.</w:t>
            </w:r>
          </w:p>
        </w:tc>
      </w:tr>
      <w:tr>
        <w:tc>
          <w:tcPr>
            <w:tcW w:type="dxa" w:w="2484"/>
          </w:tcPr>
          <w:p>
            <w:r>
              <w:t>**UC-06**</w:t>
            </w:r>
          </w:p>
        </w:tc>
        <w:tc>
          <w:tcPr>
            <w:tcW w:type="dxa" w:w="2484"/>
          </w:tcPr>
          <w:p>
            <w:r>
              <w:t>Search Carpool Matches</w:t>
            </w:r>
          </w:p>
        </w:tc>
        <w:tc>
          <w:tcPr>
            <w:tcW w:type="dxa" w:w="2484"/>
          </w:tcPr>
          <w:p>
            <w:r>
              <w:t>Rider Commuter</w:t>
            </w:r>
          </w:p>
        </w:tc>
        <w:tc>
          <w:tcPr>
            <w:tcW w:type="dxa" w:w="2484"/>
          </w:tcPr>
          <w:p>
            <w:r>
              <w:t>Search for drivers with overlapping commute routes.</w:t>
            </w:r>
          </w:p>
        </w:tc>
      </w:tr>
      <w:tr>
        <w:tc>
          <w:tcPr>
            <w:tcW w:type="dxa" w:w="2484"/>
          </w:tcPr>
          <w:p>
            <w:r>
              <w:t>**UC-07**</w:t>
            </w:r>
          </w:p>
        </w:tc>
        <w:tc>
          <w:tcPr>
            <w:tcW w:type="dxa" w:w="2484"/>
          </w:tcPr>
          <w:p>
            <w:r>
              <w:t>Calc Route Compatibility</w:t>
            </w:r>
          </w:p>
        </w:tc>
        <w:tc>
          <w:tcPr>
            <w:tcW w:type="dxa" w:w="2484"/>
          </w:tcPr>
          <w:p>
            <w:r>
              <w:t>Map &amp; Route Service, System</w:t>
            </w:r>
          </w:p>
        </w:tc>
        <w:tc>
          <w:tcPr>
            <w:tcW w:type="dxa" w:w="2484"/>
          </w:tcPr>
          <w:p>
            <w:r>
              <w:t>Compute route overlap enforcing the 1.5 km detour threshold.</w:t>
            </w:r>
          </w:p>
        </w:tc>
      </w:tr>
      <w:tr>
        <w:tc>
          <w:tcPr>
            <w:tcW w:type="dxa" w:w="2484"/>
          </w:tcPr>
          <w:p>
            <w:r>
              <w:t>**UC-08**</w:t>
            </w:r>
          </w:p>
        </w:tc>
        <w:tc>
          <w:tcPr>
            <w:tcW w:type="dxa" w:w="2484"/>
          </w:tcPr>
          <w:p>
            <w:r>
              <w:t>Request a Ride</w:t>
            </w:r>
          </w:p>
        </w:tc>
        <w:tc>
          <w:tcPr>
            <w:tcW w:type="dxa" w:w="2484"/>
          </w:tcPr>
          <w:p>
            <w:r>
              <w:t>Rider Commuter</w:t>
            </w:r>
          </w:p>
        </w:tc>
        <w:tc>
          <w:tcPr>
            <w:tcW w:type="dxa" w:w="2484"/>
          </w:tcPr>
          <w:p>
            <w:r>
              <w:t>Send seat reservation request to a driver host.</w:t>
            </w:r>
          </w:p>
        </w:tc>
      </w:tr>
      <w:tr>
        <w:tc>
          <w:tcPr>
            <w:tcW w:type="dxa" w:w="2484"/>
          </w:tcPr>
          <w:p>
            <w:r>
              <w:t>**UC-09**</w:t>
            </w:r>
          </w:p>
        </w:tc>
        <w:tc>
          <w:tcPr>
            <w:tcW w:type="dxa" w:w="2484"/>
          </w:tcPr>
          <w:p>
            <w:r>
              <w:t>Calc Fuel Cost Share</w:t>
            </w:r>
          </w:p>
        </w:tc>
        <w:tc>
          <w:tcPr>
            <w:tcW w:type="dxa" w:w="2484"/>
          </w:tcPr>
          <w:p>
            <w:r>
              <w:t>System</w:t>
            </w:r>
          </w:p>
        </w:tc>
        <w:tc>
          <w:tcPr>
            <w:tcW w:type="dxa" w:w="2484"/>
          </w:tcPr>
          <w:p>
            <w:r>
              <w:t>Compute proportional cost share split per passenger.</w:t>
            </w:r>
          </w:p>
        </w:tc>
      </w:tr>
      <w:tr>
        <w:tc>
          <w:tcPr>
            <w:tcW w:type="dxa" w:w="2484"/>
          </w:tcPr>
          <w:p>
            <w:r>
              <w:t>**UC-10**</w:t>
            </w:r>
          </w:p>
        </w:tc>
        <w:tc>
          <w:tcPr>
            <w:tcW w:type="dxa" w:w="2484"/>
          </w:tcPr>
          <w:p>
            <w:r>
              <w:t>View Matched Rides</w:t>
            </w:r>
          </w:p>
        </w:tc>
        <w:tc>
          <w:tcPr>
            <w:tcW w:type="dxa" w:w="2484"/>
          </w:tcPr>
          <w:p>
            <w:r>
              <w:t>Rider Commuter</w:t>
            </w:r>
          </w:p>
        </w:tc>
        <w:tc>
          <w:tcPr>
            <w:tcW w:type="dxa" w:w="2484"/>
          </w:tcPr>
          <w:p>
            <w:r>
              <w:t>Display sorted list of compatible carpool matches.</w:t>
            </w:r>
          </w:p>
        </w:tc>
      </w:tr>
      <w:tr>
        <w:tc>
          <w:tcPr>
            <w:tcW w:type="dxa" w:w="2484"/>
          </w:tcPr>
          <w:p>
            <w:r>
              <w:t>**UC-11**</w:t>
            </w:r>
          </w:p>
        </w:tc>
        <w:tc>
          <w:tcPr>
            <w:tcW w:type="dxa" w:w="2484"/>
          </w:tcPr>
          <w:p>
            <w:r>
              <w:t>Approve / Reject Request</w:t>
            </w:r>
          </w:p>
        </w:tc>
        <w:tc>
          <w:tcPr>
            <w:tcW w:type="dxa" w:w="2484"/>
          </w:tcPr>
          <w:p>
            <w:r>
              <w:t>Driver Host</w:t>
            </w:r>
          </w:p>
        </w:tc>
        <w:tc>
          <w:tcPr>
            <w:tcW w:type="dxa" w:w="2484"/>
          </w:tcPr>
          <w:p>
            <w:r>
              <w:t>Review incoming passenger requests and accept/decline.</w:t>
            </w:r>
          </w:p>
        </w:tc>
      </w:tr>
      <w:tr>
        <w:tc>
          <w:tcPr>
            <w:tcW w:type="dxa" w:w="2484"/>
          </w:tcPr>
          <w:p>
            <w:r>
              <w:t>**UC-12**</w:t>
            </w:r>
          </w:p>
        </w:tc>
        <w:tc>
          <w:tcPr>
            <w:tcW w:type="dxa" w:w="2484"/>
          </w:tcPr>
          <w:p>
            <w:r>
              <w:t>View / Manage Bookings</w:t>
            </w:r>
          </w:p>
        </w:tc>
        <w:tc>
          <w:tcPr>
            <w:tcW w:type="dxa" w:w="2484"/>
          </w:tcPr>
          <w:p>
            <w:r>
              <w:t>Rider Commuter, Driver Host</w:t>
            </w:r>
          </w:p>
        </w:tc>
        <w:tc>
          <w:tcPr>
            <w:tcW w:type="dxa" w:w="2484"/>
          </w:tcPr>
          <w:p>
            <w:r>
              <w:t>Track active, upcoming, and completed ride bookings.</w:t>
            </w:r>
          </w:p>
        </w:tc>
      </w:tr>
      <w:tr>
        <w:tc>
          <w:tcPr>
            <w:tcW w:type="dxa" w:w="2484"/>
          </w:tcPr>
          <w:p>
            <w:r>
              <w:t>**UC-13**</w:t>
            </w:r>
          </w:p>
        </w:tc>
        <w:tc>
          <w:tcPr>
            <w:tcW w:type="dxa" w:w="2484"/>
          </w:tcPr>
          <w:p>
            <w:r>
              <w:t>Rate Ride / User</w:t>
            </w:r>
          </w:p>
        </w:tc>
        <w:tc>
          <w:tcPr>
            <w:tcW w:type="dxa" w:w="2484"/>
          </w:tcPr>
          <w:p>
            <w:r>
              <w:t>Rider Commuter, Driver Host</w:t>
            </w:r>
          </w:p>
        </w:tc>
        <w:tc>
          <w:tcPr>
            <w:tcW w:type="dxa" w:w="2484"/>
          </w:tcPr>
          <w:p>
            <w:r>
              <w:t>Submit rating and performance feedback post-trip.</w:t>
            </w:r>
          </w:p>
        </w:tc>
      </w:tr>
    </w:tbl>
    <w:p>
      <w:pPr>
        <w:pStyle w:val="Heading3"/>
      </w:pPr>
      <w:r>
        <w:t>3. UML Relationship Specification</w:t>
      </w:r>
    </w:p>
    <w:p>
      <w:pPr>
        <w:pStyle w:val="Heading4"/>
      </w:pPr>
      <w:r>
        <w:t>Actor-to-Use-Case Association Mapping</w:t>
      </w:r>
    </w:p>
    <w:p>
      <w:pPr>
        <w:pStyle w:val="ListBullet"/>
      </w:pPr>
      <w:r/>
      <w:r>
        <w:rPr>
          <w:b/>
        </w:rPr>
        <w:t>Rider Commuter (Primary Actor):</w:t>
      </w:r>
      <w:r>
        <w:t xml:space="preserve"> Associated with </w:t>
      </w:r>
      <w:r>
        <w:rPr>
          <w:rFonts w:ascii="Consolas" w:hAnsi="Consolas"/>
          <w:color w:val="C5221F"/>
        </w:rPr>
        <w:t>UC-01</w:t>
      </w:r>
      <w:r>
        <w:t xml:space="preserve">, </w:t>
      </w:r>
      <w:r>
        <w:rPr>
          <w:rFonts w:ascii="Consolas" w:hAnsi="Consolas"/>
          <w:color w:val="C5221F"/>
        </w:rPr>
        <w:t>UC-04</w:t>
      </w:r>
      <w:r>
        <w:t xml:space="preserve">, </w:t>
      </w:r>
      <w:r>
        <w:rPr>
          <w:rFonts w:ascii="Consolas" w:hAnsi="Consolas"/>
          <w:color w:val="C5221F"/>
        </w:rPr>
        <w:t>UC-05</w:t>
      </w:r>
      <w:r>
        <w:t xml:space="preserve">, </w:t>
      </w:r>
      <w:r>
        <w:rPr>
          <w:rFonts w:ascii="Consolas" w:hAnsi="Consolas"/>
          <w:color w:val="C5221F"/>
        </w:rPr>
        <w:t>UC-06</w:t>
      </w:r>
      <w:r>
        <w:t xml:space="preserve">, </w:t>
      </w:r>
      <w:r>
        <w:rPr>
          <w:rFonts w:ascii="Consolas" w:hAnsi="Consolas"/>
          <w:color w:val="C5221F"/>
        </w:rPr>
        <w:t>UC-08</w:t>
      </w:r>
      <w:r>
        <w:t xml:space="preserve"> (</w:t>
      </w:r>
      <w:r>
        <w:rPr>
          <w:i/>
        </w:rPr>
        <w:t>Request a Ride</w:t>
      </w:r>
      <w:r>
        <w:t xml:space="preserve">), </w:t>
      </w:r>
      <w:r>
        <w:rPr>
          <w:rFonts w:ascii="Consolas" w:hAnsi="Consolas"/>
          <w:color w:val="C5221F"/>
        </w:rPr>
        <w:t>UC-10</w:t>
      </w:r>
      <w:r>
        <w:t xml:space="preserve"> (</w:t>
      </w:r>
      <w:r>
        <w:rPr>
          <w:i/>
        </w:rPr>
        <w:t>View Matched Rides</w:t>
      </w:r>
      <w:r>
        <w:t xml:space="preserve">), </w:t>
      </w:r>
      <w:r>
        <w:rPr>
          <w:rFonts w:ascii="Consolas" w:hAnsi="Consolas"/>
          <w:color w:val="C5221F"/>
        </w:rPr>
        <w:t>UC-12</w:t>
      </w:r>
      <w:r>
        <w:t xml:space="preserve">, </w:t>
      </w:r>
      <w:r>
        <w:rPr>
          <w:rFonts w:ascii="Consolas" w:hAnsi="Consolas"/>
          <w:color w:val="C5221F"/>
        </w:rPr>
        <w:t>UC-13</w:t>
      </w:r>
      <w:r>
        <w:t>.</w:t>
      </w:r>
    </w:p>
    <w:p>
      <w:pPr>
        <w:pStyle w:val="ListBullet"/>
      </w:pPr>
      <w:r/>
      <w:r>
        <w:rPr>
          <w:b/>
        </w:rPr>
        <w:t>Driver Host (Primary Actor):</w:t>
      </w:r>
      <w:r>
        <w:t xml:space="preserve"> Associated with </w:t>
      </w:r>
      <w:r>
        <w:rPr>
          <w:rFonts w:ascii="Consolas" w:hAnsi="Consolas"/>
          <w:color w:val="C5221F"/>
        </w:rPr>
        <w:t>UC-01</w:t>
      </w:r>
      <w:r>
        <w:t xml:space="preserve">, </w:t>
      </w:r>
      <w:r>
        <w:rPr>
          <w:rFonts w:ascii="Consolas" w:hAnsi="Consolas"/>
          <w:color w:val="C5221F"/>
        </w:rPr>
        <w:t>UC-02</w:t>
      </w:r>
      <w:r>
        <w:t xml:space="preserve">, </w:t>
      </w:r>
      <w:r>
        <w:rPr>
          <w:rFonts w:ascii="Consolas" w:hAnsi="Consolas"/>
          <w:color w:val="C5221F"/>
        </w:rPr>
        <w:t>UC-04</w:t>
      </w:r>
      <w:r>
        <w:t xml:space="preserve">, </w:t>
      </w:r>
      <w:r>
        <w:rPr>
          <w:rFonts w:ascii="Consolas" w:hAnsi="Consolas"/>
          <w:color w:val="C5221F"/>
        </w:rPr>
        <w:t>UC-05</w:t>
      </w:r>
      <w:r>
        <w:t xml:space="preserve">, </w:t>
      </w:r>
      <w:r>
        <w:rPr>
          <w:rFonts w:ascii="Consolas" w:hAnsi="Consolas"/>
          <w:color w:val="C5221F"/>
        </w:rPr>
        <w:t>UC-11</w:t>
      </w:r>
      <w:r>
        <w:t xml:space="preserve"> (</w:t>
      </w:r>
      <w:r>
        <w:rPr>
          <w:i/>
        </w:rPr>
        <w:t>Approve / Reject Request</w:t>
      </w:r>
      <w:r>
        <w:t xml:space="preserve">), </w:t>
      </w:r>
      <w:r>
        <w:rPr>
          <w:rFonts w:ascii="Consolas" w:hAnsi="Consolas"/>
          <w:color w:val="C5221F"/>
        </w:rPr>
        <w:t>UC-12</w:t>
      </w:r>
      <w:r>
        <w:t xml:space="preserve">, </w:t>
      </w:r>
      <w:r>
        <w:rPr>
          <w:rFonts w:ascii="Consolas" w:hAnsi="Consolas"/>
          <w:color w:val="C5221F"/>
        </w:rPr>
        <w:t>UC-13</w:t>
      </w:r>
      <w:r>
        <w:t xml:space="preserve">. </w:t>
      </w:r>
      <w:r>
        <w:rPr>
          <w:i/>
        </w:rPr>
        <w:t>(Note: UC-11 is directly connected to Driver Host for decision authorization; it is NOT connected to Map &amp; Route Service).</w:t>
      </w:r>
      <w:r/>
    </w:p>
    <w:p>
      <w:pPr>
        <w:pStyle w:val="ListBullet"/>
      </w:pPr>
      <w:r/>
      <w:r>
        <w:rPr>
          <w:b/>
        </w:rPr>
        <w:t>Map &amp; Route Service (External Supporting System Actor):</w:t>
      </w:r>
      <w:r>
        <w:t xml:space="preserve"> Associated ONLY with </w:t>
      </w:r>
      <w:r>
        <w:rPr>
          <w:rFonts w:ascii="Consolas" w:hAnsi="Consolas"/>
          <w:color w:val="C5221F"/>
        </w:rPr>
        <w:t>UC-07</w:t>
      </w:r>
      <w:r>
        <w:t xml:space="preserve"> (</w:t>
      </w:r>
      <w:r>
        <w:rPr>
          <w:i/>
        </w:rPr>
        <w:t>Calc Route Compatibility</w:t>
      </w:r>
      <w:r>
        <w:t>) to evaluate geographical detour distance.</w:t>
      </w:r>
    </w:p>
    <w:p>
      <w:pPr>
        <w:pStyle w:val="Heading4"/>
      </w:pPr>
      <w:r>
        <w:t>`&lt;&lt;include&gt;&gt;` Relationships (Points FROM Base Use Case TO Included Use Case)</w:t>
      </w:r>
    </w:p>
    <w:p>
      <w:pPr>
        <w:pStyle w:val="ListNumber"/>
      </w:pPr>
      <w:r/>
      <w:r>
        <w:rPr>
          <w:b/>
        </w:rPr>
        <w:t>`UC-02: Create Driver Profile` $\xrightarrow{&lt;&lt;include&gt;&gt;}$ `UC-03: Verify Driver / Vehicle`</w:t>
      </w:r>
      <w:r/>
    </w:p>
    <w:p>
      <w:pPr>
        <w:pStyle w:val="ListBullet"/>
      </w:pPr>
      <w:r/>
      <w:r>
        <w:rPr>
          <w:i/>
        </w:rPr>
        <w:t>Base Use Case:</w:t>
      </w:r>
      <w:r>
        <w:t xml:space="preserve"> </w:t>
      </w:r>
      <w:r>
        <w:rPr>
          <w:rFonts w:ascii="Consolas" w:hAnsi="Consolas"/>
          <w:color w:val="C5221F"/>
        </w:rPr>
        <w:t>UC-02: Create Driver Profile</w:t>
      </w:r>
      <w:r/>
    </w:p>
    <w:p>
      <w:pPr>
        <w:pStyle w:val="ListBullet"/>
      </w:pPr>
      <w:r/>
      <w:r>
        <w:rPr>
          <w:i/>
        </w:rPr>
        <w:t>Included Use Case:</w:t>
      </w:r>
      <w:r>
        <w:t xml:space="preserve"> </w:t>
      </w:r>
      <w:r>
        <w:rPr>
          <w:rFonts w:ascii="Consolas" w:hAnsi="Consolas"/>
          <w:color w:val="C5221F"/>
        </w:rPr>
        <w:t>UC-03: Verify Driver / Vehicle</w:t>
      </w:r>
      <w:r/>
    </w:p>
    <w:p>
      <w:pPr>
        <w:pStyle w:val="ListBullet"/>
      </w:pPr>
      <w:r/>
      <w:r>
        <w:rPr>
          <w:i/>
        </w:rPr>
        <w:t>Rationale:</w:t>
      </w:r>
      <w:r>
        <w:t xml:space="preserve"> Creating a driver profile mandatorily includes identity and vehicle document verification.</w:t>
      </w:r>
    </w:p>
    <w:p>
      <w:pPr>
        <w:pStyle w:val="ListNumber"/>
      </w:pPr>
      <w:r/>
      <w:r>
        <w:rPr>
          <w:b/>
        </w:rPr>
        <w:t>`UC-06: Search Carpool Matches` $\xrightarrow{&lt;&lt;include&gt;&gt;}$ `UC-07: Calc Route Compatibility`</w:t>
      </w:r>
      <w:r/>
    </w:p>
    <w:p>
      <w:pPr>
        <w:pStyle w:val="ListBullet"/>
      </w:pPr>
      <w:r/>
      <w:r>
        <w:rPr>
          <w:i/>
        </w:rPr>
        <w:t>Base Use Case:</w:t>
      </w:r>
      <w:r>
        <w:t xml:space="preserve"> </w:t>
      </w:r>
      <w:r>
        <w:rPr>
          <w:rFonts w:ascii="Consolas" w:hAnsi="Consolas"/>
          <w:color w:val="C5221F"/>
        </w:rPr>
        <w:t>UC-06: Search Carpool Matches</w:t>
      </w:r>
      <w:r/>
    </w:p>
    <w:p>
      <w:pPr>
        <w:pStyle w:val="ListBullet"/>
      </w:pPr>
      <w:r/>
      <w:r>
        <w:rPr>
          <w:i/>
        </w:rPr>
        <w:t>Included Use Case:</w:t>
      </w:r>
      <w:r>
        <w:t xml:space="preserve"> </w:t>
      </w:r>
      <w:r>
        <w:rPr>
          <w:rFonts w:ascii="Consolas" w:hAnsi="Consolas"/>
          <w:color w:val="C5221F"/>
        </w:rPr>
        <w:t>UC-07: Calc Route Compatibility</w:t>
      </w:r>
      <w:r/>
    </w:p>
    <w:p>
      <w:pPr>
        <w:pStyle w:val="ListBullet"/>
      </w:pPr>
      <w:r/>
      <w:r>
        <w:rPr>
          <w:i/>
        </w:rPr>
        <w:t>Rationale:</w:t>
      </w:r>
      <w:r>
        <w:t xml:space="preserve"> Searching for carpool matches automatically triggers the route compatibility calculation.</w:t>
      </w:r>
    </w:p>
    <w:p>
      <w:pPr>
        <w:pStyle w:val="ListNumber"/>
      </w:pPr>
      <w:r/>
      <w:r>
        <w:rPr>
          <w:b/>
        </w:rPr>
        <w:t>`UC-08: Request a Ride` $\xrightarrow{&lt;&lt;include&gt;&gt;}$ `UC-09: Calc Fuel Cost Share`</w:t>
      </w:r>
      <w:r/>
    </w:p>
    <w:p>
      <w:pPr>
        <w:pStyle w:val="ListBullet"/>
      </w:pPr>
      <w:r/>
      <w:r>
        <w:rPr>
          <w:i/>
        </w:rPr>
        <w:t>Base Use Case:</w:t>
      </w:r>
      <w:r>
        <w:t xml:space="preserve"> </w:t>
      </w:r>
      <w:r>
        <w:rPr>
          <w:rFonts w:ascii="Consolas" w:hAnsi="Consolas"/>
          <w:color w:val="C5221F"/>
        </w:rPr>
        <w:t>UC-08: Request a Ride</w:t>
      </w:r>
      <w:r/>
    </w:p>
    <w:p>
      <w:pPr>
        <w:pStyle w:val="ListBullet"/>
      </w:pPr>
      <w:r/>
      <w:r>
        <w:rPr>
          <w:i/>
        </w:rPr>
        <w:t>Included Use Case:</w:t>
      </w:r>
      <w:r>
        <w:t xml:space="preserve"> </w:t>
      </w:r>
      <w:r>
        <w:rPr>
          <w:rFonts w:ascii="Consolas" w:hAnsi="Consolas"/>
          <w:color w:val="C5221F"/>
        </w:rPr>
        <w:t>UC-09: Calc Fuel Cost Share</w:t>
      </w:r>
      <w:r/>
    </w:p>
    <w:p>
      <w:pPr>
        <w:pStyle w:val="ListBullet"/>
      </w:pPr>
      <w:r/>
      <w:r>
        <w:rPr>
          <w:i/>
        </w:rPr>
        <w:t>Rationale:</w:t>
      </w:r>
      <w:r>
        <w:t xml:space="preserve"> Requesting a ride automatically calculates the estimated fuel cost split.</w:t>
      </w:r>
    </w:p>
    <w:p>
      <w:pPr>
        <w:pStyle w:val="Heading4"/>
      </w:pPr>
      <w:r>
        <w:t>`&lt;&lt;extend&gt;&gt;` Relationship (Points FROM Extending Use Case TO Base Use Case)</w:t>
      </w:r>
    </w:p>
    <w:p>
      <w:pPr>
        <w:pStyle w:val="ListNumber"/>
      </w:pPr>
      <w:r/>
      <w:r>
        <w:rPr>
          <w:b/>
        </w:rPr>
        <w:t>`UC-13: Rate Ride / User` $\xrightarrow{&lt;&lt;extend&gt;&gt;}$ `UC-12: View / Manage Bookings`</w:t>
      </w:r>
      <w:r/>
    </w:p>
    <w:p>
      <w:pPr>
        <w:pStyle w:val="ListBullet"/>
      </w:pPr>
      <w:r/>
      <w:r>
        <w:rPr>
          <w:i/>
        </w:rPr>
        <w:t>Extending Use Case:</w:t>
      </w:r>
      <w:r>
        <w:t xml:space="preserve"> </w:t>
      </w:r>
      <w:r>
        <w:rPr>
          <w:rFonts w:ascii="Consolas" w:hAnsi="Consolas"/>
          <w:color w:val="C5221F"/>
        </w:rPr>
        <w:t>UC-13: Rate Ride / User</w:t>
      </w:r>
      <w:r/>
    </w:p>
    <w:p>
      <w:pPr>
        <w:pStyle w:val="ListBullet"/>
      </w:pPr>
      <w:r/>
      <w:r>
        <w:rPr>
          <w:i/>
        </w:rPr>
        <w:t>Base Use Case:</w:t>
      </w:r>
      <w:r>
        <w:t xml:space="preserve"> </w:t>
      </w:r>
      <w:r>
        <w:rPr>
          <w:rFonts w:ascii="Consolas" w:hAnsi="Consolas"/>
          <w:color w:val="C5221F"/>
        </w:rPr>
        <w:t>UC-12: View / Manage Bookings</w:t>
      </w:r>
      <w:r/>
    </w:p>
    <w:p>
      <w:pPr>
        <w:pStyle w:val="ListBullet"/>
      </w:pPr>
      <w:r/>
      <w:r>
        <w:rPr>
          <w:i/>
        </w:rPr>
        <w:t>Rationale:</w:t>
      </w:r>
      <w:r>
        <w:t xml:space="preserve"> Rating a ride/user optionally extends booking management after a ride is completed.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73E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021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C404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