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FF19" w14:textId="23437D62" w:rsidR="006B546A" w:rsidRDefault="00000000" w:rsidP="005006DB">
      <w:pPr>
        <w:spacing w:before="160" w:after="40"/>
      </w:pPr>
      <w:r>
        <w:rPr>
          <w:b/>
          <w:color w:val="1F4D78"/>
          <w:sz w:val="44"/>
        </w:rPr>
        <w:t>KPI Analytics Lambda - Small Workflow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6B546A" w14:paraId="6D072301" w14:textId="77777777">
        <w:tc>
          <w:tcPr>
            <w:tcW w:w="9920" w:type="dxa"/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126B7" w14:textId="77777777" w:rsidR="006B546A" w:rsidRDefault="00000000"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Calculate request KPIs for standard and custom periods, then return dashboard-ready JSON with SLA reference values.</w:t>
            </w:r>
          </w:p>
        </w:tc>
      </w:tr>
    </w:tbl>
    <w:p w14:paraId="45D6C61D" w14:textId="77777777" w:rsidR="006B546A" w:rsidRDefault="00000000">
      <w:pPr>
        <w:spacing w:before="140" w:after="40"/>
      </w:pPr>
      <w:r>
        <w:rPr>
          <w:b/>
          <w:color w:val="2E74B5"/>
          <w:sz w:val="28"/>
        </w:rPr>
        <w:t>Workflow</w:t>
      </w:r>
    </w:p>
    <w:p w14:paraId="5B7B1DFA" w14:textId="77777777" w:rsidR="006B546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CE888F1" wp14:editId="0FDA5773">
            <wp:extent cx="6172200" cy="2720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_analytics_small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D8B0" w14:textId="77777777" w:rsidR="006B546A" w:rsidRDefault="00000000">
      <w:pPr>
        <w:spacing w:before="60" w:after="60"/>
      </w:pPr>
      <w:r>
        <w:rPr>
          <w:b/>
          <w:color w:val="2E74B5"/>
          <w:sz w:val="28"/>
        </w:rPr>
        <w:t>Tables used</w:t>
      </w:r>
    </w:p>
    <w:tbl>
      <w:tblPr>
        <w:tblStyle w:val="TableGrid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6B546A" w14:paraId="4E9710DF" w14:textId="77777777">
        <w:tc>
          <w:tcPr>
            <w:tcW w:w="3307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A9BBF" w14:textId="77777777" w:rsidR="006B546A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requests</w:t>
            </w:r>
          </w:p>
        </w:tc>
        <w:tc>
          <w:tcPr>
            <w:tcW w:w="3306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5D6FD" w14:textId="77777777" w:rsidR="006B546A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request_statuses</w:t>
            </w:r>
          </w:p>
        </w:tc>
        <w:tc>
          <w:tcPr>
            <w:tcW w:w="3307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57144" w14:textId="77777777" w:rsidR="006B546A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help_categories</w:t>
            </w:r>
          </w:p>
        </w:tc>
      </w:tr>
      <w:tr w:rsidR="006B546A" w14:paraId="051C9457" w14:textId="77777777">
        <w:tc>
          <w:tcPr>
            <w:tcW w:w="3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F2CAE" w14:textId="77777777" w:rsidR="006B546A" w:rsidRDefault="00000000">
            <w:pPr>
              <w:spacing w:after="0"/>
              <w:jc w:val="center"/>
            </w:pPr>
            <w:r>
              <w:rPr>
                <w:sz w:val="16"/>
              </w:rPr>
              <w:t>Dates, status, category, serviced time</w:t>
            </w:r>
          </w:p>
        </w:tc>
        <w:tc>
          <w:tcPr>
            <w:tcW w:w="3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1D7BF" w14:textId="77777777" w:rsidR="006B546A" w:rsidRDefault="00000000">
            <w:pPr>
              <w:spacing w:after="0"/>
              <w:jc w:val="center"/>
            </w:pPr>
            <w:r>
              <w:rPr>
                <w:sz w:val="16"/>
              </w:rPr>
              <w:t>Readable request status</w:t>
            </w:r>
          </w:p>
        </w:tc>
        <w:tc>
          <w:tcPr>
            <w:tcW w:w="330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E6745" w14:textId="77777777" w:rsidR="006B546A" w:rsidRDefault="00000000">
            <w:pPr>
              <w:spacing w:after="0"/>
              <w:jc w:val="center"/>
            </w:pPr>
            <w:r>
              <w:rPr>
                <w:sz w:val="16"/>
              </w:rPr>
              <w:t>Readable category name</w:t>
            </w:r>
          </w:p>
        </w:tc>
      </w:tr>
    </w:tbl>
    <w:p w14:paraId="34739204" w14:textId="77777777" w:rsidR="006B546A" w:rsidRDefault="00000000">
      <w:pPr>
        <w:spacing w:before="120" w:after="60"/>
      </w:pPr>
      <w:r>
        <w:rPr>
          <w:b/>
          <w:color w:val="2E74B5"/>
          <w:sz w:val="28"/>
        </w:rPr>
        <w:t>KPI dashboard output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6B546A" w14:paraId="3AA2F24D" w14:textId="77777777">
        <w:tc>
          <w:tcPr>
            <w:tcW w:w="2480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57713" w14:textId="77777777" w:rsidR="006B546A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7"/>
              </w:rPr>
              <w:t>Status Distribution</w:t>
            </w:r>
            <w:r>
              <w:rPr>
                <w:color w:val="667085"/>
                <w:sz w:val="15"/>
              </w:rPr>
              <w:br/>
              <w:t>Count by status and period</w:t>
            </w:r>
          </w:p>
        </w:tc>
        <w:tc>
          <w:tcPr>
            <w:tcW w:w="2480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5E2A7" w14:textId="77777777" w:rsidR="006B546A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7"/>
              </w:rPr>
              <w:t>Total Requests</w:t>
            </w:r>
            <w:r>
              <w:rPr>
                <w:color w:val="667085"/>
                <w:sz w:val="15"/>
              </w:rPr>
              <w:br/>
              <w:t>Count by period</w:t>
            </w:r>
          </w:p>
        </w:tc>
        <w:tc>
          <w:tcPr>
            <w:tcW w:w="2480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4F6D5" w14:textId="77777777" w:rsidR="006B546A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7"/>
              </w:rPr>
              <w:t>Avg. Resolution</w:t>
            </w:r>
            <w:r>
              <w:rPr>
                <w:color w:val="667085"/>
                <w:sz w:val="15"/>
              </w:rPr>
              <w:br/>
              <w:t>Hours by category</w:t>
            </w:r>
          </w:p>
        </w:tc>
        <w:tc>
          <w:tcPr>
            <w:tcW w:w="2480" w:type="dxa"/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E453C" w14:textId="77777777" w:rsidR="006B546A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7"/>
              </w:rPr>
              <w:t>SLA Reference</w:t>
            </w:r>
            <w:r>
              <w:rPr>
                <w:color w:val="667085"/>
                <w:sz w:val="15"/>
              </w:rPr>
              <w:br/>
              <w:t>Target 240h | Warning 200h</w:t>
            </w:r>
          </w:p>
        </w:tc>
      </w:tr>
    </w:tbl>
    <w:p w14:paraId="18365635" w14:textId="77777777" w:rsidR="006B546A" w:rsidRDefault="00000000">
      <w:pPr>
        <w:spacing w:before="120" w:after="0"/>
      </w:pPr>
      <w:r>
        <w:rPr>
          <w:b/>
          <w:color w:val="1F4D78"/>
          <w:sz w:val="18"/>
        </w:rPr>
        <w:t xml:space="preserve">Time ranges: </w:t>
      </w:r>
      <w:r>
        <w:rPr>
          <w:sz w:val="18"/>
        </w:rPr>
        <w:t>7D and 30D group by day; 1Y and All group by month; Snapshot returns current totals without time buckets; Custom uses the supplied dates. In this code, All is limited to the last 2 years.</w:t>
      </w:r>
    </w:p>
    <w:p w14:paraId="7795E7BF" w14:textId="77777777" w:rsidR="006B546A" w:rsidRDefault="00000000">
      <w:pPr>
        <w:spacing w:before="60" w:after="0"/>
      </w:pPr>
      <w:r>
        <w:rPr>
          <w:b/>
          <w:color w:val="1F4D78"/>
          <w:sz w:val="18"/>
        </w:rPr>
        <w:t xml:space="preserve">Simple explanation: </w:t>
      </w:r>
      <w:r>
        <w:rPr>
          <w:sz w:val="18"/>
        </w:rPr>
        <w:t>The requests table is the main KPI source. Status and category lookup tables provide readable labels, SQL performs the aggregation, and Lambda returns all KPI datasets to the dashboard.</w:t>
      </w:r>
    </w:p>
    <w:sectPr w:rsidR="006B546A" w:rsidSect="00034616">
      <w:headerReference w:type="default" r:id="rId9"/>
      <w:footerReference w:type="default" r:id="rId10"/>
      <w:pgSz w:w="12240" w:h="15840"/>
      <w:pgMar w:top="936" w:right="1152" w:bottom="835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A0C3" w14:textId="77777777" w:rsidR="00A172AE" w:rsidRDefault="00A172AE">
      <w:pPr>
        <w:spacing w:after="0" w:line="240" w:lineRule="auto"/>
      </w:pPr>
      <w:r>
        <w:separator/>
      </w:r>
    </w:p>
  </w:endnote>
  <w:endnote w:type="continuationSeparator" w:id="0">
    <w:p w14:paraId="18B227C6" w14:textId="77777777" w:rsidR="00A172AE" w:rsidRDefault="00A1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54F4" w14:textId="77777777" w:rsidR="006B546A" w:rsidRDefault="00000000">
    <w:pPr>
      <w:pStyle w:val="Footer"/>
      <w:jc w:val="right"/>
    </w:pPr>
    <w:r>
      <w:rPr>
        <w:color w:val="667085"/>
        <w:sz w:val="16"/>
      </w:rPr>
      <w:t xml:space="preserve">Workflow </w:t>
    </w:r>
    <w:proofErr w:type="gramStart"/>
    <w:r>
      <w:rPr>
        <w:color w:val="667085"/>
        <w:sz w:val="16"/>
      </w:rPr>
      <w:t>Reference  •</w:t>
    </w:r>
    <w:proofErr w:type="gramEnd"/>
    <w:r>
      <w:rPr>
        <w:color w:val="667085"/>
        <w:sz w:val="16"/>
      </w:rPr>
      <w:t xml:space="preserve">  Page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5006DB">
      <w:rPr>
        <w:color w:val="667085"/>
        <w:sz w:val="17"/>
      </w:rPr>
      <w:fldChar w:fldCharType="separate"/>
    </w:r>
    <w:r w:rsidR="005006DB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323C" w14:textId="77777777" w:rsidR="00A172AE" w:rsidRDefault="00A172AE">
      <w:pPr>
        <w:spacing w:after="0" w:line="240" w:lineRule="auto"/>
      </w:pPr>
      <w:r>
        <w:separator/>
      </w:r>
    </w:p>
  </w:footnote>
  <w:footnote w:type="continuationSeparator" w:id="0">
    <w:p w14:paraId="7F23C459" w14:textId="77777777" w:rsidR="00A172AE" w:rsidRDefault="00A17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FC84" w14:textId="5F3D948C" w:rsidR="006B546A" w:rsidRDefault="00000000">
    <w:pPr>
      <w:pStyle w:val="Header"/>
    </w:pPr>
    <w:r>
      <w:rPr>
        <w:b/>
        <w:color w:val="667085"/>
        <w:sz w:val="16"/>
      </w:rPr>
      <w:t xml:space="preserve"> KPI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13203">
    <w:abstractNumId w:val="8"/>
  </w:num>
  <w:num w:numId="2" w16cid:durableId="1911111410">
    <w:abstractNumId w:val="6"/>
  </w:num>
  <w:num w:numId="3" w16cid:durableId="1172255659">
    <w:abstractNumId w:val="5"/>
  </w:num>
  <w:num w:numId="4" w16cid:durableId="913125825">
    <w:abstractNumId w:val="4"/>
  </w:num>
  <w:num w:numId="5" w16cid:durableId="60180181">
    <w:abstractNumId w:val="7"/>
  </w:num>
  <w:num w:numId="6" w16cid:durableId="1242259080">
    <w:abstractNumId w:val="3"/>
  </w:num>
  <w:num w:numId="7" w16cid:durableId="1320233682">
    <w:abstractNumId w:val="2"/>
  </w:num>
  <w:num w:numId="8" w16cid:durableId="1820801899">
    <w:abstractNumId w:val="1"/>
  </w:num>
  <w:num w:numId="9" w16cid:durableId="99479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6DB"/>
    <w:rsid w:val="006B546A"/>
    <w:rsid w:val="00A172AE"/>
    <w:rsid w:val="00AA1D8D"/>
    <w:rsid w:val="00B47730"/>
    <w:rsid w:val="00CB0664"/>
    <w:rsid w:val="00D36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33E1D"/>
  <w14:defaultImageDpi w14:val="300"/>
  <w15:docId w15:val="{B69C8CDC-0D74-4AFC-887E-3F5A5975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03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Analytics Lambda - Small Workflow</dc:title>
  <dc:subject>One-page manager workflow reference</dc:subject>
  <dc:creator>Saayam Data Engineering</dc:creator>
  <cp:keywords/>
  <dc:description>Prepared from Pasted code(4).py</dc:description>
  <cp:lastModifiedBy>sana desai</cp:lastModifiedBy>
  <cp:revision>2</cp:revision>
  <dcterms:created xsi:type="dcterms:W3CDTF">2013-12-23T23:15:00Z</dcterms:created>
  <dcterms:modified xsi:type="dcterms:W3CDTF">2026-09-02T22:47:00Z</dcterms:modified>
  <cp:category/>
</cp:coreProperties>
</file>