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E041" w14:textId="0E5DB900" w:rsidR="00D86D9E" w:rsidRDefault="00000000" w:rsidP="005F1CA2">
      <w:pPr>
        <w:spacing w:before="160" w:after="40"/>
      </w:pPr>
      <w:r>
        <w:rPr>
          <w:b/>
          <w:color w:val="1F4D78"/>
          <w:sz w:val="42"/>
        </w:rPr>
        <w:t>Beneficiary Analytics Lambda - Small Workflow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D86D9E" w14:paraId="18711332" w14:textId="77777777">
        <w:tc>
          <w:tcPr>
            <w:tcW w:w="9920" w:type="dxa"/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B19FE" w14:textId="77777777" w:rsidR="00D86D9E" w:rsidRDefault="00000000"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Count beneficiaries over time and rank beneficiaries by country for standard and custom date ranges.</w:t>
            </w:r>
          </w:p>
        </w:tc>
      </w:tr>
    </w:tbl>
    <w:p w14:paraId="44FA2A8C" w14:textId="77777777" w:rsidR="00D86D9E" w:rsidRDefault="00000000">
      <w:pPr>
        <w:spacing w:before="140" w:after="40"/>
      </w:pPr>
      <w:r>
        <w:rPr>
          <w:b/>
          <w:color w:val="2E74B5"/>
          <w:sz w:val="28"/>
        </w:rPr>
        <w:t>Workflow</w:t>
      </w:r>
    </w:p>
    <w:p w14:paraId="4C3F1E57" w14:textId="77777777" w:rsidR="00D86D9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66D8BE3" wp14:editId="139C7AE7">
            <wp:extent cx="6172200" cy="2720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eficiary_analytics_small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582" w14:textId="77777777" w:rsidR="00D86D9E" w:rsidRDefault="00000000">
      <w:pPr>
        <w:spacing w:before="60" w:after="60"/>
      </w:pPr>
      <w:r>
        <w:rPr>
          <w:b/>
          <w:color w:val="2E74B5"/>
          <w:sz w:val="28"/>
        </w:rPr>
        <w:t>Active tables used</w:t>
      </w:r>
    </w:p>
    <w:tbl>
      <w:tblPr>
        <w:tblStyle w:val="TableGrid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7"/>
        <w:gridCol w:w="3306"/>
        <w:gridCol w:w="3307"/>
      </w:tblGrid>
      <w:tr w:rsidR="00D86D9E" w14:paraId="01D8152E" w14:textId="77777777">
        <w:tc>
          <w:tcPr>
            <w:tcW w:w="3307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AB744" w14:textId="77777777" w:rsidR="00D86D9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requests</w:t>
            </w:r>
          </w:p>
        </w:tc>
        <w:tc>
          <w:tcPr>
            <w:tcW w:w="3306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579C8" w14:textId="77777777" w:rsidR="00D86D9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users</w:t>
            </w:r>
          </w:p>
        </w:tc>
        <w:tc>
          <w:tcPr>
            <w:tcW w:w="3307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DAB78" w14:textId="77777777" w:rsidR="00D86D9E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countries</w:t>
            </w:r>
          </w:p>
        </w:tc>
      </w:tr>
      <w:tr w:rsidR="00D86D9E" w14:paraId="065DA2DF" w14:textId="77777777">
        <w:tc>
          <w:tcPr>
            <w:tcW w:w="3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13F7B" w14:textId="77777777" w:rsidR="00D86D9E" w:rsidRDefault="00000000">
            <w:pPr>
              <w:spacing w:after="0"/>
              <w:jc w:val="center"/>
            </w:pPr>
            <w:r>
              <w:rPr>
                <w:sz w:val="16"/>
              </w:rPr>
              <w:t>beneficiary_id and last_updated_at</w:t>
            </w:r>
          </w:p>
        </w:tc>
        <w:tc>
          <w:tcPr>
            <w:tcW w:w="3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D2D3F" w14:textId="77777777" w:rsidR="00D86D9E" w:rsidRDefault="00000000">
            <w:pPr>
              <w:spacing w:after="0"/>
              <w:jc w:val="center"/>
            </w:pPr>
            <w:r>
              <w:rPr>
                <w:sz w:val="16"/>
              </w:rPr>
              <w:t>Matches beneficiary to user</w:t>
            </w:r>
          </w:p>
        </w:tc>
        <w:tc>
          <w:tcPr>
            <w:tcW w:w="3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DB961" w14:textId="77777777" w:rsidR="00D86D9E" w:rsidRDefault="00000000">
            <w:pPr>
              <w:spacing w:after="0"/>
              <w:jc w:val="center"/>
            </w:pPr>
            <w:r>
              <w:rPr>
                <w:sz w:val="16"/>
              </w:rPr>
              <w:t>Provides country_code</w:t>
            </w:r>
          </w:p>
        </w:tc>
      </w:tr>
    </w:tbl>
    <w:p w14:paraId="513DF650" w14:textId="77777777" w:rsidR="00D86D9E" w:rsidRDefault="00000000">
      <w:pPr>
        <w:spacing w:before="120" w:after="60"/>
      </w:pPr>
      <w:r>
        <w:rPr>
          <w:b/>
          <w:color w:val="2E74B5"/>
          <w:sz w:val="28"/>
        </w:rPr>
        <w:t>Beneficiary dashboard output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7"/>
        <w:gridCol w:w="3306"/>
        <w:gridCol w:w="3307"/>
      </w:tblGrid>
      <w:tr w:rsidR="00D86D9E" w14:paraId="28CE120D" w14:textId="77777777">
        <w:tc>
          <w:tcPr>
            <w:tcW w:w="3307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F48D5" w14:textId="77777777" w:rsidR="00D86D9E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Growth Trend</w:t>
            </w:r>
            <w:r>
              <w:rPr>
                <w:color w:val="667085"/>
                <w:sz w:val="16"/>
              </w:rPr>
              <w:br/>
              <w:t>Beneficiary count by date</w:t>
            </w:r>
          </w:p>
        </w:tc>
        <w:tc>
          <w:tcPr>
            <w:tcW w:w="3306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9F131" w14:textId="77777777" w:rsidR="00D86D9E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By Country</w:t>
            </w:r>
            <w:r>
              <w:rPr>
                <w:color w:val="667085"/>
                <w:sz w:val="16"/>
              </w:rPr>
              <w:br/>
              <w:t>Ranked count by country</w:t>
            </w:r>
          </w:p>
        </w:tc>
        <w:tc>
          <w:tcPr>
            <w:tcW w:w="3307" w:type="dxa"/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6A82A" w14:textId="77777777" w:rsidR="00D86D9E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Date Windows</w:t>
            </w:r>
            <w:r>
              <w:rPr>
                <w:color w:val="667085"/>
                <w:sz w:val="16"/>
              </w:rPr>
              <w:br/>
              <w:t>7D | 30D | 1Y | All | Custom</w:t>
            </w:r>
          </w:p>
        </w:tc>
      </w:tr>
    </w:tbl>
    <w:p w14:paraId="04973872" w14:textId="77777777" w:rsidR="00D86D9E" w:rsidRDefault="00000000">
      <w:pPr>
        <w:spacing w:before="120" w:after="0"/>
      </w:pPr>
      <w:r>
        <w:rPr>
          <w:b/>
          <w:color w:val="1F4D78"/>
          <w:sz w:val="18"/>
        </w:rPr>
        <w:t xml:space="preserve">Grouping: </w:t>
      </w:r>
      <w:r>
        <w:rPr>
          <w:sz w:val="18"/>
        </w:rPr>
        <w:t>7D, 30D, and 1Y are grouped by day; All is grouped by month. Custom ranges use day when 365 days or less and month when longer.</w:t>
      </w:r>
    </w:p>
    <w:p w14:paraId="385D17F9" w14:textId="77777777" w:rsidR="00D86D9E" w:rsidRDefault="00000000">
      <w:pPr>
        <w:spacing w:before="60" w:after="0"/>
      </w:pPr>
      <w:r>
        <w:rPr>
          <w:b/>
          <w:color w:val="1F4D78"/>
          <w:sz w:val="18"/>
        </w:rPr>
        <w:t xml:space="preserve">Current scope: </w:t>
      </w:r>
      <w:r>
        <w:rPr>
          <w:sz w:val="18"/>
        </w:rPr>
        <w:t>The Lambda opens both Virginia and Ireland connections, but only Virginia records are included because the Ireland aggregation calls are commented out.</w:t>
      </w:r>
    </w:p>
    <w:sectPr w:rsidR="00D86D9E" w:rsidSect="00034616">
      <w:headerReference w:type="default" r:id="rId9"/>
      <w:footerReference w:type="default" r:id="rId10"/>
      <w:pgSz w:w="12240" w:h="15840"/>
      <w:pgMar w:top="936" w:right="1152" w:bottom="835" w:left="115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9CCF" w14:textId="77777777" w:rsidR="00E356F0" w:rsidRDefault="00E356F0">
      <w:pPr>
        <w:spacing w:after="0" w:line="240" w:lineRule="auto"/>
      </w:pPr>
      <w:r>
        <w:separator/>
      </w:r>
    </w:p>
  </w:endnote>
  <w:endnote w:type="continuationSeparator" w:id="0">
    <w:p w14:paraId="77E37C37" w14:textId="77777777" w:rsidR="00E356F0" w:rsidRDefault="00E35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0EAE" w14:textId="77777777" w:rsidR="00D86D9E" w:rsidRDefault="00000000">
    <w:pPr>
      <w:pStyle w:val="Footer"/>
      <w:jc w:val="right"/>
    </w:pPr>
    <w:r>
      <w:rPr>
        <w:color w:val="667085"/>
        <w:sz w:val="16"/>
      </w:rPr>
      <w:t xml:space="preserve">Workflow </w:t>
    </w:r>
    <w:proofErr w:type="gramStart"/>
    <w:r>
      <w:rPr>
        <w:color w:val="667085"/>
        <w:sz w:val="16"/>
      </w:rPr>
      <w:t>Reference  •</w:t>
    </w:r>
    <w:proofErr w:type="gramEnd"/>
    <w:r>
      <w:rPr>
        <w:color w:val="667085"/>
        <w:sz w:val="16"/>
      </w:rPr>
      <w:t xml:space="preserve">  Page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 w:rsidR="005F1CA2">
      <w:rPr>
        <w:color w:val="667085"/>
        <w:sz w:val="17"/>
      </w:rPr>
      <w:fldChar w:fldCharType="separate"/>
    </w:r>
    <w:r w:rsidR="005F1CA2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349C" w14:textId="77777777" w:rsidR="00E356F0" w:rsidRDefault="00E356F0">
      <w:pPr>
        <w:spacing w:after="0" w:line="240" w:lineRule="auto"/>
      </w:pPr>
      <w:r>
        <w:separator/>
      </w:r>
    </w:p>
  </w:footnote>
  <w:footnote w:type="continuationSeparator" w:id="0">
    <w:p w14:paraId="45C72471" w14:textId="77777777" w:rsidR="00E356F0" w:rsidRDefault="00E35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AF68" w14:textId="278CC54C" w:rsidR="00D86D9E" w:rsidRDefault="00000000">
    <w:pPr>
      <w:pStyle w:val="Header"/>
    </w:pPr>
    <w:r>
      <w:rPr>
        <w:b/>
        <w:color w:val="667085"/>
        <w:sz w:val="16"/>
      </w:rPr>
      <w:t xml:space="preserve"> BENEFICIARY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234383">
    <w:abstractNumId w:val="8"/>
  </w:num>
  <w:num w:numId="2" w16cid:durableId="1164971437">
    <w:abstractNumId w:val="6"/>
  </w:num>
  <w:num w:numId="3" w16cid:durableId="309989857">
    <w:abstractNumId w:val="5"/>
  </w:num>
  <w:num w:numId="4" w16cid:durableId="176314871">
    <w:abstractNumId w:val="4"/>
  </w:num>
  <w:num w:numId="5" w16cid:durableId="1771509017">
    <w:abstractNumId w:val="7"/>
  </w:num>
  <w:num w:numId="6" w16cid:durableId="1031146657">
    <w:abstractNumId w:val="3"/>
  </w:num>
  <w:num w:numId="7" w16cid:durableId="1764110700">
    <w:abstractNumId w:val="2"/>
  </w:num>
  <w:num w:numId="8" w16cid:durableId="1601718192">
    <w:abstractNumId w:val="1"/>
  </w:num>
  <w:num w:numId="9" w16cid:durableId="46854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CA2"/>
    <w:rsid w:val="007A463F"/>
    <w:rsid w:val="00AA1D8D"/>
    <w:rsid w:val="00B47730"/>
    <w:rsid w:val="00CB0664"/>
    <w:rsid w:val="00D86D9E"/>
    <w:rsid w:val="00E35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81D76"/>
  <w14:defaultImageDpi w14:val="300"/>
  <w15:docId w15:val="{D0516841-85DB-49D8-B707-E2C4B901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03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Beneficiary Analytics Lambda - Small Workflow</dc:title>
  <dc:subject>One-page manager workflow reference</dc:subject>
  <dc:creator>Saayam Data Engineering</dc:creator>
  <cp:keywords/>
  <dc:description>Prepared from Pasted code(5).py</dc:description>
  <cp:lastModifiedBy>sana desai</cp:lastModifiedBy>
  <cp:revision>2</cp:revision>
  <dcterms:created xsi:type="dcterms:W3CDTF">2013-12-23T23:15:00Z</dcterms:created>
  <dcterms:modified xsi:type="dcterms:W3CDTF">2026-09-02T22:45:00Z</dcterms:modified>
  <cp:category/>
</cp:coreProperties>
</file>