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DC9F" w14:textId="0D82A521" w:rsidR="005A5F53" w:rsidRPr="00044F72" w:rsidRDefault="005A5F53" w:rsidP="00C444F9">
      <w:pPr>
        <w:pStyle w:val="BodyText"/>
        <w:spacing w:before="100" w:beforeAutospacing="1" w:after="100" w:afterAutospacing="1" w:line="360" w:lineRule="auto"/>
        <w:rPr>
          <w:rFonts w:ascii="Times New Roman"/>
          <w:sz w:val="20"/>
          <w:lang w:val="en-SG"/>
        </w:rPr>
      </w:pPr>
    </w:p>
    <w:p w14:paraId="3879AE35" w14:textId="77777777" w:rsidR="005A5F53" w:rsidRPr="0068546C" w:rsidRDefault="005A5F53" w:rsidP="00C444F9">
      <w:pPr>
        <w:pStyle w:val="BodyText"/>
        <w:spacing w:before="100" w:beforeAutospacing="1" w:after="100" w:afterAutospacing="1" w:line="360" w:lineRule="auto"/>
        <w:rPr>
          <w:rFonts w:ascii="Times New Roman"/>
          <w:sz w:val="20"/>
        </w:rPr>
      </w:pPr>
    </w:p>
    <w:p w14:paraId="2F1CF70E" w14:textId="3A69F965" w:rsidR="005A5F53" w:rsidRPr="0068546C" w:rsidRDefault="005A5F53" w:rsidP="00C444F9">
      <w:pPr>
        <w:pStyle w:val="BodyText"/>
        <w:spacing w:before="100" w:beforeAutospacing="1" w:after="100" w:afterAutospacing="1" w:line="360" w:lineRule="auto"/>
        <w:rPr>
          <w:rFonts w:ascii="Times New Roman"/>
          <w:sz w:val="20"/>
        </w:rPr>
      </w:pPr>
    </w:p>
    <w:p w14:paraId="76883469" w14:textId="5930ACCB" w:rsidR="006E6528" w:rsidRPr="00C444F9" w:rsidRDefault="006E6528" w:rsidP="00C444F9">
      <w:pPr>
        <w:pStyle w:val="Heading1"/>
        <w:spacing w:before="100" w:beforeAutospacing="1" w:after="100" w:afterAutospacing="1" w:line="360" w:lineRule="auto"/>
        <w:jc w:val="center"/>
        <w:rPr>
          <w:rStyle w:val="IntenseEmphasis"/>
          <w:i w:val="0"/>
          <w:iCs w:val="0"/>
          <w:color w:val="1F497D" w:themeColor="text2"/>
          <w:sz w:val="49"/>
        </w:rPr>
      </w:pPr>
      <w:r w:rsidRPr="00593EAF">
        <w:rPr>
          <w:color w:val="1F497D" w:themeColor="text2"/>
        </w:rPr>
        <w:t>The CONSULT Coin</w:t>
      </w:r>
    </w:p>
    <w:p w14:paraId="2B3A228F" w14:textId="77777777" w:rsidR="00C444F9" w:rsidRDefault="00C444F9" w:rsidP="00C444F9">
      <w:pPr>
        <w:pStyle w:val="Heading1"/>
        <w:spacing w:before="100" w:beforeAutospacing="1" w:after="100" w:afterAutospacing="1" w:line="360" w:lineRule="auto"/>
        <w:ind w:left="0"/>
        <w:rPr>
          <w:rStyle w:val="IntenseEmphasis"/>
        </w:rPr>
      </w:pPr>
    </w:p>
    <w:p w14:paraId="54EB2E19" w14:textId="76A4CC2F" w:rsidR="005A5F53" w:rsidRPr="00D475CF" w:rsidRDefault="00FE6649" w:rsidP="00C444F9">
      <w:pPr>
        <w:pStyle w:val="Heading1"/>
        <w:spacing w:before="100" w:beforeAutospacing="1" w:after="100" w:afterAutospacing="1" w:line="360" w:lineRule="auto"/>
        <w:ind w:left="0"/>
        <w:rPr>
          <w:rStyle w:val="IntenseEmphasis"/>
        </w:rPr>
      </w:pPr>
      <w:r w:rsidRPr="00D475CF">
        <w:rPr>
          <w:rStyle w:val="IntenseEmphasis"/>
        </w:rPr>
        <w:t>INTRODUCTION</w:t>
      </w:r>
    </w:p>
    <w:p w14:paraId="7AB10EDF" w14:textId="2F51F625" w:rsidR="00751758" w:rsidRPr="00202062" w:rsidRDefault="006A40C0" w:rsidP="00E37EC6">
      <w:pPr>
        <w:pStyle w:val="BodyText"/>
        <w:spacing w:before="100" w:beforeAutospacing="1" w:after="100" w:afterAutospacing="1" w:line="360" w:lineRule="auto"/>
        <w:ind w:left="567" w:right="97"/>
        <w:rPr>
          <w:lang w:val="en-SG"/>
        </w:rPr>
      </w:pPr>
      <w:r>
        <w:br/>
        <w:t xml:space="preserve">Crypto is exciting. We are long on </w:t>
      </w:r>
      <w:r w:rsidR="00105D35">
        <w:t>C</w:t>
      </w:r>
      <w:r>
        <w:t xml:space="preserve">rypto. However, we see an immediate and urgent need for a one-stop service that can provide </w:t>
      </w:r>
      <w:r w:rsidR="00105D35">
        <w:t>C</w:t>
      </w:r>
      <w:r>
        <w:t>rypto consulting (DeFi projects, token launch, NFT projects, Security Tokenization, cross-chain swap – to name a few).</w:t>
      </w:r>
      <w:r w:rsidR="00547BD0">
        <w:t xml:space="preserve"> Our service is </w:t>
      </w:r>
      <w:r w:rsidR="00C243A3" w:rsidRPr="00B815CF">
        <w:rPr>
          <w:b/>
          <w:bCs/>
          <w:i/>
          <w:iCs/>
        </w:rPr>
        <w:t>Consult Crypto</w:t>
      </w:r>
      <w:r w:rsidR="00202062">
        <w:rPr>
          <w:b/>
          <w:bCs/>
          <w:i/>
          <w:iCs/>
        </w:rPr>
        <w:t xml:space="preserve"> </w:t>
      </w:r>
      <w:r w:rsidR="00202062">
        <w:rPr>
          <w:b/>
          <w:bCs/>
        </w:rPr>
        <w:t>(consultcrypto.net)</w:t>
      </w:r>
    </w:p>
    <w:p w14:paraId="261BADAB" w14:textId="686FE573" w:rsidR="00E054A0" w:rsidRDefault="00751758" w:rsidP="00C444F9">
      <w:pPr>
        <w:pStyle w:val="BodyText"/>
        <w:spacing w:before="100" w:beforeAutospacing="1" w:after="100" w:afterAutospacing="1" w:line="360" w:lineRule="auto"/>
        <w:ind w:left="567" w:right="97"/>
      </w:pPr>
      <w:r>
        <w:t xml:space="preserve">We are </w:t>
      </w:r>
      <w:r w:rsidR="005F37AD">
        <w:t>offering consultation for a fee and</w:t>
      </w:r>
      <w:r>
        <w:t xml:space="preserve"> will </w:t>
      </w:r>
      <w:r w:rsidR="005F37AD">
        <w:t>provide</w:t>
      </w:r>
      <w:r>
        <w:t xml:space="preserve"> custom software development services for these projects – from start to finish. The goal is to </w:t>
      </w:r>
      <w:r w:rsidR="00AC1802">
        <w:t>provide</w:t>
      </w:r>
      <w:r>
        <w:t xml:space="preserve"> a </w:t>
      </w:r>
      <w:r w:rsidR="00AC1802">
        <w:t>comprehensive</w:t>
      </w:r>
      <w:r>
        <w:t xml:space="preserve"> </w:t>
      </w:r>
      <w:r w:rsidR="00AC1802">
        <w:t>delivery platform</w:t>
      </w:r>
      <w:r>
        <w:t xml:space="preserve"> for crypto projects.</w:t>
      </w:r>
    </w:p>
    <w:p w14:paraId="72E5C574" w14:textId="6F7BCE4F" w:rsidR="00926DB4" w:rsidRDefault="00A541DB" w:rsidP="00C444F9">
      <w:pPr>
        <w:pStyle w:val="BodyText"/>
        <w:spacing w:before="100" w:beforeAutospacing="1" w:after="100" w:afterAutospacing="1" w:line="360" w:lineRule="auto"/>
        <w:ind w:left="567" w:right="97"/>
      </w:pPr>
      <w:r>
        <w:t xml:space="preserve">We have a simple proposition. </w:t>
      </w:r>
      <w:r w:rsidR="005F37AD">
        <w:rPr>
          <w:i/>
          <w:iCs/>
        </w:rPr>
        <w:t>Consult Crypto</w:t>
      </w:r>
      <w:r w:rsidR="005F37AD">
        <w:t xml:space="preserve"> will</w:t>
      </w:r>
      <w:r>
        <w:t xml:space="preserve"> launch</w:t>
      </w:r>
      <w:r w:rsidR="005F37AD">
        <w:t xml:space="preserve"> </w:t>
      </w:r>
      <w:r>
        <w:t xml:space="preserve">the </w:t>
      </w:r>
      <w:r w:rsidR="00FE6649">
        <w:t>CONSULT</w:t>
      </w:r>
      <w:r>
        <w:t xml:space="preserve"> </w:t>
      </w:r>
      <w:r w:rsidR="00960D15">
        <w:t>coin</w:t>
      </w:r>
      <w:r w:rsidR="005F37AD">
        <w:t>. The CONSULT coin will be used</w:t>
      </w:r>
      <w:r w:rsidR="00960D15">
        <w:t xml:space="preserve"> </w:t>
      </w:r>
      <w:r>
        <w:t xml:space="preserve">to pay for </w:t>
      </w:r>
      <w:r w:rsidR="009F5607">
        <w:t>consult</w:t>
      </w:r>
      <w:r>
        <w:t xml:space="preserve">ing and </w:t>
      </w:r>
      <w:r w:rsidR="00B23B0F">
        <w:t>custo</w:t>
      </w:r>
      <w:r w:rsidR="008F5468">
        <w:t>m</w:t>
      </w:r>
      <w:r w:rsidR="00B23B0F">
        <w:t xml:space="preserve"> </w:t>
      </w:r>
      <w:r w:rsidR="005F37AD">
        <w:t>software development</w:t>
      </w:r>
      <w:r>
        <w:t xml:space="preserve"> services</w:t>
      </w:r>
      <w:r w:rsidR="00C613DE">
        <w:t xml:space="preserve"> </w:t>
      </w:r>
      <w:r w:rsidR="005F37AD" w:rsidRPr="003F1570">
        <w:rPr>
          <w:i/>
          <w:iCs/>
        </w:rPr>
        <w:t>Consult Crypto</w:t>
      </w:r>
      <w:r w:rsidR="005F37AD">
        <w:t xml:space="preserve"> offers</w:t>
      </w:r>
      <w:r>
        <w:t xml:space="preserve">. </w:t>
      </w:r>
      <w:r w:rsidR="00BF3D39">
        <w:rPr>
          <w:i/>
          <w:iCs/>
        </w:rPr>
        <w:t>Consult Crypto</w:t>
      </w:r>
      <w:r>
        <w:t xml:space="preserve"> shall accept the USD equivalent in </w:t>
      </w:r>
      <w:r w:rsidR="00FE6649">
        <w:t>CONSULT</w:t>
      </w:r>
      <w:r w:rsidR="005D6D1F">
        <w:t xml:space="preserve"> coin</w:t>
      </w:r>
      <w:r>
        <w:t xml:space="preserve"> at the current market rate (</w:t>
      </w:r>
      <w:r w:rsidR="00FE6649">
        <w:t>CONSULT</w:t>
      </w:r>
      <w:r w:rsidR="006A40C0">
        <w:t xml:space="preserve"> </w:t>
      </w:r>
      <w:r w:rsidR="005D6D1F">
        <w:t>coin</w:t>
      </w:r>
      <w:r w:rsidR="00E777B8">
        <w:t>'</w:t>
      </w:r>
      <w:r w:rsidR="005D6D1F">
        <w:t xml:space="preserve">s </w:t>
      </w:r>
      <w:r w:rsidR="006A40C0">
        <w:t xml:space="preserve">rate on </w:t>
      </w:r>
      <w:r>
        <w:t>ZilSwap)</w:t>
      </w:r>
      <w:r w:rsidR="00681BCE">
        <w:t xml:space="preserve"> for the services rendered</w:t>
      </w:r>
      <w:r>
        <w:t>.</w:t>
      </w:r>
      <w:r w:rsidR="007A3EFC">
        <w:t xml:space="preserve"> </w:t>
      </w:r>
      <w:r w:rsidR="00CD205D">
        <w:br/>
      </w:r>
    </w:p>
    <w:p w14:paraId="4771F7CA" w14:textId="77777777" w:rsidR="00926DB4" w:rsidRDefault="00926DB4" w:rsidP="00C444F9">
      <w:pPr>
        <w:pStyle w:val="BodyText"/>
        <w:spacing w:before="100" w:beforeAutospacing="1" w:after="100" w:afterAutospacing="1" w:line="360" w:lineRule="auto"/>
        <w:ind w:left="100" w:right="97"/>
      </w:pPr>
    </w:p>
    <w:p w14:paraId="44DC6B98" w14:textId="77777777" w:rsidR="00C444F9" w:rsidRDefault="00C444F9">
      <w:pPr>
        <w:rPr>
          <w:rStyle w:val="IntenseEmphasis"/>
          <w:rFonts w:ascii="Roboto" w:eastAsia="Roboto" w:hAnsi="Roboto" w:cs="Roboto"/>
          <w:b/>
          <w:bCs/>
          <w:szCs w:val="49"/>
        </w:rPr>
      </w:pPr>
      <w:r>
        <w:rPr>
          <w:rStyle w:val="IntenseEmphasis"/>
        </w:rPr>
        <w:br w:type="page"/>
      </w:r>
    </w:p>
    <w:p w14:paraId="7A3BE4B5" w14:textId="57186E60" w:rsidR="00926DB4" w:rsidRPr="00D475CF" w:rsidRDefault="00C444F9" w:rsidP="00C444F9">
      <w:pPr>
        <w:pStyle w:val="Heading1"/>
        <w:spacing w:before="100" w:beforeAutospacing="1" w:after="100" w:afterAutospacing="1" w:line="360" w:lineRule="auto"/>
        <w:ind w:left="0"/>
        <w:rPr>
          <w:rStyle w:val="IntenseEmphasis"/>
        </w:rPr>
      </w:pPr>
      <w:r>
        <w:rPr>
          <w:rStyle w:val="IntenseEmphasis"/>
        </w:rPr>
        <w:lastRenderedPageBreak/>
        <w:br/>
      </w:r>
      <w:r w:rsidR="00926DB4" w:rsidRPr="00D475CF">
        <w:rPr>
          <w:rStyle w:val="IntenseEmphasis"/>
        </w:rPr>
        <w:t xml:space="preserve">THE </w:t>
      </w:r>
      <w:r w:rsidR="00751CF8" w:rsidRPr="00D475CF">
        <w:rPr>
          <w:rStyle w:val="IntenseEmphasis"/>
        </w:rPr>
        <w:t>OFFER</w:t>
      </w:r>
    </w:p>
    <w:p w14:paraId="66B47487" w14:textId="515D1EC7" w:rsidR="00990E6E" w:rsidRPr="00AF3F07" w:rsidRDefault="00926DB4" w:rsidP="001859BD">
      <w:pPr>
        <w:pStyle w:val="BodyText"/>
        <w:spacing w:before="100" w:beforeAutospacing="1" w:after="100" w:afterAutospacing="1" w:line="360" w:lineRule="auto"/>
        <w:ind w:left="567" w:right="104"/>
      </w:pPr>
      <w:r>
        <w:br/>
        <w:t xml:space="preserve">Share the success of our </w:t>
      </w:r>
      <w:r w:rsidR="007C0E33">
        <w:t>consulting</w:t>
      </w:r>
      <w:r>
        <w:t xml:space="preserve"> and </w:t>
      </w:r>
      <w:r w:rsidR="00DB2DDB">
        <w:t xml:space="preserve">bespoke </w:t>
      </w:r>
      <w:r>
        <w:t xml:space="preserve">implementation services. Leverage the utility of the </w:t>
      </w:r>
      <w:r w:rsidR="00FE6649">
        <w:t>CONSULT</w:t>
      </w:r>
      <w:r w:rsidR="00733BFC">
        <w:t xml:space="preserve"> coin</w:t>
      </w:r>
      <w:r>
        <w:t xml:space="preserve">. </w:t>
      </w:r>
    </w:p>
    <w:p w14:paraId="126BEC83" w14:textId="77777777" w:rsidR="001859BD" w:rsidRDefault="00990E6E" w:rsidP="00C444F9">
      <w:pPr>
        <w:pStyle w:val="BodyText"/>
        <w:spacing w:before="100" w:beforeAutospacing="1" w:after="100" w:afterAutospacing="1" w:line="360" w:lineRule="auto"/>
        <w:ind w:left="567" w:right="97"/>
      </w:pPr>
      <w:r>
        <w:t xml:space="preserve">The </w:t>
      </w:r>
      <w:r w:rsidR="00FE6649">
        <w:t>CONSULT</w:t>
      </w:r>
      <w:r>
        <w:t xml:space="preserve"> </w:t>
      </w:r>
      <w:r w:rsidR="00F46B0C">
        <w:t xml:space="preserve">coin </w:t>
      </w:r>
      <w:r>
        <w:t>offers a clear, unambiguous</w:t>
      </w:r>
      <w:r w:rsidR="00BF3D39">
        <w:t>,</w:t>
      </w:r>
      <w:r>
        <w:t xml:space="preserve"> and transparent path to </w:t>
      </w:r>
      <w:r w:rsidR="00BF3D39">
        <w:t xml:space="preserve">the </w:t>
      </w:r>
      <w:r>
        <w:t>token utility</w:t>
      </w:r>
      <w:r w:rsidR="00DF2CA7">
        <w:t>.</w:t>
      </w:r>
      <w:r w:rsidR="006023E2">
        <w:t xml:space="preserve">  </w:t>
      </w:r>
    </w:p>
    <w:p w14:paraId="73238EA8" w14:textId="3CC12040" w:rsidR="00926DB4" w:rsidRPr="0068546C" w:rsidRDefault="006023E2" w:rsidP="00C444F9">
      <w:pPr>
        <w:pStyle w:val="BodyText"/>
        <w:spacing w:before="100" w:beforeAutospacing="1" w:after="100" w:afterAutospacing="1" w:line="360" w:lineRule="auto"/>
        <w:ind w:left="567" w:right="97"/>
        <w:sectPr w:rsidR="00926DB4" w:rsidRPr="0068546C">
          <w:type w:val="continuous"/>
          <w:pgSz w:w="12240" w:h="15840"/>
          <w:pgMar w:top="0" w:right="1340" w:bottom="280" w:left="1340" w:header="720" w:footer="720" w:gutter="0"/>
          <w:cols w:space="720"/>
        </w:sectPr>
      </w:pPr>
      <w:r>
        <w:t xml:space="preserve">As explained later </w:t>
      </w:r>
      <w:r w:rsidR="00C41DF3">
        <w:t>in this</w:t>
      </w:r>
      <w:r>
        <w:t xml:space="preserve"> document, tokenomics is designed to continuously increase the </w:t>
      </w:r>
      <w:r w:rsidR="00E777B8">
        <w:t>CONSULT coins' value by</w:t>
      </w:r>
      <w:r>
        <w:t xml:space="preserve"> increasing liquidity and decreasing </w:t>
      </w:r>
      <w:r w:rsidR="008423C2">
        <w:t>token supply.</w:t>
      </w:r>
    </w:p>
    <w:p w14:paraId="7409356D" w14:textId="412E15FE" w:rsidR="005A5F53" w:rsidRPr="00D475CF" w:rsidRDefault="00FE6649" w:rsidP="00C444F9">
      <w:pPr>
        <w:pStyle w:val="Heading1"/>
        <w:spacing w:before="100" w:beforeAutospacing="1" w:after="100" w:afterAutospacing="1" w:line="360" w:lineRule="auto"/>
        <w:ind w:left="0"/>
        <w:rPr>
          <w:rStyle w:val="IntenseEmphasis"/>
        </w:rPr>
      </w:pPr>
      <w:r w:rsidRPr="00D475CF">
        <w:rPr>
          <w:rStyle w:val="IntenseEmphasis"/>
        </w:rPr>
        <w:lastRenderedPageBreak/>
        <w:t>THE TOKEN</w:t>
      </w:r>
      <w:r w:rsidR="003A5FC9" w:rsidRPr="00D475CF">
        <w:rPr>
          <w:rStyle w:val="IntenseEmphasis"/>
        </w:rPr>
        <w:br/>
      </w:r>
    </w:p>
    <w:p w14:paraId="3E774EB4" w14:textId="42BA1D75" w:rsidR="005A5F53" w:rsidRPr="00A35BAA" w:rsidRDefault="00FE6649" w:rsidP="00A35BAA">
      <w:pPr>
        <w:pStyle w:val="BodyText"/>
        <w:spacing w:before="100" w:beforeAutospacing="1" w:after="100" w:afterAutospacing="1" w:line="360" w:lineRule="auto"/>
        <w:ind w:left="567" w:right="231"/>
      </w:pPr>
      <w:r w:rsidRPr="0068546C">
        <w:t xml:space="preserve">The </w:t>
      </w:r>
      <w:r>
        <w:t>CONSULT</w:t>
      </w:r>
      <w:r w:rsidRPr="0068546C">
        <w:t xml:space="preserve"> </w:t>
      </w:r>
      <w:r w:rsidR="00A408B8">
        <w:t xml:space="preserve">coin </w:t>
      </w:r>
      <w:r w:rsidRPr="0068546C">
        <w:t>is a ZRC-2 token on the Zilliqa blockchain, chosen for its sharding technology, virtually unlimited scaling</w:t>
      </w:r>
      <w:r w:rsidR="00BF3D39">
        <w:t>,</w:t>
      </w:r>
      <w:r w:rsidRPr="0068546C">
        <w:t xml:space="preserve"> and extremely low transaction fees. </w:t>
      </w:r>
      <w:r w:rsidR="00AB66CB">
        <w:br/>
      </w:r>
      <w:r w:rsidR="00AB66CB">
        <w:br/>
      </w:r>
      <w:r>
        <w:t>CONSULT</w:t>
      </w:r>
      <w:r w:rsidR="009C06B0">
        <w:t xml:space="preserve"> coin</w:t>
      </w:r>
      <w:r w:rsidRPr="0068546C">
        <w:t xml:space="preserve"> is the utility token </w:t>
      </w:r>
      <w:r w:rsidR="00AB66CB">
        <w:t xml:space="preserve">for </w:t>
      </w:r>
      <w:r w:rsidR="00C243A3">
        <w:rPr>
          <w:i/>
          <w:iCs/>
        </w:rPr>
        <w:t>Consult Crypto</w:t>
      </w:r>
      <w:r w:rsidR="00E777B8">
        <w:rPr>
          <w:i/>
          <w:iCs/>
        </w:rPr>
        <w:t>'</w:t>
      </w:r>
      <w:r w:rsidR="00C677A6">
        <w:rPr>
          <w:i/>
          <w:iCs/>
        </w:rPr>
        <w:t>s</w:t>
      </w:r>
      <w:r w:rsidR="00AB66CB">
        <w:t xml:space="preserve"> </w:t>
      </w:r>
      <w:r w:rsidR="00A408B8">
        <w:t>consulting services</w:t>
      </w:r>
      <w:r w:rsidR="00AB66CB">
        <w:t>.</w:t>
      </w:r>
      <w:r w:rsidRPr="0068546C">
        <w:t xml:space="preserve"> </w:t>
      </w:r>
      <w:r w:rsidR="00AB66CB">
        <w:t>The token holders will be able to</w:t>
      </w:r>
      <w:r w:rsidRPr="0068546C">
        <w:t>:</w:t>
      </w:r>
    </w:p>
    <w:p w14:paraId="05A9C44C" w14:textId="3B7F9B5C" w:rsidR="005A5F53" w:rsidRPr="0068546C" w:rsidRDefault="009C7C85" w:rsidP="00C444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00" w:beforeAutospacing="1" w:after="100" w:afterAutospacing="1" w:line="360" w:lineRule="auto"/>
        <w:ind w:left="1134"/>
        <w:rPr>
          <w:sz w:val="30"/>
        </w:rPr>
      </w:pPr>
      <w:r>
        <w:rPr>
          <w:sz w:val="26"/>
        </w:rPr>
        <w:t xml:space="preserve">- </w:t>
      </w:r>
      <w:r w:rsidR="00AB66CB">
        <w:rPr>
          <w:sz w:val="26"/>
        </w:rPr>
        <w:t xml:space="preserve">Pay for the </w:t>
      </w:r>
      <w:r w:rsidR="00C243A3">
        <w:rPr>
          <w:i/>
          <w:iCs/>
          <w:sz w:val="26"/>
        </w:rPr>
        <w:t>Consult Crypto</w:t>
      </w:r>
      <w:r w:rsidR="00E777B8">
        <w:rPr>
          <w:i/>
          <w:iCs/>
          <w:sz w:val="26"/>
        </w:rPr>
        <w:t>'</w:t>
      </w:r>
      <w:r w:rsidR="001F20C0" w:rsidRPr="001F20C0">
        <w:rPr>
          <w:i/>
          <w:iCs/>
          <w:sz w:val="26"/>
        </w:rPr>
        <w:t>s</w:t>
      </w:r>
      <w:r w:rsidR="001F20C0" w:rsidRPr="001F20C0">
        <w:rPr>
          <w:sz w:val="26"/>
        </w:rPr>
        <w:t xml:space="preserve"> </w:t>
      </w:r>
      <w:r w:rsidR="00AB66CB">
        <w:rPr>
          <w:sz w:val="26"/>
        </w:rPr>
        <w:t xml:space="preserve">consulting services </w:t>
      </w:r>
      <w:r w:rsidR="00896EAA">
        <w:rPr>
          <w:sz w:val="26"/>
        </w:rPr>
        <w:br/>
      </w:r>
      <w:r w:rsidR="00AB66CB">
        <w:rPr>
          <w:sz w:val="26"/>
        </w:rPr>
        <w:br/>
      </w:r>
      <w:r>
        <w:rPr>
          <w:sz w:val="26"/>
        </w:rPr>
        <w:t xml:space="preserve">- </w:t>
      </w:r>
      <w:r w:rsidR="00FE6649" w:rsidRPr="0068546C">
        <w:rPr>
          <w:sz w:val="26"/>
        </w:rPr>
        <w:t>Participate in staking (earn passive</w:t>
      </w:r>
      <w:r w:rsidR="00FE6649" w:rsidRPr="0068546C">
        <w:rPr>
          <w:spacing w:val="-2"/>
          <w:sz w:val="26"/>
        </w:rPr>
        <w:t xml:space="preserve"> </w:t>
      </w:r>
      <w:r w:rsidR="00FE6649" w:rsidRPr="0068546C">
        <w:rPr>
          <w:sz w:val="26"/>
        </w:rPr>
        <w:t>income</w:t>
      </w:r>
      <w:r w:rsidR="00AB66CB">
        <w:rPr>
          <w:sz w:val="26"/>
        </w:rPr>
        <w:t xml:space="preserve"> in ZILs</w:t>
      </w:r>
      <w:r w:rsidR="00FE6649" w:rsidRPr="0068546C">
        <w:rPr>
          <w:sz w:val="26"/>
        </w:rPr>
        <w:t>)</w:t>
      </w:r>
      <w:r w:rsidR="0077714E">
        <w:rPr>
          <w:sz w:val="26"/>
        </w:rPr>
        <w:t xml:space="preserve"> – stake the </w:t>
      </w:r>
      <w:r w:rsidR="00FE6649">
        <w:rPr>
          <w:sz w:val="26"/>
        </w:rPr>
        <w:t>CONSULT</w:t>
      </w:r>
      <w:r w:rsidR="0077714E">
        <w:rPr>
          <w:sz w:val="26"/>
        </w:rPr>
        <w:t xml:space="preserve"> </w:t>
      </w:r>
      <w:r w:rsidR="0052064C">
        <w:rPr>
          <w:sz w:val="26"/>
        </w:rPr>
        <w:t xml:space="preserve">coin </w:t>
      </w:r>
      <w:r w:rsidR="0077714E">
        <w:rPr>
          <w:sz w:val="26"/>
        </w:rPr>
        <w:t>and get rewarded in ZILs</w:t>
      </w:r>
      <w:r w:rsidR="0052064C">
        <w:rPr>
          <w:sz w:val="26"/>
        </w:rPr>
        <w:t xml:space="preserve"> (yes, ZILs and not coins – more on this in a later section)</w:t>
      </w:r>
      <w:r w:rsidR="00896EAA">
        <w:rPr>
          <w:sz w:val="26"/>
        </w:rPr>
        <w:br/>
      </w:r>
      <w:r w:rsidR="00AB66CB">
        <w:rPr>
          <w:sz w:val="26"/>
        </w:rPr>
        <w:br/>
      </w:r>
      <w:r>
        <w:rPr>
          <w:sz w:val="26"/>
        </w:rPr>
        <w:t xml:space="preserve">- </w:t>
      </w:r>
      <w:r w:rsidR="00AB66CB">
        <w:rPr>
          <w:sz w:val="26"/>
        </w:rPr>
        <w:t>Provide</w:t>
      </w:r>
      <w:r w:rsidR="00A4325B">
        <w:rPr>
          <w:sz w:val="26"/>
        </w:rPr>
        <w:t xml:space="preserve"> </w:t>
      </w:r>
      <w:r w:rsidR="00FE6649">
        <w:rPr>
          <w:sz w:val="26"/>
        </w:rPr>
        <w:t>CONSULT</w:t>
      </w:r>
      <w:r w:rsidR="005628A0">
        <w:rPr>
          <w:sz w:val="26"/>
        </w:rPr>
        <w:t xml:space="preserve"> coin</w:t>
      </w:r>
      <w:r w:rsidR="00E777B8">
        <w:rPr>
          <w:sz w:val="26"/>
        </w:rPr>
        <w:t>'</w:t>
      </w:r>
      <w:r w:rsidR="005628A0">
        <w:rPr>
          <w:sz w:val="26"/>
        </w:rPr>
        <w:t>s</w:t>
      </w:r>
      <w:r w:rsidR="00AB66CB">
        <w:rPr>
          <w:sz w:val="26"/>
        </w:rPr>
        <w:t xml:space="preserve"> liquidity on ZilSwap and earn fees for transactions </w:t>
      </w:r>
      <w:r w:rsidR="00AB66CB">
        <w:rPr>
          <w:sz w:val="26"/>
        </w:rPr>
        <w:br/>
      </w:r>
    </w:p>
    <w:p w14:paraId="0CCB9F0D" w14:textId="154C4326" w:rsidR="00211D2C" w:rsidRDefault="00FF290D" w:rsidP="00C444F9">
      <w:pPr>
        <w:pStyle w:val="BodyText"/>
        <w:spacing w:before="100" w:beforeAutospacing="1" w:after="100" w:afterAutospacing="1" w:line="360" w:lineRule="auto"/>
        <w:ind w:left="567"/>
      </w:pPr>
      <w:r w:rsidRPr="00FF290D">
        <w:t>The</w:t>
      </w:r>
      <w:r>
        <w:rPr>
          <w:sz w:val="30"/>
        </w:rPr>
        <w:t xml:space="preserve"> </w:t>
      </w:r>
      <w:r w:rsidR="00973775">
        <w:t>CONSULT coin</w:t>
      </w:r>
      <w:r w:rsidR="00973775" w:rsidRPr="0068546C">
        <w:t xml:space="preserve"> </w:t>
      </w:r>
      <w:r>
        <w:t xml:space="preserve">project will continue </w:t>
      </w:r>
      <w:r w:rsidR="0038461F">
        <w:t xml:space="preserve">until </w:t>
      </w:r>
      <w:r w:rsidR="000072D5">
        <w:t>all CONSULT coins are burnt</w:t>
      </w:r>
      <w:r w:rsidR="00BB595A">
        <w:t>.</w:t>
      </w:r>
      <w:r w:rsidR="00DD0D6B">
        <w:br/>
      </w:r>
      <w:r w:rsidR="00973775">
        <w:br/>
      </w:r>
      <w:r w:rsidR="00973775" w:rsidRPr="0068546C">
        <w:t xml:space="preserve"> </w:t>
      </w:r>
    </w:p>
    <w:p w14:paraId="29B8B7F0" w14:textId="77777777" w:rsidR="00211D2C" w:rsidRDefault="00211D2C">
      <w:pPr>
        <w:rPr>
          <w:sz w:val="26"/>
          <w:szCs w:val="26"/>
        </w:rPr>
      </w:pPr>
      <w:r>
        <w:br w:type="page"/>
      </w:r>
    </w:p>
    <w:p w14:paraId="2E752F55" w14:textId="77777777" w:rsidR="00211D2C" w:rsidRPr="002A4BB7" w:rsidRDefault="00211D2C" w:rsidP="00211D2C">
      <w:pPr>
        <w:pStyle w:val="Heading1"/>
        <w:spacing w:before="100" w:beforeAutospacing="1" w:after="100" w:afterAutospacing="1" w:line="360" w:lineRule="auto"/>
        <w:rPr>
          <w:rStyle w:val="IntenseEmphasis"/>
        </w:rPr>
      </w:pPr>
      <w:r w:rsidRPr="002A4BB7">
        <w:rPr>
          <w:rStyle w:val="IntenseEmphasis"/>
        </w:rPr>
        <w:lastRenderedPageBreak/>
        <w:t>THE TOKEN LAUNCH</w:t>
      </w:r>
    </w:p>
    <w:p w14:paraId="60A58BBF" w14:textId="77777777" w:rsidR="00211D2C" w:rsidRPr="00204944" w:rsidRDefault="00211D2C" w:rsidP="00211D2C">
      <w:pPr>
        <w:pStyle w:val="BodyText"/>
        <w:spacing w:before="100" w:beforeAutospacing="1" w:after="100" w:afterAutospacing="1" w:line="360" w:lineRule="auto"/>
        <w:ind w:left="567"/>
        <w:rPr>
          <w:i/>
          <w:iCs/>
        </w:rPr>
      </w:pPr>
      <w:r>
        <w:rPr>
          <w:sz w:val="30"/>
        </w:rPr>
        <w:br/>
      </w:r>
      <w:r w:rsidRPr="00204944">
        <w:rPr>
          <w:i/>
          <w:iCs/>
        </w:rPr>
        <w:t>Note: All token allocations will be on a first come – first serve basis</w:t>
      </w:r>
    </w:p>
    <w:p w14:paraId="49EEFD3F" w14:textId="66F14057" w:rsidR="00211D2C" w:rsidRPr="00674E51" w:rsidRDefault="00211D2C" w:rsidP="003633E9">
      <w:pPr>
        <w:pStyle w:val="BodyText"/>
        <w:spacing w:before="100" w:beforeAutospacing="1" w:after="100" w:afterAutospacing="1" w:line="360" w:lineRule="auto"/>
        <w:ind w:left="1418" w:hanging="851"/>
        <w:rPr>
          <w:sz w:val="24"/>
          <w:szCs w:val="24"/>
        </w:rPr>
      </w:pPr>
      <w:r>
        <w:t>Step 1: We shall mint a fixed 2</w:t>
      </w:r>
      <w:r w:rsidR="00557CE6">
        <w:t>1</w:t>
      </w:r>
      <w:r>
        <w:t>.</w:t>
      </w:r>
      <w:r w:rsidR="00557CE6">
        <w:t>6</w:t>
      </w:r>
      <w:r>
        <w:t xml:space="preserve"> million CONSULT coins (no more minting in the lifetime of the </w:t>
      </w:r>
      <w:r w:rsidR="005D1446">
        <w:t>project</w:t>
      </w:r>
      <w:r>
        <w:t>)</w:t>
      </w:r>
    </w:p>
    <w:p w14:paraId="70763213" w14:textId="0247F998" w:rsidR="00211D2C" w:rsidRDefault="00211D2C" w:rsidP="00211D2C">
      <w:pPr>
        <w:pStyle w:val="BodyText"/>
        <w:spacing w:before="100" w:beforeAutospacing="1" w:after="100" w:afterAutospacing="1" w:line="360" w:lineRule="auto"/>
        <w:ind w:left="1418" w:right="250" w:hanging="851"/>
      </w:pPr>
      <w:r>
        <w:t xml:space="preserve">Step 2: </w:t>
      </w:r>
      <w:r w:rsidRPr="004C19DC">
        <w:rPr>
          <w:b/>
          <w:bCs/>
        </w:rPr>
        <w:t>Pre-Private</w:t>
      </w:r>
      <w:r>
        <w:t xml:space="preserve"> sale to and friends/family and early birds: 2 million CONSULT coins at 8 cents (USD) per token. This offer will be valid for seven days from launch. The Pre-Private sale opens on August 21 at </w:t>
      </w:r>
      <w:r w:rsidR="00813DE6">
        <w:t>8</w:t>
      </w:r>
      <w:r>
        <w:t xml:space="preserve"> pm EST</w:t>
      </w:r>
      <w:r>
        <w:br/>
      </w:r>
      <w:r>
        <w:br/>
        <w:t>When the 2 million tokens (Step 1) are sold out or seven days are over, we shall stop the Pre-Private Sale</w:t>
      </w:r>
    </w:p>
    <w:p w14:paraId="016BFB17" w14:textId="260B949B" w:rsidR="00211D2C" w:rsidRDefault="00211D2C" w:rsidP="00211D2C">
      <w:pPr>
        <w:pStyle w:val="BodyText"/>
        <w:spacing w:before="100" w:beforeAutospacing="1" w:after="100" w:afterAutospacing="1" w:line="360" w:lineRule="auto"/>
        <w:ind w:left="1418" w:right="250" w:hanging="851"/>
      </w:pPr>
      <w:r>
        <w:t xml:space="preserve">Step 3: </w:t>
      </w:r>
      <w:r w:rsidRPr="004C19DC">
        <w:rPr>
          <w:b/>
          <w:bCs/>
        </w:rPr>
        <w:t>Private Sale – First Tranche:</w:t>
      </w:r>
      <w:r>
        <w:t xml:space="preserve"> we shall offer 8 million CONSULT coins at 11 cents (USD) per token. This offer will be valid for 48 hours from </w:t>
      </w:r>
      <w:r w:rsidR="00AD2845">
        <w:t>8</w:t>
      </w:r>
      <w:r>
        <w:t xml:space="preserve"> pm EST, August </w:t>
      </w:r>
      <w:r w:rsidR="007F2DBC">
        <w:t>28</w:t>
      </w:r>
      <w:r>
        <w:t xml:space="preserve"> to </w:t>
      </w:r>
      <w:r w:rsidR="00AD2845">
        <w:t>8</w:t>
      </w:r>
      <w:r>
        <w:t xml:space="preserve"> pm EST, </w:t>
      </w:r>
      <w:r w:rsidR="007F2DBC">
        <w:t>August 30</w:t>
      </w:r>
      <w:r>
        <w:t>.</w:t>
      </w:r>
    </w:p>
    <w:p w14:paraId="268C6252" w14:textId="2550C5F1" w:rsidR="00211D2C" w:rsidRDefault="00211D2C" w:rsidP="00211D2C">
      <w:pPr>
        <w:pStyle w:val="BodyText"/>
        <w:spacing w:before="100" w:beforeAutospacing="1" w:after="100" w:afterAutospacing="1" w:line="360" w:lineRule="auto"/>
        <w:ind w:left="1418" w:right="250" w:hanging="851"/>
      </w:pPr>
      <w:r>
        <w:t xml:space="preserve">Step 4: </w:t>
      </w:r>
      <w:r w:rsidRPr="004C19DC">
        <w:rPr>
          <w:b/>
          <w:bCs/>
        </w:rPr>
        <w:t>Private Sale – Second Tranche (Optional):</w:t>
      </w:r>
      <w:r>
        <w:t xml:space="preserve"> If the 8 million tokens (Step 3) are sold out, we shall offer another </w:t>
      </w:r>
      <w:r w:rsidR="0096681A">
        <w:t>8</w:t>
      </w:r>
      <w:r>
        <w:t xml:space="preserve"> million CONSULT coins at 14 cents (USD) per token. This offer will be valid for 48 hours from </w:t>
      </w:r>
      <w:r w:rsidR="00AD2845">
        <w:t>8</w:t>
      </w:r>
      <w:r>
        <w:t xml:space="preserve"> pm EST, August 31 to </w:t>
      </w:r>
      <w:r w:rsidR="00AD2845">
        <w:t>8</w:t>
      </w:r>
      <w:r>
        <w:t xml:space="preserve"> pm EST, Sept</w:t>
      </w:r>
      <w:r w:rsidR="00E777B8">
        <w:t>ember</w:t>
      </w:r>
      <w:r>
        <w:t xml:space="preserve"> 2.</w:t>
      </w:r>
    </w:p>
    <w:p w14:paraId="72A4A9C5" w14:textId="4CA87C4D" w:rsidR="00211D2C" w:rsidRDefault="00211D2C" w:rsidP="00211D2C">
      <w:pPr>
        <w:pStyle w:val="BodyText"/>
        <w:spacing w:before="100" w:beforeAutospacing="1" w:after="100" w:afterAutospacing="1" w:line="360" w:lineRule="auto"/>
        <w:ind w:left="1418" w:right="250" w:hanging="851"/>
      </w:pPr>
      <w:r>
        <w:t xml:space="preserve">Step 5: </w:t>
      </w:r>
      <w:r w:rsidR="00741566" w:rsidRPr="00741566">
        <w:rPr>
          <w:b/>
          <w:bCs/>
        </w:rPr>
        <w:t>ZilSwap Pool:</w:t>
      </w:r>
      <w:r w:rsidR="00741566">
        <w:t xml:space="preserve"> </w:t>
      </w:r>
      <w:r w:rsidRPr="00C73BA3">
        <w:rPr>
          <w:i/>
          <w:iCs/>
        </w:rPr>
        <w:t>Consult Crypto</w:t>
      </w:r>
      <w:r>
        <w:t xml:space="preserve"> will create a ZilSwap pool with 1 CONSULT coin = 1</w:t>
      </w:r>
      <w:r w:rsidR="003950D1">
        <w:t>6</w:t>
      </w:r>
      <w:r>
        <w:t xml:space="preserve"> cents. The pool will consist of </w:t>
      </w:r>
      <w:r w:rsidR="00FD23FC">
        <w:t>20</w:t>
      </w:r>
      <w:r>
        <w:t xml:space="preserve">% of tokens sold with </w:t>
      </w:r>
      <w:r w:rsidR="00E777B8">
        <w:t xml:space="preserve">a </w:t>
      </w:r>
      <w:r>
        <w:t>corresponding number of ZILs, valuing 1 CONSULT coin = 1</w:t>
      </w:r>
      <w:r w:rsidR="003950D1">
        <w:t>6</w:t>
      </w:r>
      <w:r>
        <w:t xml:space="preserve"> cents (USD) </w:t>
      </w:r>
      <w:r w:rsidR="00D45AE6">
        <w:br/>
      </w:r>
      <w:r w:rsidR="00D45AE6">
        <w:br/>
      </w:r>
      <w:r w:rsidR="00D45AE6" w:rsidRPr="00B96BD8">
        <w:rPr>
          <w:i/>
          <w:iCs/>
          <w:color w:val="1F497D" w:themeColor="text2"/>
        </w:rPr>
        <w:t xml:space="preserve">For example, if all tokens were sold, that would be 18 million CONSULT tokens. </w:t>
      </w:r>
      <w:r w:rsidR="00875C4B">
        <w:rPr>
          <w:i/>
          <w:iCs/>
          <w:color w:val="1F497D" w:themeColor="text2"/>
        </w:rPr>
        <w:t>20</w:t>
      </w:r>
      <w:r w:rsidR="00D45AE6" w:rsidRPr="00B96BD8">
        <w:rPr>
          <w:i/>
          <w:iCs/>
          <w:color w:val="1F497D" w:themeColor="text2"/>
        </w:rPr>
        <w:t xml:space="preserve">% of that is </w:t>
      </w:r>
      <w:r w:rsidR="00875C4B">
        <w:rPr>
          <w:i/>
          <w:iCs/>
          <w:color w:val="1F497D" w:themeColor="text2"/>
        </w:rPr>
        <w:t>3</w:t>
      </w:r>
      <w:r w:rsidR="00D45AE6" w:rsidRPr="00B96BD8">
        <w:rPr>
          <w:i/>
          <w:iCs/>
          <w:color w:val="1F497D" w:themeColor="text2"/>
        </w:rPr>
        <w:t>,</w:t>
      </w:r>
      <w:r w:rsidR="00875C4B">
        <w:rPr>
          <w:i/>
          <w:iCs/>
          <w:color w:val="1F497D" w:themeColor="text2"/>
        </w:rPr>
        <w:t>6</w:t>
      </w:r>
      <w:r w:rsidR="00D45AE6" w:rsidRPr="00B96BD8">
        <w:rPr>
          <w:i/>
          <w:iCs/>
          <w:color w:val="1F497D" w:themeColor="text2"/>
        </w:rPr>
        <w:t>00,000</w:t>
      </w:r>
      <w:r w:rsidR="00EA2E72" w:rsidRPr="00B96BD8">
        <w:rPr>
          <w:i/>
          <w:iCs/>
          <w:color w:val="1F497D" w:themeColor="text2"/>
        </w:rPr>
        <w:t xml:space="preserve"> tokens. In that case, </w:t>
      </w:r>
      <w:r w:rsidR="00875C4B">
        <w:rPr>
          <w:i/>
          <w:iCs/>
          <w:color w:val="1F497D" w:themeColor="text2"/>
        </w:rPr>
        <w:t>3</w:t>
      </w:r>
      <w:r w:rsidR="00EA2E72" w:rsidRPr="00B96BD8">
        <w:rPr>
          <w:i/>
          <w:iCs/>
          <w:color w:val="1F497D" w:themeColor="text2"/>
        </w:rPr>
        <w:t>,</w:t>
      </w:r>
      <w:r w:rsidR="00875C4B">
        <w:rPr>
          <w:i/>
          <w:iCs/>
          <w:color w:val="1F497D" w:themeColor="text2"/>
        </w:rPr>
        <w:t>6</w:t>
      </w:r>
      <w:r w:rsidR="00EA2E72" w:rsidRPr="00B96BD8">
        <w:rPr>
          <w:i/>
          <w:iCs/>
          <w:color w:val="1F497D" w:themeColor="text2"/>
        </w:rPr>
        <w:t>00,000 tokens would be seeded into the ZilSwap pool at the rate of 1</w:t>
      </w:r>
      <w:r w:rsidR="006E4744" w:rsidRPr="00B96BD8">
        <w:rPr>
          <w:i/>
          <w:iCs/>
          <w:color w:val="1F497D" w:themeColor="text2"/>
        </w:rPr>
        <w:t>6</w:t>
      </w:r>
      <w:r w:rsidR="00EA2E72" w:rsidRPr="00B96BD8">
        <w:rPr>
          <w:i/>
          <w:iCs/>
          <w:color w:val="1F497D" w:themeColor="text2"/>
        </w:rPr>
        <w:t xml:space="preserve"> cents (USD) per token.</w:t>
      </w:r>
    </w:p>
    <w:p w14:paraId="72572C52" w14:textId="4D733079" w:rsidR="005A5F53" w:rsidRDefault="00211D2C" w:rsidP="00211D2C">
      <w:pPr>
        <w:pStyle w:val="BodyText"/>
        <w:spacing w:before="100" w:beforeAutospacing="1" w:after="100" w:afterAutospacing="1" w:line="360" w:lineRule="auto"/>
        <w:ind w:left="567"/>
        <w:rPr>
          <w:sz w:val="30"/>
        </w:rPr>
      </w:pPr>
      <w:r>
        <w:lastRenderedPageBreak/>
        <w:br/>
      </w:r>
      <w:r w:rsidRPr="00882246">
        <w:rPr>
          <w:b/>
          <w:bCs/>
          <w:i/>
          <w:iCs/>
          <w:color w:val="1F497D" w:themeColor="text2"/>
        </w:rPr>
        <w:t>Final Step: Consult Crypto will burn all unsold and unutilized (not added to ZilSwap pool) coins.</w:t>
      </w:r>
      <w:r>
        <w:br/>
      </w:r>
      <w:r w:rsidR="00775C67">
        <w:rPr>
          <w:sz w:val="30"/>
        </w:rPr>
        <w:br/>
      </w:r>
      <w:r w:rsidR="00775C67" w:rsidRPr="003C7BE5">
        <w:rPr>
          <w:i/>
          <w:iCs/>
        </w:rPr>
        <w:t xml:space="preserve">Note: for </w:t>
      </w:r>
      <w:r w:rsidR="003C7BE5">
        <w:rPr>
          <w:i/>
          <w:iCs/>
        </w:rPr>
        <w:t xml:space="preserve">the </w:t>
      </w:r>
      <w:r w:rsidR="00775C67" w:rsidRPr="003C7BE5">
        <w:rPr>
          <w:i/>
          <w:iCs/>
        </w:rPr>
        <w:t>private sale</w:t>
      </w:r>
      <w:r w:rsidR="003C7BE5">
        <w:rPr>
          <w:i/>
          <w:iCs/>
        </w:rPr>
        <w:t>s</w:t>
      </w:r>
      <w:r w:rsidR="00775C67" w:rsidRPr="003C7BE5">
        <w:rPr>
          <w:i/>
          <w:iCs/>
        </w:rPr>
        <w:t>, there will be a cap of 500,000 CONSULT token</w:t>
      </w:r>
      <w:r w:rsidR="00E777B8">
        <w:rPr>
          <w:i/>
          <w:iCs/>
        </w:rPr>
        <w:t>s</w:t>
      </w:r>
      <w:r w:rsidR="00775C67" w:rsidRPr="003C7BE5">
        <w:rPr>
          <w:i/>
          <w:iCs/>
        </w:rPr>
        <w:t xml:space="preserve"> per wallet</w:t>
      </w:r>
    </w:p>
    <w:p w14:paraId="7BE38D74" w14:textId="77777777" w:rsidR="00C444F9" w:rsidRDefault="00C444F9">
      <w:pPr>
        <w:rPr>
          <w:rStyle w:val="IntenseEmphasis"/>
          <w:rFonts w:ascii="Roboto" w:eastAsia="Roboto" w:hAnsi="Roboto" w:cs="Roboto"/>
          <w:b/>
          <w:bCs/>
          <w:szCs w:val="49"/>
        </w:rPr>
      </w:pPr>
      <w:r>
        <w:rPr>
          <w:rStyle w:val="IntenseEmphasis"/>
        </w:rPr>
        <w:br w:type="page"/>
      </w:r>
    </w:p>
    <w:p w14:paraId="426DF783" w14:textId="6B4C7ABE" w:rsidR="00E64138" w:rsidRPr="00982043" w:rsidRDefault="00E64138" w:rsidP="00982043">
      <w:pPr>
        <w:pStyle w:val="Heading1"/>
        <w:spacing w:before="100" w:beforeAutospacing="1" w:after="100" w:afterAutospacing="1" w:line="360" w:lineRule="auto"/>
        <w:ind w:left="0"/>
        <w:rPr>
          <w:i/>
          <w:iCs/>
          <w:color w:val="4F81BD" w:themeColor="accent1"/>
          <w:sz w:val="36"/>
        </w:rPr>
      </w:pPr>
      <w:r w:rsidRPr="00D475CF">
        <w:rPr>
          <w:rStyle w:val="IntenseEmphasis"/>
        </w:rPr>
        <w:lastRenderedPageBreak/>
        <w:t xml:space="preserve">THE </w:t>
      </w:r>
      <w:r w:rsidR="00FE6649" w:rsidRPr="00D475CF">
        <w:rPr>
          <w:rStyle w:val="IntenseEmphasis"/>
        </w:rPr>
        <w:t>CONSULT</w:t>
      </w:r>
      <w:r w:rsidRPr="00D475CF">
        <w:rPr>
          <w:rStyle w:val="IntenseEmphasis"/>
        </w:rPr>
        <w:t xml:space="preserve"> </w:t>
      </w:r>
      <w:r w:rsidR="00D475CF">
        <w:rPr>
          <w:rStyle w:val="IntenseEmphasis"/>
        </w:rPr>
        <w:t xml:space="preserve">COIN </w:t>
      </w:r>
      <w:r w:rsidRPr="00D475CF">
        <w:rPr>
          <w:rStyle w:val="IntenseEmphasis"/>
        </w:rPr>
        <w:t xml:space="preserve">BURN AND </w:t>
      </w:r>
      <w:r w:rsidR="00E777B8">
        <w:rPr>
          <w:rStyle w:val="IntenseEmphasis"/>
        </w:rPr>
        <w:t>'</w:t>
      </w:r>
      <w:r w:rsidRPr="00D475CF">
        <w:rPr>
          <w:rStyle w:val="IntenseEmphasis"/>
        </w:rPr>
        <w:t>ADD TO LIQUIDITY</w:t>
      </w:r>
      <w:r w:rsidR="00E777B8">
        <w:rPr>
          <w:rStyle w:val="IntenseEmphasis"/>
        </w:rPr>
        <w:t>'</w:t>
      </w:r>
      <w:r w:rsidRPr="00D475CF">
        <w:rPr>
          <w:rStyle w:val="IntenseEmphasis"/>
        </w:rPr>
        <w:t xml:space="preserve"> PROCESS</w:t>
      </w:r>
    </w:p>
    <w:p w14:paraId="0FBD28A5" w14:textId="5F12AF92" w:rsidR="00E64138" w:rsidRPr="00982043" w:rsidRDefault="00E64138" w:rsidP="00C444F9">
      <w:pPr>
        <w:pStyle w:val="BodyText"/>
        <w:spacing w:before="100" w:beforeAutospacing="1" w:after="100" w:afterAutospacing="1" w:line="360" w:lineRule="auto"/>
        <w:ind w:left="567"/>
        <w:rPr>
          <w:b/>
          <w:bCs/>
        </w:rPr>
      </w:pPr>
      <w:r w:rsidRPr="00982043">
        <w:rPr>
          <w:b/>
          <w:bCs/>
        </w:rPr>
        <w:t xml:space="preserve">Key points: </w:t>
      </w:r>
    </w:p>
    <w:p w14:paraId="66CD036D" w14:textId="6133A3AB" w:rsidR="00E64138" w:rsidRDefault="00E64138" w:rsidP="00C444F9">
      <w:pPr>
        <w:pStyle w:val="BodyText"/>
        <w:numPr>
          <w:ilvl w:val="0"/>
          <w:numId w:val="2"/>
        </w:numPr>
        <w:spacing w:before="100" w:beforeAutospacing="1" w:after="100" w:afterAutospacing="1" w:line="360" w:lineRule="auto"/>
        <w:ind w:left="1560" w:hanging="426"/>
      </w:pPr>
      <w:r>
        <w:t xml:space="preserve">Every month (starting </w:t>
      </w:r>
      <w:r w:rsidR="00BF3D39">
        <w:t>one</w:t>
      </w:r>
      <w:r>
        <w:t xml:space="preserve"> month from the launch of the </w:t>
      </w:r>
      <w:r w:rsidR="00FE6649">
        <w:t>CONSULT</w:t>
      </w:r>
      <w:r>
        <w:t xml:space="preserve"> project), </w:t>
      </w:r>
      <w:r w:rsidR="00181368">
        <w:t>1% of the amount received from token sales would be used to purchase</w:t>
      </w:r>
      <w:r>
        <w:t xml:space="preserve"> </w:t>
      </w:r>
      <w:r w:rsidR="00FE6649">
        <w:t>CONSULT</w:t>
      </w:r>
      <w:r w:rsidR="004D6C2F">
        <w:t xml:space="preserve"> coins</w:t>
      </w:r>
      <w:r>
        <w:t xml:space="preserve"> from the ZilSwap at the market rate.</w:t>
      </w:r>
      <w:r>
        <w:br/>
      </w:r>
      <w:r w:rsidR="0096681A">
        <w:br/>
      </w:r>
      <w:r w:rsidR="0096681A" w:rsidRPr="00837CC2">
        <w:rPr>
          <w:i/>
          <w:iCs/>
          <w:color w:val="1F497D" w:themeColor="text2"/>
        </w:rPr>
        <w:t xml:space="preserve">For example, if the total amount from token sales is USD </w:t>
      </w:r>
      <w:r w:rsidR="007677D2" w:rsidRPr="00837CC2">
        <w:rPr>
          <w:i/>
          <w:iCs/>
          <w:color w:val="1F497D" w:themeColor="text2"/>
        </w:rPr>
        <w:t>2,160,000 (the maximum possible with all tokens sold), then USD 21,600 would be used every month to purchase CONSULT coins from the ZilSwap at the market rate.</w:t>
      </w:r>
      <w:r w:rsidR="0096681A">
        <w:br/>
      </w:r>
      <w:r>
        <w:br/>
        <w:t>Of the purchased tokens:</w:t>
      </w:r>
      <w:r>
        <w:br/>
      </w:r>
      <w:r>
        <w:br/>
        <w:t>70% of the tokens will be burnt.</w:t>
      </w:r>
    </w:p>
    <w:p w14:paraId="6209635B" w14:textId="1EB9A6DB" w:rsidR="00E64138" w:rsidRDefault="00E64138" w:rsidP="00C444F9">
      <w:pPr>
        <w:pStyle w:val="BodyText"/>
        <w:spacing w:before="100" w:beforeAutospacing="1" w:after="100" w:afterAutospacing="1" w:line="360" w:lineRule="auto"/>
        <w:ind w:left="1560" w:hanging="426"/>
      </w:pPr>
      <w:r>
        <w:br/>
        <w:t xml:space="preserve">The remaining 30% will be added back to the </w:t>
      </w:r>
      <w:r w:rsidR="00FE6649">
        <w:t>CONSULT</w:t>
      </w:r>
      <w:r w:rsidR="00377B5D">
        <w:t xml:space="preserve"> coin</w:t>
      </w:r>
      <w:r w:rsidR="00E777B8">
        <w:t>'</w:t>
      </w:r>
      <w:r w:rsidR="00377B5D">
        <w:t>s</w:t>
      </w:r>
      <w:r>
        <w:t xml:space="preserve"> ZilSwap pool with matching liquidity in ZILs</w:t>
      </w:r>
      <w:r>
        <w:br/>
      </w:r>
      <w:r>
        <w:br/>
        <w:t>Th</w:t>
      </w:r>
      <w:r w:rsidR="004B2439">
        <w:t>e</w:t>
      </w:r>
      <w:r>
        <w:t xml:space="preserve"> </w:t>
      </w:r>
      <w:r w:rsidR="00E777B8">
        <w:t>"</w:t>
      </w:r>
      <w:r w:rsidR="004B2439">
        <w:t xml:space="preserve">token </w:t>
      </w:r>
      <w:r>
        <w:t>burn</w:t>
      </w:r>
      <w:r w:rsidR="00E777B8">
        <w:t>"</w:t>
      </w:r>
      <w:r>
        <w:t xml:space="preserve"> and </w:t>
      </w:r>
      <w:r w:rsidR="00E777B8">
        <w:t>"</w:t>
      </w:r>
      <w:r>
        <w:t>add to liquidity</w:t>
      </w:r>
      <w:r w:rsidR="00E777B8">
        <w:t>"</w:t>
      </w:r>
      <w:r>
        <w:t xml:space="preserve"> exercise will continue for </w:t>
      </w:r>
      <w:r w:rsidR="004B2439" w:rsidRPr="00DF49A3">
        <w:rPr>
          <w:b/>
          <w:bCs/>
        </w:rPr>
        <w:t>three</w:t>
      </w:r>
      <w:r w:rsidRPr="00DF49A3">
        <w:rPr>
          <w:b/>
          <w:bCs/>
        </w:rPr>
        <w:t xml:space="preserve"> years.</w:t>
      </w:r>
    </w:p>
    <w:p w14:paraId="1D359671" w14:textId="41E6D276" w:rsidR="00644F34" w:rsidRDefault="00644F34">
      <w:pPr>
        <w:rPr>
          <w:sz w:val="26"/>
          <w:szCs w:val="26"/>
        </w:rPr>
      </w:pPr>
      <w:r>
        <w:br w:type="page"/>
      </w:r>
    </w:p>
    <w:p w14:paraId="1EA9644F" w14:textId="6E51B0C3" w:rsidR="00BB595A" w:rsidRDefault="009C5BDE" w:rsidP="00BB595A">
      <w:pPr>
        <w:pStyle w:val="BodyText"/>
        <w:spacing w:before="100" w:beforeAutospacing="1" w:after="100" w:afterAutospacing="1" w:line="360" w:lineRule="auto"/>
        <w:ind w:left="1560" w:hanging="426"/>
      </w:pPr>
      <w:r>
        <w:lastRenderedPageBreak/>
        <w:t>(2) The CONSULT coins earned by the consulting services shall be used</w:t>
      </w:r>
      <w:r w:rsidR="00BB595A">
        <w:t xml:space="preserve"> as follows</w:t>
      </w:r>
      <w:r>
        <w:t xml:space="preserve">: </w:t>
      </w:r>
      <w:r w:rsidR="00BB595A">
        <w:br/>
      </w:r>
      <w:r w:rsidR="00BB595A">
        <w:br/>
      </w:r>
      <w:r>
        <w:t>80% will be burnt.</w:t>
      </w:r>
      <w:r w:rsidR="004B2439">
        <w:t xml:space="preserve"> </w:t>
      </w:r>
    </w:p>
    <w:p w14:paraId="796AE04B" w14:textId="019939F9" w:rsidR="009C5BDE" w:rsidRDefault="00BB595A" w:rsidP="00BB595A">
      <w:pPr>
        <w:pStyle w:val="BodyText"/>
        <w:spacing w:before="100" w:beforeAutospacing="1" w:after="100" w:afterAutospacing="1" w:line="360" w:lineRule="auto"/>
        <w:ind w:left="1560" w:hanging="426"/>
      </w:pPr>
      <w:r>
        <w:t xml:space="preserve">      </w:t>
      </w:r>
      <w:r w:rsidR="009C5BDE">
        <w:t xml:space="preserve">20% will be sold on </w:t>
      </w:r>
      <w:r w:rsidR="004B2439">
        <w:t xml:space="preserve">the </w:t>
      </w:r>
      <w:r w:rsidR="009C5BDE">
        <w:t>open market to pay for ongoing project development</w:t>
      </w:r>
      <w:r w:rsidR="004B2439">
        <w:t>/</w:t>
      </w:r>
      <w:r w:rsidR="009C5BDE">
        <w:t>maintenance cost</w:t>
      </w:r>
      <w:r w:rsidR="004B2439">
        <w:t>s</w:t>
      </w:r>
      <w:r w:rsidR="009C5BDE">
        <w:t>.</w:t>
      </w:r>
    </w:p>
    <w:p w14:paraId="54ED031F" w14:textId="51F4CD77" w:rsidR="009058FC" w:rsidRDefault="00F52CE8" w:rsidP="00143622">
      <w:pPr>
        <w:pStyle w:val="BodyText"/>
        <w:spacing w:before="100" w:beforeAutospacing="1" w:after="100" w:afterAutospacing="1" w:line="360" w:lineRule="auto"/>
        <w:ind w:left="1560" w:hanging="426"/>
      </w:pPr>
      <w:r>
        <w:t xml:space="preserve">(3) </w:t>
      </w:r>
      <w:r w:rsidR="00607692">
        <w:t>If payment for consulting and software development services is made in fiat or another crypto (or even native ZILs), 80% of the revenue earned will be used to buy from ZilSwap and burned.</w:t>
      </w:r>
      <w:r w:rsidR="009058FC">
        <w:t xml:space="preserve"> </w:t>
      </w:r>
    </w:p>
    <w:p w14:paraId="0718F553" w14:textId="7E2612DC" w:rsidR="00F52CE8" w:rsidRDefault="009058FC" w:rsidP="00143622">
      <w:pPr>
        <w:pStyle w:val="BodyText"/>
        <w:spacing w:before="100" w:beforeAutospacing="1" w:after="100" w:afterAutospacing="1" w:line="360" w:lineRule="auto"/>
        <w:ind w:left="1560" w:hanging="426"/>
      </w:pPr>
      <w:r>
        <w:t xml:space="preserve">      Suppose there is insufficient liquidity in the ZilSwap pool. In that case, the unspent amount will be added to a running balance and utilized to buy and burn later when tokens are available on ZilSwap.</w:t>
      </w:r>
    </w:p>
    <w:p w14:paraId="69FD4C93" w14:textId="377B3C27" w:rsidR="00E64138" w:rsidRDefault="00A660CA" w:rsidP="00143622">
      <w:pPr>
        <w:pStyle w:val="BodyText"/>
        <w:spacing w:before="100" w:beforeAutospacing="1" w:after="100" w:afterAutospacing="1" w:line="360" w:lineRule="auto"/>
        <w:ind w:left="1560" w:hanging="426"/>
      </w:pPr>
      <w:r>
        <w:t>(</w:t>
      </w:r>
      <w:r w:rsidR="00F52CE8">
        <w:t>4</w:t>
      </w:r>
      <w:r>
        <w:t>) The CONSULT</w:t>
      </w:r>
      <w:r w:rsidR="00FD0038">
        <w:t xml:space="preserve"> coin</w:t>
      </w:r>
      <w:r>
        <w:t xml:space="preserve"> project is all about transparency. </w:t>
      </w:r>
      <w:r w:rsidR="007746E3">
        <w:rPr>
          <w:i/>
          <w:iCs/>
        </w:rPr>
        <w:t xml:space="preserve">Consult Crypto </w:t>
      </w:r>
      <w:r w:rsidR="007746E3" w:rsidRPr="00B573E8">
        <w:t xml:space="preserve">will publicly disclose </w:t>
      </w:r>
      <w:r w:rsidR="007746E3">
        <w:t xml:space="preserve">all </w:t>
      </w:r>
      <w:r>
        <w:t xml:space="preserve">transactions made by the </w:t>
      </w:r>
      <w:r w:rsidR="007C1AD4" w:rsidRPr="007C1AD4">
        <w:rPr>
          <w:i/>
          <w:iCs/>
        </w:rPr>
        <w:t>Consult Crypto</w:t>
      </w:r>
      <w:r>
        <w:t xml:space="preserve"> team on ZilSwap </w:t>
      </w:r>
      <w:r w:rsidR="004B2439">
        <w:t>to purchase and sell</w:t>
      </w:r>
      <w:r w:rsidR="007746E3">
        <w:t xml:space="preserve"> the CONSULT coin</w:t>
      </w:r>
      <w:r>
        <w:t xml:space="preserve">. </w:t>
      </w:r>
      <w:r w:rsidR="007C1AD4">
        <w:t>In addition, a</w:t>
      </w:r>
      <w:r>
        <w:t xml:space="preserve">ll token burn transactions will also be </w:t>
      </w:r>
      <w:r w:rsidR="007C1AD4">
        <w:t>announc</w:t>
      </w:r>
      <w:r>
        <w:t>ed.</w:t>
      </w:r>
    </w:p>
    <w:p w14:paraId="034127B5" w14:textId="77777777" w:rsidR="00143622" w:rsidRDefault="00143622" w:rsidP="00C444F9">
      <w:pPr>
        <w:pStyle w:val="BodyText"/>
        <w:spacing w:before="100" w:beforeAutospacing="1" w:after="100" w:afterAutospacing="1" w:line="360" w:lineRule="auto"/>
        <w:ind w:left="1134"/>
        <w:rPr>
          <w:i/>
          <w:iCs/>
        </w:rPr>
      </w:pPr>
    </w:p>
    <w:p w14:paraId="171240EA" w14:textId="641D8455" w:rsidR="00E64138" w:rsidRPr="003D603D" w:rsidRDefault="00BB7476" w:rsidP="009540F4">
      <w:pPr>
        <w:pStyle w:val="BodyText"/>
        <w:spacing w:before="100" w:beforeAutospacing="1" w:after="100" w:afterAutospacing="1" w:line="360" w:lineRule="auto"/>
        <w:ind w:left="1134"/>
        <w:rPr>
          <w:color w:val="1F497D" w:themeColor="text2"/>
        </w:rPr>
      </w:pPr>
      <w:r w:rsidRPr="003D603D">
        <w:rPr>
          <w:i/>
          <w:iCs/>
          <w:color w:val="1F497D" w:themeColor="text2"/>
        </w:rPr>
        <w:t>Consult Crypto</w:t>
      </w:r>
      <w:r w:rsidR="00E64138" w:rsidRPr="003D603D">
        <w:rPr>
          <w:color w:val="1F497D" w:themeColor="text2"/>
        </w:rPr>
        <w:t xml:space="preserve"> </w:t>
      </w:r>
      <w:r w:rsidRPr="003D603D">
        <w:rPr>
          <w:color w:val="1F497D" w:themeColor="text2"/>
        </w:rPr>
        <w:t xml:space="preserve">will post </w:t>
      </w:r>
      <w:r w:rsidR="00E64138" w:rsidRPr="003D603D">
        <w:rPr>
          <w:color w:val="1F497D" w:themeColor="text2"/>
        </w:rPr>
        <w:t>monthly report</w:t>
      </w:r>
      <w:r w:rsidR="005D62D3" w:rsidRPr="003D603D">
        <w:rPr>
          <w:color w:val="1F497D" w:themeColor="text2"/>
        </w:rPr>
        <w:t>s</w:t>
      </w:r>
      <w:r w:rsidR="00E64138" w:rsidRPr="003D603D">
        <w:rPr>
          <w:color w:val="1F497D" w:themeColor="text2"/>
        </w:rPr>
        <w:t xml:space="preserve"> to the </w:t>
      </w:r>
      <w:r w:rsidR="00FE6649" w:rsidRPr="003D603D">
        <w:rPr>
          <w:color w:val="1F497D" w:themeColor="text2"/>
        </w:rPr>
        <w:t>CONSULT</w:t>
      </w:r>
      <w:r w:rsidR="00E64138" w:rsidRPr="003D603D">
        <w:rPr>
          <w:color w:val="1F497D" w:themeColor="text2"/>
        </w:rPr>
        <w:t xml:space="preserve"> Telegram group and the </w:t>
      </w:r>
      <w:r w:rsidRPr="003D603D">
        <w:rPr>
          <w:i/>
          <w:iCs/>
          <w:color w:val="1F497D" w:themeColor="text2"/>
        </w:rPr>
        <w:t>Consult Crypto</w:t>
      </w:r>
      <w:r w:rsidR="00E64138" w:rsidRPr="003D603D">
        <w:rPr>
          <w:color w:val="1F497D" w:themeColor="text2"/>
        </w:rPr>
        <w:t xml:space="preserve"> website</w:t>
      </w:r>
      <w:r w:rsidRPr="003D603D">
        <w:rPr>
          <w:color w:val="1F497D" w:themeColor="text2"/>
        </w:rPr>
        <w:t xml:space="preserve"> (consultcrypto.net)</w:t>
      </w:r>
      <w:r w:rsidR="00E64138" w:rsidRPr="003D603D">
        <w:rPr>
          <w:color w:val="1F497D" w:themeColor="text2"/>
        </w:rPr>
        <w:t xml:space="preserve"> with the relevant information.</w:t>
      </w:r>
    </w:p>
    <w:p w14:paraId="2C5CBFCA" w14:textId="77777777" w:rsidR="008036FF" w:rsidRDefault="008036FF">
      <w:pPr>
        <w:rPr>
          <w:rStyle w:val="IntenseEmphasis"/>
        </w:rPr>
      </w:pPr>
      <w:r>
        <w:rPr>
          <w:rStyle w:val="IntenseEmphasis"/>
        </w:rPr>
        <w:br w:type="page"/>
      </w:r>
    </w:p>
    <w:p w14:paraId="7D3678C7" w14:textId="1163C32D" w:rsidR="008036FF" w:rsidRPr="008036FF" w:rsidRDefault="008036FF" w:rsidP="008036FF">
      <w:pPr>
        <w:pStyle w:val="Heading1"/>
        <w:spacing w:before="100" w:beforeAutospacing="1" w:after="100" w:afterAutospacing="1" w:line="360" w:lineRule="auto"/>
        <w:ind w:left="0"/>
      </w:pPr>
      <w:r>
        <w:rPr>
          <w:rStyle w:val="IntenseEmphasis"/>
        </w:rPr>
        <w:lastRenderedPageBreak/>
        <w:t>WHAT HAPPENS AFTER 3 YEARS</w:t>
      </w:r>
    </w:p>
    <w:p w14:paraId="62A3C267" w14:textId="688A26F2" w:rsidR="008036FF" w:rsidRPr="008036FF" w:rsidRDefault="008036FF" w:rsidP="008B28E0">
      <w:pPr>
        <w:pStyle w:val="BodyText"/>
        <w:spacing w:before="100" w:beforeAutospacing="1" w:after="100" w:afterAutospacing="1" w:line="360" w:lineRule="auto"/>
        <w:ind w:left="567"/>
      </w:pPr>
      <w:r w:rsidRPr="008036FF">
        <w:t xml:space="preserve">The project shall continue until all CONSULT coins are burnt. </w:t>
      </w:r>
      <w:r w:rsidR="00BD7FA7">
        <w:br/>
        <w:t xml:space="preserve">After </w:t>
      </w:r>
      <w:r w:rsidR="00E777B8">
        <w:t>three</w:t>
      </w:r>
      <w:r w:rsidRPr="008036FF">
        <w:t xml:space="preserve"> years, the Consult Crypto team will offer immediate liquidity at 1 CONSULT coin = </w:t>
      </w:r>
      <w:r w:rsidR="00044F72">
        <w:t>2</w:t>
      </w:r>
      <w:r w:rsidR="00024562">
        <w:t>4</w:t>
      </w:r>
      <w:r w:rsidR="00044F72">
        <w:t xml:space="preserve"> cents USD.</w:t>
      </w:r>
      <w:r>
        <w:br/>
      </w:r>
    </w:p>
    <w:p w14:paraId="6BF458DC" w14:textId="2098D530" w:rsidR="00C444F9" w:rsidRDefault="00C444F9" w:rsidP="008036FF">
      <w:pPr>
        <w:rPr>
          <w:rStyle w:val="IntenseEmphasis"/>
          <w:rFonts w:ascii="Roboto" w:eastAsia="Roboto" w:hAnsi="Roboto" w:cs="Roboto"/>
          <w:b/>
          <w:bCs/>
          <w:szCs w:val="49"/>
        </w:rPr>
      </w:pPr>
      <w:r>
        <w:rPr>
          <w:rStyle w:val="IntenseEmphasis"/>
        </w:rPr>
        <w:br w:type="page"/>
      </w:r>
    </w:p>
    <w:p w14:paraId="6AB288DF" w14:textId="759D0A4A" w:rsidR="00E64138" w:rsidRPr="00143622" w:rsidRDefault="00E64138" w:rsidP="00143622">
      <w:pPr>
        <w:pStyle w:val="Heading1"/>
        <w:spacing w:before="100" w:beforeAutospacing="1" w:after="100" w:afterAutospacing="1" w:line="360" w:lineRule="auto"/>
        <w:ind w:left="0"/>
        <w:rPr>
          <w:i/>
          <w:iCs/>
          <w:color w:val="4F81BD" w:themeColor="accent1"/>
          <w:sz w:val="36"/>
        </w:rPr>
      </w:pPr>
      <w:r w:rsidRPr="002A4BB7">
        <w:rPr>
          <w:rStyle w:val="IntenseEmphasis"/>
        </w:rPr>
        <w:lastRenderedPageBreak/>
        <w:t xml:space="preserve">THE </w:t>
      </w:r>
      <w:r w:rsidR="00FE6649" w:rsidRPr="002A4BB7">
        <w:rPr>
          <w:rStyle w:val="IntenseEmphasis"/>
        </w:rPr>
        <w:t>CONSULT</w:t>
      </w:r>
      <w:r w:rsidRPr="002A4BB7">
        <w:rPr>
          <w:rStyle w:val="IntenseEmphasis"/>
        </w:rPr>
        <w:t xml:space="preserve"> STAKING</w:t>
      </w:r>
    </w:p>
    <w:p w14:paraId="669A6E00" w14:textId="24A0BA4A" w:rsidR="00E64138" w:rsidRDefault="00E64138" w:rsidP="00143622">
      <w:pPr>
        <w:pStyle w:val="BodyText"/>
        <w:spacing w:before="100" w:beforeAutospacing="1" w:after="100" w:afterAutospacing="1" w:line="360" w:lineRule="auto"/>
        <w:ind w:left="567" w:right="156"/>
      </w:pPr>
      <w:r w:rsidRPr="0068546C">
        <w:t xml:space="preserve">Staking is </w:t>
      </w:r>
      <w:r w:rsidR="00F97FB2">
        <w:t>offered</w:t>
      </w:r>
      <w:r w:rsidRPr="0068546C">
        <w:t xml:space="preserve"> to reward loyalty; those </w:t>
      </w:r>
      <w:r w:rsidR="00B52502">
        <w:t>who</w:t>
      </w:r>
      <w:r w:rsidRPr="0068546C">
        <w:t xml:space="preserve"> hold </w:t>
      </w:r>
      <w:r w:rsidR="00FE6649">
        <w:t>CONSULT</w:t>
      </w:r>
      <w:r w:rsidRPr="0068546C">
        <w:t xml:space="preserve"> </w:t>
      </w:r>
      <w:r w:rsidR="00B52502">
        <w:t>coin</w:t>
      </w:r>
      <w:r w:rsidR="00F97FB2">
        <w:t>s</w:t>
      </w:r>
      <w:r w:rsidRPr="0068546C">
        <w:t xml:space="preserve"> and choose to stake </w:t>
      </w:r>
      <w:r w:rsidR="00F97FB2">
        <w:t>these</w:t>
      </w:r>
      <w:r w:rsidRPr="0068546C">
        <w:t xml:space="preserve"> rather than sell will receive additional </w:t>
      </w:r>
      <w:r>
        <w:t>ZILs</w:t>
      </w:r>
      <w:r w:rsidRPr="0068546C">
        <w:t xml:space="preserve"> </w:t>
      </w:r>
      <w:r>
        <w:t>periodically</w:t>
      </w:r>
      <w:r w:rsidRPr="0068546C">
        <w:t xml:space="preserve"> as rewards. </w:t>
      </w:r>
      <w:r w:rsidR="00BB7476">
        <w:t>Thus, s</w:t>
      </w:r>
      <w:r w:rsidR="0028602A">
        <w:t>taking</w:t>
      </w:r>
      <w:r w:rsidRPr="0068546C">
        <w:t xml:space="preserve"> will generate a passive income stream. </w:t>
      </w:r>
    </w:p>
    <w:p w14:paraId="1E55FCAB" w14:textId="45176799" w:rsidR="00FE6649" w:rsidRDefault="00FE6649" w:rsidP="00C444F9">
      <w:pPr>
        <w:pStyle w:val="BodyText"/>
        <w:spacing w:before="100" w:beforeAutospacing="1" w:after="100" w:afterAutospacing="1" w:line="360" w:lineRule="auto"/>
        <w:ind w:left="567"/>
      </w:pPr>
      <w:r>
        <w:t>Our approach to staking:</w:t>
      </w:r>
    </w:p>
    <w:p w14:paraId="0918A4A7" w14:textId="4F1A4A20" w:rsidR="00E64138" w:rsidRPr="0068546C" w:rsidRDefault="00E64138" w:rsidP="00C444F9">
      <w:pPr>
        <w:pStyle w:val="BodyText"/>
        <w:spacing w:before="100" w:beforeAutospacing="1" w:after="100" w:afterAutospacing="1" w:line="360" w:lineRule="auto"/>
        <w:ind w:left="567"/>
        <w:rPr>
          <w:sz w:val="30"/>
        </w:rPr>
      </w:pPr>
      <w:r>
        <w:t xml:space="preserve">Instead of releasing more </w:t>
      </w:r>
      <w:r w:rsidR="00FE6649">
        <w:t>CONSULT</w:t>
      </w:r>
      <w:r w:rsidR="008B4941">
        <w:t xml:space="preserve"> coins</w:t>
      </w:r>
      <w:r>
        <w:t xml:space="preserve"> in the market and diluting the price of token – we shall be rewarding native ZIL tokens that have immediate cash value without any negative impact on the token price</w:t>
      </w:r>
      <w:r>
        <w:br/>
      </w:r>
      <w:r>
        <w:br/>
      </w:r>
      <w:r w:rsidRPr="0068546C">
        <w:t xml:space="preserve">Staking will be non-custodial via the ZilPay wallet on the </w:t>
      </w:r>
      <w:r w:rsidR="00C243A3">
        <w:rPr>
          <w:i/>
          <w:iCs/>
        </w:rPr>
        <w:t>Consult Crypto</w:t>
      </w:r>
      <w:r>
        <w:t xml:space="preserve"> </w:t>
      </w:r>
      <w:r w:rsidRPr="0068546C">
        <w:t>website</w:t>
      </w:r>
      <w:r w:rsidR="006B09B3">
        <w:t xml:space="preserve"> (</w:t>
      </w:r>
      <w:r w:rsidR="00C243A3">
        <w:t>consultcrypto</w:t>
      </w:r>
      <w:r w:rsidR="006B09B3">
        <w:t>.net)</w:t>
      </w:r>
      <w:r w:rsidRPr="0068546C">
        <w:t>.</w:t>
      </w:r>
      <w:r>
        <w:t xml:space="preserve"> The </w:t>
      </w:r>
      <w:r w:rsidR="00FE6649">
        <w:t>CONSULT</w:t>
      </w:r>
      <w:r>
        <w:t xml:space="preserve"> staking rewards will be </w:t>
      </w:r>
      <w:r w:rsidR="00ED3D22">
        <w:t>8</w:t>
      </w:r>
      <w:r>
        <w:t xml:space="preserve"> ZILs per 1000 </w:t>
      </w:r>
      <w:r w:rsidR="00FE6649">
        <w:t>CONSULT</w:t>
      </w:r>
      <w:r>
        <w:t xml:space="preserve"> </w:t>
      </w:r>
      <w:r w:rsidR="003466B3">
        <w:t xml:space="preserve">coins </w:t>
      </w:r>
      <w:r>
        <w:t xml:space="preserve">staked </w:t>
      </w:r>
      <w:r w:rsidR="001008F2">
        <w:t>for</w:t>
      </w:r>
      <w:r>
        <w:t xml:space="preserve"> </w:t>
      </w:r>
      <w:r w:rsidR="003466B3">
        <w:t>30 days</w:t>
      </w:r>
      <w:r>
        <w:t>. Stakers will be able to unstake at any time (the rewards will be pro-rated).</w:t>
      </w:r>
      <w:r>
        <w:br/>
      </w:r>
      <w:r>
        <w:br/>
        <w:t xml:space="preserve">Please note that staking will be available </w:t>
      </w:r>
      <w:r w:rsidR="0028602A">
        <w:t>t</w:t>
      </w:r>
      <w:r w:rsidR="002554A3">
        <w:t>hree</w:t>
      </w:r>
      <w:r>
        <w:t xml:space="preserve"> months after token launch. Staking will be offered for </w:t>
      </w:r>
      <w:r w:rsidR="0013051A">
        <w:t>a total</w:t>
      </w:r>
      <w:r>
        <w:t xml:space="preserve"> of 3 years from the date of launch of the staking portal.</w:t>
      </w:r>
    </w:p>
    <w:p w14:paraId="5C43A178" w14:textId="77777777" w:rsidR="00E64138" w:rsidRDefault="00E64138" w:rsidP="00C444F9">
      <w:pPr>
        <w:pStyle w:val="Heading1"/>
        <w:spacing w:before="100" w:beforeAutospacing="1" w:after="100" w:afterAutospacing="1" w:line="360" w:lineRule="auto"/>
        <w:rPr>
          <w:sz w:val="36"/>
          <w:szCs w:val="36"/>
        </w:rPr>
      </w:pPr>
    </w:p>
    <w:p w14:paraId="19ED9569" w14:textId="77777777" w:rsidR="00C444F9" w:rsidRDefault="00C444F9">
      <w:pPr>
        <w:rPr>
          <w:rStyle w:val="IntenseEmphasis"/>
          <w:rFonts w:ascii="Roboto" w:eastAsia="Roboto" w:hAnsi="Roboto" w:cs="Roboto"/>
          <w:b/>
          <w:bCs/>
          <w:szCs w:val="49"/>
        </w:rPr>
      </w:pPr>
      <w:r>
        <w:rPr>
          <w:rStyle w:val="IntenseEmphasis"/>
        </w:rPr>
        <w:br w:type="page"/>
      </w:r>
    </w:p>
    <w:p w14:paraId="727DB3D0" w14:textId="5FC352D2" w:rsidR="005A5F53" w:rsidRPr="00790F91" w:rsidRDefault="00FE6649" w:rsidP="00790F91">
      <w:pPr>
        <w:pStyle w:val="BodyText"/>
        <w:spacing w:before="100" w:beforeAutospacing="1" w:after="100" w:afterAutospacing="1" w:line="360" w:lineRule="auto"/>
        <w:ind w:right="250"/>
        <w:rPr>
          <w:rStyle w:val="IntenseEmphasis"/>
          <w:rFonts w:ascii="Roboto" w:eastAsia="Roboto" w:hAnsi="Roboto" w:cs="Roboto"/>
          <w:b/>
          <w:bCs/>
          <w:szCs w:val="49"/>
        </w:rPr>
      </w:pPr>
      <w:r w:rsidRPr="00077A6B">
        <w:rPr>
          <w:rStyle w:val="IntenseEmphasis"/>
        </w:rPr>
        <w:lastRenderedPageBreak/>
        <w:t>FREQUENTLY ASKED QUESTIONS</w:t>
      </w:r>
      <w:r w:rsidR="00896EAA" w:rsidRPr="00077A6B">
        <w:rPr>
          <w:rStyle w:val="IntenseEmphasis"/>
        </w:rPr>
        <w:br/>
      </w:r>
    </w:p>
    <w:p w14:paraId="4864AFE2" w14:textId="1D6C46C1" w:rsidR="005A5F53" w:rsidRPr="00790F91" w:rsidRDefault="00FE6649" w:rsidP="00790F91">
      <w:pPr>
        <w:pStyle w:val="Heading2"/>
        <w:spacing w:before="100" w:beforeAutospacing="1" w:after="100" w:afterAutospacing="1" w:line="360" w:lineRule="auto"/>
        <w:ind w:left="0"/>
      </w:pPr>
      <w:r w:rsidRPr="0068546C">
        <w:t xml:space="preserve">Q: Why does </w:t>
      </w:r>
      <w:r w:rsidR="00896EAA">
        <w:t>your consulting need</w:t>
      </w:r>
      <w:r w:rsidRPr="0068546C">
        <w:t xml:space="preserve"> a utility token?</w:t>
      </w:r>
    </w:p>
    <w:p w14:paraId="2B2C3137" w14:textId="45CF1021" w:rsidR="00CD4D04" w:rsidRDefault="00FE6649" w:rsidP="00C444F9">
      <w:pPr>
        <w:pStyle w:val="BodyText"/>
        <w:spacing w:before="100" w:beforeAutospacing="1" w:after="100" w:afterAutospacing="1" w:line="360" w:lineRule="auto"/>
        <w:ind w:right="262"/>
      </w:pPr>
      <w:r w:rsidRPr="0068546C">
        <w:t>A: The token has use cases stated above</w:t>
      </w:r>
      <w:r w:rsidR="00896EAA">
        <w:t xml:space="preserve">: token holders will be able to pay for </w:t>
      </w:r>
      <w:r w:rsidR="00C243A3">
        <w:rPr>
          <w:i/>
          <w:iCs/>
        </w:rPr>
        <w:t>Consult Crypto</w:t>
      </w:r>
      <w:r w:rsidR="00E777B8">
        <w:rPr>
          <w:i/>
          <w:iCs/>
        </w:rPr>
        <w:t>'</w:t>
      </w:r>
      <w:r w:rsidR="00F828B0" w:rsidRPr="00F828B0">
        <w:rPr>
          <w:i/>
          <w:iCs/>
        </w:rPr>
        <w:t>s</w:t>
      </w:r>
      <w:r w:rsidR="00896EAA">
        <w:t xml:space="preserve"> services</w:t>
      </w:r>
      <w:r w:rsidR="00F828B0">
        <w:t xml:space="preserve">. </w:t>
      </w:r>
      <w:r w:rsidR="00137EA6">
        <w:t xml:space="preserve">Instead of getting </w:t>
      </w:r>
      <w:r w:rsidR="00C73BA3">
        <w:t>settle</w:t>
      </w:r>
      <w:r w:rsidR="00137EA6">
        <w:t xml:space="preserve">d in fiat or stable coins, we wish to demonstrate the utility of fungible tokens as a </w:t>
      </w:r>
      <w:r w:rsidR="00CD4D04">
        <w:t>value-added</w:t>
      </w:r>
      <w:r w:rsidR="00137EA6">
        <w:t xml:space="preserve"> </w:t>
      </w:r>
      <w:r w:rsidR="00C73BA3">
        <w:t>payment medium</w:t>
      </w:r>
      <w:r w:rsidR="00137EA6">
        <w:t>.</w:t>
      </w:r>
    </w:p>
    <w:p w14:paraId="06252189" w14:textId="6D72CA29" w:rsidR="00CD4D04" w:rsidRPr="0068546C" w:rsidRDefault="00CD4D04" w:rsidP="00C444F9">
      <w:pPr>
        <w:pStyle w:val="Heading2"/>
        <w:spacing w:before="100" w:beforeAutospacing="1" w:after="100" w:afterAutospacing="1" w:line="360" w:lineRule="auto"/>
        <w:ind w:left="0" w:right="1391"/>
      </w:pPr>
      <w:r w:rsidRPr="0068546C">
        <w:t xml:space="preserve">Q: What </w:t>
      </w:r>
      <w:r w:rsidR="009F5CCA">
        <w:t>are the</w:t>
      </w:r>
      <w:r w:rsidRPr="0068546C">
        <w:t xml:space="preserve"> </w:t>
      </w:r>
      <w:r>
        <w:t xml:space="preserve">consulting services </w:t>
      </w:r>
      <w:r w:rsidR="009F5CCA">
        <w:t>offered by</w:t>
      </w:r>
      <w:r>
        <w:t xml:space="preserve"> the tea</w:t>
      </w:r>
      <w:r w:rsidR="009F5CCA">
        <w:t>m</w:t>
      </w:r>
      <w:r w:rsidRPr="0068546C">
        <w:t>?</w:t>
      </w:r>
    </w:p>
    <w:p w14:paraId="13060DC9" w14:textId="67C26B39" w:rsidR="00297445" w:rsidRDefault="00CD4D04" w:rsidP="00C444F9">
      <w:pPr>
        <w:pStyle w:val="BodyText"/>
        <w:spacing w:before="100" w:beforeAutospacing="1" w:after="100" w:afterAutospacing="1" w:line="360" w:lineRule="auto"/>
        <w:ind w:right="284"/>
      </w:pPr>
      <w:r w:rsidRPr="0068546C">
        <w:t xml:space="preserve">A: </w:t>
      </w:r>
      <w:r>
        <w:t xml:space="preserve">The </w:t>
      </w:r>
      <w:r w:rsidR="00C243A3" w:rsidRPr="003F1570">
        <w:rPr>
          <w:i/>
          <w:iCs/>
        </w:rPr>
        <w:t>Consult Crypto</w:t>
      </w:r>
      <w:r w:rsidR="006444F7">
        <w:t xml:space="preserve"> t</w:t>
      </w:r>
      <w:r>
        <w:t xml:space="preserve">eam is offering bespoke services for crypto projects (DeFi projects, token launch, NFT projects, Security Tokenization – to name a few). The team </w:t>
      </w:r>
      <w:r w:rsidR="00A15DF1">
        <w:t>will provide consultation for a fee and</w:t>
      </w:r>
      <w:r>
        <w:t xml:space="preserve"> </w:t>
      </w:r>
      <w:r w:rsidR="00A15DF1">
        <w:t>offer</w:t>
      </w:r>
      <w:r>
        <w:t xml:space="preserve"> custom software development services for these projects – from start to finish. The goal is to be a one-stop</w:t>
      </w:r>
      <w:r w:rsidR="00A15DF1">
        <w:t>-</w:t>
      </w:r>
      <w:r>
        <w:t xml:space="preserve">shop for crypto projects. </w:t>
      </w:r>
    </w:p>
    <w:p w14:paraId="44A15556" w14:textId="28984BF1" w:rsidR="00297445" w:rsidRPr="0068546C" w:rsidRDefault="00297445" w:rsidP="00C444F9">
      <w:pPr>
        <w:pStyle w:val="Heading2"/>
        <w:spacing w:before="100" w:beforeAutospacing="1" w:after="100" w:afterAutospacing="1" w:line="360" w:lineRule="auto"/>
        <w:ind w:left="0" w:right="1391"/>
      </w:pPr>
      <w:r w:rsidRPr="0068546C">
        <w:t xml:space="preserve">Q: </w:t>
      </w:r>
      <w:r>
        <w:t>Who is behind this – what is the makeup of the consulting team</w:t>
      </w:r>
      <w:r w:rsidRPr="0068546C">
        <w:t>?</w:t>
      </w:r>
    </w:p>
    <w:p w14:paraId="26B4EE42" w14:textId="7F82458C" w:rsidR="00CD4D04" w:rsidRPr="0068546C" w:rsidRDefault="00297445" w:rsidP="00790F91">
      <w:pPr>
        <w:pStyle w:val="BodyText"/>
        <w:spacing w:before="100" w:beforeAutospacing="1" w:after="100" w:afterAutospacing="1" w:line="360" w:lineRule="auto"/>
        <w:ind w:right="284"/>
      </w:pPr>
      <w:r w:rsidRPr="0068546C">
        <w:t xml:space="preserve">A: </w:t>
      </w:r>
      <w:r w:rsidR="00C76E3A">
        <w:t xml:space="preserve">The </w:t>
      </w:r>
      <w:r w:rsidR="00C76E3A">
        <w:rPr>
          <w:i/>
          <w:iCs/>
        </w:rPr>
        <w:t xml:space="preserve">Consult Crypto </w:t>
      </w:r>
      <w:r w:rsidR="00C76E3A">
        <w:t xml:space="preserve">team </w:t>
      </w:r>
      <w:r w:rsidR="00A15DF1">
        <w:t xml:space="preserve">is </w:t>
      </w:r>
      <w:r w:rsidR="00083438">
        <w:t>comprised of</w:t>
      </w:r>
      <w:r w:rsidR="00C76E3A">
        <w:t xml:space="preserve"> seasoned business and technical leaders. These are the people who have delivered Zilliqa commercial projects such </w:t>
      </w:r>
      <w:r w:rsidR="00083438">
        <w:t xml:space="preserve">as </w:t>
      </w:r>
      <w:r w:rsidR="00C76E3A">
        <w:t xml:space="preserve">UFFS and Hg Exchange. </w:t>
      </w:r>
    </w:p>
    <w:p w14:paraId="6B0BEDC5" w14:textId="43B3041F" w:rsidR="005A5F53" w:rsidRPr="00790F91" w:rsidRDefault="00FE6649" w:rsidP="00790F91">
      <w:pPr>
        <w:pStyle w:val="Heading2"/>
        <w:spacing w:before="100" w:beforeAutospacing="1" w:after="100" w:afterAutospacing="1" w:line="360" w:lineRule="auto"/>
        <w:ind w:left="0"/>
      </w:pPr>
      <w:r w:rsidRPr="0068546C">
        <w:t>Q: How can I get involved?</w:t>
      </w:r>
    </w:p>
    <w:p w14:paraId="43AD99C0" w14:textId="45B1E145" w:rsidR="005A5F53" w:rsidRDefault="00FE6649" w:rsidP="00C444F9">
      <w:pPr>
        <w:pStyle w:val="BodyText"/>
        <w:spacing w:before="100" w:beforeAutospacing="1" w:after="100" w:afterAutospacing="1" w:line="360" w:lineRule="auto"/>
        <w:ind w:right="262"/>
      </w:pPr>
      <w:r w:rsidRPr="0068546C">
        <w:t xml:space="preserve">A: </w:t>
      </w:r>
      <w:r w:rsidR="00BF4145">
        <w:t>We invite you</w:t>
      </w:r>
      <w:r w:rsidRPr="0068546C">
        <w:t xml:space="preserve"> to participate in the </w:t>
      </w:r>
      <w:r>
        <w:t>CONSULT</w:t>
      </w:r>
      <w:r w:rsidRPr="0068546C">
        <w:t xml:space="preserve"> </w:t>
      </w:r>
      <w:r w:rsidR="00986141">
        <w:t>c</w:t>
      </w:r>
      <w:r w:rsidRPr="0068546C">
        <w:t>oin private sale</w:t>
      </w:r>
      <w:r w:rsidR="000D69E9">
        <w:t xml:space="preserve"> (the first and the second tranches)</w:t>
      </w:r>
      <w:r w:rsidRPr="0068546C">
        <w:t xml:space="preserve"> on August </w:t>
      </w:r>
      <w:r w:rsidR="00DA6264">
        <w:t>28</w:t>
      </w:r>
      <w:r w:rsidRPr="0068546C">
        <w:t xml:space="preserve">. You will need Zilliqa tokens (ZIL). You can purchase ZIL on </w:t>
      </w:r>
      <w:r w:rsidR="00C227A4">
        <w:t>exchanges (such as</w:t>
      </w:r>
      <w:r w:rsidRPr="0068546C">
        <w:t xml:space="preserve">  Binance</w:t>
      </w:r>
      <w:r w:rsidR="00C227A4">
        <w:t xml:space="preserve"> or other</w:t>
      </w:r>
      <w:r w:rsidR="00BF4145">
        <w:t>s</w:t>
      </w:r>
      <w:r w:rsidRPr="0068546C">
        <w:t>, depending on your area</w:t>
      </w:r>
      <w:r w:rsidR="00C227A4">
        <w:t>)</w:t>
      </w:r>
      <w:r w:rsidRPr="0068546C">
        <w:t>.</w:t>
      </w:r>
      <w:r w:rsidR="00C227A4">
        <w:br/>
      </w:r>
      <w:r w:rsidR="00C227A4">
        <w:br/>
      </w:r>
      <w:r w:rsidRPr="0068546C">
        <w:t xml:space="preserve">Following the private sale, the token will be listed </w:t>
      </w:r>
      <w:r w:rsidR="00C227A4">
        <w:t xml:space="preserve">(liquidity added) </w:t>
      </w:r>
      <w:r w:rsidRPr="0068546C">
        <w:t xml:space="preserve">publicly on ZilSwap on August </w:t>
      </w:r>
      <w:r w:rsidR="001B07EC">
        <w:t>31</w:t>
      </w:r>
      <w:r w:rsidRPr="0068546C">
        <w:t xml:space="preserve">. </w:t>
      </w:r>
      <w:r w:rsidR="00C227A4">
        <w:br/>
      </w:r>
      <w:r w:rsidRPr="0068546C">
        <w:t>We are excited about what lies ahead</w:t>
      </w:r>
      <w:r w:rsidR="008E2B00">
        <w:t>,</w:t>
      </w:r>
      <w:r w:rsidRPr="0068546C">
        <w:t xml:space="preserve"> and </w:t>
      </w:r>
      <w:r w:rsidR="00C227A4">
        <w:t xml:space="preserve">we look forward to having you join </w:t>
      </w:r>
      <w:r w:rsidR="00357C00">
        <w:lastRenderedPageBreak/>
        <w:t>us</w:t>
      </w:r>
      <w:r w:rsidR="00C227A4">
        <w:t xml:space="preserve"> in a </w:t>
      </w:r>
      <w:r w:rsidR="008E2B00">
        <w:t>straightforward</w:t>
      </w:r>
      <w:r w:rsidR="00BF4145">
        <w:t>, transparent projec</w:t>
      </w:r>
      <w:r w:rsidR="00C227A4">
        <w:t xml:space="preserve">t </w:t>
      </w:r>
      <w:r w:rsidR="00BF4145">
        <w:t>that</w:t>
      </w:r>
      <w:r w:rsidR="00C227A4">
        <w:t xml:space="preserve"> demonstrates how tokenomics should work.</w:t>
      </w:r>
    </w:p>
    <w:p w14:paraId="48BC6622" w14:textId="77777777" w:rsidR="00555F80" w:rsidRPr="0068546C" w:rsidRDefault="00555F80" w:rsidP="00C444F9">
      <w:pPr>
        <w:pStyle w:val="BodyText"/>
        <w:spacing w:before="100" w:beforeAutospacing="1" w:after="100" w:afterAutospacing="1" w:line="360" w:lineRule="auto"/>
        <w:ind w:right="262"/>
      </w:pPr>
    </w:p>
    <w:p w14:paraId="10FF36B7" w14:textId="183AE858" w:rsidR="005213B2" w:rsidRPr="00790F91" w:rsidRDefault="00FE6649" w:rsidP="00790F91">
      <w:pPr>
        <w:pStyle w:val="Heading1"/>
        <w:spacing w:before="100" w:beforeAutospacing="1" w:after="100" w:afterAutospacing="1" w:line="360" w:lineRule="auto"/>
        <w:ind w:left="0"/>
        <w:rPr>
          <w:i/>
          <w:iCs/>
          <w:color w:val="4F81BD" w:themeColor="accent1"/>
          <w:sz w:val="36"/>
        </w:rPr>
      </w:pPr>
      <w:r w:rsidRPr="00077A6B">
        <w:rPr>
          <w:rStyle w:val="IntenseEmphasis"/>
        </w:rPr>
        <w:t>DISCLAIMER</w:t>
      </w:r>
    </w:p>
    <w:p w14:paraId="214AEF8B" w14:textId="26F04107" w:rsidR="005A5F53" w:rsidRPr="00790F91" w:rsidRDefault="00FE6649" w:rsidP="00790F91">
      <w:pPr>
        <w:pStyle w:val="BodyText"/>
        <w:spacing w:before="100" w:beforeAutospacing="1" w:after="100" w:afterAutospacing="1" w:line="360" w:lineRule="auto"/>
        <w:ind w:right="164"/>
      </w:pPr>
      <w:r w:rsidRPr="0068546C">
        <w:t xml:space="preserve">The </w:t>
      </w:r>
      <w:r>
        <w:t>CONSULT</w:t>
      </w:r>
      <w:r w:rsidR="00077A6B">
        <w:t xml:space="preserve"> coin</w:t>
      </w:r>
      <w:r w:rsidRPr="0068546C">
        <w:t xml:space="preserve"> is a utility token on the Zilliqa (ZRC-2) blockchain. Its purpose is to enable the holder to </w:t>
      </w:r>
      <w:r w:rsidR="005213B2">
        <w:t>pay for the services rendered by</w:t>
      </w:r>
      <w:r w:rsidR="00C227A4">
        <w:t xml:space="preserve"> the </w:t>
      </w:r>
      <w:r w:rsidR="00C243A3" w:rsidRPr="008E2B00">
        <w:rPr>
          <w:i/>
          <w:iCs/>
        </w:rPr>
        <w:t>Consult Crypto</w:t>
      </w:r>
      <w:r w:rsidR="00C227A4">
        <w:t xml:space="preserve"> </w:t>
      </w:r>
      <w:r w:rsidR="008E2B00">
        <w:t>team</w:t>
      </w:r>
      <w:r w:rsidR="00C227A4">
        <w:t>.</w:t>
      </w:r>
    </w:p>
    <w:p w14:paraId="3A2B37AE" w14:textId="69FB60D6" w:rsidR="005A5F53" w:rsidRPr="00790F91" w:rsidRDefault="00FE6649" w:rsidP="00790F91">
      <w:pPr>
        <w:pStyle w:val="BodyText"/>
        <w:spacing w:before="100" w:beforeAutospacing="1" w:after="100" w:afterAutospacing="1" w:line="360" w:lineRule="auto"/>
        <w:ind w:right="144"/>
      </w:pPr>
      <w:r w:rsidRPr="0068546C">
        <w:t xml:space="preserve">Any purchase or acquisition of </w:t>
      </w:r>
      <w:r>
        <w:t>CONSULT</w:t>
      </w:r>
      <w:r w:rsidR="00C227A4" w:rsidRPr="0068546C">
        <w:t xml:space="preserve"> </w:t>
      </w:r>
      <w:r w:rsidRPr="0068546C">
        <w:t xml:space="preserve">tokens should not be considered an investment opportunity. </w:t>
      </w:r>
      <w:r w:rsidR="008E2B00" w:rsidRPr="008E2B00">
        <w:rPr>
          <w:i/>
          <w:iCs/>
        </w:rPr>
        <w:t>Consult Crypto</w:t>
      </w:r>
      <w:r w:rsidRPr="0068546C">
        <w:t xml:space="preserve"> offers no guarantee or expectation of profit from </w:t>
      </w:r>
      <w:r w:rsidR="00105D35">
        <w:t>buying, holding, or selling</w:t>
      </w:r>
      <w:r w:rsidRPr="0068546C">
        <w:t xml:space="preserve"> </w:t>
      </w:r>
      <w:r>
        <w:t>CONSULT</w:t>
      </w:r>
      <w:r w:rsidRPr="0068546C">
        <w:t xml:space="preserve"> </w:t>
      </w:r>
      <w:r w:rsidR="00C80FB1">
        <w:t>coins</w:t>
      </w:r>
      <w:r w:rsidRPr="0068546C">
        <w:t xml:space="preserve">. </w:t>
      </w:r>
      <w:r>
        <w:t>CONSULT</w:t>
      </w:r>
      <w:r w:rsidR="00C227A4" w:rsidRPr="0068546C">
        <w:t xml:space="preserve"> </w:t>
      </w:r>
      <w:r w:rsidRPr="0068546C">
        <w:t xml:space="preserve">tokens do not represent any equity in </w:t>
      </w:r>
      <w:r w:rsidR="00C227A4">
        <w:t>the company providing consulting and software development services</w:t>
      </w:r>
      <w:r w:rsidRPr="0068546C">
        <w:t xml:space="preserve">. Any offering of these tokens to the public is for the sole purpose of offering early access </w:t>
      </w:r>
      <w:r w:rsidR="00960D15">
        <w:t xml:space="preserve">to the tokens that will be used for paying </w:t>
      </w:r>
      <w:r>
        <w:t>CONSULT</w:t>
      </w:r>
      <w:r w:rsidR="00960D15">
        <w:t xml:space="preserve"> consulting for the services rendered.</w:t>
      </w:r>
    </w:p>
    <w:p w14:paraId="2703CF53" w14:textId="0D75529C" w:rsidR="005A5F53" w:rsidRPr="0068546C" w:rsidRDefault="00FE6649" w:rsidP="00C444F9">
      <w:pPr>
        <w:pStyle w:val="BodyText"/>
        <w:spacing w:before="100" w:beforeAutospacing="1" w:after="100" w:afterAutospacing="1" w:line="360" w:lineRule="auto"/>
        <w:ind w:right="364"/>
      </w:pPr>
      <w:r w:rsidRPr="0068546C">
        <w:t>Utility tokens can fluctuate in market value</w:t>
      </w:r>
      <w:r w:rsidR="00105D35">
        <w:t xml:space="preserve">. The </w:t>
      </w:r>
      <w:r w:rsidR="00105D35" w:rsidRPr="00105D35">
        <w:rPr>
          <w:i/>
          <w:iCs/>
        </w:rPr>
        <w:t>Consult Crypto</w:t>
      </w:r>
      <w:r w:rsidR="00105D35">
        <w:t xml:space="preserve"> team takes no legal responsibility for any financial losses due to</w:t>
      </w:r>
      <w:r w:rsidRPr="0068546C">
        <w:t xml:space="preserve"> speculation on the </w:t>
      </w:r>
      <w:r>
        <w:t>CONSULT</w:t>
      </w:r>
      <w:r w:rsidRPr="0068546C">
        <w:t xml:space="preserve"> token. </w:t>
      </w:r>
      <w:r>
        <w:t>CONSULT</w:t>
      </w:r>
      <w:r w:rsidR="00BF5AB0" w:rsidRPr="0068546C">
        <w:t xml:space="preserve"> </w:t>
      </w:r>
      <w:r w:rsidRPr="0068546C">
        <w:t xml:space="preserve">tokens are not considered </w:t>
      </w:r>
      <w:r w:rsidR="00E526AC">
        <w:t xml:space="preserve">as </w:t>
      </w:r>
      <w:r w:rsidRPr="0068546C">
        <w:t>an investment</w:t>
      </w:r>
      <w:r w:rsidR="00E526AC">
        <w:t xml:space="preserve"> – therefore</w:t>
      </w:r>
      <w:r w:rsidR="000664E1">
        <w:t>,</w:t>
      </w:r>
      <w:r w:rsidR="00E526AC">
        <w:t xml:space="preserve"> </w:t>
      </w:r>
      <w:r w:rsidR="009B5FAA">
        <w:t>we</w:t>
      </w:r>
      <w:r w:rsidRPr="0068546C">
        <w:t xml:space="preserve"> recommend that anyone choosing to purchase </w:t>
      </w:r>
      <w:r>
        <w:t>CONSULT</w:t>
      </w:r>
      <w:r w:rsidR="00BF5AB0" w:rsidRPr="0068546C">
        <w:t xml:space="preserve"> </w:t>
      </w:r>
      <w:r w:rsidRPr="0068546C">
        <w:t xml:space="preserve">tokens do so solely to </w:t>
      </w:r>
      <w:r w:rsidR="00BF5AB0">
        <w:t>pay for the consulting services</w:t>
      </w:r>
      <w:r w:rsidRPr="0068546C">
        <w:t>.</w:t>
      </w:r>
      <w:r w:rsidR="00ED774A">
        <w:br/>
      </w:r>
      <w:r w:rsidR="00ED774A">
        <w:br/>
      </w:r>
      <w:r w:rsidR="00ED774A">
        <w:br/>
        <w:t xml:space="preserve">Copyright </w:t>
      </w:r>
      <w:r w:rsidR="00ED774A">
        <w:rPr>
          <w:rFonts w:ascii="Roboto" w:hAnsi="Roboto"/>
        </w:rPr>
        <w:t>©</w:t>
      </w:r>
      <w:r w:rsidR="00ED774A">
        <w:t xml:space="preserve"> 2021 Consult Crypto | All rights reserved</w:t>
      </w:r>
    </w:p>
    <w:sectPr w:rsidR="005A5F53" w:rsidRPr="0068546C" w:rsidSect="003633E9">
      <w:pgSz w:w="11906" w:h="16838" w:code="9"/>
      <w:pgMar w:top="1360" w:right="134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Roboto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0E56"/>
    <w:multiLevelType w:val="hybridMultilevel"/>
    <w:tmpl w:val="764E3472"/>
    <w:lvl w:ilvl="0" w:tplc="A1D626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D1FEB"/>
    <w:multiLevelType w:val="hybridMultilevel"/>
    <w:tmpl w:val="764E3472"/>
    <w:lvl w:ilvl="0" w:tplc="A1D62652">
      <w:start w:val="1"/>
      <w:numFmt w:val="decimal"/>
      <w:lvlText w:val="(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5CE20185"/>
    <w:multiLevelType w:val="hybridMultilevel"/>
    <w:tmpl w:val="F6F01A02"/>
    <w:lvl w:ilvl="0" w:tplc="47585326">
      <w:numFmt w:val="bullet"/>
      <w:lvlText w:val="•"/>
      <w:lvlJc w:val="left"/>
      <w:pPr>
        <w:ind w:left="821" w:hanging="721"/>
      </w:pPr>
      <w:rPr>
        <w:rFonts w:ascii="RobotoRegular" w:eastAsia="RobotoRegular" w:hAnsi="RobotoRegular" w:cs="RobotoRegular" w:hint="default"/>
        <w:color w:val="FFFFFF"/>
        <w:w w:val="100"/>
        <w:sz w:val="26"/>
        <w:szCs w:val="26"/>
        <w:lang w:val="en-US" w:eastAsia="en-US" w:bidi="ar-SA"/>
      </w:rPr>
    </w:lvl>
    <w:lvl w:ilvl="1" w:tplc="52B2F370">
      <w:numFmt w:val="bullet"/>
      <w:lvlText w:val="•"/>
      <w:lvlJc w:val="left"/>
      <w:pPr>
        <w:ind w:left="1659" w:hanging="721"/>
      </w:pPr>
      <w:rPr>
        <w:rFonts w:hint="default"/>
        <w:lang w:val="en-US" w:eastAsia="en-US" w:bidi="ar-SA"/>
      </w:rPr>
    </w:lvl>
    <w:lvl w:ilvl="2" w:tplc="AA68F708">
      <w:numFmt w:val="bullet"/>
      <w:lvlText w:val="•"/>
      <w:lvlJc w:val="left"/>
      <w:pPr>
        <w:ind w:left="2497" w:hanging="721"/>
      </w:pPr>
      <w:rPr>
        <w:rFonts w:hint="default"/>
        <w:lang w:val="en-US" w:eastAsia="en-US" w:bidi="ar-SA"/>
      </w:rPr>
    </w:lvl>
    <w:lvl w:ilvl="3" w:tplc="A2E4B4B6">
      <w:numFmt w:val="bullet"/>
      <w:lvlText w:val="•"/>
      <w:lvlJc w:val="left"/>
      <w:pPr>
        <w:ind w:left="3335" w:hanging="721"/>
      </w:pPr>
      <w:rPr>
        <w:rFonts w:hint="default"/>
        <w:lang w:val="en-US" w:eastAsia="en-US" w:bidi="ar-SA"/>
      </w:rPr>
    </w:lvl>
    <w:lvl w:ilvl="4" w:tplc="5BA64D64">
      <w:numFmt w:val="bullet"/>
      <w:lvlText w:val="•"/>
      <w:lvlJc w:val="left"/>
      <w:pPr>
        <w:ind w:left="4173" w:hanging="721"/>
      </w:pPr>
      <w:rPr>
        <w:rFonts w:hint="default"/>
        <w:lang w:val="en-US" w:eastAsia="en-US" w:bidi="ar-SA"/>
      </w:rPr>
    </w:lvl>
    <w:lvl w:ilvl="5" w:tplc="6BBEC958">
      <w:numFmt w:val="bullet"/>
      <w:lvlText w:val="•"/>
      <w:lvlJc w:val="left"/>
      <w:pPr>
        <w:ind w:left="5011" w:hanging="721"/>
      </w:pPr>
      <w:rPr>
        <w:rFonts w:hint="default"/>
        <w:lang w:val="en-US" w:eastAsia="en-US" w:bidi="ar-SA"/>
      </w:rPr>
    </w:lvl>
    <w:lvl w:ilvl="6" w:tplc="F2402C86">
      <w:numFmt w:val="bullet"/>
      <w:lvlText w:val="•"/>
      <w:lvlJc w:val="left"/>
      <w:pPr>
        <w:ind w:left="5849" w:hanging="721"/>
      </w:pPr>
      <w:rPr>
        <w:rFonts w:hint="default"/>
        <w:lang w:val="en-US" w:eastAsia="en-US" w:bidi="ar-SA"/>
      </w:rPr>
    </w:lvl>
    <w:lvl w:ilvl="7" w:tplc="7CDEBA0A">
      <w:numFmt w:val="bullet"/>
      <w:lvlText w:val="•"/>
      <w:lvlJc w:val="left"/>
      <w:pPr>
        <w:ind w:left="6687" w:hanging="721"/>
      </w:pPr>
      <w:rPr>
        <w:rFonts w:hint="default"/>
        <w:lang w:val="en-US" w:eastAsia="en-US" w:bidi="ar-SA"/>
      </w:rPr>
    </w:lvl>
    <w:lvl w:ilvl="8" w:tplc="C5CE1870">
      <w:numFmt w:val="bullet"/>
      <w:lvlText w:val="•"/>
      <w:lvlJc w:val="left"/>
      <w:pPr>
        <w:ind w:left="7525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67685B0B"/>
    <w:multiLevelType w:val="hybridMultilevel"/>
    <w:tmpl w:val="764E3472"/>
    <w:lvl w:ilvl="0" w:tplc="A1D62652">
      <w:start w:val="1"/>
      <w:numFmt w:val="decimal"/>
      <w:lvlText w:val="(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xtLA0Mjc0tTQ0MzBQ0lEKTi0uzszPAykwrQUAU9/s2ywAAAA="/>
  </w:docVars>
  <w:rsids>
    <w:rsidRoot w:val="005A5F53"/>
    <w:rsid w:val="000072D5"/>
    <w:rsid w:val="000175B9"/>
    <w:rsid w:val="00023464"/>
    <w:rsid w:val="00024562"/>
    <w:rsid w:val="00037D70"/>
    <w:rsid w:val="00041589"/>
    <w:rsid w:val="00044F72"/>
    <w:rsid w:val="000664E1"/>
    <w:rsid w:val="0006779C"/>
    <w:rsid w:val="00077128"/>
    <w:rsid w:val="00077A6B"/>
    <w:rsid w:val="00083438"/>
    <w:rsid w:val="000B31FD"/>
    <w:rsid w:val="000D004E"/>
    <w:rsid w:val="000D69E9"/>
    <w:rsid w:val="000E2B9D"/>
    <w:rsid w:val="001008F2"/>
    <w:rsid w:val="0010410A"/>
    <w:rsid w:val="00105D35"/>
    <w:rsid w:val="0011574E"/>
    <w:rsid w:val="00125E85"/>
    <w:rsid w:val="0013051A"/>
    <w:rsid w:val="001306B9"/>
    <w:rsid w:val="00137EA6"/>
    <w:rsid w:val="00143622"/>
    <w:rsid w:val="00144227"/>
    <w:rsid w:val="00146AEB"/>
    <w:rsid w:val="00153253"/>
    <w:rsid w:val="00156D00"/>
    <w:rsid w:val="00181368"/>
    <w:rsid w:val="001859BD"/>
    <w:rsid w:val="001A4DFA"/>
    <w:rsid w:val="001B07EC"/>
    <w:rsid w:val="001E3C7A"/>
    <w:rsid w:val="001F20C0"/>
    <w:rsid w:val="00202062"/>
    <w:rsid w:val="00204944"/>
    <w:rsid w:val="00206549"/>
    <w:rsid w:val="00211D2C"/>
    <w:rsid w:val="0023520B"/>
    <w:rsid w:val="002554A3"/>
    <w:rsid w:val="00260CBE"/>
    <w:rsid w:val="002705CE"/>
    <w:rsid w:val="0028602A"/>
    <w:rsid w:val="00287F43"/>
    <w:rsid w:val="00297445"/>
    <w:rsid w:val="002A4BB7"/>
    <w:rsid w:val="002B6CCA"/>
    <w:rsid w:val="002D26B6"/>
    <w:rsid w:val="00336149"/>
    <w:rsid w:val="003466B3"/>
    <w:rsid w:val="00357C00"/>
    <w:rsid w:val="003633E9"/>
    <w:rsid w:val="00377125"/>
    <w:rsid w:val="00377B5D"/>
    <w:rsid w:val="003815A6"/>
    <w:rsid w:val="0038461F"/>
    <w:rsid w:val="003950D1"/>
    <w:rsid w:val="003A5FC9"/>
    <w:rsid w:val="003B20C6"/>
    <w:rsid w:val="003C6573"/>
    <w:rsid w:val="003C7BE5"/>
    <w:rsid w:val="003D603D"/>
    <w:rsid w:val="003D65E4"/>
    <w:rsid w:val="003F1570"/>
    <w:rsid w:val="004116A7"/>
    <w:rsid w:val="004533B2"/>
    <w:rsid w:val="004665F6"/>
    <w:rsid w:val="00466E13"/>
    <w:rsid w:val="00472841"/>
    <w:rsid w:val="004754DC"/>
    <w:rsid w:val="004766EB"/>
    <w:rsid w:val="00482EF1"/>
    <w:rsid w:val="004B2439"/>
    <w:rsid w:val="004C19DC"/>
    <w:rsid w:val="004D6C2F"/>
    <w:rsid w:val="004E09BB"/>
    <w:rsid w:val="00516FBB"/>
    <w:rsid w:val="0052064C"/>
    <w:rsid w:val="005213B2"/>
    <w:rsid w:val="005426C0"/>
    <w:rsid w:val="00542A4D"/>
    <w:rsid w:val="00547BD0"/>
    <w:rsid w:val="00555F80"/>
    <w:rsid w:val="00557CE6"/>
    <w:rsid w:val="005617EF"/>
    <w:rsid w:val="005628A0"/>
    <w:rsid w:val="00566D34"/>
    <w:rsid w:val="00593EAF"/>
    <w:rsid w:val="005A0D00"/>
    <w:rsid w:val="005A5F53"/>
    <w:rsid w:val="005B6594"/>
    <w:rsid w:val="005C3BC4"/>
    <w:rsid w:val="005C5C1D"/>
    <w:rsid w:val="005D1446"/>
    <w:rsid w:val="005D62D3"/>
    <w:rsid w:val="005D6D1F"/>
    <w:rsid w:val="005F0869"/>
    <w:rsid w:val="005F37AD"/>
    <w:rsid w:val="005F4C60"/>
    <w:rsid w:val="006023E2"/>
    <w:rsid w:val="00607692"/>
    <w:rsid w:val="00611BA2"/>
    <w:rsid w:val="0064272B"/>
    <w:rsid w:val="006444F7"/>
    <w:rsid w:val="00644F34"/>
    <w:rsid w:val="00674E51"/>
    <w:rsid w:val="00681BCE"/>
    <w:rsid w:val="0068546C"/>
    <w:rsid w:val="006A40C0"/>
    <w:rsid w:val="006A7203"/>
    <w:rsid w:val="006A78CA"/>
    <w:rsid w:val="006B09B3"/>
    <w:rsid w:val="006E4744"/>
    <w:rsid w:val="006E6528"/>
    <w:rsid w:val="00703AF0"/>
    <w:rsid w:val="00733BFC"/>
    <w:rsid w:val="007371DF"/>
    <w:rsid w:val="00741566"/>
    <w:rsid w:val="00741FED"/>
    <w:rsid w:val="00751758"/>
    <w:rsid w:val="00751CF8"/>
    <w:rsid w:val="00756ABA"/>
    <w:rsid w:val="007677D2"/>
    <w:rsid w:val="007721FD"/>
    <w:rsid w:val="0077426E"/>
    <w:rsid w:val="007746E3"/>
    <w:rsid w:val="00775C67"/>
    <w:rsid w:val="0077714E"/>
    <w:rsid w:val="00782C10"/>
    <w:rsid w:val="00790F91"/>
    <w:rsid w:val="00795633"/>
    <w:rsid w:val="007A3EFC"/>
    <w:rsid w:val="007B389D"/>
    <w:rsid w:val="007C01FA"/>
    <w:rsid w:val="007C0E33"/>
    <w:rsid w:val="007C1AD4"/>
    <w:rsid w:val="007D1D81"/>
    <w:rsid w:val="007D776F"/>
    <w:rsid w:val="007F2DBC"/>
    <w:rsid w:val="008036FF"/>
    <w:rsid w:val="00810BC7"/>
    <w:rsid w:val="00813DE6"/>
    <w:rsid w:val="0081757E"/>
    <w:rsid w:val="00837C0C"/>
    <w:rsid w:val="00837CC2"/>
    <w:rsid w:val="008423C2"/>
    <w:rsid w:val="008511C5"/>
    <w:rsid w:val="00875C4B"/>
    <w:rsid w:val="00875EF1"/>
    <w:rsid w:val="00882246"/>
    <w:rsid w:val="00896EAA"/>
    <w:rsid w:val="008B28E0"/>
    <w:rsid w:val="008B4941"/>
    <w:rsid w:val="008E2B00"/>
    <w:rsid w:val="008F5468"/>
    <w:rsid w:val="009058FC"/>
    <w:rsid w:val="00914A34"/>
    <w:rsid w:val="00926108"/>
    <w:rsid w:val="00926DB4"/>
    <w:rsid w:val="0093690F"/>
    <w:rsid w:val="00942998"/>
    <w:rsid w:val="00947FBB"/>
    <w:rsid w:val="00953AE3"/>
    <w:rsid w:val="009540F4"/>
    <w:rsid w:val="009578DD"/>
    <w:rsid w:val="00960560"/>
    <w:rsid w:val="00960D15"/>
    <w:rsid w:val="00963B13"/>
    <w:rsid w:val="0096681A"/>
    <w:rsid w:val="00973775"/>
    <w:rsid w:val="00982043"/>
    <w:rsid w:val="00986141"/>
    <w:rsid w:val="00990E6E"/>
    <w:rsid w:val="009A3E5E"/>
    <w:rsid w:val="009B5FAA"/>
    <w:rsid w:val="009C06B0"/>
    <w:rsid w:val="009C5BDE"/>
    <w:rsid w:val="009C7C85"/>
    <w:rsid w:val="009D347B"/>
    <w:rsid w:val="009E7D4E"/>
    <w:rsid w:val="009F299C"/>
    <w:rsid w:val="009F5607"/>
    <w:rsid w:val="009F5CCA"/>
    <w:rsid w:val="00A004AF"/>
    <w:rsid w:val="00A15DF1"/>
    <w:rsid w:val="00A35BAA"/>
    <w:rsid w:val="00A408B8"/>
    <w:rsid w:val="00A4325B"/>
    <w:rsid w:val="00A541DB"/>
    <w:rsid w:val="00A660CA"/>
    <w:rsid w:val="00A670AB"/>
    <w:rsid w:val="00A76DCD"/>
    <w:rsid w:val="00AB66CB"/>
    <w:rsid w:val="00AC1802"/>
    <w:rsid w:val="00AC298C"/>
    <w:rsid w:val="00AC4816"/>
    <w:rsid w:val="00AC487F"/>
    <w:rsid w:val="00AD2845"/>
    <w:rsid w:val="00AF3F07"/>
    <w:rsid w:val="00B23B0F"/>
    <w:rsid w:val="00B4553C"/>
    <w:rsid w:val="00B52502"/>
    <w:rsid w:val="00B56844"/>
    <w:rsid w:val="00B573E8"/>
    <w:rsid w:val="00B815CF"/>
    <w:rsid w:val="00B96BD8"/>
    <w:rsid w:val="00BB1C7C"/>
    <w:rsid w:val="00BB595A"/>
    <w:rsid w:val="00BB7476"/>
    <w:rsid w:val="00BD7FA7"/>
    <w:rsid w:val="00BE6F56"/>
    <w:rsid w:val="00BF3D39"/>
    <w:rsid w:val="00BF4145"/>
    <w:rsid w:val="00BF5AB0"/>
    <w:rsid w:val="00C01E98"/>
    <w:rsid w:val="00C0219D"/>
    <w:rsid w:val="00C1711D"/>
    <w:rsid w:val="00C227A4"/>
    <w:rsid w:val="00C243A3"/>
    <w:rsid w:val="00C41DF3"/>
    <w:rsid w:val="00C444F9"/>
    <w:rsid w:val="00C613DE"/>
    <w:rsid w:val="00C63D64"/>
    <w:rsid w:val="00C677A6"/>
    <w:rsid w:val="00C73BA3"/>
    <w:rsid w:val="00C76E3A"/>
    <w:rsid w:val="00C80FB1"/>
    <w:rsid w:val="00C82632"/>
    <w:rsid w:val="00C879DC"/>
    <w:rsid w:val="00CB0E1E"/>
    <w:rsid w:val="00CB43BB"/>
    <w:rsid w:val="00CD149C"/>
    <w:rsid w:val="00CD205D"/>
    <w:rsid w:val="00CD4D04"/>
    <w:rsid w:val="00CE18DD"/>
    <w:rsid w:val="00CF5668"/>
    <w:rsid w:val="00D07F19"/>
    <w:rsid w:val="00D22944"/>
    <w:rsid w:val="00D23186"/>
    <w:rsid w:val="00D30586"/>
    <w:rsid w:val="00D30751"/>
    <w:rsid w:val="00D45AE6"/>
    <w:rsid w:val="00D475CF"/>
    <w:rsid w:val="00D52F06"/>
    <w:rsid w:val="00D5311A"/>
    <w:rsid w:val="00D631AD"/>
    <w:rsid w:val="00D770EC"/>
    <w:rsid w:val="00D8764B"/>
    <w:rsid w:val="00DA6264"/>
    <w:rsid w:val="00DB2DDB"/>
    <w:rsid w:val="00DC085D"/>
    <w:rsid w:val="00DC5CE0"/>
    <w:rsid w:val="00DC6C6C"/>
    <w:rsid w:val="00DD0D6B"/>
    <w:rsid w:val="00DF2CA7"/>
    <w:rsid w:val="00DF49A3"/>
    <w:rsid w:val="00E054A0"/>
    <w:rsid w:val="00E24717"/>
    <w:rsid w:val="00E37EC6"/>
    <w:rsid w:val="00E43E55"/>
    <w:rsid w:val="00E516EF"/>
    <w:rsid w:val="00E526AC"/>
    <w:rsid w:val="00E64138"/>
    <w:rsid w:val="00E777B8"/>
    <w:rsid w:val="00E87634"/>
    <w:rsid w:val="00E97F69"/>
    <w:rsid w:val="00EA2E72"/>
    <w:rsid w:val="00EC6212"/>
    <w:rsid w:val="00ED3D22"/>
    <w:rsid w:val="00ED774A"/>
    <w:rsid w:val="00F10EC5"/>
    <w:rsid w:val="00F20BC1"/>
    <w:rsid w:val="00F3370D"/>
    <w:rsid w:val="00F42481"/>
    <w:rsid w:val="00F46B0C"/>
    <w:rsid w:val="00F52CE8"/>
    <w:rsid w:val="00F613CD"/>
    <w:rsid w:val="00F63CC9"/>
    <w:rsid w:val="00F70D22"/>
    <w:rsid w:val="00F75F53"/>
    <w:rsid w:val="00F828B0"/>
    <w:rsid w:val="00F94171"/>
    <w:rsid w:val="00F97FB2"/>
    <w:rsid w:val="00FD0038"/>
    <w:rsid w:val="00FD23FC"/>
    <w:rsid w:val="00FE6649"/>
    <w:rsid w:val="00FF290D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1325"/>
  <w15:docId w15:val="{87E36A18-81A9-48CA-8ECF-0578A774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9"/>
    <w:qFormat/>
    <w:pPr>
      <w:spacing w:before="209"/>
      <w:ind w:left="100"/>
      <w:outlineLvl w:val="0"/>
    </w:pPr>
    <w:rPr>
      <w:rFonts w:ascii="Roboto" w:eastAsia="Roboto" w:hAnsi="Roboto" w:cs="Roboto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Roboto" w:eastAsia="Roboto" w:hAnsi="Roboto" w:cs="Roboto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8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2705CE"/>
    <w:rPr>
      <w:i/>
      <w:iCs/>
      <w:color w:val="4F81BD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D6A3D-718E-453B-8163-1A330AB0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11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</dc:creator>
  <cp:keywords/>
  <dc:description/>
  <cp:lastModifiedBy>Saayan Choudhury</cp:lastModifiedBy>
  <cp:revision>76</cp:revision>
  <cp:lastPrinted>2021-08-20T19:39:00Z</cp:lastPrinted>
  <dcterms:created xsi:type="dcterms:W3CDTF">2021-08-15T13:17:00Z</dcterms:created>
  <dcterms:modified xsi:type="dcterms:W3CDTF">2021-08-20T21:38:00Z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2021-08-14T00:00:00Z</vt:filetime>
  </property>
</Properties>
</file>