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B4" w:rsidRDefault="00B40726">
      <w:r>
        <w:t>Line1</w:t>
      </w:r>
    </w:p>
    <w:p w:rsidR="00B40726" w:rsidRDefault="00B40726">
      <w:r>
        <w:t>Line1</w:t>
      </w:r>
    </w:p>
    <w:p w:rsidR="00B40726" w:rsidRDefault="00B40726" w:rsidP="00B40726">
      <w:r>
        <w:t>Line1</w:t>
      </w:r>
    </w:p>
    <w:p w:rsidR="00B40726" w:rsidRDefault="00B40726"/>
    <w:p w:rsidR="00B40726" w:rsidRDefault="00B40726" w:rsidP="00B40726">
      <w:r>
        <w:t>Line1</w:t>
      </w:r>
    </w:p>
    <w:p w:rsidR="00B40726" w:rsidRDefault="00B40726"/>
    <w:p w:rsidR="00B40726" w:rsidRDefault="00B40726" w:rsidP="00B40726">
      <w:r>
        <w:t>Line1</w:t>
      </w:r>
    </w:p>
    <w:p w:rsidR="00B40726" w:rsidRDefault="00B40726">
      <w:r>
        <w:t>L</w:t>
      </w:r>
      <w:r>
        <w:t>ine6</w:t>
      </w:r>
      <w:bookmarkStart w:id="0" w:name="_GoBack"/>
      <w:bookmarkEnd w:id="0"/>
    </w:p>
    <w:sectPr w:rsidR="00B4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EF"/>
    <w:rsid w:val="001D6810"/>
    <w:rsid w:val="001E74EF"/>
    <w:rsid w:val="00565D4F"/>
    <w:rsid w:val="00B4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C58A3-8E7D-42F5-A94A-8ED5147F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Capgemini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C, Sabrish</dc:creator>
  <cp:keywords/>
  <dc:description/>
  <cp:lastModifiedBy>M C, Sabrish</cp:lastModifiedBy>
  <cp:revision>2</cp:revision>
  <dcterms:created xsi:type="dcterms:W3CDTF">2018-07-03T12:47:00Z</dcterms:created>
  <dcterms:modified xsi:type="dcterms:W3CDTF">2018-07-03T12:48:00Z</dcterms:modified>
</cp:coreProperties>
</file>