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28A4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🏥</w:t>
      </w:r>
      <w:r w:rsidRPr="0000707B">
        <w:rPr>
          <w:b/>
          <w:bCs/>
        </w:rPr>
        <w:t xml:space="preserve"> Fiche – RAMQ et assurance santé pour étudiants étrangers au Québec</w:t>
      </w:r>
    </w:p>
    <w:p w14:paraId="32BDF02C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1E91EB93">
          <v:rect id="_x0000_i1067" style="width:0;height:1.5pt" o:hralign="center" o:hrstd="t" o:hr="t" fillcolor="#a0a0a0" stroked="f"/>
        </w:pict>
      </w:r>
    </w:p>
    <w:p w14:paraId="3BB3A499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🎯</w:t>
      </w:r>
      <w:r w:rsidRPr="0000707B">
        <w:rPr>
          <w:b/>
          <w:bCs/>
        </w:rPr>
        <w:t xml:space="preserve"> 1. Qu’est-ce que la RAMQ ?</w:t>
      </w:r>
    </w:p>
    <w:p w14:paraId="75BE4889" w14:textId="77777777" w:rsidR="0000707B" w:rsidRPr="0000707B" w:rsidRDefault="0000707B" w:rsidP="0000707B">
      <w:r w:rsidRPr="0000707B">
        <w:t xml:space="preserve">La </w:t>
      </w:r>
      <w:r w:rsidRPr="0000707B">
        <w:rPr>
          <w:b/>
          <w:bCs/>
        </w:rPr>
        <w:t>RAMQ (Régie de l’assurance maladie du Québec)</w:t>
      </w:r>
      <w:r w:rsidRPr="0000707B">
        <w:t xml:space="preserve"> est le régime public d’assurance santé.</w:t>
      </w:r>
      <w:r w:rsidRPr="0000707B">
        <w:br/>
        <w:t xml:space="preserve">Certains étudiants étrangers </w:t>
      </w:r>
      <w:r w:rsidRPr="0000707B">
        <w:rPr>
          <w:b/>
          <w:bCs/>
        </w:rPr>
        <w:t>peuvent y être admissibles gratuitement</w:t>
      </w:r>
      <w:r w:rsidRPr="0000707B">
        <w:t>, selon leur pays d’origine.</w:t>
      </w:r>
      <w:r w:rsidRPr="0000707B">
        <w:br/>
        <w:t>Elle couvre les soins médicaux essentiels : consultations, hospitalisation, examens, etc.</w:t>
      </w:r>
    </w:p>
    <w:p w14:paraId="1FF1B080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5F071E72">
          <v:rect id="_x0000_i1068" style="width:0;height:1.5pt" o:hralign="center" o:hrstd="t" o:hr="t" fillcolor="#a0a0a0" stroked="f"/>
        </w:pict>
      </w:r>
    </w:p>
    <w:p w14:paraId="160CD460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🌍</w:t>
      </w:r>
      <w:r w:rsidRPr="0000707B">
        <w:rPr>
          <w:b/>
          <w:bCs/>
        </w:rPr>
        <w:t xml:space="preserve"> 2. Qui est admissible à la RAMQ ?</w:t>
      </w:r>
    </w:p>
    <w:p w14:paraId="053C315C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</w:rPr>
        <w:t>✅</w:t>
      </w:r>
      <w:r w:rsidRPr="0000707B">
        <w:rPr>
          <w:b/>
          <w:bCs/>
        </w:rPr>
        <w:t xml:space="preserve"> Tu peux y avoir droit si :</w:t>
      </w:r>
    </w:p>
    <w:p w14:paraId="713E38A9" w14:textId="77777777" w:rsidR="0000707B" w:rsidRPr="0000707B" w:rsidRDefault="0000707B" w:rsidP="0000707B">
      <w:pPr>
        <w:numPr>
          <w:ilvl w:val="0"/>
          <w:numId w:val="1"/>
        </w:numPr>
      </w:pPr>
      <w:r w:rsidRPr="0000707B">
        <w:t xml:space="preserve">Tu es </w:t>
      </w:r>
      <w:r w:rsidRPr="0000707B">
        <w:rPr>
          <w:b/>
          <w:bCs/>
        </w:rPr>
        <w:t>étudiant étranger à temps plein au Québec</w:t>
      </w:r>
    </w:p>
    <w:p w14:paraId="7B10ABF8" w14:textId="77777777" w:rsidR="0000707B" w:rsidRPr="0000707B" w:rsidRDefault="0000707B" w:rsidP="0000707B">
      <w:pPr>
        <w:numPr>
          <w:ilvl w:val="0"/>
          <w:numId w:val="1"/>
        </w:numPr>
      </w:pPr>
      <w:r w:rsidRPr="0000707B">
        <w:t xml:space="preserve">Ton pays a une </w:t>
      </w:r>
      <w:r w:rsidRPr="0000707B">
        <w:rPr>
          <w:b/>
          <w:bCs/>
        </w:rPr>
        <w:t>entente de sécurité sociale</w:t>
      </w:r>
      <w:r w:rsidRPr="0000707B">
        <w:t xml:space="preserve"> avec le Québec</w:t>
      </w:r>
    </w:p>
    <w:p w14:paraId="49A23D9B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📜</w:t>
      </w:r>
      <w:r w:rsidRPr="0000707B">
        <w:rPr>
          <w:b/>
          <w:bCs/>
        </w:rPr>
        <w:t xml:space="preserve"> Pays ayant une entente avec le Québec (2025</w:t>
      </w:r>
      <w:proofErr w:type="gramStart"/>
      <w:r w:rsidRPr="0000707B">
        <w:rPr>
          <w:b/>
          <w:bCs/>
        </w:rPr>
        <w:t>) :</w:t>
      </w:r>
      <w:proofErr w:type="gramEnd"/>
    </w:p>
    <w:p w14:paraId="70224E87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r w:rsidRPr="0000707B">
        <w:rPr>
          <w:b/>
          <w:bCs/>
          <w:lang w:val="en-CA"/>
        </w:rPr>
        <w:t>France</w:t>
      </w:r>
    </w:p>
    <w:p w14:paraId="6F2B8E78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r w:rsidRPr="0000707B">
        <w:rPr>
          <w:b/>
          <w:bCs/>
          <w:lang w:val="en-CA"/>
        </w:rPr>
        <w:t>Belgique</w:t>
      </w:r>
    </w:p>
    <w:p w14:paraId="7505947E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r w:rsidRPr="0000707B">
        <w:rPr>
          <w:b/>
          <w:bCs/>
          <w:lang w:val="en-CA"/>
        </w:rPr>
        <w:t>Luxembourg</w:t>
      </w:r>
    </w:p>
    <w:p w14:paraId="721E8C33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Roumanie</w:t>
      </w:r>
      <w:proofErr w:type="spellEnd"/>
    </w:p>
    <w:p w14:paraId="18F5660F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r w:rsidRPr="0000707B">
        <w:rPr>
          <w:b/>
          <w:bCs/>
          <w:lang w:val="en-CA"/>
        </w:rPr>
        <w:t>Portugal</w:t>
      </w:r>
    </w:p>
    <w:p w14:paraId="195905B9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Suède</w:t>
      </w:r>
      <w:proofErr w:type="spellEnd"/>
    </w:p>
    <w:p w14:paraId="073D4D7F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Grèce</w:t>
      </w:r>
      <w:proofErr w:type="spellEnd"/>
    </w:p>
    <w:p w14:paraId="55D2B8F5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Danemark</w:t>
      </w:r>
      <w:proofErr w:type="spellEnd"/>
    </w:p>
    <w:p w14:paraId="100E7536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Norvège</w:t>
      </w:r>
      <w:proofErr w:type="spellEnd"/>
    </w:p>
    <w:p w14:paraId="15B342CE" w14:textId="77777777" w:rsidR="0000707B" w:rsidRPr="0000707B" w:rsidRDefault="0000707B" w:rsidP="0000707B">
      <w:pPr>
        <w:numPr>
          <w:ilvl w:val="0"/>
          <w:numId w:val="2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Finlande</w:t>
      </w:r>
      <w:proofErr w:type="spellEnd"/>
    </w:p>
    <w:p w14:paraId="1916966E" w14:textId="77777777" w:rsidR="0000707B" w:rsidRPr="0000707B" w:rsidRDefault="0000707B" w:rsidP="0000707B">
      <w:r w:rsidRPr="0000707B">
        <w:rPr>
          <w:rFonts w:ascii="Segoe UI Emoji" w:hAnsi="Segoe UI Emoji" w:cs="Segoe UI Emoji"/>
          <w:lang w:val="en-CA"/>
        </w:rPr>
        <w:t>💡</w:t>
      </w:r>
      <w:r w:rsidRPr="0000707B">
        <w:t xml:space="preserve"> Si tu es de l’un de ces </w:t>
      </w:r>
      <w:proofErr w:type="gramStart"/>
      <w:r w:rsidRPr="0000707B">
        <w:t>pays :</w:t>
      </w:r>
      <w:proofErr w:type="gramEnd"/>
      <w:r w:rsidRPr="0000707B">
        <w:t xml:space="preserve"> tu peux faire une </w:t>
      </w:r>
      <w:r w:rsidRPr="0000707B">
        <w:rPr>
          <w:b/>
          <w:bCs/>
        </w:rPr>
        <w:t>demande d’adhésion gratuite</w:t>
      </w:r>
      <w:r w:rsidRPr="0000707B">
        <w:t xml:space="preserve"> à la RAMQ.</w:t>
      </w:r>
    </w:p>
    <w:p w14:paraId="1295B947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2F27F686">
          <v:rect id="_x0000_i1069" style="width:0;height:1.5pt" o:hralign="center" o:hrstd="t" o:hr="t" fillcolor="#a0a0a0" stroked="f"/>
        </w:pict>
      </w:r>
    </w:p>
    <w:p w14:paraId="14F19EEE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lastRenderedPageBreak/>
        <w:t>📝</w:t>
      </w:r>
      <w:r w:rsidRPr="0000707B">
        <w:rPr>
          <w:b/>
          <w:bCs/>
        </w:rPr>
        <w:t xml:space="preserve"> 3. Procédure d’inscription à la RAMQ</w:t>
      </w:r>
    </w:p>
    <w:p w14:paraId="146AC48A" w14:textId="77777777" w:rsidR="0000707B" w:rsidRPr="0000707B" w:rsidRDefault="0000707B" w:rsidP="0000707B">
      <w:pPr>
        <w:rPr>
          <w:b/>
          <w:bCs/>
          <w:lang w:val="en-CA"/>
        </w:rPr>
      </w:pPr>
      <w:r w:rsidRPr="0000707B">
        <w:rPr>
          <w:b/>
          <w:bCs/>
          <w:lang w:val="en-CA"/>
        </w:rPr>
        <w:t xml:space="preserve">Documents à </w:t>
      </w:r>
      <w:proofErr w:type="spellStart"/>
      <w:proofErr w:type="gramStart"/>
      <w:r w:rsidRPr="0000707B">
        <w:rPr>
          <w:b/>
          <w:bCs/>
          <w:lang w:val="en-CA"/>
        </w:rPr>
        <w:t>fournir</w:t>
      </w:r>
      <w:proofErr w:type="spellEnd"/>
      <w:r w:rsidRPr="0000707B">
        <w:rPr>
          <w:b/>
          <w:bCs/>
          <w:lang w:val="en-CA"/>
        </w:rPr>
        <w:t xml:space="preserve"> :</w:t>
      </w:r>
      <w:proofErr w:type="gramEnd"/>
    </w:p>
    <w:p w14:paraId="5F029ED3" w14:textId="77777777" w:rsidR="0000707B" w:rsidRPr="0000707B" w:rsidRDefault="0000707B" w:rsidP="0000707B">
      <w:pPr>
        <w:numPr>
          <w:ilvl w:val="0"/>
          <w:numId w:val="3"/>
        </w:numPr>
        <w:rPr>
          <w:lang w:val="en-CA"/>
        </w:rPr>
      </w:pPr>
      <w:proofErr w:type="spellStart"/>
      <w:r w:rsidRPr="0000707B">
        <w:rPr>
          <w:lang w:val="en-CA"/>
        </w:rPr>
        <w:t>Lettre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d’admission</w:t>
      </w:r>
      <w:proofErr w:type="spellEnd"/>
    </w:p>
    <w:p w14:paraId="0293E371" w14:textId="77777777" w:rsidR="0000707B" w:rsidRPr="0000707B" w:rsidRDefault="0000707B" w:rsidP="0000707B">
      <w:pPr>
        <w:numPr>
          <w:ilvl w:val="0"/>
          <w:numId w:val="3"/>
        </w:numPr>
        <w:rPr>
          <w:lang w:val="en-CA"/>
        </w:rPr>
      </w:pPr>
      <w:proofErr w:type="spellStart"/>
      <w:r w:rsidRPr="0000707B">
        <w:rPr>
          <w:lang w:val="en-CA"/>
        </w:rPr>
        <w:t>Passeport</w:t>
      </w:r>
      <w:proofErr w:type="spellEnd"/>
    </w:p>
    <w:p w14:paraId="7E8910E8" w14:textId="77777777" w:rsidR="0000707B" w:rsidRPr="0000707B" w:rsidRDefault="0000707B" w:rsidP="0000707B">
      <w:pPr>
        <w:numPr>
          <w:ilvl w:val="0"/>
          <w:numId w:val="3"/>
        </w:numPr>
        <w:rPr>
          <w:lang w:val="en-CA"/>
        </w:rPr>
      </w:pPr>
      <w:r w:rsidRPr="0000707B">
        <w:rPr>
          <w:lang w:val="en-CA"/>
        </w:rPr>
        <w:t xml:space="preserve">CAQ </w:t>
      </w:r>
      <w:proofErr w:type="spellStart"/>
      <w:r w:rsidRPr="0000707B">
        <w:rPr>
          <w:lang w:val="en-CA"/>
        </w:rPr>
        <w:t>valide</w:t>
      </w:r>
      <w:proofErr w:type="spellEnd"/>
    </w:p>
    <w:p w14:paraId="6B5A9096" w14:textId="77777777" w:rsidR="0000707B" w:rsidRPr="0000707B" w:rsidRDefault="0000707B" w:rsidP="0000707B">
      <w:pPr>
        <w:numPr>
          <w:ilvl w:val="0"/>
          <w:numId w:val="3"/>
        </w:numPr>
        <w:rPr>
          <w:lang w:val="en-CA"/>
        </w:rPr>
      </w:pPr>
      <w:proofErr w:type="spellStart"/>
      <w:r w:rsidRPr="0000707B">
        <w:rPr>
          <w:lang w:val="en-CA"/>
        </w:rPr>
        <w:t>Permis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d’études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valide</w:t>
      </w:r>
      <w:proofErr w:type="spellEnd"/>
    </w:p>
    <w:p w14:paraId="0C69C873" w14:textId="77777777" w:rsidR="0000707B" w:rsidRPr="0000707B" w:rsidRDefault="0000707B" w:rsidP="0000707B">
      <w:pPr>
        <w:numPr>
          <w:ilvl w:val="0"/>
          <w:numId w:val="3"/>
        </w:numPr>
      </w:pPr>
      <w:r w:rsidRPr="0000707B">
        <w:t>Certificat d’affiliation à la sécurité sociale de ton pays</w:t>
      </w:r>
    </w:p>
    <w:p w14:paraId="513BA44A" w14:textId="77777777" w:rsidR="0000707B" w:rsidRPr="0000707B" w:rsidRDefault="0000707B" w:rsidP="0000707B">
      <w:pPr>
        <w:rPr>
          <w:lang w:val="en-CA"/>
        </w:rPr>
      </w:pPr>
      <w:r w:rsidRPr="0000707B">
        <w:rPr>
          <w:rFonts w:ascii="Segoe UI Emoji" w:hAnsi="Segoe UI Emoji" w:cs="Segoe UI Emoji"/>
          <w:lang w:val="en-CA"/>
        </w:rPr>
        <w:t>📍</w:t>
      </w:r>
      <w:r w:rsidRPr="0000707B">
        <w:rPr>
          <w:lang w:val="en-CA"/>
        </w:rPr>
        <w:t xml:space="preserve"> </w:t>
      </w:r>
      <w:proofErr w:type="spellStart"/>
      <w:proofErr w:type="gramStart"/>
      <w:r w:rsidRPr="0000707B">
        <w:rPr>
          <w:lang w:val="en-CA"/>
        </w:rPr>
        <w:t>Soumission</w:t>
      </w:r>
      <w:proofErr w:type="spellEnd"/>
      <w:r w:rsidRPr="0000707B">
        <w:rPr>
          <w:lang w:val="en-CA"/>
        </w:rPr>
        <w:t xml:space="preserve"> :</w:t>
      </w:r>
      <w:proofErr w:type="gramEnd"/>
    </w:p>
    <w:p w14:paraId="781A93C8" w14:textId="77777777" w:rsidR="0000707B" w:rsidRPr="0000707B" w:rsidRDefault="0000707B" w:rsidP="0000707B">
      <w:pPr>
        <w:numPr>
          <w:ilvl w:val="0"/>
          <w:numId w:val="4"/>
        </w:numPr>
      </w:pPr>
      <w:r w:rsidRPr="0000707B">
        <w:t xml:space="preserve">En ligne, par la poste ou en personne à un </w:t>
      </w:r>
      <w:r w:rsidRPr="0000707B">
        <w:rPr>
          <w:b/>
          <w:bCs/>
        </w:rPr>
        <w:t>bureau RAMQ</w:t>
      </w:r>
    </w:p>
    <w:p w14:paraId="2EA444E3" w14:textId="77777777" w:rsidR="0000707B" w:rsidRPr="0000707B" w:rsidRDefault="0000707B" w:rsidP="0000707B">
      <w:pPr>
        <w:numPr>
          <w:ilvl w:val="0"/>
          <w:numId w:val="4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Délais</w:t>
      </w:r>
      <w:proofErr w:type="spellEnd"/>
      <w:r w:rsidRPr="0000707B">
        <w:rPr>
          <w:b/>
          <w:bCs/>
          <w:lang w:val="en-CA"/>
        </w:rPr>
        <w:t xml:space="preserve"> de </w:t>
      </w:r>
      <w:proofErr w:type="spellStart"/>
      <w:proofErr w:type="gramStart"/>
      <w:r w:rsidRPr="0000707B">
        <w:rPr>
          <w:b/>
          <w:bCs/>
          <w:lang w:val="en-CA"/>
        </w:rPr>
        <w:t>traitement</w:t>
      </w:r>
      <w:proofErr w:type="spellEnd"/>
      <w:r w:rsidRPr="0000707B">
        <w:rPr>
          <w:lang w:val="en-CA"/>
        </w:rPr>
        <w:t xml:space="preserve"> :</w:t>
      </w:r>
      <w:proofErr w:type="gramEnd"/>
      <w:r w:rsidRPr="0000707B">
        <w:rPr>
          <w:lang w:val="en-CA"/>
        </w:rPr>
        <w:t xml:space="preserve"> 1 à 3 </w:t>
      </w:r>
      <w:proofErr w:type="spellStart"/>
      <w:r w:rsidRPr="0000707B">
        <w:rPr>
          <w:lang w:val="en-CA"/>
        </w:rPr>
        <w:t>mois</w:t>
      </w:r>
      <w:proofErr w:type="spellEnd"/>
    </w:p>
    <w:p w14:paraId="6EF37B39" w14:textId="77777777" w:rsidR="0000707B" w:rsidRPr="0000707B" w:rsidRDefault="0000707B" w:rsidP="0000707B">
      <w:pPr>
        <w:numPr>
          <w:ilvl w:val="0"/>
          <w:numId w:val="4"/>
        </w:numPr>
      </w:pPr>
      <w:r w:rsidRPr="0000707B">
        <w:t xml:space="preserve">Si accepté : tu reçois une </w:t>
      </w:r>
      <w:r w:rsidRPr="0000707B">
        <w:rPr>
          <w:b/>
          <w:bCs/>
        </w:rPr>
        <w:t>carte soleil</w:t>
      </w:r>
      <w:r w:rsidRPr="0000707B">
        <w:t xml:space="preserve"> (identique aux résidents)</w:t>
      </w:r>
    </w:p>
    <w:p w14:paraId="0DCB33D8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2B2936DE">
          <v:rect id="_x0000_i1070" style="width:0;height:1.5pt" o:hralign="center" o:hrstd="t" o:hr="t" fillcolor="#a0a0a0" stroked="f"/>
        </w:pict>
      </w:r>
    </w:p>
    <w:p w14:paraId="47909BF1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🔁</w:t>
      </w:r>
      <w:r w:rsidRPr="0000707B">
        <w:rPr>
          <w:b/>
          <w:bCs/>
        </w:rPr>
        <w:t xml:space="preserve"> 4. Renouvellement annuel obligatoire</w:t>
      </w:r>
    </w:p>
    <w:p w14:paraId="11BB486B" w14:textId="77777777" w:rsidR="0000707B" w:rsidRPr="0000707B" w:rsidRDefault="0000707B" w:rsidP="0000707B">
      <w:r w:rsidRPr="0000707B">
        <w:t>Chaque année, tu devras :</w:t>
      </w:r>
    </w:p>
    <w:p w14:paraId="58D5D882" w14:textId="77777777" w:rsidR="0000707B" w:rsidRPr="0000707B" w:rsidRDefault="0000707B" w:rsidP="0000707B">
      <w:pPr>
        <w:numPr>
          <w:ilvl w:val="0"/>
          <w:numId w:val="5"/>
        </w:numPr>
      </w:pPr>
      <w:r w:rsidRPr="0000707B">
        <w:t xml:space="preserve">Fournir une </w:t>
      </w:r>
      <w:r w:rsidRPr="0000707B">
        <w:rPr>
          <w:b/>
          <w:bCs/>
        </w:rPr>
        <w:t>nouvelle attestation d’affiliation</w:t>
      </w:r>
      <w:r w:rsidRPr="0000707B">
        <w:t xml:space="preserve"> de ton pays d’origine</w:t>
      </w:r>
    </w:p>
    <w:p w14:paraId="1EDFD071" w14:textId="77777777" w:rsidR="0000707B" w:rsidRPr="0000707B" w:rsidRDefault="0000707B" w:rsidP="0000707B">
      <w:pPr>
        <w:numPr>
          <w:ilvl w:val="0"/>
          <w:numId w:val="5"/>
        </w:numPr>
      </w:pPr>
      <w:r w:rsidRPr="0000707B">
        <w:t xml:space="preserve">Être toujours </w:t>
      </w:r>
      <w:r w:rsidRPr="0000707B">
        <w:rPr>
          <w:b/>
          <w:bCs/>
        </w:rPr>
        <w:t>inscrit à temps plein</w:t>
      </w:r>
    </w:p>
    <w:p w14:paraId="0B4C3108" w14:textId="77777777" w:rsidR="0000707B" w:rsidRPr="0000707B" w:rsidRDefault="0000707B" w:rsidP="0000707B">
      <w:pPr>
        <w:numPr>
          <w:ilvl w:val="0"/>
          <w:numId w:val="5"/>
        </w:numPr>
      </w:pPr>
      <w:r w:rsidRPr="0000707B">
        <w:t xml:space="preserve">Présenter ton </w:t>
      </w:r>
      <w:r w:rsidRPr="0000707B">
        <w:rPr>
          <w:b/>
          <w:bCs/>
        </w:rPr>
        <w:t>nouveau CAQ / permis d’études</w:t>
      </w:r>
      <w:r w:rsidRPr="0000707B">
        <w:t xml:space="preserve"> si renouvelés</w:t>
      </w:r>
    </w:p>
    <w:p w14:paraId="0501B94E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672AA15D">
          <v:rect id="_x0000_i1071" style="width:0;height:1.5pt" o:hralign="center" o:hrstd="t" o:hr="t" fillcolor="#a0a0a0" stroked="f"/>
        </w:pict>
      </w:r>
    </w:p>
    <w:p w14:paraId="2E2E9E0F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</w:rPr>
        <w:t>❌</w:t>
      </w:r>
      <w:r w:rsidRPr="0000707B">
        <w:rPr>
          <w:b/>
          <w:bCs/>
        </w:rPr>
        <w:t xml:space="preserve"> 5. **Et si tu n’es pas admissible à la RAMQ ?</w:t>
      </w:r>
    </w:p>
    <w:p w14:paraId="4D726C2E" w14:textId="77777777" w:rsidR="0000707B" w:rsidRPr="0000707B" w:rsidRDefault="0000707B" w:rsidP="0000707B">
      <w:pPr>
        <w:rPr>
          <w:b/>
          <w:bCs/>
          <w:lang w:val="en-CA"/>
        </w:rPr>
      </w:pPr>
      <w:r w:rsidRPr="0000707B">
        <w:rPr>
          <w:b/>
          <w:bCs/>
          <w:lang w:val="en-CA"/>
        </w:rPr>
        <w:t xml:space="preserve">Assurance </w:t>
      </w:r>
      <w:proofErr w:type="spellStart"/>
      <w:r w:rsidRPr="0000707B">
        <w:rPr>
          <w:b/>
          <w:bCs/>
          <w:lang w:val="en-CA"/>
        </w:rPr>
        <w:t>privée</w:t>
      </w:r>
      <w:proofErr w:type="spellEnd"/>
      <w:r w:rsidRPr="0000707B">
        <w:rPr>
          <w:b/>
          <w:bCs/>
          <w:lang w:val="en-CA"/>
        </w:rPr>
        <w:t xml:space="preserve"> </w:t>
      </w:r>
      <w:proofErr w:type="spellStart"/>
      <w:r w:rsidRPr="0000707B">
        <w:rPr>
          <w:b/>
          <w:bCs/>
          <w:lang w:val="en-CA"/>
        </w:rPr>
        <w:t>obligatoire</w:t>
      </w:r>
      <w:proofErr w:type="spellEnd"/>
    </w:p>
    <w:p w14:paraId="39AD0C89" w14:textId="77777777" w:rsidR="0000707B" w:rsidRPr="0000707B" w:rsidRDefault="0000707B" w:rsidP="0000707B">
      <w:pPr>
        <w:numPr>
          <w:ilvl w:val="0"/>
          <w:numId w:val="6"/>
        </w:numPr>
      </w:pPr>
      <w:r w:rsidRPr="0000707B">
        <w:t xml:space="preserve">Presque toutes les universités </w:t>
      </w:r>
      <w:r w:rsidRPr="0000707B">
        <w:rPr>
          <w:b/>
          <w:bCs/>
        </w:rPr>
        <w:t>imposent leur propre assurance</w:t>
      </w:r>
      <w:r w:rsidRPr="0000707B">
        <w:t xml:space="preserve"> aux étudiants étrangers non couverts par la RAMQ.</w:t>
      </w:r>
    </w:p>
    <w:p w14:paraId="3EC6A5DB" w14:textId="77777777" w:rsidR="0000707B" w:rsidRPr="0000707B" w:rsidRDefault="0000707B" w:rsidP="0000707B">
      <w:pPr>
        <w:numPr>
          <w:ilvl w:val="0"/>
          <w:numId w:val="6"/>
        </w:numPr>
      </w:pPr>
      <w:r w:rsidRPr="0000707B">
        <w:t xml:space="preserve">Le coût est souvent </w:t>
      </w:r>
      <w:r w:rsidRPr="0000707B">
        <w:rPr>
          <w:b/>
          <w:bCs/>
        </w:rPr>
        <w:t>entre 700 $ et 1 000 $/an</w:t>
      </w:r>
    </w:p>
    <w:p w14:paraId="65D5A457" w14:textId="77777777" w:rsidR="0000707B" w:rsidRPr="0000707B" w:rsidRDefault="0000707B" w:rsidP="0000707B">
      <w:pPr>
        <w:numPr>
          <w:ilvl w:val="0"/>
          <w:numId w:val="6"/>
        </w:numPr>
      </w:pPr>
      <w:r w:rsidRPr="0000707B">
        <w:t xml:space="preserve">L’assurance est généralement </w:t>
      </w:r>
      <w:r w:rsidRPr="0000707B">
        <w:rPr>
          <w:b/>
          <w:bCs/>
        </w:rPr>
        <w:t>automatiquement ajoutée</w:t>
      </w:r>
      <w:r w:rsidRPr="0000707B">
        <w:t xml:space="preserve"> à tes frais universitaires</w:t>
      </w:r>
    </w:p>
    <w:p w14:paraId="500E7904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📦</w:t>
      </w:r>
      <w:r w:rsidRPr="0000707B">
        <w:rPr>
          <w:b/>
          <w:bCs/>
        </w:rPr>
        <w:t xml:space="preserve"> Ce que l’assurance privée </w:t>
      </w:r>
      <w:proofErr w:type="gramStart"/>
      <w:r w:rsidRPr="0000707B">
        <w:rPr>
          <w:b/>
          <w:bCs/>
        </w:rPr>
        <w:t>couvre :</w:t>
      </w:r>
      <w:proofErr w:type="gramEnd"/>
    </w:p>
    <w:p w14:paraId="56457F5E" w14:textId="77777777" w:rsidR="0000707B" w:rsidRPr="0000707B" w:rsidRDefault="0000707B" w:rsidP="0000707B">
      <w:pPr>
        <w:numPr>
          <w:ilvl w:val="0"/>
          <w:numId w:val="7"/>
        </w:numPr>
        <w:rPr>
          <w:lang w:val="en-CA"/>
        </w:rPr>
      </w:pPr>
      <w:r w:rsidRPr="0000707B">
        <w:rPr>
          <w:lang w:val="en-CA"/>
        </w:rPr>
        <w:t xml:space="preserve">Consultations </w:t>
      </w:r>
      <w:proofErr w:type="spellStart"/>
      <w:r w:rsidRPr="0000707B">
        <w:rPr>
          <w:lang w:val="en-CA"/>
        </w:rPr>
        <w:t>médicales</w:t>
      </w:r>
      <w:proofErr w:type="spellEnd"/>
    </w:p>
    <w:p w14:paraId="43342F16" w14:textId="77777777" w:rsidR="0000707B" w:rsidRPr="0000707B" w:rsidRDefault="0000707B" w:rsidP="0000707B">
      <w:pPr>
        <w:numPr>
          <w:ilvl w:val="0"/>
          <w:numId w:val="7"/>
        </w:numPr>
        <w:rPr>
          <w:lang w:val="en-CA"/>
        </w:rPr>
      </w:pPr>
      <w:r w:rsidRPr="0000707B">
        <w:rPr>
          <w:lang w:val="en-CA"/>
        </w:rPr>
        <w:lastRenderedPageBreak/>
        <w:t>Hospitalisation</w:t>
      </w:r>
    </w:p>
    <w:p w14:paraId="43FF3516" w14:textId="77777777" w:rsidR="0000707B" w:rsidRPr="0000707B" w:rsidRDefault="0000707B" w:rsidP="0000707B">
      <w:pPr>
        <w:numPr>
          <w:ilvl w:val="0"/>
          <w:numId w:val="7"/>
        </w:numPr>
        <w:rPr>
          <w:lang w:val="en-CA"/>
        </w:rPr>
      </w:pPr>
      <w:proofErr w:type="spellStart"/>
      <w:r w:rsidRPr="0000707B">
        <w:rPr>
          <w:lang w:val="en-CA"/>
        </w:rPr>
        <w:t>Médicaments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prescrits</w:t>
      </w:r>
      <w:proofErr w:type="spellEnd"/>
    </w:p>
    <w:p w14:paraId="30A45B85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</w:rPr>
        <w:t>⚠</w:t>
      </w:r>
      <w:r w:rsidRPr="0000707B">
        <w:rPr>
          <w:rFonts w:ascii="Segoe UI Emoji" w:hAnsi="Segoe UI Emoji" w:cs="Segoe UI Emoji"/>
          <w:b/>
          <w:bCs/>
          <w:lang w:val="en-CA"/>
        </w:rPr>
        <w:t>️</w:t>
      </w:r>
      <w:r w:rsidRPr="0000707B">
        <w:rPr>
          <w:b/>
          <w:bCs/>
        </w:rPr>
        <w:t xml:space="preserve"> Ce qu’elle ne couvre pas toujours :</w:t>
      </w:r>
    </w:p>
    <w:p w14:paraId="2C57BE95" w14:textId="77777777" w:rsidR="0000707B" w:rsidRPr="0000707B" w:rsidRDefault="0000707B" w:rsidP="0000707B">
      <w:pPr>
        <w:numPr>
          <w:ilvl w:val="0"/>
          <w:numId w:val="8"/>
        </w:numPr>
        <w:rPr>
          <w:lang w:val="en-CA"/>
        </w:rPr>
      </w:pPr>
      <w:proofErr w:type="spellStart"/>
      <w:r w:rsidRPr="0000707B">
        <w:rPr>
          <w:lang w:val="en-CA"/>
        </w:rPr>
        <w:t>Soins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dentaires</w:t>
      </w:r>
      <w:proofErr w:type="spellEnd"/>
    </w:p>
    <w:p w14:paraId="3D37159F" w14:textId="77777777" w:rsidR="0000707B" w:rsidRPr="0000707B" w:rsidRDefault="0000707B" w:rsidP="0000707B">
      <w:pPr>
        <w:numPr>
          <w:ilvl w:val="0"/>
          <w:numId w:val="8"/>
        </w:numPr>
        <w:rPr>
          <w:lang w:val="en-CA"/>
        </w:rPr>
      </w:pPr>
      <w:proofErr w:type="spellStart"/>
      <w:r w:rsidRPr="0000707B">
        <w:rPr>
          <w:lang w:val="en-CA"/>
        </w:rPr>
        <w:t>Soins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optiques</w:t>
      </w:r>
      <w:proofErr w:type="spellEnd"/>
    </w:p>
    <w:p w14:paraId="05455725" w14:textId="77777777" w:rsidR="0000707B" w:rsidRPr="0000707B" w:rsidRDefault="0000707B" w:rsidP="0000707B">
      <w:pPr>
        <w:numPr>
          <w:ilvl w:val="0"/>
          <w:numId w:val="8"/>
        </w:numPr>
        <w:rPr>
          <w:lang w:val="en-CA"/>
        </w:rPr>
      </w:pPr>
      <w:proofErr w:type="spellStart"/>
      <w:r w:rsidRPr="0000707B">
        <w:rPr>
          <w:lang w:val="en-CA"/>
        </w:rPr>
        <w:t>Suivi</w:t>
      </w:r>
      <w:proofErr w:type="spellEnd"/>
      <w:r w:rsidRPr="0000707B">
        <w:rPr>
          <w:lang w:val="en-CA"/>
        </w:rPr>
        <w:t xml:space="preserve"> de </w:t>
      </w:r>
      <w:proofErr w:type="spellStart"/>
      <w:r w:rsidRPr="0000707B">
        <w:rPr>
          <w:lang w:val="en-CA"/>
        </w:rPr>
        <w:t>grossesse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ou</w:t>
      </w:r>
      <w:proofErr w:type="spellEnd"/>
      <w:r w:rsidRPr="0000707B">
        <w:rPr>
          <w:lang w:val="en-CA"/>
        </w:rPr>
        <w:t xml:space="preserve"> accouchement</w:t>
      </w:r>
    </w:p>
    <w:p w14:paraId="502CECE0" w14:textId="77777777" w:rsidR="0000707B" w:rsidRPr="0000707B" w:rsidRDefault="0000707B" w:rsidP="0000707B">
      <w:r w:rsidRPr="0000707B">
        <w:rPr>
          <w:rFonts w:ascii="Segoe UI Emoji" w:hAnsi="Segoe UI Emoji" w:cs="Segoe UI Emoji"/>
          <w:lang w:val="en-CA"/>
        </w:rPr>
        <w:t>📍</w:t>
      </w:r>
      <w:r w:rsidRPr="0000707B">
        <w:t xml:space="preserve"> </w:t>
      </w:r>
      <w:r w:rsidRPr="0000707B">
        <w:rPr>
          <w:b/>
          <w:bCs/>
        </w:rPr>
        <w:t xml:space="preserve">À </w:t>
      </w:r>
      <w:proofErr w:type="gramStart"/>
      <w:r w:rsidRPr="0000707B">
        <w:rPr>
          <w:b/>
          <w:bCs/>
        </w:rPr>
        <w:t>faire :</w:t>
      </w:r>
      <w:proofErr w:type="gramEnd"/>
      <w:r w:rsidRPr="0000707B">
        <w:t xml:space="preserve"> Contacter ton service des étudiants étrangers </w:t>
      </w:r>
      <w:proofErr w:type="gramStart"/>
      <w:r w:rsidRPr="0000707B">
        <w:t>pour :</w:t>
      </w:r>
      <w:proofErr w:type="gramEnd"/>
    </w:p>
    <w:p w14:paraId="66881D52" w14:textId="77777777" w:rsidR="0000707B" w:rsidRPr="0000707B" w:rsidRDefault="0000707B" w:rsidP="0000707B">
      <w:pPr>
        <w:numPr>
          <w:ilvl w:val="0"/>
          <w:numId w:val="9"/>
        </w:numPr>
        <w:rPr>
          <w:lang w:val="en-CA"/>
        </w:rPr>
      </w:pPr>
      <w:r w:rsidRPr="0000707B">
        <w:rPr>
          <w:lang w:val="en-CA"/>
        </w:rPr>
        <w:t xml:space="preserve">Le </w:t>
      </w:r>
      <w:proofErr w:type="spellStart"/>
      <w:r w:rsidRPr="0000707B">
        <w:rPr>
          <w:lang w:val="en-CA"/>
        </w:rPr>
        <w:t>détail</w:t>
      </w:r>
      <w:proofErr w:type="spellEnd"/>
      <w:r w:rsidRPr="0000707B">
        <w:rPr>
          <w:lang w:val="en-CA"/>
        </w:rPr>
        <w:t xml:space="preserve"> du </w:t>
      </w:r>
      <w:proofErr w:type="spellStart"/>
      <w:r w:rsidRPr="0000707B">
        <w:rPr>
          <w:lang w:val="en-CA"/>
        </w:rPr>
        <w:t>régime</w:t>
      </w:r>
      <w:proofErr w:type="spellEnd"/>
    </w:p>
    <w:p w14:paraId="0ED9CBBA" w14:textId="77777777" w:rsidR="0000707B" w:rsidRPr="0000707B" w:rsidRDefault="0000707B" w:rsidP="0000707B">
      <w:pPr>
        <w:numPr>
          <w:ilvl w:val="0"/>
          <w:numId w:val="9"/>
        </w:numPr>
        <w:rPr>
          <w:lang w:val="en-CA"/>
        </w:rPr>
      </w:pPr>
      <w:r w:rsidRPr="0000707B">
        <w:rPr>
          <w:lang w:val="en-CA"/>
        </w:rPr>
        <w:t xml:space="preserve">Les </w:t>
      </w:r>
      <w:proofErr w:type="spellStart"/>
      <w:r w:rsidRPr="0000707B">
        <w:rPr>
          <w:lang w:val="en-CA"/>
        </w:rPr>
        <w:t>formulaires</w:t>
      </w:r>
      <w:proofErr w:type="spellEnd"/>
      <w:r w:rsidRPr="0000707B">
        <w:rPr>
          <w:lang w:val="en-CA"/>
        </w:rPr>
        <w:t xml:space="preserve"> de </w:t>
      </w:r>
      <w:proofErr w:type="spellStart"/>
      <w:r w:rsidRPr="0000707B">
        <w:rPr>
          <w:lang w:val="en-CA"/>
        </w:rPr>
        <w:t>remboursement</w:t>
      </w:r>
      <w:proofErr w:type="spellEnd"/>
    </w:p>
    <w:p w14:paraId="5469587D" w14:textId="77777777" w:rsidR="0000707B" w:rsidRPr="0000707B" w:rsidRDefault="0000707B" w:rsidP="0000707B">
      <w:pPr>
        <w:numPr>
          <w:ilvl w:val="0"/>
          <w:numId w:val="9"/>
        </w:numPr>
      </w:pPr>
      <w:r w:rsidRPr="0000707B">
        <w:t>La liste des cliniques ou hôpitaux partenaires</w:t>
      </w:r>
    </w:p>
    <w:p w14:paraId="68749CE8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697D47E5">
          <v:rect id="_x0000_i1072" style="width:0;height:1.5pt" o:hralign="center" o:hrstd="t" o:hr="t" fillcolor="#a0a0a0" stroked="f"/>
        </w:pict>
      </w:r>
    </w:p>
    <w:p w14:paraId="5CB466E4" w14:textId="77777777" w:rsidR="0000707B" w:rsidRPr="0000707B" w:rsidRDefault="0000707B" w:rsidP="0000707B">
      <w:pPr>
        <w:rPr>
          <w:b/>
          <w:bCs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🏥</w:t>
      </w:r>
      <w:r w:rsidRPr="0000707B">
        <w:rPr>
          <w:b/>
          <w:bCs/>
        </w:rPr>
        <w:t xml:space="preserve"> 6. En cas de maladie ou urgence</w:t>
      </w:r>
    </w:p>
    <w:p w14:paraId="0FDC2747" w14:textId="77777777" w:rsidR="0000707B" w:rsidRPr="0000707B" w:rsidRDefault="0000707B" w:rsidP="0000707B">
      <w:pPr>
        <w:rPr>
          <w:b/>
          <w:bCs/>
        </w:rPr>
      </w:pPr>
      <w:r w:rsidRPr="0000707B">
        <w:rPr>
          <w:b/>
          <w:bCs/>
        </w:rPr>
        <w:t>Pour une urgence grave (ex. accident, perte de conscience) :</w:t>
      </w:r>
    </w:p>
    <w:p w14:paraId="0BDB783B" w14:textId="77777777" w:rsidR="0000707B" w:rsidRPr="0000707B" w:rsidRDefault="0000707B" w:rsidP="0000707B">
      <w:pPr>
        <w:numPr>
          <w:ilvl w:val="0"/>
          <w:numId w:val="10"/>
        </w:numPr>
        <w:rPr>
          <w:lang w:val="en-CA"/>
        </w:rPr>
      </w:pPr>
      <w:proofErr w:type="spellStart"/>
      <w:r w:rsidRPr="0000707B">
        <w:rPr>
          <w:b/>
          <w:bCs/>
          <w:lang w:val="en-CA"/>
        </w:rPr>
        <w:t>Appelle</w:t>
      </w:r>
      <w:proofErr w:type="spellEnd"/>
      <w:r w:rsidRPr="0000707B">
        <w:rPr>
          <w:b/>
          <w:bCs/>
          <w:lang w:val="en-CA"/>
        </w:rPr>
        <w:t xml:space="preserve"> le 911</w:t>
      </w:r>
      <w:r w:rsidRPr="0000707B">
        <w:rPr>
          <w:lang w:val="en-CA"/>
        </w:rPr>
        <w:t xml:space="preserve"> (</w:t>
      </w:r>
      <w:proofErr w:type="spellStart"/>
      <w:r w:rsidRPr="0000707B">
        <w:rPr>
          <w:lang w:val="en-CA"/>
        </w:rPr>
        <w:t>gratuit</w:t>
      </w:r>
      <w:proofErr w:type="spellEnd"/>
      <w:r w:rsidRPr="0000707B">
        <w:rPr>
          <w:lang w:val="en-CA"/>
        </w:rPr>
        <w:t>)</w:t>
      </w:r>
    </w:p>
    <w:p w14:paraId="7DA03411" w14:textId="77777777" w:rsidR="0000707B" w:rsidRPr="0000707B" w:rsidRDefault="0000707B" w:rsidP="0000707B">
      <w:pPr>
        <w:rPr>
          <w:b/>
          <w:bCs/>
        </w:rPr>
      </w:pPr>
      <w:r w:rsidRPr="0000707B">
        <w:rPr>
          <w:b/>
          <w:bCs/>
        </w:rPr>
        <w:t>Pour une consultation ou conseil rapide :</w:t>
      </w:r>
    </w:p>
    <w:p w14:paraId="05FA58B4" w14:textId="77777777" w:rsidR="0000707B" w:rsidRPr="0000707B" w:rsidRDefault="0000707B" w:rsidP="0000707B">
      <w:pPr>
        <w:numPr>
          <w:ilvl w:val="0"/>
          <w:numId w:val="11"/>
        </w:numPr>
      </w:pPr>
      <w:r w:rsidRPr="0000707B">
        <w:rPr>
          <w:b/>
          <w:bCs/>
        </w:rPr>
        <w:t>Compose le 811</w:t>
      </w:r>
      <w:r w:rsidRPr="0000707B">
        <w:t xml:space="preserve"> → service </w:t>
      </w:r>
      <w:r w:rsidRPr="0000707B">
        <w:rPr>
          <w:b/>
          <w:bCs/>
        </w:rPr>
        <w:t>Info-Santé</w:t>
      </w:r>
      <w:r w:rsidRPr="0000707B">
        <w:t xml:space="preserve"> :</w:t>
      </w:r>
    </w:p>
    <w:p w14:paraId="7029B3D9" w14:textId="77777777" w:rsidR="0000707B" w:rsidRPr="0000707B" w:rsidRDefault="0000707B" w:rsidP="0000707B">
      <w:pPr>
        <w:numPr>
          <w:ilvl w:val="1"/>
          <w:numId w:val="11"/>
        </w:numPr>
        <w:rPr>
          <w:lang w:val="en-CA"/>
        </w:rPr>
      </w:pPr>
      <w:r w:rsidRPr="0000707B">
        <w:rPr>
          <w:lang w:val="en-CA"/>
        </w:rPr>
        <w:t xml:space="preserve">Parle avec </w:t>
      </w:r>
      <w:proofErr w:type="spellStart"/>
      <w:r w:rsidRPr="0000707B">
        <w:rPr>
          <w:lang w:val="en-CA"/>
        </w:rPr>
        <w:t>une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infirmière</w:t>
      </w:r>
      <w:proofErr w:type="spellEnd"/>
    </w:p>
    <w:p w14:paraId="0AE59075" w14:textId="77777777" w:rsidR="0000707B" w:rsidRPr="0000707B" w:rsidRDefault="0000707B" w:rsidP="0000707B">
      <w:pPr>
        <w:numPr>
          <w:ilvl w:val="1"/>
          <w:numId w:val="11"/>
        </w:numPr>
        <w:rPr>
          <w:lang w:val="en-CA"/>
        </w:rPr>
      </w:pPr>
      <w:r w:rsidRPr="0000707B">
        <w:rPr>
          <w:lang w:val="en-CA"/>
        </w:rPr>
        <w:t xml:space="preserve">Disponible </w:t>
      </w:r>
      <w:r w:rsidRPr="0000707B">
        <w:rPr>
          <w:b/>
          <w:bCs/>
          <w:lang w:val="en-CA"/>
        </w:rPr>
        <w:t>24h/24, 7j/7</w:t>
      </w:r>
    </w:p>
    <w:p w14:paraId="23E39F77" w14:textId="77777777" w:rsidR="0000707B" w:rsidRPr="0000707B" w:rsidRDefault="0000707B" w:rsidP="0000707B">
      <w:pPr>
        <w:numPr>
          <w:ilvl w:val="1"/>
          <w:numId w:val="11"/>
        </w:numPr>
        <w:rPr>
          <w:lang w:val="en-CA"/>
        </w:rPr>
      </w:pPr>
      <w:proofErr w:type="spellStart"/>
      <w:r w:rsidRPr="0000707B">
        <w:rPr>
          <w:lang w:val="en-CA"/>
        </w:rPr>
        <w:t>Gratuit</w:t>
      </w:r>
      <w:proofErr w:type="spellEnd"/>
      <w:r w:rsidRPr="0000707B">
        <w:rPr>
          <w:lang w:val="en-CA"/>
        </w:rPr>
        <w:t xml:space="preserve"> et </w:t>
      </w:r>
      <w:proofErr w:type="spellStart"/>
      <w:r w:rsidRPr="0000707B">
        <w:rPr>
          <w:lang w:val="en-CA"/>
        </w:rPr>
        <w:t>confidentiel</w:t>
      </w:r>
      <w:proofErr w:type="spellEnd"/>
    </w:p>
    <w:p w14:paraId="6E694C3A" w14:textId="77777777" w:rsidR="0000707B" w:rsidRPr="0000707B" w:rsidRDefault="0000707B" w:rsidP="0000707B">
      <w:pPr>
        <w:rPr>
          <w:b/>
          <w:bCs/>
          <w:lang w:val="en-CA"/>
        </w:rPr>
      </w:pPr>
      <w:proofErr w:type="spellStart"/>
      <w:r w:rsidRPr="0000707B">
        <w:rPr>
          <w:b/>
          <w:bCs/>
          <w:lang w:val="en-CA"/>
        </w:rPr>
        <w:t>Autres</w:t>
      </w:r>
      <w:proofErr w:type="spellEnd"/>
      <w:r w:rsidRPr="0000707B">
        <w:rPr>
          <w:b/>
          <w:bCs/>
          <w:lang w:val="en-CA"/>
        </w:rPr>
        <w:t xml:space="preserve"> </w:t>
      </w:r>
      <w:proofErr w:type="gramStart"/>
      <w:r w:rsidRPr="0000707B">
        <w:rPr>
          <w:b/>
          <w:bCs/>
          <w:lang w:val="en-CA"/>
        </w:rPr>
        <w:t>options :</w:t>
      </w:r>
      <w:proofErr w:type="gramEnd"/>
    </w:p>
    <w:p w14:paraId="589E4F85" w14:textId="77777777" w:rsidR="0000707B" w:rsidRPr="0000707B" w:rsidRDefault="0000707B" w:rsidP="0000707B">
      <w:pPr>
        <w:numPr>
          <w:ilvl w:val="0"/>
          <w:numId w:val="12"/>
        </w:numPr>
      </w:pPr>
      <w:r w:rsidRPr="0000707B">
        <w:rPr>
          <w:b/>
          <w:bCs/>
        </w:rPr>
        <w:t>CLSC (Centre local de services communautaires)</w:t>
      </w:r>
      <w:r w:rsidRPr="0000707B">
        <w:t xml:space="preserve"> :</w:t>
      </w:r>
    </w:p>
    <w:p w14:paraId="4C5D844C" w14:textId="77777777" w:rsidR="0000707B" w:rsidRPr="0000707B" w:rsidRDefault="0000707B" w:rsidP="0000707B">
      <w:pPr>
        <w:numPr>
          <w:ilvl w:val="1"/>
          <w:numId w:val="12"/>
        </w:numPr>
        <w:rPr>
          <w:lang w:val="en-CA"/>
        </w:rPr>
      </w:pPr>
      <w:proofErr w:type="spellStart"/>
      <w:r w:rsidRPr="0000707B">
        <w:rPr>
          <w:lang w:val="en-CA"/>
        </w:rPr>
        <w:t>Soins</w:t>
      </w:r>
      <w:proofErr w:type="spellEnd"/>
      <w:r w:rsidRPr="0000707B">
        <w:rPr>
          <w:lang w:val="en-CA"/>
        </w:rPr>
        <w:t xml:space="preserve"> </w:t>
      </w:r>
      <w:proofErr w:type="spellStart"/>
      <w:r w:rsidRPr="0000707B">
        <w:rPr>
          <w:lang w:val="en-CA"/>
        </w:rPr>
        <w:t>infirmiers</w:t>
      </w:r>
      <w:proofErr w:type="spellEnd"/>
      <w:r w:rsidRPr="0000707B">
        <w:rPr>
          <w:lang w:val="en-CA"/>
        </w:rPr>
        <w:t>, consultations</w:t>
      </w:r>
    </w:p>
    <w:p w14:paraId="3AA92F6D" w14:textId="77777777" w:rsidR="0000707B" w:rsidRPr="0000707B" w:rsidRDefault="0000707B" w:rsidP="0000707B">
      <w:pPr>
        <w:numPr>
          <w:ilvl w:val="0"/>
          <w:numId w:val="12"/>
        </w:numPr>
        <w:rPr>
          <w:lang w:val="en-CA"/>
        </w:rPr>
      </w:pPr>
      <w:r w:rsidRPr="0000707B">
        <w:rPr>
          <w:b/>
          <w:bCs/>
          <w:lang w:val="en-CA"/>
        </w:rPr>
        <w:t xml:space="preserve">Clinique sans </w:t>
      </w:r>
      <w:proofErr w:type="spellStart"/>
      <w:r w:rsidRPr="0000707B">
        <w:rPr>
          <w:b/>
          <w:bCs/>
          <w:lang w:val="en-CA"/>
        </w:rPr>
        <w:t>rendez-</w:t>
      </w:r>
      <w:proofErr w:type="gramStart"/>
      <w:r w:rsidRPr="0000707B">
        <w:rPr>
          <w:b/>
          <w:bCs/>
          <w:lang w:val="en-CA"/>
        </w:rPr>
        <w:t>vous</w:t>
      </w:r>
      <w:proofErr w:type="spellEnd"/>
      <w:r w:rsidRPr="0000707B">
        <w:rPr>
          <w:lang w:val="en-CA"/>
        </w:rPr>
        <w:t xml:space="preserve"> :</w:t>
      </w:r>
      <w:proofErr w:type="gramEnd"/>
    </w:p>
    <w:p w14:paraId="078D3DF2" w14:textId="77777777" w:rsidR="0000707B" w:rsidRPr="0000707B" w:rsidRDefault="0000707B" w:rsidP="0000707B">
      <w:pPr>
        <w:numPr>
          <w:ilvl w:val="1"/>
          <w:numId w:val="12"/>
        </w:numPr>
        <w:rPr>
          <w:lang w:val="en-CA"/>
        </w:rPr>
      </w:pPr>
      <w:proofErr w:type="spellStart"/>
      <w:r w:rsidRPr="0000707B">
        <w:rPr>
          <w:lang w:val="en-CA"/>
        </w:rPr>
        <w:t>Réserver</w:t>
      </w:r>
      <w:proofErr w:type="spellEnd"/>
      <w:r w:rsidRPr="0000707B">
        <w:rPr>
          <w:lang w:val="en-CA"/>
        </w:rPr>
        <w:t xml:space="preserve"> via </w:t>
      </w:r>
      <w:hyperlink r:id="rId5" w:tgtFrame="_new" w:history="1">
        <w:proofErr w:type="spellStart"/>
        <w:r w:rsidRPr="0000707B">
          <w:rPr>
            <w:rStyle w:val="Hyperlink"/>
            <w:lang w:val="en-CA"/>
          </w:rPr>
          <w:t>Clic</w:t>
        </w:r>
        <w:proofErr w:type="spellEnd"/>
        <w:r w:rsidRPr="0000707B">
          <w:rPr>
            <w:rStyle w:val="Hyperlink"/>
            <w:lang w:val="en-CA"/>
          </w:rPr>
          <w:t xml:space="preserve"> Santé</w:t>
        </w:r>
      </w:hyperlink>
    </w:p>
    <w:p w14:paraId="508E1C1E" w14:textId="77777777" w:rsidR="0000707B" w:rsidRPr="0000707B" w:rsidRDefault="0000707B" w:rsidP="0000707B">
      <w:pPr>
        <w:numPr>
          <w:ilvl w:val="1"/>
          <w:numId w:val="12"/>
        </w:numPr>
      </w:pPr>
      <w:r w:rsidRPr="0000707B">
        <w:t>Nécessite souvent un compte en ligne</w:t>
      </w:r>
    </w:p>
    <w:p w14:paraId="76D9955E" w14:textId="77777777" w:rsidR="0000707B" w:rsidRPr="0000707B" w:rsidRDefault="0000707B" w:rsidP="0000707B">
      <w:pPr>
        <w:numPr>
          <w:ilvl w:val="1"/>
          <w:numId w:val="12"/>
        </w:numPr>
      </w:pPr>
      <w:r w:rsidRPr="0000707B">
        <w:t>Même “sans rendez-vous” = réservation obligatoire</w:t>
      </w:r>
    </w:p>
    <w:p w14:paraId="14443BA0" w14:textId="77777777" w:rsidR="0000707B" w:rsidRPr="0000707B" w:rsidRDefault="0000707B" w:rsidP="0000707B">
      <w:pPr>
        <w:rPr>
          <w:lang w:val="en-CA"/>
        </w:rPr>
      </w:pPr>
      <w:r w:rsidRPr="0000707B">
        <w:rPr>
          <w:rFonts w:ascii="Segoe UI Emoji" w:hAnsi="Segoe UI Emoji" w:cs="Segoe UI Emoji"/>
          <w:lang w:val="en-CA"/>
        </w:rPr>
        <w:lastRenderedPageBreak/>
        <w:t>🧭</w:t>
      </w:r>
      <w:r w:rsidRPr="0000707B">
        <w:rPr>
          <w:lang w:val="en-CA"/>
        </w:rPr>
        <w:t xml:space="preserve"> </w:t>
      </w:r>
      <w:proofErr w:type="spellStart"/>
      <w:r w:rsidRPr="0000707B">
        <w:rPr>
          <w:b/>
          <w:bCs/>
          <w:lang w:val="en-CA"/>
        </w:rPr>
        <w:t>Ressources</w:t>
      </w:r>
      <w:proofErr w:type="spellEnd"/>
      <w:r w:rsidRPr="0000707B">
        <w:rPr>
          <w:b/>
          <w:bCs/>
          <w:lang w:val="en-CA"/>
        </w:rPr>
        <w:t xml:space="preserve"> </w:t>
      </w:r>
      <w:proofErr w:type="spellStart"/>
      <w:proofErr w:type="gramStart"/>
      <w:r w:rsidRPr="0000707B">
        <w:rPr>
          <w:b/>
          <w:bCs/>
          <w:lang w:val="en-CA"/>
        </w:rPr>
        <w:t>officielles</w:t>
      </w:r>
      <w:proofErr w:type="spellEnd"/>
      <w:r w:rsidRPr="0000707B">
        <w:rPr>
          <w:lang w:val="en-CA"/>
        </w:rPr>
        <w:t xml:space="preserve"> :</w:t>
      </w:r>
      <w:proofErr w:type="gramEnd"/>
    </w:p>
    <w:p w14:paraId="18B02200" w14:textId="77777777" w:rsidR="0000707B" w:rsidRPr="0000707B" w:rsidRDefault="0000707B" w:rsidP="0000707B">
      <w:pPr>
        <w:numPr>
          <w:ilvl w:val="0"/>
          <w:numId w:val="13"/>
        </w:numPr>
      </w:pPr>
      <w:r w:rsidRPr="0000707B">
        <w:t>RAMQ : www.ramq.gouv.qc.ca</w:t>
      </w:r>
    </w:p>
    <w:p w14:paraId="3815084E" w14:textId="77777777" w:rsidR="0000707B" w:rsidRPr="0000707B" w:rsidRDefault="0000707B" w:rsidP="0000707B">
      <w:pPr>
        <w:numPr>
          <w:ilvl w:val="0"/>
          <w:numId w:val="13"/>
        </w:numPr>
        <w:rPr>
          <w:lang w:val="en-CA"/>
        </w:rPr>
      </w:pPr>
      <w:r w:rsidRPr="0000707B">
        <w:rPr>
          <w:lang w:val="en-CA"/>
        </w:rPr>
        <w:t xml:space="preserve">Santé </w:t>
      </w:r>
      <w:proofErr w:type="gramStart"/>
      <w:r w:rsidRPr="0000707B">
        <w:rPr>
          <w:lang w:val="en-CA"/>
        </w:rPr>
        <w:t>Montréal :</w:t>
      </w:r>
      <w:proofErr w:type="gramEnd"/>
      <w:r w:rsidRPr="0000707B">
        <w:rPr>
          <w:lang w:val="en-CA"/>
        </w:rPr>
        <w:t xml:space="preserve"> </w:t>
      </w:r>
      <w:hyperlink r:id="rId6" w:tgtFrame="_new" w:history="1">
        <w:r w:rsidRPr="0000707B">
          <w:rPr>
            <w:rStyle w:val="Hyperlink"/>
            <w:lang w:val="en-CA"/>
          </w:rPr>
          <w:t>santemontreal.qc.ca</w:t>
        </w:r>
      </w:hyperlink>
    </w:p>
    <w:p w14:paraId="19EC7BEB" w14:textId="77777777" w:rsidR="0000707B" w:rsidRPr="0000707B" w:rsidRDefault="0000707B" w:rsidP="0000707B">
      <w:pPr>
        <w:numPr>
          <w:ilvl w:val="0"/>
          <w:numId w:val="13"/>
        </w:numPr>
      </w:pPr>
      <w:r w:rsidRPr="0000707B">
        <w:t xml:space="preserve">Ministère de la Santé : </w:t>
      </w:r>
      <w:r w:rsidRPr="0000707B">
        <w:rPr>
          <w:lang w:val="en-CA"/>
        </w:rPr>
        <w:fldChar w:fldCharType="begin"/>
      </w:r>
      <w:r w:rsidRPr="0000707B">
        <w:instrText>HYPERLINK "https://www.msss.gouv.qc.ca" \t "_new"</w:instrText>
      </w:r>
      <w:r w:rsidRPr="0000707B">
        <w:rPr>
          <w:lang w:val="en-CA"/>
        </w:rPr>
      </w:r>
      <w:r w:rsidRPr="0000707B">
        <w:rPr>
          <w:lang w:val="en-CA"/>
        </w:rPr>
        <w:fldChar w:fldCharType="separate"/>
      </w:r>
      <w:r w:rsidRPr="0000707B">
        <w:rPr>
          <w:rStyle w:val="Hyperlink"/>
        </w:rPr>
        <w:t>www.msss.gouv.qc.ca</w:t>
      </w:r>
      <w:r w:rsidRPr="0000707B">
        <w:fldChar w:fldCharType="end"/>
      </w:r>
    </w:p>
    <w:p w14:paraId="205AA936" w14:textId="77777777" w:rsidR="0000707B" w:rsidRPr="0000707B" w:rsidRDefault="0000707B" w:rsidP="0000707B">
      <w:pPr>
        <w:rPr>
          <w:lang w:val="en-CA"/>
        </w:rPr>
      </w:pPr>
      <w:r w:rsidRPr="0000707B">
        <w:rPr>
          <w:lang w:val="en-CA"/>
        </w:rPr>
        <w:pict w14:anchorId="063C179A">
          <v:rect id="_x0000_i1073" style="width:0;height:1.5pt" o:hralign="center" o:hrstd="t" o:hr="t" fillcolor="#a0a0a0" stroked="f"/>
        </w:pict>
      </w:r>
    </w:p>
    <w:p w14:paraId="511A30FE" w14:textId="77777777" w:rsidR="0000707B" w:rsidRPr="0000707B" w:rsidRDefault="0000707B" w:rsidP="0000707B">
      <w:pPr>
        <w:rPr>
          <w:b/>
          <w:bCs/>
          <w:lang w:val="en-CA"/>
        </w:rPr>
      </w:pPr>
      <w:r w:rsidRPr="0000707B">
        <w:rPr>
          <w:rFonts w:ascii="Segoe UI Emoji" w:hAnsi="Segoe UI Emoji" w:cs="Segoe UI Emoji"/>
          <w:b/>
          <w:bCs/>
          <w:lang w:val="en-CA"/>
        </w:rPr>
        <w:t>🛠️</w:t>
      </w:r>
      <w:r w:rsidRPr="0000707B">
        <w:rPr>
          <w:b/>
          <w:bCs/>
          <w:lang w:val="en-CA"/>
        </w:rPr>
        <w:t xml:space="preserve"> À </w:t>
      </w:r>
      <w:proofErr w:type="spellStart"/>
      <w:r w:rsidRPr="0000707B">
        <w:rPr>
          <w:b/>
          <w:bCs/>
          <w:lang w:val="en-CA"/>
        </w:rPr>
        <w:t>intégrer</w:t>
      </w:r>
      <w:proofErr w:type="spellEnd"/>
      <w:r w:rsidRPr="0000707B">
        <w:rPr>
          <w:b/>
          <w:bCs/>
          <w:lang w:val="en-CA"/>
        </w:rPr>
        <w:t xml:space="preserve"> dans </w:t>
      </w:r>
      <w:proofErr w:type="spellStart"/>
      <w:r w:rsidRPr="0000707B">
        <w:rPr>
          <w:b/>
          <w:bCs/>
          <w:lang w:val="en-CA"/>
        </w:rPr>
        <w:t>StayLegal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5603"/>
      </w:tblGrid>
      <w:tr w:rsidR="0000707B" w:rsidRPr="0000707B" w14:paraId="4C9EAE94" w14:textId="77777777" w:rsidTr="00007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658D6" w14:textId="77777777" w:rsidR="0000707B" w:rsidRPr="0000707B" w:rsidRDefault="0000707B" w:rsidP="0000707B">
            <w:pPr>
              <w:rPr>
                <w:b/>
                <w:bCs/>
                <w:lang w:val="en-CA"/>
              </w:rPr>
            </w:pPr>
            <w:r w:rsidRPr="0000707B">
              <w:rPr>
                <w:b/>
                <w:bCs/>
                <w:lang w:val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E1AFE67" w14:textId="77777777" w:rsidR="0000707B" w:rsidRPr="0000707B" w:rsidRDefault="0000707B" w:rsidP="0000707B">
            <w:pPr>
              <w:rPr>
                <w:b/>
                <w:bCs/>
                <w:lang w:val="en-CA"/>
              </w:rPr>
            </w:pPr>
            <w:proofErr w:type="spellStart"/>
            <w:r w:rsidRPr="0000707B">
              <w:rPr>
                <w:b/>
                <w:bCs/>
                <w:lang w:val="en-CA"/>
              </w:rPr>
              <w:t>Fonctionnalité</w:t>
            </w:r>
            <w:proofErr w:type="spellEnd"/>
            <w:r w:rsidRPr="0000707B">
              <w:rPr>
                <w:b/>
                <w:bCs/>
                <w:lang w:val="en-CA"/>
              </w:rPr>
              <w:t xml:space="preserve"> dans </w:t>
            </w:r>
            <w:proofErr w:type="spellStart"/>
            <w:r w:rsidRPr="0000707B">
              <w:rPr>
                <w:b/>
                <w:bCs/>
                <w:lang w:val="en-CA"/>
              </w:rPr>
              <w:t>l’app</w:t>
            </w:r>
            <w:proofErr w:type="spellEnd"/>
          </w:p>
        </w:tc>
      </w:tr>
      <w:tr w:rsidR="0000707B" w:rsidRPr="0000707B" w14:paraId="43328CB8" w14:textId="77777777" w:rsidTr="0000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3296" w14:textId="77777777" w:rsidR="0000707B" w:rsidRPr="0000707B" w:rsidRDefault="0000707B" w:rsidP="0000707B">
            <w:r w:rsidRPr="0000707B">
              <w:rPr>
                <w:rFonts w:ascii="Segoe UI Emoji" w:hAnsi="Segoe UI Emoji" w:cs="Segoe UI Emoji"/>
                <w:lang w:val="en-CA"/>
              </w:rPr>
              <w:t>🌍</w:t>
            </w:r>
            <w:r w:rsidRPr="0000707B">
              <w:t xml:space="preserve"> Vérification pays → admissibilité RAMQ</w:t>
            </w:r>
          </w:p>
        </w:tc>
        <w:tc>
          <w:tcPr>
            <w:tcW w:w="0" w:type="auto"/>
            <w:vAlign w:val="center"/>
            <w:hideMark/>
          </w:tcPr>
          <w:p w14:paraId="494DA7FE" w14:textId="77777777" w:rsidR="0000707B" w:rsidRPr="0000707B" w:rsidRDefault="0000707B" w:rsidP="0000707B">
            <w:pPr>
              <w:rPr>
                <w:lang w:val="en-CA"/>
              </w:rPr>
            </w:pPr>
            <w:r w:rsidRPr="0000707B">
              <w:rPr>
                <w:lang w:val="en-CA"/>
              </w:rPr>
              <w:t>Auto-</w:t>
            </w:r>
            <w:proofErr w:type="spellStart"/>
            <w:r w:rsidRPr="0000707B">
              <w:rPr>
                <w:lang w:val="en-CA"/>
              </w:rPr>
              <w:t>détection</w:t>
            </w:r>
            <w:proofErr w:type="spellEnd"/>
            <w:r w:rsidRPr="0000707B">
              <w:rPr>
                <w:lang w:val="en-CA"/>
              </w:rPr>
              <w:t xml:space="preserve"> </w:t>
            </w:r>
            <w:proofErr w:type="spellStart"/>
            <w:r w:rsidRPr="0000707B">
              <w:rPr>
                <w:lang w:val="en-CA"/>
              </w:rPr>
              <w:t>selon</w:t>
            </w:r>
            <w:proofErr w:type="spellEnd"/>
            <w:r w:rsidRPr="0000707B">
              <w:rPr>
                <w:lang w:val="en-CA"/>
              </w:rPr>
              <w:t xml:space="preserve"> </w:t>
            </w:r>
            <w:proofErr w:type="spellStart"/>
            <w:r w:rsidRPr="0000707B">
              <w:rPr>
                <w:lang w:val="en-CA"/>
              </w:rPr>
              <w:t>nationalité</w:t>
            </w:r>
            <w:proofErr w:type="spellEnd"/>
          </w:p>
        </w:tc>
      </w:tr>
      <w:tr w:rsidR="0000707B" w:rsidRPr="0000707B" w14:paraId="7C2CB674" w14:textId="77777777" w:rsidTr="0000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59B2" w14:textId="77777777" w:rsidR="0000707B" w:rsidRPr="0000707B" w:rsidRDefault="0000707B" w:rsidP="0000707B">
            <w:pPr>
              <w:rPr>
                <w:lang w:val="en-CA"/>
              </w:rPr>
            </w:pPr>
            <w:r w:rsidRPr="0000707B">
              <w:rPr>
                <w:rFonts w:ascii="Segoe UI Emoji" w:hAnsi="Segoe UI Emoji" w:cs="Segoe UI Emoji"/>
                <w:lang w:val="en-CA"/>
              </w:rPr>
              <w:t>📄</w:t>
            </w:r>
            <w:r w:rsidRPr="0000707B">
              <w:rPr>
                <w:lang w:val="en-CA"/>
              </w:rPr>
              <w:t xml:space="preserve"> Checklist RAMQ </w:t>
            </w:r>
            <w:proofErr w:type="spellStart"/>
            <w:r w:rsidRPr="0000707B">
              <w:rPr>
                <w:lang w:val="en-CA"/>
              </w:rPr>
              <w:t>personnalisée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6B5E5" w14:textId="77777777" w:rsidR="0000707B" w:rsidRPr="0000707B" w:rsidRDefault="0000707B" w:rsidP="0000707B">
            <w:r w:rsidRPr="0000707B">
              <w:t>En fonction du pays et statut</w:t>
            </w:r>
          </w:p>
        </w:tc>
      </w:tr>
      <w:tr w:rsidR="0000707B" w:rsidRPr="0000707B" w14:paraId="0FEAF6A7" w14:textId="77777777" w:rsidTr="0000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7D0B" w14:textId="77777777" w:rsidR="0000707B" w:rsidRPr="0000707B" w:rsidRDefault="0000707B" w:rsidP="0000707B">
            <w:pPr>
              <w:rPr>
                <w:lang w:val="en-CA"/>
              </w:rPr>
            </w:pPr>
            <w:r w:rsidRPr="0000707B">
              <w:rPr>
                <w:rFonts w:ascii="Segoe UI Emoji" w:hAnsi="Segoe UI Emoji" w:cs="Segoe UI Emoji"/>
                <w:lang w:val="en-CA"/>
              </w:rPr>
              <w:t>🔁</w:t>
            </w:r>
            <w:r w:rsidRPr="0000707B">
              <w:rPr>
                <w:lang w:val="en-CA"/>
              </w:rPr>
              <w:t xml:space="preserve"> Rappels de </w:t>
            </w:r>
            <w:proofErr w:type="spellStart"/>
            <w:r w:rsidRPr="0000707B">
              <w:rPr>
                <w:lang w:val="en-CA"/>
              </w:rPr>
              <w:t>renouvellement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A0768" w14:textId="77777777" w:rsidR="0000707B" w:rsidRPr="0000707B" w:rsidRDefault="0000707B" w:rsidP="0000707B">
            <w:r w:rsidRPr="0000707B">
              <w:t>Tous les 12 mois selon la date d’entrée</w:t>
            </w:r>
          </w:p>
        </w:tc>
      </w:tr>
      <w:tr w:rsidR="0000707B" w:rsidRPr="0000707B" w14:paraId="0FD0BDF6" w14:textId="77777777" w:rsidTr="0000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1E4A" w14:textId="77777777" w:rsidR="0000707B" w:rsidRPr="0000707B" w:rsidRDefault="0000707B" w:rsidP="0000707B">
            <w:r w:rsidRPr="0000707B">
              <w:rPr>
                <w:rFonts w:ascii="Segoe UI Emoji" w:hAnsi="Segoe UI Emoji" w:cs="Segoe UI Emoji"/>
                <w:lang w:val="en-CA"/>
              </w:rPr>
              <w:t>🧾</w:t>
            </w:r>
            <w:r w:rsidRPr="0000707B">
              <w:t xml:space="preserve"> Uploader attestation / couverture privée</w:t>
            </w:r>
          </w:p>
        </w:tc>
        <w:tc>
          <w:tcPr>
            <w:tcW w:w="0" w:type="auto"/>
            <w:vAlign w:val="center"/>
            <w:hideMark/>
          </w:tcPr>
          <w:p w14:paraId="1367CA83" w14:textId="77777777" w:rsidR="0000707B" w:rsidRPr="0000707B" w:rsidRDefault="0000707B" w:rsidP="0000707B">
            <w:pPr>
              <w:rPr>
                <w:lang w:val="en-CA"/>
              </w:rPr>
            </w:pPr>
            <w:r w:rsidRPr="0000707B">
              <w:rPr>
                <w:lang w:val="en-CA"/>
              </w:rPr>
              <w:t xml:space="preserve">Pour conserver la </w:t>
            </w:r>
            <w:proofErr w:type="spellStart"/>
            <w:r w:rsidRPr="0000707B">
              <w:rPr>
                <w:lang w:val="en-CA"/>
              </w:rPr>
              <w:t>preuve</w:t>
            </w:r>
            <w:proofErr w:type="spellEnd"/>
          </w:p>
        </w:tc>
      </w:tr>
      <w:tr w:rsidR="0000707B" w:rsidRPr="0000707B" w14:paraId="12B5E997" w14:textId="77777777" w:rsidTr="0000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4CF3" w14:textId="77777777" w:rsidR="0000707B" w:rsidRPr="0000707B" w:rsidRDefault="0000707B" w:rsidP="0000707B">
            <w:pPr>
              <w:rPr>
                <w:lang w:val="en-CA"/>
              </w:rPr>
            </w:pPr>
            <w:r w:rsidRPr="0000707B">
              <w:rPr>
                <w:rFonts w:ascii="Segoe UI Emoji" w:hAnsi="Segoe UI Emoji" w:cs="Segoe UI Emoji"/>
                <w:lang w:val="en-CA"/>
              </w:rPr>
              <w:t>📚</w:t>
            </w:r>
            <w:r w:rsidRPr="0000707B">
              <w:rPr>
                <w:lang w:val="en-CA"/>
              </w:rPr>
              <w:t xml:space="preserve"> Guide assurance santé</w:t>
            </w:r>
          </w:p>
        </w:tc>
        <w:tc>
          <w:tcPr>
            <w:tcW w:w="0" w:type="auto"/>
            <w:vAlign w:val="center"/>
            <w:hideMark/>
          </w:tcPr>
          <w:p w14:paraId="63D8E429" w14:textId="77777777" w:rsidR="0000707B" w:rsidRPr="0000707B" w:rsidRDefault="0000707B" w:rsidP="0000707B">
            <w:r w:rsidRPr="0000707B">
              <w:t>RAMQ vs privée + infos pratiques (811, Clic Santé, etc.)</w:t>
            </w:r>
          </w:p>
        </w:tc>
      </w:tr>
      <w:tr w:rsidR="0000707B" w:rsidRPr="0000707B" w14:paraId="2F3CC71E" w14:textId="77777777" w:rsidTr="000070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F0086" w14:textId="77777777" w:rsidR="0000707B" w:rsidRPr="0000707B" w:rsidRDefault="0000707B" w:rsidP="0000707B">
            <w:pPr>
              <w:rPr>
                <w:lang w:val="en-CA"/>
              </w:rPr>
            </w:pPr>
            <w:r w:rsidRPr="0000707B">
              <w:rPr>
                <w:rFonts w:ascii="Segoe UI Emoji" w:hAnsi="Segoe UI Emoji" w:cs="Segoe UI Emoji"/>
                <w:lang w:val="en-CA"/>
              </w:rPr>
              <w:t>🚨</w:t>
            </w:r>
            <w:r w:rsidRPr="0000707B">
              <w:rPr>
                <w:lang w:val="en-CA"/>
              </w:rPr>
              <w:t xml:space="preserve"> Module urgence</w:t>
            </w:r>
          </w:p>
        </w:tc>
        <w:tc>
          <w:tcPr>
            <w:tcW w:w="0" w:type="auto"/>
            <w:vAlign w:val="center"/>
            <w:hideMark/>
          </w:tcPr>
          <w:p w14:paraId="0B53F724" w14:textId="77777777" w:rsidR="0000707B" w:rsidRPr="0000707B" w:rsidRDefault="0000707B" w:rsidP="0000707B">
            <w:r w:rsidRPr="0000707B">
              <w:t>Bouton “je suis malade” → accès direct aux numéros + instructions</w:t>
            </w:r>
          </w:p>
        </w:tc>
      </w:tr>
    </w:tbl>
    <w:p w14:paraId="442F5D18" w14:textId="77777777" w:rsidR="00D422DA" w:rsidRDefault="00D422DA"/>
    <w:sectPr w:rsidR="00D4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43E"/>
    <w:multiLevelType w:val="multilevel"/>
    <w:tmpl w:val="C702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A15"/>
    <w:multiLevelType w:val="multilevel"/>
    <w:tmpl w:val="F99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07851"/>
    <w:multiLevelType w:val="multilevel"/>
    <w:tmpl w:val="04C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155B"/>
    <w:multiLevelType w:val="multilevel"/>
    <w:tmpl w:val="D35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F41AC"/>
    <w:multiLevelType w:val="multilevel"/>
    <w:tmpl w:val="3866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75004"/>
    <w:multiLevelType w:val="multilevel"/>
    <w:tmpl w:val="EB0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34DF"/>
    <w:multiLevelType w:val="multilevel"/>
    <w:tmpl w:val="03FE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51670"/>
    <w:multiLevelType w:val="multilevel"/>
    <w:tmpl w:val="E0F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94A94"/>
    <w:multiLevelType w:val="multilevel"/>
    <w:tmpl w:val="A394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A4B7B"/>
    <w:multiLevelType w:val="multilevel"/>
    <w:tmpl w:val="00E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608BB"/>
    <w:multiLevelType w:val="multilevel"/>
    <w:tmpl w:val="5ED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52FBA"/>
    <w:multiLevelType w:val="multilevel"/>
    <w:tmpl w:val="66C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40813"/>
    <w:multiLevelType w:val="multilevel"/>
    <w:tmpl w:val="D96A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589886">
    <w:abstractNumId w:val="5"/>
  </w:num>
  <w:num w:numId="2" w16cid:durableId="333922493">
    <w:abstractNumId w:val="11"/>
  </w:num>
  <w:num w:numId="3" w16cid:durableId="191187652">
    <w:abstractNumId w:val="10"/>
  </w:num>
  <w:num w:numId="4" w16cid:durableId="801844568">
    <w:abstractNumId w:val="12"/>
  </w:num>
  <w:num w:numId="5" w16cid:durableId="171066125">
    <w:abstractNumId w:val="6"/>
  </w:num>
  <w:num w:numId="6" w16cid:durableId="1289629720">
    <w:abstractNumId w:val="0"/>
  </w:num>
  <w:num w:numId="7" w16cid:durableId="2075424500">
    <w:abstractNumId w:val="8"/>
  </w:num>
  <w:num w:numId="8" w16cid:durableId="23530149">
    <w:abstractNumId w:val="9"/>
  </w:num>
  <w:num w:numId="9" w16cid:durableId="5594855">
    <w:abstractNumId w:val="1"/>
  </w:num>
  <w:num w:numId="10" w16cid:durableId="1191382868">
    <w:abstractNumId w:val="2"/>
  </w:num>
  <w:num w:numId="11" w16cid:durableId="508762711">
    <w:abstractNumId w:val="4"/>
  </w:num>
  <w:num w:numId="12" w16cid:durableId="1150755878">
    <w:abstractNumId w:val="7"/>
  </w:num>
  <w:num w:numId="13" w16cid:durableId="168100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667"/>
    <w:rsid w:val="0000707B"/>
    <w:rsid w:val="00124667"/>
    <w:rsid w:val="00460036"/>
    <w:rsid w:val="00AE19D8"/>
    <w:rsid w:val="00D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3B90-2ADD-4218-A625-E14BE19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67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67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67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6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6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6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6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2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6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6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2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6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2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67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246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0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temontreal.qc.ca" TargetMode="External"/><Relationship Id="rId5" Type="http://schemas.openxmlformats.org/officeDocument/2006/relationships/hyperlink" Target="https://www.clicsant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2836</Characters>
  <Application>Microsoft Office Word</Application>
  <DocSecurity>0</DocSecurity>
  <Lines>97</Lines>
  <Paragraphs>93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2</cp:revision>
  <dcterms:created xsi:type="dcterms:W3CDTF">2025-07-11T00:23:00Z</dcterms:created>
  <dcterms:modified xsi:type="dcterms:W3CDTF">2025-07-11T00:24:00Z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09f30267-3c08-400f-a0c6-616663bdacdb</vt:lpwstr>
  </property>
</Properties>
</file>