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3AD" w14:textId="77777777" w:rsidR="00EF6D0E" w:rsidRPr="00EF6D0E" w:rsidRDefault="00EF6D0E" w:rsidP="00EF6D0E">
      <w:pPr>
        <w:shd w:val="clear" w:color="auto" w:fill="FFFFFF"/>
        <w:spacing w:before="300" w:after="300" w:line="240" w:lineRule="auto"/>
        <w:outlineLvl w:val="1"/>
        <w:rPr>
          <w:rFonts w:ascii="Segoe UI" w:eastAsia="Times New Roman" w:hAnsi="Segoe UI" w:cs="Segoe UI"/>
          <w:color w:val="000000"/>
          <w:sz w:val="30"/>
          <w:szCs w:val="30"/>
        </w:rPr>
      </w:pPr>
      <w:r w:rsidRPr="00EF6D0E">
        <w:rPr>
          <w:rFonts w:ascii="Segoe UI" w:eastAsia="Times New Roman" w:hAnsi="Segoe UI" w:cs="Segoe UI"/>
          <w:b/>
          <w:bCs/>
          <w:color w:val="000000"/>
          <w:sz w:val="30"/>
          <w:szCs w:val="30"/>
        </w:rPr>
        <w:t>Exercise 1: Work with Filter Context</w:t>
      </w:r>
    </w:p>
    <w:p w14:paraId="21340A70"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exercise you will create measures with DAX expressions involving filter context manipulation.</w:t>
      </w:r>
    </w:p>
    <w:p w14:paraId="64813311"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1: Get started</w:t>
      </w:r>
    </w:p>
    <w:p w14:paraId="4B910A59"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setup the environment for the lab.</w:t>
      </w:r>
    </w:p>
    <w:p w14:paraId="1646E189"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Important: If you are continuing on from the previous lab (and you completed that lab successfully), do not complete this task; instead, continue from the next task.</w:t>
      </w:r>
    </w:p>
    <w:p w14:paraId="3846F925" w14:textId="43A073F3"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224D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20.25pt;height:18pt" o:ole="">
            <v:imagedata r:id="rId5" o:title=""/>
          </v:shape>
          <w:control r:id="rId6" w:name="DefaultOcxName" w:shapeid="_x0000_i1257"/>
        </w:object>
      </w:r>
      <w:r w:rsidRPr="00EF6D0E">
        <w:rPr>
          <w:rFonts w:ascii="Segoe UI" w:eastAsia="Times New Roman" w:hAnsi="Segoe UI" w:cs="Segoe UI"/>
          <w:color w:val="000000"/>
          <w:sz w:val="21"/>
          <w:szCs w:val="21"/>
        </w:rPr>
        <w:t>To open the Power BI Desktop, on the taskbar, click the Microsoft Power BI Desktop shortcut.</w:t>
      </w:r>
    </w:p>
    <w:p w14:paraId="15D0D902" w14:textId="5E60CC2B"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4B2A723C" wp14:editId="01596ABF">
            <wp:extent cx="1123950" cy="628650"/>
            <wp:effectExtent l="0" t="0" r="0" b="0"/>
            <wp:docPr id="25" name="Picture 25"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0821F008" w14:textId="4657F25F"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66D39B2">
          <v:shape id="_x0000_i1256" type="#_x0000_t75" style="width:20.25pt;height:18pt" o:ole="">
            <v:imagedata r:id="rId8" o:title=""/>
          </v:shape>
          <w:control r:id="rId9" w:name="DefaultOcxName1" w:shapeid="_x0000_i1256"/>
        </w:object>
      </w:r>
      <w:r w:rsidRPr="00EF6D0E">
        <w:rPr>
          <w:rFonts w:ascii="Segoe UI" w:eastAsia="Times New Roman" w:hAnsi="Segoe UI" w:cs="Segoe UI"/>
          <w:color w:val="000000"/>
          <w:sz w:val="21"/>
          <w:szCs w:val="21"/>
        </w:rPr>
        <w:t>To close the getting started window, at the top-left of the window, click </w:t>
      </w:r>
      <w:r w:rsidRPr="00EF6D0E">
        <w:rPr>
          <w:rFonts w:ascii="Segoe UI" w:eastAsia="Times New Roman" w:hAnsi="Segoe UI" w:cs="Segoe UI"/>
          <w:b/>
          <w:bCs/>
          <w:color w:val="000000"/>
          <w:sz w:val="21"/>
          <w:szCs w:val="21"/>
        </w:rPr>
        <w:t>X</w:t>
      </w:r>
      <w:r w:rsidRPr="00EF6D0E">
        <w:rPr>
          <w:rFonts w:ascii="Segoe UI" w:eastAsia="Times New Roman" w:hAnsi="Segoe UI" w:cs="Segoe UI"/>
          <w:color w:val="000000"/>
          <w:sz w:val="21"/>
          <w:szCs w:val="21"/>
        </w:rPr>
        <w:t>.</w:t>
      </w:r>
    </w:p>
    <w:p w14:paraId="19020F44" w14:textId="4D9DCB8C"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174B2999" wp14:editId="6C2474B2">
            <wp:extent cx="1647825" cy="571500"/>
            <wp:effectExtent l="0" t="0" r="0" b="0"/>
            <wp:docPr id="24" name="Picture 24"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14:paraId="7F106B8E" w14:textId="5B64828C"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9879472">
          <v:shape id="_x0000_i1255" type="#_x0000_t75" style="width:20.25pt;height:18pt" o:ole="">
            <v:imagedata r:id="rId11" o:title=""/>
          </v:shape>
          <w:control r:id="rId12" w:name="DefaultOcxName2" w:shapeid="_x0000_i1255"/>
        </w:object>
      </w:r>
      <w:r w:rsidRPr="00EF6D0E">
        <w:rPr>
          <w:rFonts w:ascii="Segoe UI" w:eastAsia="Times New Roman" w:hAnsi="Segoe UI" w:cs="Segoe UI"/>
          <w:color w:val="000000"/>
          <w:sz w:val="21"/>
          <w:szCs w:val="21"/>
        </w:rPr>
        <w:t>To open the starter Power BI Desktop file, click the </w:t>
      </w:r>
      <w:r w:rsidRPr="00EF6D0E">
        <w:rPr>
          <w:rFonts w:ascii="Segoe UI" w:eastAsia="Times New Roman" w:hAnsi="Segoe UI" w:cs="Segoe UI"/>
          <w:b/>
          <w:bCs/>
          <w:color w:val="000000"/>
          <w:sz w:val="21"/>
          <w:szCs w:val="21"/>
        </w:rPr>
        <w:t>File</w:t>
      </w:r>
      <w:r w:rsidRPr="00EF6D0E">
        <w:rPr>
          <w:rFonts w:ascii="Segoe UI" w:eastAsia="Times New Roman" w:hAnsi="Segoe UI" w:cs="Segoe UI"/>
          <w:color w:val="000000"/>
          <w:sz w:val="21"/>
          <w:szCs w:val="21"/>
        </w:rPr>
        <w:t> ribbon tab to open the backstage view.</w:t>
      </w:r>
    </w:p>
    <w:p w14:paraId="33FB2E35" w14:textId="062A7FB4"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156A64B">
          <v:shape id="_x0000_i1254" type="#_x0000_t75" style="width:20.25pt;height:18pt" o:ole="">
            <v:imagedata r:id="rId13" o:title=""/>
          </v:shape>
          <w:control r:id="rId14" w:name="DefaultOcxName3" w:shapeid="_x0000_i1254"/>
        </w:object>
      </w:r>
      <w:r w:rsidRPr="00EF6D0E">
        <w:rPr>
          <w:rFonts w:ascii="Segoe UI" w:eastAsia="Times New Roman" w:hAnsi="Segoe UI" w:cs="Segoe UI"/>
          <w:color w:val="000000"/>
          <w:sz w:val="21"/>
          <w:szCs w:val="21"/>
        </w:rPr>
        <w:t>Select </w:t>
      </w:r>
      <w:r w:rsidRPr="00EF6D0E">
        <w:rPr>
          <w:rFonts w:ascii="Segoe UI" w:eastAsia="Times New Roman" w:hAnsi="Segoe UI" w:cs="Segoe UI"/>
          <w:b/>
          <w:bCs/>
          <w:color w:val="000000"/>
          <w:sz w:val="21"/>
          <w:szCs w:val="21"/>
        </w:rPr>
        <w:t>Open Report</w:t>
      </w:r>
      <w:r w:rsidRPr="00EF6D0E">
        <w:rPr>
          <w:rFonts w:ascii="Segoe UI" w:eastAsia="Times New Roman" w:hAnsi="Segoe UI" w:cs="Segoe UI"/>
          <w:color w:val="000000"/>
          <w:sz w:val="21"/>
          <w:szCs w:val="21"/>
        </w:rPr>
        <w:t>.</w:t>
      </w:r>
    </w:p>
    <w:p w14:paraId="46287867" w14:textId="7EED1224"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14364CA9" wp14:editId="1E0347FA">
            <wp:extent cx="1895475" cy="2266950"/>
            <wp:effectExtent l="0" t="0" r="0" b="0"/>
            <wp:docPr id="23" name="Picture 2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199FD665" w14:textId="3056FA78"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lastRenderedPageBreak/>
        <w:object w:dxaOrig="1440" w:dyaOrig="1440" w14:anchorId="0227B8D4">
          <v:shape id="_x0000_i1253" type="#_x0000_t75" style="width:20.25pt;height:18pt" o:ole="">
            <v:imagedata r:id="rId16" o:title=""/>
          </v:shape>
          <w:control r:id="rId17" w:name="DefaultOcxName4" w:shapeid="_x0000_i1253"/>
        </w:object>
      </w:r>
      <w:r w:rsidRPr="00EF6D0E">
        <w:rPr>
          <w:rFonts w:ascii="Segoe UI" w:eastAsia="Times New Roman" w:hAnsi="Segoe UI" w:cs="Segoe UI"/>
          <w:color w:val="000000"/>
          <w:sz w:val="21"/>
          <w:szCs w:val="21"/>
        </w:rPr>
        <w:t>Click </w:t>
      </w:r>
      <w:r w:rsidRPr="00EF6D0E">
        <w:rPr>
          <w:rFonts w:ascii="Segoe UI" w:eastAsia="Times New Roman" w:hAnsi="Segoe UI" w:cs="Segoe UI"/>
          <w:b/>
          <w:bCs/>
          <w:color w:val="000000"/>
          <w:sz w:val="21"/>
          <w:szCs w:val="21"/>
        </w:rPr>
        <w:t>Browse Reports</w:t>
      </w:r>
      <w:r w:rsidRPr="00EF6D0E">
        <w:rPr>
          <w:rFonts w:ascii="Segoe UI" w:eastAsia="Times New Roman" w:hAnsi="Segoe UI" w:cs="Segoe UI"/>
          <w:color w:val="000000"/>
          <w:sz w:val="21"/>
          <w:szCs w:val="21"/>
        </w:rPr>
        <w:t>.</w:t>
      </w:r>
    </w:p>
    <w:p w14:paraId="23F0A567" w14:textId="334F8DCA"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48EA50CA" wp14:editId="271387DA">
            <wp:extent cx="1504950" cy="247650"/>
            <wp:effectExtent l="0" t="0" r="0" b="0"/>
            <wp:docPr id="22" name="Picture 2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6206298C" w14:textId="1414816D"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02A42EE">
          <v:shape id="_x0000_i1252" type="#_x0000_t75" style="width:20.25pt;height:18pt" o:ole="">
            <v:imagedata r:id="rId19" o:title=""/>
          </v:shape>
          <w:control r:id="rId20" w:name="DefaultOcxName5" w:shapeid="_x0000_i1252"/>
        </w:object>
      </w:r>
      <w:r w:rsidRPr="00EF6D0E">
        <w:rPr>
          <w:rFonts w:ascii="Segoe UI" w:eastAsia="Times New Roman" w:hAnsi="Segoe UI" w:cs="Segoe UI"/>
          <w:color w:val="000000"/>
          <w:sz w:val="21"/>
          <w:szCs w:val="21"/>
        </w:rPr>
        <w:t>In the </w:t>
      </w:r>
      <w:r w:rsidRPr="00EF6D0E">
        <w:rPr>
          <w:rFonts w:ascii="Segoe UI" w:eastAsia="Times New Roman" w:hAnsi="Segoe UI" w:cs="Segoe UI"/>
          <w:b/>
          <w:bCs/>
          <w:color w:val="000000"/>
          <w:sz w:val="21"/>
          <w:szCs w:val="21"/>
        </w:rPr>
        <w:t>Open</w:t>
      </w:r>
      <w:r w:rsidRPr="00EF6D0E">
        <w:rPr>
          <w:rFonts w:ascii="Segoe UI" w:eastAsia="Times New Roman" w:hAnsi="Segoe UI" w:cs="Segoe UI"/>
          <w:color w:val="000000"/>
          <w:sz w:val="21"/>
          <w:szCs w:val="21"/>
        </w:rPr>
        <w:t> window, navigate to the </w:t>
      </w:r>
      <w:r w:rsidRPr="00EF6D0E">
        <w:rPr>
          <w:rFonts w:ascii="Segoe UI" w:eastAsia="Times New Roman" w:hAnsi="Segoe UI" w:cs="Segoe UI"/>
          <w:b/>
          <w:bCs/>
          <w:color w:val="000000"/>
          <w:sz w:val="21"/>
          <w:szCs w:val="21"/>
        </w:rPr>
        <w:t>D:\PL300\Labs\05-create-dax-calculations-in-power-bi-desktop-advanced\Starter</w:t>
      </w:r>
      <w:r w:rsidRPr="00EF6D0E">
        <w:rPr>
          <w:rFonts w:ascii="Segoe UI" w:eastAsia="Times New Roman" w:hAnsi="Segoe UI" w:cs="Segoe UI"/>
          <w:color w:val="000000"/>
          <w:sz w:val="21"/>
          <w:szCs w:val="21"/>
        </w:rPr>
        <w:t> folder.</w:t>
      </w:r>
    </w:p>
    <w:p w14:paraId="2174C47E" w14:textId="4E09AA8E"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056845E">
          <v:shape id="_x0000_i1251" type="#_x0000_t75" style="width:20.25pt;height:18pt" o:ole="">
            <v:imagedata r:id="rId21" o:title=""/>
          </v:shape>
          <w:control r:id="rId22" w:name="DefaultOcxName6" w:shapeid="_x0000_i1251"/>
        </w:object>
      </w:r>
      <w:r w:rsidRPr="00EF6D0E">
        <w:rPr>
          <w:rFonts w:ascii="Segoe UI" w:eastAsia="Times New Roman" w:hAnsi="Segoe UI" w:cs="Segoe UI"/>
          <w:color w:val="000000"/>
          <w:sz w:val="21"/>
          <w:szCs w:val="21"/>
        </w:rPr>
        <w:t>Select the </w:t>
      </w:r>
      <w:r w:rsidRPr="00EF6D0E">
        <w:rPr>
          <w:rFonts w:ascii="Segoe UI" w:eastAsia="Times New Roman" w:hAnsi="Segoe UI" w:cs="Segoe UI"/>
          <w:b/>
          <w:bCs/>
          <w:color w:val="000000"/>
          <w:sz w:val="21"/>
          <w:szCs w:val="21"/>
        </w:rPr>
        <w:t>Sales Analysis</w:t>
      </w:r>
      <w:r w:rsidRPr="00EF6D0E">
        <w:rPr>
          <w:rFonts w:ascii="Segoe UI" w:eastAsia="Times New Roman" w:hAnsi="Segoe UI" w:cs="Segoe UI"/>
          <w:color w:val="000000"/>
          <w:sz w:val="21"/>
          <w:szCs w:val="21"/>
        </w:rPr>
        <w:t> file.</w:t>
      </w:r>
    </w:p>
    <w:p w14:paraId="17A2C714" w14:textId="3FD01EF1"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220F72C">
          <v:shape id="_x0000_i1250" type="#_x0000_t75" style="width:20.25pt;height:18pt" o:ole="">
            <v:imagedata r:id="rId23" o:title=""/>
          </v:shape>
          <w:control r:id="rId24" w:name="DefaultOcxName7" w:shapeid="_x0000_i1250"/>
        </w:object>
      </w:r>
      <w:r w:rsidRPr="00EF6D0E">
        <w:rPr>
          <w:rFonts w:ascii="Segoe UI" w:eastAsia="Times New Roman" w:hAnsi="Segoe UI" w:cs="Segoe UI"/>
          <w:color w:val="000000"/>
          <w:sz w:val="21"/>
          <w:szCs w:val="21"/>
        </w:rPr>
        <w:t>Click </w:t>
      </w:r>
      <w:r w:rsidRPr="00EF6D0E">
        <w:rPr>
          <w:rFonts w:ascii="Segoe UI" w:eastAsia="Times New Roman" w:hAnsi="Segoe UI" w:cs="Segoe UI"/>
          <w:b/>
          <w:bCs/>
          <w:color w:val="000000"/>
          <w:sz w:val="21"/>
          <w:szCs w:val="21"/>
        </w:rPr>
        <w:t>Open</w:t>
      </w:r>
      <w:r w:rsidRPr="00EF6D0E">
        <w:rPr>
          <w:rFonts w:ascii="Segoe UI" w:eastAsia="Times New Roman" w:hAnsi="Segoe UI" w:cs="Segoe UI"/>
          <w:color w:val="000000"/>
          <w:sz w:val="21"/>
          <w:szCs w:val="21"/>
        </w:rPr>
        <w:t>.</w:t>
      </w:r>
    </w:p>
    <w:p w14:paraId="5ABC11AC" w14:textId="4FF2C88B"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65B71179" wp14:editId="4456C5E5">
            <wp:extent cx="2686050" cy="428625"/>
            <wp:effectExtent l="0" t="0" r="0" b="0"/>
            <wp:docPr id="21" name="Picture 21"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14:paraId="7BFED14B" w14:textId="41C4F563"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B263B87">
          <v:shape id="_x0000_i1249" type="#_x0000_t75" style="width:20.25pt;height:18pt" o:ole="">
            <v:imagedata r:id="rId26" o:title=""/>
          </v:shape>
          <w:control r:id="rId27" w:name="DefaultOcxName8" w:shapeid="_x0000_i1249"/>
        </w:object>
      </w:r>
      <w:r w:rsidRPr="00EF6D0E">
        <w:rPr>
          <w:rFonts w:ascii="Segoe UI" w:eastAsia="Times New Roman" w:hAnsi="Segoe UI" w:cs="Segoe UI"/>
          <w:color w:val="000000"/>
          <w:sz w:val="21"/>
          <w:szCs w:val="21"/>
        </w:rPr>
        <w:t>Close any informational windows that may open.</w:t>
      </w:r>
    </w:p>
    <w:p w14:paraId="79B013F7" w14:textId="18559DE0"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4C68B73">
          <v:shape id="_x0000_i1248" type="#_x0000_t75" style="width:20.25pt;height:18pt" o:ole="">
            <v:imagedata r:id="rId28" o:title=""/>
          </v:shape>
          <w:control r:id="rId29" w:name="DefaultOcxName9" w:shapeid="_x0000_i1248"/>
        </w:object>
      </w:r>
      <w:r w:rsidRPr="00EF6D0E">
        <w:rPr>
          <w:rFonts w:ascii="Segoe UI" w:eastAsia="Times New Roman" w:hAnsi="Segoe UI" w:cs="Segoe UI"/>
          <w:color w:val="000000"/>
          <w:sz w:val="21"/>
          <w:szCs w:val="21"/>
        </w:rPr>
        <w:t>To create a copy of the file, click the </w:t>
      </w:r>
      <w:r w:rsidRPr="00EF6D0E">
        <w:rPr>
          <w:rFonts w:ascii="Segoe UI" w:eastAsia="Times New Roman" w:hAnsi="Segoe UI" w:cs="Segoe UI"/>
          <w:b/>
          <w:bCs/>
          <w:color w:val="000000"/>
          <w:sz w:val="21"/>
          <w:szCs w:val="21"/>
        </w:rPr>
        <w:t>File</w:t>
      </w:r>
      <w:r w:rsidRPr="00EF6D0E">
        <w:rPr>
          <w:rFonts w:ascii="Segoe UI" w:eastAsia="Times New Roman" w:hAnsi="Segoe UI" w:cs="Segoe UI"/>
          <w:color w:val="000000"/>
          <w:sz w:val="21"/>
          <w:szCs w:val="21"/>
        </w:rPr>
        <w:t> ribbon tab to open the backstage view.</w:t>
      </w:r>
    </w:p>
    <w:p w14:paraId="72FAF652" w14:textId="0E68323D"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FE099B7">
          <v:shape id="_x0000_i1247" type="#_x0000_t75" style="width:20.25pt;height:18pt" o:ole="">
            <v:imagedata r:id="rId30" o:title=""/>
          </v:shape>
          <w:control r:id="rId31" w:name="DefaultOcxName10" w:shapeid="_x0000_i1247"/>
        </w:object>
      </w:r>
      <w:r w:rsidRPr="00EF6D0E">
        <w:rPr>
          <w:rFonts w:ascii="Segoe UI" w:eastAsia="Times New Roman" w:hAnsi="Segoe UI" w:cs="Segoe UI"/>
          <w:color w:val="000000"/>
          <w:sz w:val="21"/>
          <w:szCs w:val="21"/>
        </w:rPr>
        <w:t>Select </w:t>
      </w:r>
      <w:r w:rsidRPr="00EF6D0E">
        <w:rPr>
          <w:rFonts w:ascii="Segoe UI" w:eastAsia="Times New Roman" w:hAnsi="Segoe UI" w:cs="Segoe UI"/>
          <w:b/>
          <w:bCs/>
          <w:color w:val="000000"/>
          <w:sz w:val="21"/>
          <w:szCs w:val="21"/>
        </w:rPr>
        <w:t>Save As</w:t>
      </w:r>
      <w:r w:rsidRPr="00EF6D0E">
        <w:rPr>
          <w:rFonts w:ascii="Segoe UI" w:eastAsia="Times New Roman" w:hAnsi="Segoe UI" w:cs="Segoe UI"/>
          <w:color w:val="000000"/>
          <w:sz w:val="21"/>
          <w:szCs w:val="21"/>
        </w:rPr>
        <w:t>.</w:t>
      </w:r>
    </w:p>
    <w:p w14:paraId="20C890EA" w14:textId="5E263C0A"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3675BA47" wp14:editId="5F085809">
            <wp:extent cx="1895475" cy="2266950"/>
            <wp:effectExtent l="0" t="0" r="0" b="0"/>
            <wp:docPr id="20" name="Picture 20"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496C34DA" w14:textId="7EFE3DC1"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D78037E">
          <v:shape id="_x0000_i1246" type="#_x0000_t75" style="width:20.25pt;height:18pt" o:ole="">
            <v:imagedata r:id="rId33" o:title=""/>
          </v:shape>
          <w:control r:id="rId34" w:name="DefaultOcxName11" w:shapeid="_x0000_i1246"/>
        </w:object>
      </w:r>
      <w:r w:rsidRPr="00EF6D0E">
        <w:rPr>
          <w:rFonts w:ascii="Segoe UI" w:eastAsia="Times New Roman" w:hAnsi="Segoe UI" w:cs="Segoe UI"/>
          <w:color w:val="000000"/>
          <w:sz w:val="21"/>
          <w:szCs w:val="21"/>
        </w:rPr>
        <w:t>If prompted to apply changes, click </w:t>
      </w:r>
      <w:r w:rsidRPr="00EF6D0E">
        <w:rPr>
          <w:rFonts w:ascii="Segoe UI" w:eastAsia="Times New Roman" w:hAnsi="Segoe UI" w:cs="Segoe UI"/>
          <w:b/>
          <w:bCs/>
          <w:color w:val="000000"/>
          <w:sz w:val="21"/>
          <w:szCs w:val="21"/>
        </w:rPr>
        <w:t>Apply</w:t>
      </w:r>
      <w:r w:rsidRPr="00EF6D0E">
        <w:rPr>
          <w:rFonts w:ascii="Segoe UI" w:eastAsia="Times New Roman" w:hAnsi="Segoe UI" w:cs="Segoe UI"/>
          <w:color w:val="000000"/>
          <w:sz w:val="21"/>
          <w:szCs w:val="21"/>
        </w:rPr>
        <w:t>.</w:t>
      </w:r>
    </w:p>
    <w:p w14:paraId="573472D9" w14:textId="03589BAD"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602AE079" wp14:editId="2A2C5F81">
            <wp:extent cx="2771775" cy="647700"/>
            <wp:effectExtent l="0" t="0" r="0" b="0"/>
            <wp:docPr id="19" name="Picture 19"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14:paraId="1226DF01" w14:textId="0BCD06D7"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7F26AC8">
          <v:shape id="_x0000_i1245" type="#_x0000_t75" style="width:20.25pt;height:18pt" o:ole="">
            <v:imagedata r:id="rId36" o:title=""/>
          </v:shape>
          <w:control r:id="rId37" w:name="DefaultOcxName12" w:shapeid="_x0000_i1245"/>
        </w:object>
      </w:r>
      <w:r w:rsidRPr="00EF6D0E">
        <w:rPr>
          <w:rFonts w:ascii="Segoe UI" w:eastAsia="Times New Roman" w:hAnsi="Segoe UI" w:cs="Segoe UI"/>
          <w:color w:val="000000"/>
          <w:sz w:val="21"/>
          <w:szCs w:val="21"/>
        </w:rPr>
        <w:t>In the </w:t>
      </w:r>
      <w:r w:rsidRPr="00EF6D0E">
        <w:rPr>
          <w:rFonts w:ascii="Segoe UI" w:eastAsia="Times New Roman" w:hAnsi="Segoe UI" w:cs="Segoe UI"/>
          <w:b/>
          <w:bCs/>
          <w:color w:val="000000"/>
          <w:sz w:val="21"/>
          <w:szCs w:val="21"/>
        </w:rPr>
        <w:t>Save As</w:t>
      </w:r>
      <w:r w:rsidRPr="00EF6D0E">
        <w:rPr>
          <w:rFonts w:ascii="Segoe UI" w:eastAsia="Times New Roman" w:hAnsi="Segoe UI" w:cs="Segoe UI"/>
          <w:color w:val="000000"/>
          <w:sz w:val="21"/>
          <w:szCs w:val="21"/>
        </w:rPr>
        <w:t> window, navigate to the </w:t>
      </w:r>
      <w:r w:rsidRPr="00EF6D0E">
        <w:rPr>
          <w:rFonts w:ascii="Segoe UI" w:eastAsia="Times New Roman" w:hAnsi="Segoe UI" w:cs="Segoe UI"/>
          <w:b/>
          <w:bCs/>
          <w:color w:val="000000"/>
          <w:sz w:val="21"/>
          <w:szCs w:val="21"/>
        </w:rPr>
        <w:t>D:\PL300\MySolution</w:t>
      </w:r>
      <w:r w:rsidRPr="00EF6D0E">
        <w:rPr>
          <w:rFonts w:ascii="Segoe UI" w:eastAsia="Times New Roman" w:hAnsi="Segoe UI" w:cs="Segoe UI"/>
          <w:color w:val="000000"/>
          <w:sz w:val="21"/>
          <w:szCs w:val="21"/>
        </w:rPr>
        <w:t> folder.</w:t>
      </w:r>
    </w:p>
    <w:p w14:paraId="7845D99D" w14:textId="669E2CD4" w:rsidR="00EF6D0E" w:rsidRPr="00EF6D0E" w:rsidRDefault="00EF6D0E" w:rsidP="00EF6D0E">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9F758EA">
          <v:shape id="_x0000_i1244" type="#_x0000_t75" style="width:20.25pt;height:18pt" o:ole="">
            <v:imagedata r:id="rId38" o:title=""/>
          </v:shape>
          <w:control r:id="rId39" w:name="DefaultOcxName13" w:shapeid="_x0000_i1244"/>
        </w:object>
      </w:r>
      <w:r w:rsidRPr="00EF6D0E">
        <w:rPr>
          <w:rFonts w:ascii="Segoe UI" w:eastAsia="Times New Roman" w:hAnsi="Segoe UI" w:cs="Segoe UI"/>
          <w:color w:val="000000"/>
          <w:sz w:val="21"/>
          <w:szCs w:val="21"/>
        </w:rPr>
        <w:t>Click </w:t>
      </w:r>
      <w:r w:rsidRPr="00EF6D0E">
        <w:rPr>
          <w:rFonts w:ascii="Segoe UI" w:eastAsia="Times New Roman" w:hAnsi="Segoe UI" w:cs="Segoe UI"/>
          <w:b/>
          <w:bCs/>
          <w:color w:val="000000"/>
          <w:sz w:val="21"/>
          <w:szCs w:val="21"/>
        </w:rPr>
        <w:t>Save</w:t>
      </w:r>
      <w:r w:rsidRPr="00EF6D0E">
        <w:rPr>
          <w:rFonts w:ascii="Segoe UI" w:eastAsia="Times New Roman" w:hAnsi="Segoe UI" w:cs="Segoe UI"/>
          <w:color w:val="000000"/>
          <w:sz w:val="21"/>
          <w:szCs w:val="21"/>
        </w:rPr>
        <w:t>.</w:t>
      </w:r>
    </w:p>
    <w:p w14:paraId="2ABA5B57" w14:textId="74FBA32E"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011AF62F" wp14:editId="6398B8EF">
            <wp:extent cx="2933700" cy="533400"/>
            <wp:effectExtent l="0" t="0" r="0" b="0"/>
            <wp:docPr id="18" name="Picture 18"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14:paraId="4A4EE375"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2: Create a matrix visual</w:t>
      </w:r>
    </w:p>
    <w:p w14:paraId="4F78EAF3"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create a matrix visual to support testing your new measures.</w:t>
      </w:r>
    </w:p>
    <w:p w14:paraId="6CDA583F" w14:textId="72F2D64A"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2630F24">
          <v:shape id="_x0000_i1243" type="#_x0000_t75" style="width:20.25pt;height:18pt" o:ole="">
            <v:imagedata r:id="rId41" o:title=""/>
          </v:shape>
          <w:control r:id="rId42" w:name="DefaultOcxName14" w:shapeid="_x0000_i1243"/>
        </w:object>
      </w:r>
      <w:r w:rsidRPr="00EF6D0E">
        <w:rPr>
          <w:rFonts w:ascii="Segoe UI" w:eastAsia="Times New Roman" w:hAnsi="Segoe UI" w:cs="Segoe UI"/>
          <w:color w:val="000000"/>
          <w:sz w:val="21"/>
          <w:szCs w:val="21"/>
        </w:rPr>
        <w:t>In Power BI Desktop, in Report view, create a new report page.</w:t>
      </w:r>
    </w:p>
    <w:p w14:paraId="0F785F47" w14:textId="5B22D424"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2D48960C" wp14:editId="51E1B67E">
            <wp:extent cx="4400550" cy="809625"/>
            <wp:effectExtent l="0" t="0" r="0" b="0"/>
            <wp:docPr id="17" name="Picture 1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809625"/>
                    </a:xfrm>
                    <a:prstGeom prst="rect">
                      <a:avLst/>
                    </a:prstGeom>
                    <a:noFill/>
                    <a:ln>
                      <a:noFill/>
                    </a:ln>
                  </pic:spPr>
                </pic:pic>
              </a:graphicData>
            </a:graphic>
          </wp:inline>
        </w:drawing>
      </w:r>
    </w:p>
    <w:p w14:paraId="17EBD9F9" w14:textId="04EF93C3"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4B111A6">
          <v:shape id="_x0000_i1242" type="#_x0000_t75" style="width:20.25pt;height:18pt" o:ole="">
            <v:imagedata r:id="rId44" o:title=""/>
          </v:shape>
          <w:control r:id="rId45" w:name="DefaultOcxName15" w:shapeid="_x0000_i1242"/>
        </w:object>
      </w:r>
      <w:r w:rsidRPr="00EF6D0E">
        <w:rPr>
          <w:rFonts w:ascii="Segoe UI" w:eastAsia="Times New Roman" w:hAnsi="Segoe UI" w:cs="Segoe UI"/>
          <w:color w:val="000000"/>
          <w:sz w:val="21"/>
          <w:szCs w:val="21"/>
        </w:rPr>
        <w:t>On </w:t>
      </w:r>
      <w:r w:rsidRPr="00EF6D0E">
        <w:rPr>
          <w:rFonts w:ascii="Segoe UI" w:eastAsia="Times New Roman" w:hAnsi="Segoe UI" w:cs="Segoe UI"/>
          <w:b/>
          <w:bCs/>
          <w:color w:val="000000"/>
          <w:sz w:val="21"/>
          <w:szCs w:val="21"/>
        </w:rPr>
        <w:t>Page 3</w:t>
      </w:r>
      <w:r w:rsidRPr="00EF6D0E">
        <w:rPr>
          <w:rFonts w:ascii="Segoe UI" w:eastAsia="Times New Roman" w:hAnsi="Segoe UI" w:cs="Segoe UI"/>
          <w:color w:val="000000"/>
          <w:sz w:val="21"/>
          <w:szCs w:val="21"/>
        </w:rPr>
        <w:t>, add a matrix visual.</w:t>
      </w:r>
    </w:p>
    <w:p w14:paraId="4E15DB41" w14:textId="3693B1BB"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27FF0335" wp14:editId="4F84D95D">
            <wp:extent cx="1733550" cy="1866900"/>
            <wp:effectExtent l="0" t="0" r="0" b="0"/>
            <wp:docPr id="16" name="Picture 16"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14:paraId="3789367D" w14:textId="2BAACC51"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7D2AC7A4">
          <v:shape id="_x0000_i1241" type="#_x0000_t75" style="width:20.25pt;height:18pt" o:ole="">
            <v:imagedata r:id="rId47" o:title=""/>
          </v:shape>
          <w:control r:id="rId48" w:name="DefaultOcxName16" w:shapeid="_x0000_i1241"/>
        </w:object>
      </w:r>
      <w:r w:rsidRPr="00EF6D0E">
        <w:rPr>
          <w:rFonts w:ascii="Segoe UI" w:eastAsia="Times New Roman" w:hAnsi="Segoe UI" w:cs="Segoe UI"/>
          <w:color w:val="000000"/>
          <w:sz w:val="21"/>
          <w:szCs w:val="21"/>
        </w:rPr>
        <w:t>Resize the matrix visual to fill the entire page.</w:t>
      </w:r>
    </w:p>
    <w:p w14:paraId="25FC2623" w14:textId="1CC798A2"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D39D20A">
          <v:shape id="_x0000_i1240" type="#_x0000_t75" style="width:20.25pt;height:18pt" o:ole="">
            <v:imagedata r:id="rId49" o:title=""/>
          </v:shape>
          <w:control r:id="rId50" w:name="DefaultOcxName17" w:shapeid="_x0000_i1240"/>
        </w:object>
      </w:r>
      <w:r w:rsidRPr="00EF6D0E">
        <w:rPr>
          <w:rFonts w:ascii="Segoe UI" w:eastAsia="Times New Roman" w:hAnsi="Segoe UI" w:cs="Segoe UI"/>
          <w:color w:val="000000"/>
          <w:sz w:val="21"/>
          <w:szCs w:val="21"/>
        </w:rPr>
        <w:t>To configure the matrix visual fields, from the </w:t>
      </w:r>
      <w:r w:rsidRPr="00EF6D0E">
        <w:rPr>
          <w:rFonts w:ascii="Segoe UI" w:eastAsia="Times New Roman" w:hAnsi="Segoe UI" w:cs="Segoe UI"/>
          <w:b/>
          <w:bCs/>
          <w:color w:val="000000"/>
          <w:sz w:val="21"/>
          <w:szCs w:val="21"/>
        </w:rPr>
        <w:t>Fields</w:t>
      </w:r>
      <w:r w:rsidRPr="00EF6D0E">
        <w:rPr>
          <w:rFonts w:ascii="Segoe UI" w:eastAsia="Times New Roman" w:hAnsi="Segoe UI" w:cs="Segoe UI"/>
          <w:color w:val="000000"/>
          <w:sz w:val="21"/>
          <w:szCs w:val="21"/>
        </w:rPr>
        <w:t> pane, drag the </w:t>
      </w:r>
      <w:r w:rsidRPr="00EF6D0E">
        <w:rPr>
          <w:rFonts w:ascii="Segoe UI" w:eastAsia="Times New Roman" w:hAnsi="Segoe UI" w:cs="Segoe UI"/>
          <w:b/>
          <w:bCs/>
          <w:color w:val="000000"/>
          <w:sz w:val="21"/>
          <w:szCs w:val="21"/>
        </w:rPr>
        <w:t>Region | Regions</w:t>
      </w:r>
      <w:r w:rsidRPr="00EF6D0E">
        <w:rPr>
          <w:rFonts w:ascii="Segoe UI" w:eastAsia="Times New Roman" w:hAnsi="Segoe UI" w:cs="Segoe UI"/>
          <w:color w:val="000000"/>
          <w:sz w:val="21"/>
          <w:szCs w:val="21"/>
        </w:rPr>
        <w:t> hierarchy, and drop it inside the visual.</w:t>
      </w:r>
    </w:p>
    <w:p w14:paraId="554FE68E"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labs use a shorthand notation to reference a field or hierarchy. It will look like this: </w:t>
      </w:r>
      <w:r w:rsidRPr="00EF6D0E">
        <w:rPr>
          <w:rFonts w:ascii="Segoe UI" w:eastAsia="Times New Roman" w:hAnsi="Segoe UI" w:cs="Segoe UI"/>
          <w:b/>
          <w:bCs/>
          <w:i/>
          <w:iCs/>
          <w:color w:val="000000"/>
          <w:sz w:val="21"/>
          <w:szCs w:val="21"/>
        </w:rPr>
        <w:t>Region | Regions</w:t>
      </w:r>
      <w:r w:rsidRPr="00EF6D0E">
        <w:rPr>
          <w:rFonts w:ascii="Segoe UI" w:eastAsia="Times New Roman" w:hAnsi="Segoe UI" w:cs="Segoe UI"/>
          <w:i/>
          <w:iCs/>
          <w:color w:val="000000"/>
          <w:sz w:val="21"/>
          <w:szCs w:val="21"/>
        </w:rPr>
        <w:t>. In this example,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is the table name and </w:t>
      </w:r>
      <w:r w:rsidRPr="00EF6D0E">
        <w:rPr>
          <w:rFonts w:ascii="Segoe UI" w:eastAsia="Times New Roman" w:hAnsi="Segoe UI" w:cs="Segoe UI"/>
          <w:b/>
          <w:bCs/>
          <w:i/>
          <w:iCs/>
          <w:color w:val="000000"/>
          <w:sz w:val="21"/>
          <w:szCs w:val="21"/>
        </w:rPr>
        <w:t>Regions</w:t>
      </w:r>
      <w:r w:rsidRPr="00EF6D0E">
        <w:rPr>
          <w:rFonts w:ascii="Segoe UI" w:eastAsia="Times New Roman" w:hAnsi="Segoe UI" w:cs="Segoe UI"/>
          <w:i/>
          <w:iCs/>
          <w:color w:val="000000"/>
          <w:sz w:val="21"/>
          <w:szCs w:val="21"/>
        </w:rPr>
        <w:t> is the hierarchy name.</w:t>
      </w:r>
    </w:p>
    <w:p w14:paraId="754CA741" w14:textId="6308533D"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E3BC663">
          <v:shape id="_x0000_i1239" type="#_x0000_t75" style="width:20.25pt;height:18pt" o:ole="">
            <v:imagedata r:id="rId51" o:title=""/>
          </v:shape>
          <w:control r:id="rId52" w:name="DefaultOcxName18" w:shapeid="_x0000_i1239"/>
        </w:object>
      </w:r>
      <w:r w:rsidRPr="00EF6D0E">
        <w:rPr>
          <w:rFonts w:ascii="Segoe UI" w:eastAsia="Times New Roman" w:hAnsi="Segoe UI" w:cs="Segoe UI"/>
          <w:color w:val="000000"/>
          <w:sz w:val="21"/>
          <w:szCs w:val="21"/>
        </w:rPr>
        <w:t>Add also the </w:t>
      </w:r>
      <w:r w:rsidRPr="00EF6D0E">
        <w:rPr>
          <w:rFonts w:ascii="Segoe UI" w:eastAsia="Times New Roman" w:hAnsi="Segoe UI" w:cs="Segoe UI"/>
          <w:b/>
          <w:bCs/>
          <w:color w:val="000000"/>
          <w:sz w:val="21"/>
          <w:szCs w:val="21"/>
        </w:rPr>
        <w:t>Sales | Sales</w:t>
      </w:r>
      <w:r w:rsidRPr="00EF6D0E">
        <w:rPr>
          <w:rFonts w:ascii="Segoe UI" w:eastAsia="Times New Roman" w:hAnsi="Segoe UI" w:cs="Segoe UI"/>
          <w:color w:val="000000"/>
          <w:sz w:val="21"/>
          <w:szCs w:val="21"/>
        </w:rPr>
        <w:t> field.</w:t>
      </w:r>
    </w:p>
    <w:p w14:paraId="18B9685E" w14:textId="6655A65B"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636AE70">
          <v:shape id="_x0000_i1238" type="#_x0000_t75" style="width:20.25pt;height:18pt" o:ole="">
            <v:imagedata r:id="rId53" o:title=""/>
          </v:shape>
          <w:control r:id="rId54" w:name="DefaultOcxName19" w:shapeid="_x0000_i1238"/>
        </w:object>
      </w:r>
      <w:r w:rsidRPr="00EF6D0E">
        <w:rPr>
          <w:rFonts w:ascii="Segoe UI" w:eastAsia="Times New Roman" w:hAnsi="Segoe UI" w:cs="Segoe UI"/>
          <w:color w:val="000000"/>
          <w:sz w:val="21"/>
          <w:szCs w:val="21"/>
        </w:rPr>
        <w:t>To expand the entire hierarchy, at the top-right of the matrix visual, click the forked-double arrow icon twice.</w:t>
      </w:r>
    </w:p>
    <w:p w14:paraId="1BE5AC73" w14:textId="2B072E50"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6ACEDCCC" wp14:editId="10050115">
            <wp:extent cx="2162175" cy="981075"/>
            <wp:effectExtent l="0" t="0" r="0" b="0"/>
            <wp:docPr id="15" name="Picture 15"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14:paraId="55158A7F"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You may recall that the </w:t>
      </w:r>
      <w:r w:rsidRPr="00EF6D0E">
        <w:rPr>
          <w:rFonts w:ascii="Segoe UI" w:eastAsia="Times New Roman" w:hAnsi="Segoe UI" w:cs="Segoe UI"/>
          <w:b/>
          <w:bCs/>
          <w:i/>
          <w:iCs/>
          <w:color w:val="000000"/>
          <w:sz w:val="21"/>
          <w:szCs w:val="21"/>
        </w:rPr>
        <w:t>Regions</w:t>
      </w:r>
      <w:r w:rsidRPr="00EF6D0E">
        <w:rPr>
          <w:rFonts w:ascii="Segoe UI" w:eastAsia="Times New Roman" w:hAnsi="Segoe UI" w:cs="Segoe UI"/>
          <w:i/>
          <w:iCs/>
          <w:color w:val="000000"/>
          <w:sz w:val="21"/>
          <w:szCs w:val="21"/>
        </w:rPr>
        <w:t> hierarchy has the levels </w:t>
      </w:r>
      <w:r w:rsidRPr="00EF6D0E">
        <w:rPr>
          <w:rFonts w:ascii="Segoe UI" w:eastAsia="Times New Roman" w:hAnsi="Segoe UI" w:cs="Segoe UI"/>
          <w:b/>
          <w:bCs/>
          <w:i/>
          <w:iCs/>
          <w:color w:val="000000"/>
          <w:sz w:val="21"/>
          <w:szCs w:val="21"/>
        </w:rPr>
        <w:t>Group</w:t>
      </w:r>
      <w:r w:rsidRPr="00EF6D0E">
        <w:rPr>
          <w:rFonts w:ascii="Segoe UI" w:eastAsia="Times New Roman" w:hAnsi="Segoe UI" w:cs="Segoe UI"/>
          <w:i/>
          <w:iCs/>
          <w:color w:val="000000"/>
          <w:sz w:val="21"/>
          <w:szCs w:val="21"/>
        </w:rPr>
        <w:t>, </w:t>
      </w:r>
      <w:r w:rsidRPr="00EF6D0E">
        <w:rPr>
          <w:rFonts w:ascii="Segoe UI" w:eastAsia="Times New Roman" w:hAnsi="Segoe UI" w:cs="Segoe UI"/>
          <w:b/>
          <w:bCs/>
          <w:i/>
          <w:iCs/>
          <w:color w:val="000000"/>
          <w:sz w:val="21"/>
          <w:szCs w:val="21"/>
        </w:rPr>
        <w:t>Country</w:t>
      </w:r>
      <w:r w:rsidRPr="00EF6D0E">
        <w:rPr>
          <w:rFonts w:ascii="Segoe UI" w:eastAsia="Times New Roman" w:hAnsi="Segoe UI" w:cs="Segoe UI"/>
          <w:i/>
          <w:iCs/>
          <w:color w:val="000000"/>
          <w:sz w:val="21"/>
          <w:szCs w:val="21"/>
        </w:rPr>
        <w:t>, and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w:t>
      </w:r>
    </w:p>
    <w:p w14:paraId="366F185B" w14:textId="7459EFD9"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CF95D59">
          <v:shape id="_x0000_i1237" type="#_x0000_t75" style="width:20.25pt;height:18pt" o:ole="">
            <v:imagedata r:id="rId56" o:title=""/>
          </v:shape>
          <w:control r:id="rId57" w:name="DefaultOcxName20" w:shapeid="_x0000_i1237"/>
        </w:object>
      </w:r>
      <w:r w:rsidRPr="00EF6D0E">
        <w:rPr>
          <w:rFonts w:ascii="Segoe UI" w:eastAsia="Times New Roman" w:hAnsi="Segoe UI" w:cs="Segoe UI"/>
          <w:color w:val="000000"/>
          <w:sz w:val="21"/>
          <w:szCs w:val="21"/>
        </w:rPr>
        <w:t>To format the visual, in the </w:t>
      </w:r>
      <w:r w:rsidRPr="00EF6D0E">
        <w:rPr>
          <w:rFonts w:ascii="Segoe UI" w:eastAsia="Times New Roman" w:hAnsi="Segoe UI" w:cs="Segoe UI"/>
          <w:b/>
          <w:bCs/>
          <w:color w:val="000000"/>
          <w:sz w:val="21"/>
          <w:szCs w:val="21"/>
        </w:rPr>
        <w:t>Visualizations</w:t>
      </w:r>
      <w:r w:rsidRPr="00EF6D0E">
        <w:rPr>
          <w:rFonts w:ascii="Segoe UI" w:eastAsia="Times New Roman" w:hAnsi="Segoe UI" w:cs="Segoe UI"/>
          <w:color w:val="000000"/>
          <w:sz w:val="21"/>
          <w:szCs w:val="21"/>
        </w:rPr>
        <w:t> pane, select the </w:t>
      </w:r>
      <w:r w:rsidRPr="00EF6D0E">
        <w:rPr>
          <w:rFonts w:ascii="Segoe UI" w:eastAsia="Times New Roman" w:hAnsi="Segoe UI" w:cs="Segoe UI"/>
          <w:b/>
          <w:bCs/>
          <w:color w:val="000000"/>
          <w:sz w:val="21"/>
          <w:szCs w:val="21"/>
        </w:rPr>
        <w:t>Format</w:t>
      </w:r>
      <w:r w:rsidRPr="00EF6D0E">
        <w:rPr>
          <w:rFonts w:ascii="Segoe UI" w:eastAsia="Times New Roman" w:hAnsi="Segoe UI" w:cs="Segoe UI"/>
          <w:color w:val="000000"/>
          <w:sz w:val="21"/>
          <w:szCs w:val="21"/>
        </w:rPr>
        <w:t> pane.</w:t>
      </w:r>
    </w:p>
    <w:p w14:paraId="5F063C50" w14:textId="160EDBEA"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257ECDB7" wp14:editId="54A9EDA6">
            <wp:extent cx="1866900" cy="3219450"/>
            <wp:effectExtent l="0" t="0" r="0" b="0"/>
            <wp:docPr id="14"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66900" cy="3219450"/>
                    </a:xfrm>
                    <a:prstGeom prst="rect">
                      <a:avLst/>
                    </a:prstGeom>
                    <a:noFill/>
                    <a:ln>
                      <a:noFill/>
                    </a:ln>
                  </pic:spPr>
                </pic:pic>
              </a:graphicData>
            </a:graphic>
          </wp:inline>
        </w:drawing>
      </w:r>
    </w:p>
    <w:p w14:paraId="0D44C06D" w14:textId="78B4598B"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CA6A9AB">
          <v:shape id="_x0000_i1236" type="#_x0000_t75" style="width:20.25pt;height:18pt" o:ole="">
            <v:imagedata r:id="rId53" o:title=""/>
          </v:shape>
          <w:control r:id="rId59" w:name="DefaultOcxName21" w:shapeid="_x0000_i1236"/>
        </w:object>
      </w:r>
      <w:r w:rsidRPr="00EF6D0E">
        <w:rPr>
          <w:rFonts w:ascii="Segoe UI" w:eastAsia="Times New Roman" w:hAnsi="Segoe UI" w:cs="Segoe UI"/>
          <w:color w:val="000000"/>
          <w:sz w:val="21"/>
          <w:szCs w:val="21"/>
        </w:rPr>
        <w:t>In the </w:t>
      </w:r>
      <w:r w:rsidRPr="00EF6D0E">
        <w:rPr>
          <w:rFonts w:ascii="Segoe UI" w:eastAsia="Times New Roman" w:hAnsi="Segoe UI" w:cs="Segoe UI"/>
          <w:b/>
          <w:bCs/>
          <w:color w:val="000000"/>
          <w:sz w:val="21"/>
          <w:szCs w:val="21"/>
        </w:rPr>
        <w:t>Search</w:t>
      </w:r>
      <w:r w:rsidRPr="00EF6D0E">
        <w:rPr>
          <w:rFonts w:ascii="Segoe UI" w:eastAsia="Times New Roman" w:hAnsi="Segoe UI" w:cs="Segoe UI"/>
          <w:color w:val="000000"/>
          <w:sz w:val="21"/>
          <w:szCs w:val="21"/>
        </w:rPr>
        <w:t> box, enter </w:t>
      </w:r>
      <w:r w:rsidRPr="00EF6D0E">
        <w:rPr>
          <w:rFonts w:ascii="Segoe UI" w:eastAsia="Times New Roman" w:hAnsi="Segoe UI" w:cs="Segoe UI"/>
          <w:b/>
          <w:bCs/>
          <w:color w:val="007F00"/>
          <w:sz w:val="21"/>
          <w:szCs w:val="21"/>
        </w:rPr>
        <w:t>Stepped</w:t>
      </w:r>
      <w:r w:rsidRPr="00EF6D0E">
        <w:rPr>
          <w:rFonts w:ascii="Segoe UI" w:eastAsia="Times New Roman" w:hAnsi="Segoe UI" w:cs="Segoe UI"/>
          <w:color w:val="000000"/>
          <w:sz w:val="21"/>
          <w:szCs w:val="21"/>
        </w:rPr>
        <w:t>.</w:t>
      </w:r>
    </w:p>
    <w:p w14:paraId="2196D6A3" w14:textId="356CB316"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70C7C3D5">
          <v:shape id="_x0000_i1235" type="#_x0000_t75" style="width:20.25pt;height:18pt" o:ole="">
            <v:imagedata r:id="rId60" o:title=""/>
          </v:shape>
          <w:control r:id="rId61" w:name="DefaultOcxName22" w:shapeid="_x0000_i1235"/>
        </w:object>
      </w:r>
      <w:r w:rsidRPr="00EF6D0E">
        <w:rPr>
          <w:rFonts w:ascii="Segoe UI" w:eastAsia="Times New Roman" w:hAnsi="Segoe UI" w:cs="Segoe UI"/>
          <w:color w:val="000000"/>
          <w:sz w:val="21"/>
          <w:szCs w:val="21"/>
        </w:rPr>
        <w:t>Set the </w:t>
      </w:r>
      <w:r w:rsidRPr="00EF6D0E">
        <w:rPr>
          <w:rFonts w:ascii="Segoe UI" w:eastAsia="Times New Roman" w:hAnsi="Segoe UI" w:cs="Segoe UI"/>
          <w:b/>
          <w:bCs/>
          <w:color w:val="000000"/>
          <w:sz w:val="21"/>
          <w:szCs w:val="21"/>
        </w:rPr>
        <w:t>Stepped Layout</w:t>
      </w:r>
      <w:r w:rsidRPr="00EF6D0E">
        <w:rPr>
          <w:rFonts w:ascii="Segoe UI" w:eastAsia="Times New Roman" w:hAnsi="Segoe UI" w:cs="Segoe UI"/>
          <w:color w:val="000000"/>
          <w:sz w:val="21"/>
          <w:szCs w:val="21"/>
        </w:rPr>
        <w:t> property to </w:t>
      </w:r>
      <w:r w:rsidRPr="00EF6D0E">
        <w:rPr>
          <w:rFonts w:ascii="Segoe UI" w:eastAsia="Times New Roman" w:hAnsi="Segoe UI" w:cs="Segoe UI"/>
          <w:b/>
          <w:bCs/>
          <w:color w:val="000000"/>
          <w:sz w:val="21"/>
          <w:szCs w:val="21"/>
        </w:rPr>
        <w:t>Off</w:t>
      </w:r>
      <w:r w:rsidRPr="00EF6D0E">
        <w:rPr>
          <w:rFonts w:ascii="Segoe UI" w:eastAsia="Times New Roman" w:hAnsi="Segoe UI" w:cs="Segoe UI"/>
          <w:color w:val="000000"/>
          <w:sz w:val="21"/>
          <w:szCs w:val="21"/>
        </w:rPr>
        <w:t>.</w:t>
      </w:r>
    </w:p>
    <w:p w14:paraId="32B4F82B" w14:textId="6B204466"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3AB0C3DB" wp14:editId="5FF23D23">
            <wp:extent cx="1952625" cy="2790825"/>
            <wp:effectExtent l="0" t="0" r="0" b="0"/>
            <wp:docPr id="13" name="Picture 13"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52625" cy="2790825"/>
                    </a:xfrm>
                    <a:prstGeom prst="rect">
                      <a:avLst/>
                    </a:prstGeom>
                    <a:noFill/>
                    <a:ln>
                      <a:noFill/>
                    </a:ln>
                  </pic:spPr>
                </pic:pic>
              </a:graphicData>
            </a:graphic>
          </wp:inline>
        </w:drawing>
      </w:r>
    </w:p>
    <w:p w14:paraId="63A15200" w14:textId="4F45C3A9" w:rsidR="00EF6D0E" w:rsidRPr="00EF6D0E" w:rsidRDefault="00EF6D0E" w:rsidP="00EF6D0E">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A567D9B">
          <v:shape id="_x0000_i1234" type="#_x0000_t75" style="width:20.25pt;height:18pt" o:ole="">
            <v:imagedata r:id="rId63" o:title=""/>
          </v:shape>
          <w:control r:id="rId64" w:name="DefaultOcxName23" w:shapeid="_x0000_i1234"/>
        </w:object>
      </w:r>
      <w:r w:rsidRPr="00EF6D0E">
        <w:rPr>
          <w:rFonts w:ascii="Segoe UI" w:eastAsia="Times New Roman" w:hAnsi="Segoe UI" w:cs="Segoe UI"/>
          <w:color w:val="000000"/>
          <w:sz w:val="21"/>
          <w:szCs w:val="21"/>
        </w:rPr>
        <w:t>Verify that the matrix visual now has four column headers.</w:t>
      </w:r>
    </w:p>
    <w:p w14:paraId="3ED3B5AC" w14:textId="64ED054C"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531D5D01" wp14:editId="0D7F3A52">
            <wp:extent cx="4505325" cy="4152900"/>
            <wp:effectExtent l="0" t="0" r="0" b="0"/>
            <wp:docPr id="12" name="Picture 12"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05325" cy="4152900"/>
                    </a:xfrm>
                    <a:prstGeom prst="rect">
                      <a:avLst/>
                    </a:prstGeom>
                    <a:noFill/>
                    <a:ln>
                      <a:noFill/>
                    </a:ln>
                  </pic:spPr>
                </pic:pic>
              </a:graphicData>
            </a:graphic>
          </wp:inline>
        </w:drawing>
      </w:r>
    </w:p>
    <w:p w14:paraId="5AED61FF"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 xml:space="preserve">At Adventure Works, the sales regions are organized into groups, countries, and regions. All countries—except the United States—have just one region, which is named after the </w:t>
      </w:r>
      <w:r w:rsidRPr="00EF6D0E">
        <w:rPr>
          <w:rFonts w:ascii="Segoe UI" w:eastAsia="Times New Roman" w:hAnsi="Segoe UI" w:cs="Segoe UI"/>
          <w:i/>
          <w:iCs/>
          <w:color w:val="000000"/>
          <w:sz w:val="21"/>
          <w:szCs w:val="21"/>
        </w:rPr>
        <w:lastRenderedPageBreak/>
        <w:t>country. As the United States is such a large sales territory, it’s divided into five sales regions.</w:t>
      </w:r>
    </w:p>
    <w:p w14:paraId="5FD55DA9"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You’ll create several measures in this exercise, and then test them by adding them to the matrix visual.</w:t>
      </w:r>
    </w:p>
    <w:p w14:paraId="1776F710"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3: Manipulate filter context</w:t>
      </w:r>
    </w:p>
    <w:p w14:paraId="49F0CC0C"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create several measures with DAX expressions that use the CALCULATE() function to manipulate filter context.</w:t>
      </w:r>
    </w:p>
    <w:p w14:paraId="35D0BAC8" w14:textId="34A3A073"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885C3F6">
          <v:shape id="_x0000_i1233" type="#_x0000_t75" style="width:20.25pt;height:18pt" o:ole="">
            <v:imagedata r:id="rId66" o:title=""/>
          </v:shape>
          <w:control r:id="rId67" w:name="DefaultOcxName24" w:shapeid="_x0000_i1233"/>
        </w:object>
      </w:r>
      <w:r w:rsidRPr="00EF6D0E">
        <w:rPr>
          <w:rFonts w:ascii="Segoe UI" w:eastAsia="Times New Roman" w:hAnsi="Segoe UI" w:cs="Segoe UI"/>
          <w:color w:val="000000"/>
          <w:sz w:val="21"/>
          <w:szCs w:val="21"/>
        </w:rPr>
        <w:t>Add a measure to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table, based on the following expression:</w:t>
      </w:r>
    </w:p>
    <w:p w14:paraId="239A5D01"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For your convenience, all DAX definitions in this lab can be copied from the </w:t>
      </w:r>
      <w:r w:rsidRPr="00EF6D0E">
        <w:rPr>
          <w:rFonts w:ascii="Segoe UI" w:eastAsia="Times New Roman" w:hAnsi="Segoe UI" w:cs="Segoe UI"/>
          <w:b/>
          <w:bCs/>
          <w:i/>
          <w:iCs/>
          <w:color w:val="000000"/>
          <w:sz w:val="21"/>
          <w:szCs w:val="21"/>
        </w:rPr>
        <w:t>D:\PL300\Labs\05-create-dax-calculations-in-power-bi-desktop-advanced\Assets\Snippets.txt</w:t>
      </w:r>
      <w:r w:rsidRPr="00EF6D0E">
        <w:rPr>
          <w:rFonts w:ascii="Segoe UI" w:eastAsia="Times New Roman" w:hAnsi="Segoe UI" w:cs="Segoe UI"/>
          <w:i/>
          <w:iCs/>
          <w:color w:val="000000"/>
          <w:sz w:val="21"/>
          <w:szCs w:val="21"/>
        </w:rPr>
        <w:t> file.</w:t>
      </w:r>
    </w:p>
    <w:p w14:paraId="73EEBABD"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287EDA86"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All</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p>
    <w:p w14:paraId="259215E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705E325A"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000000"/>
          <w:sz w:val="20"/>
          <w:szCs w:val="20"/>
          <w:shd w:val="clear" w:color="auto" w:fill="EFEFEF"/>
        </w:rPr>
        <w:t>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p>
    <w:p w14:paraId="68BE89D3"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CALCULATE() function is a powerful function used to manipulate the filter context. The first argument takes an expression or a measure (a measure is just a named expression). Subsequent arguments allow modifying the filter context.</w:t>
      </w:r>
    </w:p>
    <w:p w14:paraId="70BA497A"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REMOVEFILTERS() function removes active filters. It can take either no arguments, or a table, a column, or multiple columns as its argument.</w:t>
      </w:r>
    </w:p>
    <w:p w14:paraId="35A1C7C1"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In this formula, the measure evaluates the sum of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column in a modified filter context, which removes any filters applied to the columns of the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table.</w:t>
      </w:r>
    </w:p>
    <w:p w14:paraId="1A790976" w14:textId="3951F762"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EBB6A9E">
          <v:shape id="_x0000_i1232" type="#_x0000_t75" style="width:20.25pt;height:18pt" o:ole="">
            <v:imagedata r:id="rId68" o:title=""/>
          </v:shape>
          <w:control r:id="rId69" w:name="DefaultOcxName25" w:shapeid="_x0000_i1232"/>
        </w:object>
      </w:r>
      <w:r w:rsidRPr="00EF6D0E">
        <w:rPr>
          <w:rFonts w:ascii="Segoe UI" w:eastAsia="Times New Roman" w:hAnsi="Segoe UI" w:cs="Segoe UI"/>
          <w:color w:val="000000"/>
          <w:sz w:val="21"/>
          <w:szCs w:val="21"/>
        </w:rPr>
        <w:t>Add the </w:t>
      </w:r>
      <w:r w:rsidRPr="00EF6D0E">
        <w:rPr>
          <w:rFonts w:ascii="Segoe UI" w:eastAsia="Times New Roman" w:hAnsi="Segoe UI" w:cs="Segoe UI"/>
          <w:b/>
          <w:bCs/>
          <w:color w:val="000000"/>
          <w:sz w:val="21"/>
          <w:szCs w:val="21"/>
        </w:rPr>
        <w:t>Sales All Region</w:t>
      </w:r>
      <w:r w:rsidRPr="00EF6D0E">
        <w:rPr>
          <w:rFonts w:ascii="Segoe UI" w:eastAsia="Times New Roman" w:hAnsi="Segoe UI" w:cs="Segoe UI"/>
          <w:color w:val="000000"/>
          <w:sz w:val="21"/>
          <w:szCs w:val="21"/>
        </w:rPr>
        <w:t> measure to the matrix visual.</w:t>
      </w:r>
    </w:p>
    <w:p w14:paraId="306CBF3F" w14:textId="64B86D7C"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66F5F65A" wp14:editId="109950AB">
            <wp:extent cx="5534025" cy="4162425"/>
            <wp:effectExtent l="0" t="0" r="0" b="0"/>
            <wp:docPr id="11" name="Picture 11"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5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34025" cy="4162425"/>
                    </a:xfrm>
                    <a:prstGeom prst="rect">
                      <a:avLst/>
                    </a:prstGeom>
                    <a:noFill/>
                    <a:ln>
                      <a:noFill/>
                    </a:ln>
                  </pic:spPr>
                </pic:pic>
              </a:graphicData>
            </a:graphic>
          </wp:inline>
        </w:drawing>
      </w:r>
    </w:p>
    <w:p w14:paraId="56F1A362" w14:textId="13C523CA"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4F8DB6D">
          <v:shape id="_x0000_i1231" type="#_x0000_t75" style="width:20.25pt;height:18pt" o:ole="">
            <v:imagedata r:id="rId60" o:title=""/>
          </v:shape>
          <w:control r:id="rId71" w:name="DefaultOcxName26" w:shapeid="_x0000_i1231"/>
        </w:object>
      </w:r>
      <w:r w:rsidRPr="00EF6D0E">
        <w:rPr>
          <w:rFonts w:ascii="Segoe UI" w:eastAsia="Times New Roman" w:hAnsi="Segoe UI" w:cs="Segoe UI"/>
          <w:color w:val="000000"/>
          <w:sz w:val="21"/>
          <w:szCs w:val="21"/>
        </w:rPr>
        <w:t>Notice that the </w:t>
      </w:r>
      <w:r w:rsidRPr="00EF6D0E">
        <w:rPr>
          <w:rFonts w:ascii="Segoe UI" w:eastAsia="Times New Roman" w:hAnsi="Segoe UI" w:cs="Segoe UI"/>
          <w:b/>
          <w:bCs/>
          <w:color w:val="000000"/>
          <w:sz w:val="21"/>
          <w:szCs w:val="21"/>
        </w:rPr>
        <w:t>Sales All Region</w:t>
      </w:r>
      <w:r w:rsidRPr="00EF6D0E">
        <w:rPr>
          <w:rFonts w:ascii="Segoe UI" w:eastAsia="Times New Roman" w:hAnsi="Segoe UI" w:cs="Segoe UI"/>
          <w:color w:val="000000"/>
          <w:sz w:val="21"/>
          <w:szCs w:val="21"/>
        </w:rPr>
        <w:t> measure computes the total of all region sales for each region, country (subtotal) and group (subtotal).</w:t>
      </w:r>
    </w:p>
    <w:p w14:paraId="0F15DC18"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new measure is yet to deliver a useful result. When the sales for a group, country, or region is divided by this value it will produce a useful ratio known as “percent of grand total”.</w:t>
      </w:r>
    </w:p>
    <w:p w14:paraId="54A93100" w14:textId="249E46A6"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A069A52">
          <v:shape id="_x0000_i1230" type="#_x0000_t75" style="width:20.25pt;height:18pt" o:ole="">
            <v:imagedata r:id="rId72" o:title=""/>
          </v:shape>
          <w:control r:id="rId73" w:name="DefaultOcxName27" w:shapeid="_x0000_i1230"/>
        </w:object>
      </w:r>
      <w:r w:rsidRPr="00EF6D0E">
        <w:rPr>
          <w:rFonts w:ascii="Segoe UI" w:eastAsia="Times New Roman" w:hAnsi="Segoe UI" w:cs="Segoe UI"/>
          <w:color w:val="000000"/>
          <w:sz w:val="21"/>
          <w:szCs w:val="21"/>
        </w:rPr>
        <w:t>In the </w:t>
      </w:r>
      <w:r w:rsidRPr="00EF6D0E">
        <w:rPr>
          <w:rFonts w:ascii="Segoe UI" w:eastAsia="Times New Roman" w:hAnsi="Segoe UI" w:cs="Segoe UI"/>
          <w:b/>
          <w:bCs/>
          <w:color w:val="000000"/>
          <w:sz w:val="21"/>
          <w:szCs w:val="21"/>
        </w:rPr>
        <w:t>Fields</w:t>
      </w:r>
      <w:r w:rsidRPr="00EF6D0E">
        <w:rPr>
          <w:rFonts w:ascii="Segoe UI" w:eastAsia="Times New Roman" w:hAnsi="Segoe UI" w:cs="Segoe UI"/>
          <w:color w:val="000000"/>
          <w:sz w:val="21"/>
          <w:szCs w:val="21"/>
        </w:rPr>
        <w:t> pane, ensure that the </w:t>
      </w:r>
      <w:r w:rsidRPr="00EF6D0E">
        <w:rPr>
          <w:rFonts w:ascii="Segoe UI" w:eastAsia="Times New Roman" w:hAnsi="Segoe UI" w:cs="Segoe UI"/>
          <w:b/>
          <w:bCs/>
          <w:color w:val="000000"/>
          <w:sz w:val="21"/>
          <w:szCs w:val="21"/>
        </w:rPr>
        <w:t>Sales All Region</w:t>
      </w:r>
      <w:r w:rsidRPr="00EF6D0E">
        <w:rPr>
          <w:rFonts w:ascii="Segoe UI" w:eastAsia="Times New Roman" w:hAnsi="Segoe UI" w:cs="Segoe UI"/>
          <w:color w:val="000000"/>
          <w:sz w:val="21"/>
          <w:szCs w:val="21"/>
        </w:rPr>
        <w:t> measure is selected (when selected, it will have a dark gray background), and then in the formula bar, replace the measure name and formula with the following formula:</w:t>
      </w:r>
    </w:p>
    <w:p w14:paraId="79C9B43F"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Tip: To replace the existing formula, first copy the snippet. Then, click inside the formula bar and press </w:t>
      </w:r>
      <w:r w:rsidRPr="00EF6D0E">
        <w:rPr>
          <w:rFonts w:ascii="Segoe UI" w:eastAsia="Times New Roman" w:hAnsi="Segoe UI" w:cs="Segoe UI"/>
          <w:b/>
          <w:bCs/>
          <w:i/>
          <w:iCs/>
          <w:color w:val="000000"/>
          <w:sz w:val="21"/>
          <w:szCs w:val="21"/>
        </w:rPr>
        <w:t>Ctrl+A</w:t>
      </w:r>
      <w:r w:rsidRPr="00EF6D0E">
        <w:rPr>
          <w:rFonts w:ascii="Segoe UI" w:eastAsia="Times New Roman" w:hAnsi="Segoe UI" w:cs="Segoe UI"/>
          <w:i/>
          <w:iCs/>
          <w:color w:val="000000"/>
          <w:sz w:val="21"/>
          <w:szCs w:val="21"/>
        </w:rPr>
        <w:t> to select all text. Then, press </w:t>
      </w:r>
      <w:r w:rsidRPr="00EF6D0E">
        <w:rPr>
          <w:rFonts w:ascii="Segoe UI" w:eastAsia="Times New Roman" w:hAnsi="Segoe UI" w:cs="Segoe UI"/>
          <w:b/>
          <w:bCs/>
          <w:i/>
          <w:iCs/>
          <w:color w:val="000000"/>
          <w:sz w:val="21"/>
          <w:szCs w:val="21"/>
        </w:rPr>
        <w:t>Ctrl+V</w:t>
      </w:r>
      <w:r w:rsidRPr="00EF6D0E">
        <w:rPr>
          <w:rFonts w:ascii="Segoe UI" w:eastAsia="Times New Roman" w:hAnsi="Segoe UI" w:cs="Segoe UI"/>
          <w:i/>
          <w:iCs/>
          <w:color w:val="000000"/>
          <w:sz w:val="21"/>
          <w:szCs w:val="21"/>
        </w:rPr>
        <w:t> to paste the snippet to overwrite the selected text. Then press </w:t>
      </w:r>
      <w:r w:rsidRPr="00EF6D0E">
        <w:rPr>
          <w:rFonts w:ascii="Segoe UI" w:eastAsia="Times New Roman" w:hAnsi="Segoe UI" w:cs="Segoe UI"/>
          <w:b/>
          <w:bCs/>
          <w:i/>
          <w:iCs/>
          <w:color w:val="000000"/>
          <w:sz w:val="21"/>
          <w:szCs w:val="21"/>
        </w:rPr>
        <w:t>Enter</w:t>
      </w:r>
      <w:r w:rsidRPr="00EF6D0E">
        <w:rPr>
          <w:rFonts w:ascii="Segoe UI" w:eastAsia="Times New Roman" w:hAnsi="Segoe UI" w:cs="Segoe UI"/>
          <w:i/>
          <w:iCs/>
          <w:color w:val="000000"/>
          <w:sz w:val="21"/>
          <w:szCs w:val="21"/>
        </w:rPr>
        <w:t>.</w:t>
      </w:r>
    </w:p>
    <w:p w14:paraId="4A14E0A1"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1DFA513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All</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70969F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F33062B"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380668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FE9364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lastRenderedPageBreak/>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0D3623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86A879B"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9E119AD"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666600"/>
          <w:sz w:val="20"/>
          <w:szCs w:val="20"/>
          <w:shd w:val="clear" w:color="auto" w:fill="EFEFEF"/>
        </w:rPr>
        <w:t>)</w:t>
      </w:r>
    </w:p>
    <w:p w14:paraId="7BA2EFEA"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measure has been renamed to accurately reflect the updated formula. The DIVIDE() function divides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measure (not modified by filter context) by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measure in a modified context, which removes any filters applied to the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table.</w:t>
      </w:r>
    </w:p>
    <w:p w14:paraId="34DADDB1" w14:textId="3293BA92"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A5B1EB2">
          <v:shape id="_x0000_i1229" type="#_x0000_t75" style="width:20.25pt;height:18pt" o:ole="">
            <v:imagedata r:id="rId72" o:title=""/>
          </v:shape>
          <w:control r:id="rId74" w:name="DefaultOcxName28" w:shapeid="_x0000_i1229"/>
        </w:object>
      </w:r>
      <w:r w:rsidRPr="00EF6D0E">
        <w:rPr>
          <w:rFonts w:ascii="Segoe UI" w:eastAsia="Times New Roman" w:hAnsi="Segoe UI" w:cs="Segoe UI"/>
          <w:color w:val="000000"/>
          <w:sz w:val="21"/>
          <w:szCs w:val="21"/>
        </w:rPr>
        <w:t>In the matrix visual, notice that the measure has been renamed and that a different values now appear for each group, country, and region.</w:t>
      </w:r>
    </w:p>
    <w:p w14:paraId="4B77A88A" w14:textId="1A5EB2E3"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4B56384">
          <v:shape id="_x0000_i1228" type="#_x0000_t75" style="width:20.25pt;height:18pt" o:ole="">
            <v:imagedata r:id="rId75" o:title=""/>
          </v:shape>
          <w:control r:id="rId76" w:name="DefaultOcxName29" w:shapeid="_x0000_i1228"/>
        </w:object>
      </w:r>
      <w:r w:rsidRPr="00EF6D0E">
        <w:rPr>
          <w:rFonts w:ascii="Segoe UI" w:eastAsia="Times New Roman" w:hAnsi="Segoe UI" w:cs="Segoe UI"/>
          <w:color w:val="000000"/>
          <w:sz w:val="21"/>
          <w:szCs w:val="21"/>
        </w:rPr>
        <w:t>Format the </w:t>
      </w:r>
      <w:r w:rsidRPr="00EF6D0E">
        <w:rPr>
          <w:rFonts w:ascii="Segoe UI" w:eastAsia="Times New Roman" w:hAnsi="Segoe UI" w:cs="Segoe UI"/>
          <w:b/>
          <w:bCs/>
          <w:color w:val="000000"/>
          <w:sz w:val="21"/>
          <w:szCs w:val="21"/>
        </w:rPr>
        <w:t>Sales % All Region</w:t>
      </w:r>
      <w:r w:rsidRPr="00EF6D0E">
        <w:rPr>
          <w:rFonts w:ascii="Segoe UI" w:eastAsia="Times New Roman" w:hAnsi="Segoe UI" w:cs="Segoe UI"/>
          <w:color w:val="000000"/>
          <w:sz w:val="21"/>
          <w:szCs w:val="21"/>
        </w:rPr>
        <w:t> measure as a percentage with two decimal places.</w:t>
      </w:r>
    </w:p>
    <w:p w14:paraId="48899CC9" w14:textId="468FE41E"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DB7720E">
          <v:shape id="_x0000_i1227" type="#_x0000_t75" style="width:20.25pt;height:18pt" o:ole="">
            <v:imagedata r:id="rId77" o:title=""/>
          </v:shape>
          <w:control r:id="rId78" w:name="DefaultOcxName30" w:shapeid="_x0000_i1227"/>
        </w:object>
      </w:r>
      <w:r w:rsidRPr="00EF6D0E">
        <w:rPr>
          <w:rFonts w:ascii="Segoe UI" w:eastAsia="Times New Roman" w:hAnsi="Segoe UI" w:cs="Segoe UI"/>
          <w:color w:val="000000"/>
          <w:sz w:val="21"/>
          <w:szCs w:val="21"/>
        </w:rPr>
        <w:t>In the matrix visual, review the </w:t>
      </w:r>
      <w:r w:rsidRPr="00EF6D0E">
        <w:rPr>
          <w:rFonts w:ascii="Segoe UI" w:eastAsia="Times New Roman" w:hAnsi="Segoe UI" w:cs="Segoe UI"/>
          <w:b/>
          <w:bCs/>
          <w:color w:val="000000"/>
          <w:sz w:val="21"/>
          <w:szCs w:val="21"/>
        </w:rPr>
        <w:t>Sales % All Region</w:t>
      </w:r>
      <w:r w:rsidRPr="00EF6D0E">
        <w:rPr>
          <w:rFonts w:ascii="Segoe UI" w:eastAsia="Times New Roman" w:hAnsi="Segoe UI" w:cs="Segoe UI"/>
          <w:color w:val="000000"/>
          <w:sz w:val="21"/>
          <w:szCs w:val="21"/>
        </w:rPr>
        <w:t> measure values.</w:t>
      </w:r>
    </w:p>
    <w:p w14:paraId="62509F03" w14:textId="7321A266"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619F5847" wp14:editId="3DB8BC6E">
            <wp:extent cx="5629275" cy="1733550"/>
            <wp:effectExtent l="0" t="0" r="0" b="0"/>
            <wp:docPr id="10" name="Picture 10"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5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29275" cy="1733550"/>
                    </a:xfrm>
                    <a:prstGeom prst="rect">
                      <a:avLst/>
                    </a:prstGeom>
                    <a:noFill/>
                    <a:ln>
                      <a:noFill/>
                    </a:ln>
                  </pic:spPr>
                </pic:pic>
              </a:graphicData>
            </a:graphic>
          </wp:inline>
        </w:drawing>
      </w:r>
    </w:p>
    <w:p w14:paraId="49F127AE" w14:textId="696F74C8"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90A89CA">
          <v:shape id="_x0000_i1226" type="#_x0000_t75" style="width:20.25pt;height:18pt" o:ole="">
            <v:imagedata r:id="rId80" o:title=""/>
          </v:shape>
          <w:control r:id="rId81" w:name="DefaultOcxName31" w:shapeid="_x0000_i1226"/>
        </w:object>
      </w:r>
      <w:r w:rsidRPr="00EF6D0E">
        <w:rPr>
          <w:rFonts w:ascii="Segoe UI" w:eastAsia="Times New Roman" w:hAnsi="Segoe UI" w:cs="Segoe UI"/>
          <w:color w:val="000000"/>
          <w:sz w:val="21"/>
          <w:szCs w:val="21"/>
        </w:rPr>
        <w:t>Add another measure to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table, based on the following expression, and format as a percentage:</w:t>
      </w:r>
    </w:p>
    <w:p w14:paraId="438C2623"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729FE41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Country</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AFDCB86"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575C20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1A235A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6F0314A"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79FA88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310B87A"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382091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666600"/>
          <w:sz w:val="20"/>
          <w:szCs w:val="20"/>
          <w:shd w:val="clear" w:color="auto" w:fill="EFEFEF"/>
        </w:rPr>
        <w:t>)</w:t>
      </w:r>
    </w:p>
    <w:p w14:paraId="6EA2CED4" w14:textId="6327E042"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454D6BC">
          <v:shape id="_x0000_i1225" type="#_x0000_t75" style="width:20.25pt;height:18pt" o:ole="">
            <v:imagedata r:id="rId82" o:title=""/>
          </v:shape>
          <w:control r:id="rId83" w:name="DefaultOcxName32" w:shapeid="_x0000_i1225"/>
        </w:object>
      </w:r>
      <w:r w:rsidRPr="00EF6D0E">
        <w:rPr>
          <w:rFonts w:ascii="Segoe UI" w:eastAsia="Times New Roman" w:hAnsi="Segoe UI" w:cs="Segoe UI"/>
          <w:color w:val="000000"/>
          <w:sz w:val="21"/>
          <w:szCs w:val="21"/>
        </w:rPr>
        <w:t>Notice that the </w:t>
      </w:r>
      <w:r w:rsidRPr="00EF6D0E">
        <w:rPr>
          <w:rFonts w:ascii="Segoe UI" w:eastAsia="Times New Roman" w:hAnsi="Segoe UI" w:cs="Segoe UI"/>
          <w:b/>
          <w:bCs/>
          <w:color w:val="000000"/>
          <w:sz w:val="21"/>
          <w:szCs w:val="21"/>
        </w:rPr>
        <w:t>Sales % Country</w:t>
      </w:r>
      <w:r w:rsidRPr="00EF6D0E">
        <w:rPr>
          <w:rFonts w:ascii="Segoe UI" w:eastAsia="Times New Roman" w:hAnsi="Segoe UI" w:cs="Segoe UI"/>
          <w:color w:val="000000"/>
          <w:sz w:val="21"/>
          <w:szCs w:val="21"/>
        </w:rPr>
        <w:t> measure formula differs slightly from the </w:t>
      </w:r>
      <w:r w:rsidRPr="00EF6D0E">
        <w:rPr>
          <w:rFonts w:ascii="Segoe UI" w:eastAsia="Times New Roman" w:hAnsi="Segoe UI" w:cs="Segoe UI"/>
          <w:b/>
          <w:bCs/>
          <w:color w:val="000000"/>
          <w:sz w:val="21"/>
          <w:szCs w:val="21"/>
        </w:rPr>
        <w:t>Sales % All Region</w:t>
      </w:r>
      <w:r w:rsidRPr="00EF6D0E">
        <w:rPr>
          <w:rFonts w:ascii="Segoe UI" w:eastAsia="Times New Roman" w:hAnsi="Segoe UI" w:cs="Segoe UI"/>
          <w:color w:val="000000"/>
          <w:sz w:val="21"/>
          <w:szCs w:val="21"/>
        </w:rPr>
        <w:t> measure formula.</w:t>
      </w:r>
    </w:p>
    <w:p w14:paraId="76E58C4E"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difference is that the denominator modifies the filter context by removing filters on the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column of the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table, not all columns of the </w:t>
      </w:r>
      <w:r w:rsidRPr="00EF6D0E">
        <w:rPr>
          <w:rFonts w:ascii="Segoe UI" w:eastAsia="Times New Roman" w:hAnsi="Segoe UI" w:cs="Segoe UI"/>
          <w:b/>
          <w:bCs/>
          <w:i/>
          <w:iCs/>
          <w:color w:val="000000"/>
          <w:sz w:val="21"/>
          <w:szCs w:val="21"/>
        </w:rPr>
        <w:t>Region</w:t>
      </w:r>
      <w:r w:rsidRPr="00EF6D0E">
        <w:rPr>
          <w:rFonts w:ascii="Segoe UI" w:eastAsia="Times New Roman" w:hAnsi="Segoe UI" w:cs="Segoe UI"/>
          <w:i/>
          <w:iCs/>
          <w:color w:val="000000"/>
          <w:sz w:val="21"/>
          <w:szCs w:val="21"/>
        </w:rPr>
        <w:t xml:space="preserve"> table. It means </w:t>
      </w:r>
      <w:r w:rsidRPr="00EF6D0E">
        <w:rPr>
          <w:rFonts w:ascii="Segoe UI" w:eastAsia="Times New Roman" w:hAnsi="Segoe UI" w:cs="Segoe UI"/>
          <w:i/>
          <w:iCs/>
          <w:color w:val="000000"/>
          <w:sz w:val="21"/>
          <w:szCs w:val="21"/>
        </w:rPr>
        <w:lastRenderedPageBreak/>
        <w:t>that any filters applied to the group or country columns are preserved. It’ll achieve a result that represents the sales as a percentage of country.</w:t>
      </w:r>
    </w:p>
    <w:p w14:paraId="5F447EC0" w14:textId="1B55BB17"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5BEC7A9">
          <v:shape id="_x0000_i1224" type="#_x0000_t75" style="width:20.25pt;height:18pt" o:ole="">
            <v:imagedata r:id="rId84" o:title=""/>
          </v:shape>
          <w:control r:id="rId85" w:name="DefaultOcxName33" w:shapeid="_x0000_i1224"/>
        </w:object>
      </w:r>
      <w:r w:rsidRPr="00EF6D0E">
        <w:rPr>
          <w:rFonts w:ascii="Segoe UI" w:eastAsia="Times New Roman" w:hAnsi="Segoe UI" w:cs="Segoe UI"/>
          <w:color w:val="000000"/>
          <w:sz w:val="21"/>
          <w:szCs w:val="21"/>
        </w:rPr>
        <w:t>Add the </w:t>
      </w:r>
      <w:r w:rsidRPr="00EF6D0E">
        <w:rPr>
          <w:rFonts w:ascii="Segoe UI" w:eastAsia="Times New Roman" w:hAnsi="Segoe UI" w:cs="Segoe UI"/>
          <w:b/>
          <w:bCs/>
          <w:color w:val="000000"/>
          <w:sz w:val="21"/>
          <w:szCs w:val="21"/>
        </w:rPr>
        <w:t>Sales % Country</w:t>
      </w:r>
      <w:r w:rsidRPr="00EF6D0E">
        <w:rPr>
          <w:rFonts w:ascii="Segoe UI" w:eastAsia="Times New Roman" w:hAnsi="Segoe UI" w:cs="Segoe UI"/>
          <w:color w:val="000000"/>
          <w:sz w:val="21"/>
          <w:szCs w:val="21"/>
        </w:rPr>
        <w:t> measure to the matrix visual.</w:t>
      </w:r>
    </w:p>
    <w:p w14:paraId="61BF73AC" w14:textId="4EF6E4A3"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2FE5E4F">
          <v:shape id="_x0000_i1223" type="#_x0000_t75" style="width:20.25pt;height:18pt" o:ole="">
            <v:imagedata r:id="rId86" o:title=""/>
          </v:shape>
          <w:control r:id="rId87" w:name="DefaultOcxName34" w:shapeid="_x0000_i1223"/>
        </w:object>
      </w:r>
      <w:r w:rsidRPr="00EF6D0E">
        <w:rPr>
          <w:rFonts w:ascii="Segoe UI" w:eastAsia="Times New Roman" w:hAnsi="Segoe UI" w:cs="Segoe UI"/>
          <w:color w:val="000000"/>
          <w:sz w:val="21"/>
          <w:szCs w:val="21"/>
        </w:rPr>
        <w:t>Notice that only the United States’ regions produce a value which is not 100%.</w:t>
      </w:r>
    </w:p>
    <w:p w14:paraId="08C58B38" w14:textId="0A42907A"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1374D438" wp14:editId="02A83694">
            <wp:extent cx="5943600" cy="1383030"/>
            <wp:effectExtent l="0" t="0" r="0" b="0"/>
            <wp:docPr id="9" name="Picture 9"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5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p>
    <w:p w14:paraId="1D7A8EE1"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You may recall that only the United States has multiple regions. All other countries comprise a single region, which explains why they are all 100%.</w:t>
      </w:r>
    </w:p>
    <w:p w14:paraId="01C815AC" w14:textId="667C3A45"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3FE21D1">
          <v:shape id="_x0000_i1222" type="#_x0000_t75" style="width:20.25pt;height:18pt" o:ole="">
            <v:imagedata r:id="rId19" o:title=""/>
          </v:shape>
          <w:control r:id="rId89" w:name="DefaultOcxName35" w:shapeid="_x0000_i1222"/>
        </w:object>
      </w:r>
      <w:r w:rsidRPr="00EF6D0E">
        <w:rPr>
          <w:rFonts w:ascii="Segoe UI" w:eastAsia="Times New Roman" w:hAnsi="Segoe UI" w:cs="Segoe UI"/>
          <w:color w:val="000000"/>
          <w:sz w:val="21"/>
          <w:szCs w:val="21"/>
        </w:rPr>
        <w:t>To improve the readability of this measure in visual, overwrite the </w:t>
      </w:r>
      <w:r w:rsidRPr="00EF6D0E">
        <w:rPr>
          <w:rFonts w:ascii="Segoe UI" w:eastAsia="Times New Roman" w:hAnsi="Segoe UI" w:cs="Segoe UI"/>
          <w:b/>
          <w:bCs/>
          <w:color w:val="000000"/>
          <w:sz w:val="21"/>
          <w:szCs w:val="21"/>
        </w:rPr>
        <w:t>Sales % Country</w:t>
      </w:r>
      <w:r w:rsidRPr="00EF6D0E">
        <w:rPr>
          <w:rFonts w:ascii="Segoe UI" w:eastAsia="Times New Roman" w:hAnsi="Segoe UI" w:cs="Segoe UI"/>
          <w:color w:val="000000"/>
          <w:sz w:val="21"/>
          <w:szCs w:val="21"/>
        </w:rPr>
        <w:t> measure with this improved formula.</w:t>
      </w:r>
    </w:p>
    <w:p w14:paraId="73F42958"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78E3083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Country</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8BED81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IF</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C75719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ISINSCOPE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093189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622A92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ABF15C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FB3558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DE4D48B"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EBA8A7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55F23B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DEA02B7"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666600"/>
          <w:sz w:val="20"/>
          <w:szCs w:val="20"/>
          <w:shd w:val="clear" w:color="auto" w:fill="EFEFEF"/>
        </w:rPr>
        <w:t>)</w:t>
      </w:r>
    </w:p>
    <w:p w14:paraId="0576FB27"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Embedded within the IF() function, the ISINSCOPE() function is used to test whether the region column is the level in a hierarchy of levels. When true, the DIVIDE() function is evaluated. The absence of a false part means that blank is returned when the region column is not in scope.</w:t>
      </w:r>
    </w:p>
    <w:p w14:paraId="408DC462" w14:textId="0DCDD4E0"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7640E9D">
          <v:shape id="_x0000_i1221" type="#_x0000_t75" style="width:20.25pt;height:18pt" o:ole="">
            <v:imagedata r:id="rId90" o:title=""/>
          </v:shape>
          <w:control r:id="rId91" w:name="DefaultOcxName36" w:shapeid="_x0000_i1221"/>
        </w:object>
      </w:r>
      <w:r w:rsidRPr="00EF6D0E">
        <w:rPr>
          <w:rFonts w:ascii="Segoe UI" w:eastAsia="Times New Roman" w:hAnsi="Segoe UI" w:cs="Segoe UI"/>
          <w:color w:val="000000"/>
          <w:sz w:val="21"/>
          <w:szCs w:val="21"/>
        </w:rPr>
        <w:t>Notice that the </w:t>
      </w:r>
      <w:r w:rsidRPr="00EF6D0E">
        <w:rPr>
          <w:rFonts w:ascii="Segoe UI" w:eastAsia="Times New Roman" w:hAnsi="Segoe UI" w:cs="Segoe UI"/>
          <w:b/>
          <w:bCs/>
          <w:color w:val="000000"/>
          <w:sz w:val="21"/>
          <w:szCs w:val="21"/>
        </w:rPr>
        <w:t>Sales % Country</w:t>
      </w:r>
      <w:r w:rsidRPr="00EF6D0E">
        <w:rPr>
          <w:rFonts w:ascii="Segoe UI" w:eastAsia="Times New Roman" w:hAnsi="Segoe UI" w:cs="Segoe UI"/>
          <w:color w:val="000000"/>
          <w:sz w:val="21"/>
          <w:szCs w:val="21"/>
        </w:rPr>
        <w:t> measure now only returns a value when a region is in scope.</w:t>
      </w:r>
    </w:p>
    <w:p w14:paraId="19B3CCCE" w14:textId="5A5F722F"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64918602" wp14:editId="70ED4AE7">
            <wp:extent cx="5943600" cy="1366520"/>
            <wp:effectExtent l="0" t="0" r="0" b="0"/>
            <wp:docPr id="8" name="Picture 8" descr="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5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21C4AF37" w14:textId="5A3BC4C5"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DCEE6EC">
          <v:shape id="_x0000_i1220" type="#_x0000_t75" style="width:20.25pt;height:18pt" o:ole="">
            <v:imagedata r:id="rId66" o:title=""/>
          </v:shape>
          <w:control r:id="rId93" w:name="DefaultOcxName37" w:shapeid="_x0000_i1220"/>
        </w:object>
      </w:r>
      <w:r w:rsidRPr="00EF6D0E">
        <w:rPr>
          <w:rFonts w:ascii="Segoe UI" w:eastAsia="Times New Roman" w:hAnsi="Segoe UI" w:cs="Segoe UI"/>
          <w:color w:val="000000"/>
          <w:sz w:val="21"/>
          <w:szCs w:val="21"/>
        </w:rPr>
        <w:t>Add another measure to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table, based on the following expression, and format as a percentage:</w:t>
      </w:r>
    </w:p>
    <w:p w14:paraId="11828330"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56EF706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Group</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AB6E59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592E67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F9F37F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A320FE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D99450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BFAAA5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A64877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Country</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DACE5B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CF5C4B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B88B0DF"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666600"/>
          <w:sz w:val="20"/>
          <w:szCs w:val="20"/>
          <w:shd w:val="clear" w:color="auto" w:fill="EFEFEF"/>
        </w:rPr>
        <w:t>)</w:t>
      </w:r>
    </w:p>
    <w:p w14:paraId="65F60F4F"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To achieve sales as a percentage of group, two filters can be applied to effectively remove the filters on two columns.</w:t>
      </w:r>
    </w:p>
    <w:p w14:paraId="2BB641A9" w14:textId="7706E17A"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57DD0AA">
          <v:shape id="_x0000_i1219" type="#_x0000_t75" style="width:20.25pt;height:18pt" o:ole="">
            <v:imagedata r:id="rId94" o:title=""/>
          </v:shape>
          <w:control r:id="rId95" w:name="DefaultOcxName38" w:shapeid="_x0000_i1219"/>
        </w:object>
      </w:r>
      <w:r w:rsidRPr="00EF6D0E">
        <w:rPr>
          <w:rFonts w:ascii="Segoe UI" w:eastAsia="Times New Roman" w:hAnsi="Segoe UI" w:cs="Segoe UI"/>
          <w:color w:val="000000"/>
          <w:sz w:val="21"/>
          <w:szCs w:val="21"/>
        </w:rPr>
        <w:t>Add the </w:t>
      </w:r>
      <w:r w:rsidRPr="00EF6D0E">
        <w:rPr>
          <w:rFonts w:ascii="Segoe UI" w:eastAsia="Times New Roman" w:hAnsi="Segoe UI" w:cs="Segoe UI"/>
          <w:b/>
          <w:bCs/>
          <w:color w:val="000000"/>
          <w:sz w:val="21"/>
          <w:szCs w:val="21"/>
        </w:rPr>
        <w:t>Sales % Group</w:t>
      </w:r>
      <w:r w:rsidRPr="00EF6D0E">
        <w:rPr>
          <w:rFonts w:ascii="Segoe UI" w:eastAsia="Times New Roman" w:hAnsi="Segoe UI" w:cs="Segoe UI"/>
          <w:color w:val="000000"/>
          <w:sz w:val="21"/>
          <w:szCs w:val="21"/>
        </w:rPr>
        <w:t> measure to the matrix visual.</w:t>
      </w:r>
    </w:p>
    <w:p w14:paraId="0A01C2D2" w14:textId="07FA8053"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6BAD6F0">
          <v:shape id="_x0000_i1218" type="#_x0000_t75" style="width:20.25pt;height:18pt" o:ole="">
            <v:imagedata r:id="rId96" o:title=""/>
          </v:shape>
          <w:control r:id="rId97" w:name="DefaultOcxName39" w:shapeid="_x0000_i1218"/>
        </w:object>
      </w:r>
      <w:r w:rsidRPr="00EF6D0E">
        <w:rPr>
          <w:rFonts w:ascii="Segoe UI" w:eastAsia="Times New Roman" w:hAnsi="Segoe UI" w:cs="Segoe UI"/>
          <w:color w:val="000000"/>
          <w:sz w:val="21"/>
          <w:szCs w:val="21"/>
        </w:rPr>
        <w:t>To improve the readability of this measure in visual, overwrite the </w:t>
      </w:r>
      <w:r w:rsidRPr="00EF6D0E">
        <w:rPr>
          <w:rFonts w:ascii="Segoe UI" w:eastAsia="Times New Roman" w:hAnsi="Segoe UI" w:cs="Segoe UI"/>
          <w:b/>
          <w:bCs/>
          <w:color w:val="000000"/>
          <w:sz w:val="21"/>
          <w:szCs w:val="21"/>
        </w:rPr>
        <w:t>Sales % Group</w:t>
      </w:r>
      <w:r w:rsidRPr="00EF6D0E">
        <w:rPr>
          <w:rFonts w:ascii="Segoe UI" w:eastAsia="Times New Roman" w:hAnsi="Segoe UI" w:cs="Segoe UI"/>
          <w:color w:val="000000"/>
          <w:sz w:val="21"/>
          <w:szCs w:val="21"/>
        </w:rPr>
        <w:t> measure with this improved formula.</w:t>
      </w:r>
    </w:p>
    <w:p w14:paraId="009B9E47"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6D13AECE"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Group</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7260AB3"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IF</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9754FC3"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ISINSCOPE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481EAC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ISINSCOPE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Country</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718560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BA8B81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2ABF026"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928C3E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BEFAC6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REMOVEFILTERS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04B53267"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65B442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Region</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Country</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6516DFE"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CF59877"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4E6FC5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lastRenderedPageBreak/>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C6BCA7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666600"/>
          <w:sz w:val="20"/>
          <w:szCs w:val="20"/>
          <w:shd w:val="clear" w:color="auto" w:fill="EFEFEF"/>
        </w:rPr>
        <w:t>)</w:t>
      </w:r>
    </w:p>
    <w:p w14:paraId="0E43BCF5" w14:textId="41AFC405"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8D46C1C">
          <v:shape id="_x0000_i1217" type="#_x0000_t75" style="width:20.25pt;height:18pt" o:ole="">
            <v:imagedata r:id="rId98" o:title=""/>
          </v:shape>
          <w:control r:id="rId99" w:name="DefaultOcxName40" w:shapeid="_x0000_i1217"/>
        </w:object>
      </w:r>
      <w:r w:rsidRPr="00EF6D0E">
        <w:rPr>
          <w:rFonts w:ascii="Segoe UI" w:eastAsia="Times New Roman" w:hAnsi="Segoe UI" w:cs="Segoe UI"/>
          <w:color w:val="000000"/>
          <w:sz w:val="21"/>
          <w:szCs w:val="21"/>
        </w:rPr>
        <w:t>Notice that the </w:t>
      </w:r>
      <w:r w:rsidRPr="00EF6D0E">
        <w:rPr>
          <w:rFonts w:ascii="Segoe UI" w:eastAsia="Times New Roman" w:hAnsi="Segoe UI" w:cs="Segoe UI"/>
          <w:b/>
          <w:bCs/>
          <w:color w:val="000000"/>
          <w:sz w:val="21"/>
          <w:szCs w:val="21"/>
        </w:rPr>
        <w:t>Sales % Group</w:t>
      </w:r>
      <w:r w:rsidRPr="00EF6D0E">
        <w:rPr>
          <w:rFonts w:ascii="Segoe UI" w:eastAsia="Times New Roman" w:hAnsi="Segoe UI" w:cs="Segoe UI"/>
          <w:color w:val="000000"/>
          <w:sz w:val="21"/>
          <w:szCs w:val="21"/>
        </w:rPr>
        <w:t> measure now only returns a value when a region or country is in scope.</w:t>
      </w:r>
    </w:p>
    <w:p w14:paraId="57B4C889" w14:textId="7F113FD8"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8444D7C">
          <v:shape id="_x0000_i1216" type="#_x0000_t75" style="width:20.25pt;height:18pt" o:ole="">
            <v:imagedata r:id="rId63" o:title=""/>
          </v:shape>
          <w:control r:id="rId100" w:name="DefaultOcxName41" w:shapeid="_x0000_i1216"/>
        </w:object>
      </w:r>
      <w:r w:rsidRPr="00EF6D0E">
        <w:rPr>
          <w:rFonts w:ascii="Segoe UI" w:eastAsia="Times New Roman" w:hAnsi="Segoe UI" w:cs="Segoe UI"/>
          <w:color w:val="000000"/>
          <w:sz w:val="21"/>
          <w:szCs w:val="21"/>
        </w:rPr>
        <w:t>In Model view, place the three new measures into a display folder named </w:t>
      </w:r>
      <w:r w:rsidRPr="00EF6D0E">
        <w:rPr>
          <w:rFonts w:ascii="Segoe UI" w:eastAsia="Times New Roman" w:hAnsi="Segoe UI" w:cs="Segoe UI"/>
          <w:b/>
          <w:bCs/>
          <w:color w:val="000000"/>
          <w:sz w:val="21"/>
          <w:szCs w:val="21"/>
        </w:rPr>
        <w:t>Ratios</w:t>
      </w:r>
      <w:r w:rsidRPr="00EF6D0E">
        <w:rPr>
          <w:rFonts w:ascii="Segoe UI" w:eastAsia="Times New Roman" w:hAnsi="Segoe UI" w:cs="Segoe UI"/>
          <w:color w:val="000000"/>
          <w:sz w:val="21"/>
          <w:szCs w:val="21"/>
        </w:rPr>
        <w:t>.</w:t>
      </w:r>
    </w:p>
    <w:p w14:paraId="4D7E1F30" w14:textId="1233897D"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0F5D4353" wp14:editId="3B965B26">
            <wp:extent cx="2476500" cy="942975"/>
            <wp:effectExtent l="0" t="0" r="0" b="0"/>
            <wp:docPr id="7" name="Picture 7" descr="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5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76500" cy="942975"/>
                    </a:xfrm>
                    <a:prstGeom prst="rect">
                      <a:avLst/>
                    </a:prstGeom>
                    <a:noFill/>
                    <a:ln>
                      <a:noFill/>
                    </a:ln>
                  </pic:spPr>
                </pic:pic>
              </a:graphicData>
            </a:graphic>
          </wp:inline>
        </w:drawing>
      </w:r>
    </w:p>
    <w:p w14:paraId="7A7F5218" w14:textId="0D77A2C3" w:rsidR="00EF6D0E" w:rsidRPr="00EF6D0E" w:rsidRDefault="00EF6D0E" w:rsidP="00EF6D0E">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7EC8040">
          <v:shape id="_x0000_i1215" type="#_x0000_t75" style="width:20.25pt;height:18pt" o:ole="">
            <v:imagedata r:id="rId102" o:title=""/>
          </v:shape>
          <w:control r:id="rId103" w:name="DefaultOcxName42" w:shapeid="_x0000_i1215"/>
        </w:object>
      </w:r>
      <w:r w:rsidRPr="00EF6D0E">
        <w:rPr>
          <w:rFonts w:ascii="Segoe UI" w:eastAsia="Times New Roman" w:hAnsi="Segoe UI" w:cs="Segoe UI"/>
          <w:color w:val="000000"/>
          <w:sz w:val="21"/>
          <w:szCs w:val="21"/>
        </w:rPr>
        <w:t>Save the Power BI Desktop file.</w:t>
      </w:r>
    </w:p>
    <w:p w14:paraId="017D64E0"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measures added to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table have modified filter context to achieve hierarchical navigation. Notice that the pattern to achieve the calculation of a subtotal requires removing some columns from the filter context, and to arrive at a grand total, all columns must be removed.</w:t>
      </w:r>
    </w:p>
    <w:p w14:paraId="4293861E" w14:textId="77777777" w:rsidR="00EF6D0E" w:rsidRPr="00EF6D0E" w:rsidRDefault="00EF6D0E" w:rsidP="00EF6D0E">
      <w:pPr>
        <w:shd w:val="clear" w:color="auto" w:fill="FFFFFF"/>
        <w:spacing w:before="300" w:after="300" w:line="240" w:lineRule="auto"/>
        <w:outlineLvl w:val="1"/>
        <w:rPr>
          <w:rFonts w:ascii="Segoe UI" w:eastAsia="Times New Roman" w:hAnsi="Segoe UI" w:cs="Segoe UI"/>
          <w:color w:val="000000"/>
          <w:sz w:val="30"/>
          <w:szCs w:val="30"/>
        </w:rPr>
      </w:pPr>
      <w:r w:rsidRPr="00EF6D0E">
        <w:rPr>
          <w:rFonts w:ascii="Segoe UI" w:eastAsia="Times New Roman" w:hAnsi="Segoe UI" w:cs="Segoe UI"/>
          <w:b/>
          <w:bCs/>
          <w:color w:val="000000"/>
          <w:sz w:val="30"/>
          <w:szCs w:val="30"/>
        </w:rPr>
        <w:t>Exercise 2: Work with Time Intelligence</w:t>
      </w:r>
    </w:p>
    <w:p w14:paraId="308D1533"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exercise you will create a sales year-to-date (YTD) measure and sales year-over-year (YoY) growth measure.</w:t>
      </w:r>
    </w:p>
    <w:p w14:paraId="2F7324D6"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1: Create a YTD measure</w:t>
      </w:r>
    </w:p>
    <w:p w14:paraId="6F590160"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create a sales YTD measure.</w:t>
      </w:r>
    </w:p>
    <w:p w14:paraId="4496C5B2" w14:textId="1DF6DB63" w:rsidR="00EF6D0E" w:rsidRPr="00EF6D0E" w:rsidRDefault="00EF6D0E" w:rsidP="00EF6D0E">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700DA77">
          <v:shape id="_x0000_i1214" type="#_x0000_t75" style="width:20.25pt;height:18pt" o:ole="">
            <v:imagedata r:id="rId104" o:title=""/>
          </v:shape>
          <w:control r:id="rId105" w:name="DefaultOcxName43" w:shapeid="_x0000_i1214"/>
        </w:object>
      </w:r>
      <w:r w:rsidRPr="00EF6D0E">
        <w:rPr>
          <w:rFonts w:ascii="Segoe UI" w:eastAsia="Times New Roman" w:hAnsi="Segoe UI" w:cs="Segoe UI"/>
          <w:color w:val="000000"/>
          <w:sz w:val="21"/>
          <w:szCs w:val="21"/>
        </w:rPr>
        <w:t>In Report view, on </w:t>
      </w:r>
      <w:r w:rsidRPr="00EF6D0E">
        <w:rPr>
          <w:rFonts w:ascii="Segoe UI" w:eastAsia="Times New Roman" w:hAnsi="Segoe UI" w:cs="Segoe UI"/>
          <w:b/>
          <w:bCs/>
          <w:color w:val="000000"/>
          <w:sz w:val="21"/>
          <w:szCs w:val="21"/>
        </w:rPr>
        <w:t>Page 2</w:t>
      </w:r>
      <w:r w:rsidRPr="00EF6D0E">
        <w:rPr>
          <w:rFonts w:ascii="Segoe UI" w:eastAsia="Times New Roman" w:hAnsi="Segoe UI" w:cs="Segoe UI"/>
          <w:color w:val="000000"/>
          <w:sz w:val="21"/>
          <w:szCs w:val="21"/>
        </w:rPr>
        <w:t>, notice the matrix visual that displays various measures with years and months grouped on the rows.</w:t>
      </w:r>
    </w:p>
    <w:p w14:paraId="672B2763" w14:textId="6591C7A2" w:rsidR="00EF6D0E" w:rsidRPr="00EF6D0E" w:rsidRDefault="00EF6D0E" w:rsidP="00EF6D0E">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6C9B816">
          <v:shape id="_x0000_i1213" type="#_x0000_t75" style="width:20.25pt;height:18pt" o:ole="">
            <v:imagedata r:id="rId106" o:title=""/>
          </v:shape>
          <w:control r:id="rId107" w:name="DefaultOcxName44" w:shapeid="_x0000_i1213"/>
        </w:object>
      </w:r>
      <w:r w:rsidRPr="00EF6D0E">
        <w:rPr>
          <w:rFonts w:ascii="Segoe UI" w:eastAsia="Times New Roman" w:hAnsi="Segoe UI" w:cs="Segoe UI"/>
          <w:color w:val="000000"/>
          <w:sz w:val="21"/>
          <w:szCs w:val="21"/>
        </w:rPr>
        <w:t>Add a measure to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table, based on the following expression, and formatted to zero decimal places:</w:t>
      </w:r>
    </w:p>
    <w:p w14:paraId="7D92E61D"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0792EEF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YTD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AE6E42F"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TOTALYTD</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007F00"/>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007F00"/>
          <w:sz w:val="20"/>
          <w:szCs w:val="20"/>
          <w:shd w:val="clear" w:color="auto" w:fill="EFEFEF"/>
        </w:rPr>
        <w:t>"6-30"</w:t>
      </w:r>
      <w:r w:rsidRPr="00EF6D0E">
        <w:rPr>
          <w:rFonts w:ascii="Consolas" w:eastAsia="Times New Roman" w:hAnsi="Consolas" w:cs="Courier New"/>
          <w:color w:val="666600"/>
          <w:sz w:val="20"/>
          <w:szCs w:val="20"/>
          <w:shd w:val="clear" w:color="auto" w:fill="EFEFEF"/>
        </w:rPr>
        <w:t>)</w:t>
      </w:r>
    </w:p>
    <w:p w14:paraId="76CCA01C"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TOTALYTD() function evaluates an expression—in this case the sum of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column—over a given date column. The date column must belong to a date table marked as a date table, as was done in the </w:t>
      </w:r>
      <w:r w:rsidRPr="00EF6D0E">
        <w:rPr>
          <w:rFonts w:ascii="Segoe UI" w:eastAsia="Times New Roman" w:hAnsi="Segoe UI" w:cs="Segoe UI"/>
          <w:b/>
          <w:bCs/>
          <w:i/>
          <w:iCs/>
          <w:color w:val="000000"/>
          <w:sz w:val="21"/>
          <w:szCs w:val="21"/>
        </w:rPr>
        <w:t>Create DAX Calculations in Power BI Desktop, Part 1</w:t>
      </w:r>
      <w:r w:rsidRPr="00EF6D0E">
        <w:rPr>
          <w:rFonts w:ascii="Segoe UI" w:eastAsia="Times New Roman" w:hAnsi="Segoe UI" w:cs="Segoe UI"/>
          <w:i/>
          <w:iCs/>
          <w:color w:val="000000"/>
          <w:sz w:val="21"/>
          <w:szCs w:val="21"/>
        </w:rPr>
        <w:t> lab.</w:t>
      </w:r>
    </w:p>
    <w:p w14:paraId="2327457D"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lastRenderedPageBreak/>
        <w:t>The function can also take a third optional argument representing the last date of a year. The absence of this date means that December 31 is the last date of the year. For Adventure Works, June in the last month of their year, and so “6-30” is used.</w:t>
      </w:r>
    </w:p>
    <w:p w14:paraId="34A194DE" w14:textId="62456317" w:rsidR="00EF6D0E" w:rsidRPr="00EF6D0E" w:rsidRDefault="00EF6D0E" w:rsidP="00EF6D0E">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3A7E7F4">
          <v:shape id="_x0000_i1212" type="#_x0000_t75" style="width:20.25pt;height:18pt" o:ole="">
            <v:imagedata r:id="rId108" o:title=""/>
          </v:shape>
          <w:control r:id="rId109" w:name="DefaultOcxName45" w:shapeid="_x0000_i1212"/>
        </w:object>
      </w:r>
      <w:r w:rsidRPr="00EF6D0E">
        <w:rPr>
          <w:rFonts w:ascii="Segoe UI" w:eastAsia="Times New Roman" w:hAnsi="Segoe UI" w:cs="Segoe UI"/>
          <w:color w:val="000000"/>
          <w:sz w:val="21"/>
          <w:szCs w:val="21"/>
        </w:rPr>
        <w:t>Add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field and the </w:t>
      </w:r>
      <w:r w:rsidRPr="00EF6D0E">
        <w:rPr>
          <w:rFonts w:ascii="Segoe UI" w:eastAsia="Times New Roman" w:hAnsi="Segoe UI" w:cs="Segoe UI"/>
          <w:b/>
          <w:bCs/>
          <w:color w:val="000000"/>
          <w:sz w:val="21"/>
          <w:szCs w:val="21"/>
        </w:rPr>
        <w:t>Sales YTD</w:t>
      </w:r>
      <w:r w:rsidRPr="00EF6D0E">
        <w:rPr>
          <w:rFonts w:ascii="Segoe UI" w:eastAsia="Times New Roman" w:hAnsi="Segoe UI" w:cs="Segoe UI"/>
          <w:color w:val="000000"/>
          <w:sz w:val="21"/>
          <w:szCs w:val="21"/>
        </w:rPr>
        <w:t> measure to the matrix visual.</w:t>
      </w:r>
    </w:p>
    <w:p w14:paraId="35D8D4ED" w14:textId="2520F611" w:rsidR="00EF6D0E" w:rsidRPr="00EF6D0E" w:rsidRDefault="00EF6D0E" w:rsidP="00EF6D0E">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B7A4BD0">
          <v:shape id="_x0000_i1211" type="#_x0000_t75" style="width:20.25pt;height:18pt" o:ole="">
            <v:imagedata r:id="rId110" o:title=""/>
          </v:shape>
          <w:control r:id="rId111" w:name="DefaultOcxName46" w:shapeid="_x0000_i1211"/>
        </w:object>
      </w:r>
      <w:r w:rsidRPr="00EF6D0E">
        <w:rPr>
          <w:rFonts w:ascii="Segoe UI" w:eastAsia="Times New Roman" w:hAnsi="Segoe UI" w:cs="Segoe UI"/>
          <w:color w:val="000000"/>
          <w:sz w:val="21"/>
          <w:szCs w:val="21"/>
        </w:rPr>
        <w:t>Notice the accumulation of sales values within the year.</w:t>
      </w:r>
    </w:p>
    <w:p w14:paraId="5A6D5E7D" w14:textId="61224039"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4DBB520A" wp14:editId="738219BC">
            <wp:extent cx="1714500" cy="3295650"/>
            <wp:effectExtent l="0" t="0" r="0" b="0"/>
            <wp:docPr id="6" name="Picture 6" descr="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5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14500" cy="3295650"/>
                    </a:xfrm>
                    <a:prstGeom prst="rect">
                      <a:avLst/>
                    </a:prstGeom>
                    <a:noFill/>
                    <a:ln>
                      <a:noFill/>
                    </a:ln>
                  </pic:spPr>
                </pic:pic>
              </a:graphicData>
            </a:graphic>
          </wp:inline>
        </w:drawing>
      </w:r>
    </w:p>
    <w:p w14:paraId="30CECBCF"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TOTALYTD() function performs filter manipulation, specifically time filter manipulation. For example, to compute YTD sales for September 2017 (the third month of the fiscal year), all filters on the </w:t>
      </w:r>
      <w:r w:rsidRPr="00EF6D0E">
        <w:rPr>
          <w:rFonts w:ascii="Segoe UI" w:eastAsia="Times New Roman" w:hAnsi="Segoe UI" w:cs="Segoe UI"/>
          <w:b/>
          <w:bCs/>
          <w:i/>
          <w:iCs/>
          <w:color w:val="000000"/>
          <w:sz w:val="21"/>
          <w:szCs w:val="21"/>
        </w:rPr>
        <w:t>Date</w:t>
      </w:r>
      <w:r w:rsidRPr="00EF6D0E">
        <w:rPr>
          <w:rFonts w:ascii="Segoe UI" w:eastAsia="Times New Roman" w:hAnsi="Segoe UI" w:cs="Segoe UI"/>
          <w:i/>
          <w:iCs/>
          <w:color w:val="000000"/>
          <w:sz w:val="21"/>
          <w:szCs w:val="21"/>
        </w:rPr>
        <w:t> table are removed and replaced with a new filter of dates commencing at the beginning of the year (July 1, 2017) and extending through to the last date of the in-context date period (September 30, 2017).</w:t>
      </w:r>
    </w:p>
    <w:p w14:paraId="086D9B58"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Note that many Time Intelligence functions are available in DAX to support common time filter manipulations.</w:t>
      </w:r>
    </w:p>
    <w:p w14:paraId="6FED3BF5"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2: Create a YoY growth measure</w:t>
      </w:r>
    </w:p>
    <w:p w14:paraId="7B2220A9"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create a sales YoY growth measure.</w:t>
      </w:r>
    </w:p>
    <w:p w14:paraId="674BDA92" w14:textId="57838D53"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6471DA1">
          <v:shape id="_x0000_i1210" type="#_x0000_t75" style="width:20.25pt;height:18pt" o:ole="">
            <v:imagedata r:id="rId113" o:title=""/>
          </v:shape>
          <w:control r:id="rId114" w:name="DefaultOcxName47" w:shapeid="_x0000_i1210"/>
        </w:object>
      </w:r>
      <w:r w:rsidRPr="00EF6D0E">
        <w:rPr>
          <w:rFonts w:ascii="Segoe UI" w:eastAsia="Times New Roman" w:hAnsi="Segoe UI" w:cs="Segoe UI"/>
          <w:color w:val="000000"/>
          <w:sz w:val="21"/>
          <w:szCs w:val="21"/>
        </w:rPr>
        <w:t>Add an additional measure to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table, based on the following expression:</w:t>
      </w:r>
    </w:p>
    <w:p w14:paraId="640CF186"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5F9A7D6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YoY</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Growth</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4C94BC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lastRenderedPageBreak/>
        <w:t>‎</w:t>
      </w:r>
      <w:r w:rsidRPr="00EF6D0E">
        <w:rPr>
          <w:rFonts w:ascii="Consolas" w:eastAsia="Times New Roman" w:hAnsi="Consolas" w:cs="Courier New"/>
          <w:color w:val="000000"/>
          <w:sz w:val="20"/>
          <w:szCs w:val="20"/>
          <w:shd w:val="clear" w:color="auto" w:fill="EFEFEF"/>
        </w:rPr>
        <w:t xml:space="preserve">VAR </w:t>
      </w:r>
      <w:r w:rsidRPr="00EF6D0E">
        <w:rPr>
          <w:rFonts w:ascii="Consolas" w:eastAsia="Times New Roman" w:hAnsi="Consolas" w:cs="Courier New"/>
          <w:color w:val="660066"/>
          <w:sz w:val="20"/>
          <w:szCs w:val="20"/>
          <w:shd w:val="clear" w:color="auto" w:fill="EFEFEF"/>
        </w:rPr>
        <w:t>SalesPriorYear</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96C109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1C46244"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5FAB19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PARALLELPERIOD</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1D7B63AB"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007F00"/>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1AB55FD"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6666"/>
          <w:sz w:val="20"/>
          <w:szCs w:val="20"/>
          <w:shd w:val="clear" w:color="auto" w:fill="EFEFEF"/>
        </w:rPr>
        <w:t>12</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50E8D99"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MONTH  </w:t>
      </w:r>
    </w:p>
    <w:p w14:paraId="5A5AF36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E37D76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F4FA4B1"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RETURN  </w:t>
      </w:r>
    </w:p>
    <w:p w14:paraId="5D6E1A8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SalesPriorYear</w:t>
      </w:r>
    </w:p>
    <w:p w14:paraId="63FB989C"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w:t>
      </w:r>
      <w:r w:rsidRPr="00EF6D0E">
        <w:rPr>
          <w:rFonts w:ascii="Segoe UI" w:eastAsia="Times New Roman" w:hAnsi="Segoe UI" w:cs="Segoe UI"/>
          <w:b/>
          <w:bCs/>
          <w:i/>
          <w:iCs/>
          <w:color w:val="000000"/>
          <w:sz w:val="21"/>
          <w:szCs w:val="21"/>
        </w:rPr>
        <w:t>Sales YoY Growth</w:t>
      </w:r>
      <w:r w:rsidRPr="00EF6D0E">
        <w:rPr>
          <w:rFonts w:ascii="Segoe UI" w:eastAsia="Times New Roman" w:hAnsi="Segoe UI" w:cs="Segoe UI"/>
          <w:i/>
          <w:iCs/>
          <w:color w:val="000000"/>
          <w:sz w:val="21"/>
          <w:szCs w:val="21"/>
        </w:rPr>
        <w:t> measure formula declares a variable. Variables can be useful for simplifying the formula logic, and more efficient when an expression needs to be evaluated multiple times within the formula (which will be the case for the YoY growth logic). Variables are declared by a unique name, and the measure expression must then be output after the </w:t>
      </w:r>
      <w:r w:rsidRPr="00EF6D0E">
        <w:rPr>
          <w:rFonts w:ascii="Segoe UI" w:eastAsia="Times New Roman" w:hAnsi="Segoe UI" w:cs="Segoe UI"/>
          <w:b/>
          <w:bCs/>
          <w:i/>
          <w:iCs/>
          <w:color w:val="000000"/>
          <w:sz w:val="21"/>
          <w:szCs w:val="21"/>
        </w:rPr>
        <w:t>RETURN</w:t>
      </w:r>
      <w:r w:rsidRPr="00EF6D0E">
        <w:rPr>
          <w:rFonts w:ascii="Segoe UI" w:eastAsia="Times New Roman" w:hAnsi="Segoe UI" w:cs="Segoe UI"/>
          <w:i/>
          <w:iCs/>
          <w:color w:val="000000"/>
          <w:sz w:val="21"/>
          <w:szCs w:val="21"/>
        </w:rPr>
        <w:t> keyword.</w:t>
      </w:r>
    </w:p>
    <w:p w14:paraId="461A7908"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The </w:t>
      </w:r>
      <w:r w:rsidRPr="00EF6D0E">
        <w:rPr>
          <w:rFonts w:ascii="Segoe UI" w:eastAsia="Times New Roman" w:hAnsi="Segoe UI" w:cs="Segoe UI"/>
          <w:b/>
          <w:bCs/>
          <w:i/>
          <w:iCs/>
          <w:color w:val="000000"/>
          <w:sz w:val="21"/>
          <w:szCs w:val="21"/>
        </w:rPr>
        <w:t>SalesPriorYear</w:t>
      </w:r>
      <w:r w:rsidRPr="00EF6D0E">
        <w:rPr>
          <w:rFonts w:ascii="Segoe UI" w:eastAsia="Times New Roman" w:hAnsi="Segoe UI" w:cs="Segoe UI"/>
          <w:i/>
          <w:iCs/>
          <w:color w:val="000000"/>
          <w:sz w:val="21"/>
          <w:szCs w:val="21"/>
        </w:rPr>
        <w:t> variable is assigned an expression which calculates the sum of the </w:t>
      </w:r>
      <w:r w:rsidRPr="00EF6D0E">
        <w:rPr>
          <w:rFonts w:ascii="Segoe UI" w:eastAsia="Times New Roman" w:hAnsi="Segoe UI" w:cs="Segoe UI"/>
          <w:b/>
          <w:bCs/>
          <w:i/>
          <w:iCs/>
          <w:color w:val="000000"/>
          <w:sz w:val="21"/>
          <w:szCs w:val="21"/>
        </w:rPr>
        <w:t>Sales</w:t>
      </w:r>
      <w:r w:rsidRPr="00EF6D0E">
        <w:rPr>
          <w:rFonts w:ascii="Segoe UI" w:eastAsia="Times New Roman" w:hAnsi="Segoe UI" w:cs="Segoe UI"/>
          <w:i/>
          <w:iCs/>
          <w:color w:val="000000"/>
          <w:sz w:val="21"/>
          <w:szCs w:val="21"/>
        </w:rPr>
        <w:t> column in a modified context that uses the PARALLELPERIOD() function to shift 12 months back from each date in filter context.</w:t>
      </w:r>
    </w:p>
    <w:p w14:paraId="00A1F204" w14:textId="2B00BCDA"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14874B8">
          <v:shape id="_x0000_i1209" type="#_x0000_t75" style="width:20.25pt;height:18pt" o:ole="">
            <v:imagedata r:id="rId115" o:title=""/>
          </v:shape>
          <w:control r:id="rId116" w:name="DefaultOcxName48" w:shapeid="_x0000_i1209"/>
        </w:object>
      </w:r>
      <w:r w:rsidRPr="00EF6D0E">
        <w:rPr>
          <w:rFonts w:ascii="Segoe UI" w:eastAsia="Times New Roman" w:hAnsi="Segoe UI" w:cs="Segoe UI"/>
          <w:color w:val="000000"/>
          <w:sz w:val="21"/>
          <w:szCs w:val="21"/>
        </w:rPr>
        <w:t>Add the </w:t>
      </w:r>
      <w:r w:rsidRPr="00EF6D0E">
        <w:rPr>
          <w:rFonts w:ascii="Segoe UI" w:eastAsia="Times New Roman" w:hAnsi="Segoe UI" w:cs="Segoe UI"/>
          <w:b/>
          <w:bCs/>
          <w:color w:val="000000"/>
          <w:sz w:val="21"/>
          <w:szCs w:val="21"/>
        </w:rPr>
        <w:t>Sales YoY Growth</w:t>
      </w:r>
      <w:r w:rsidRPr="00EF6D0E">
        <w:rPr>
          <w:rFonts w:ascii="Segoe UI" w:eastAsia="Times New Roman" w:hAnsi="Segoe UI" w:cs="Segoe UI"/>
          <w:color w:val="000000"/>
          <w:sz w:val="21"/>
          <w:szCs w:val="21"/>
        </w:rPr>
        <w:t> measure to the matrix visual.</w:t>
      </w:r>
    </w:p>
    <w:p w14:paraId="5FCE2937" w14:textId="4739182F"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23B27868">
          <v:shape id="_x0000_i1208" type="#_x0000_t75" style="width:20.25pt;height:18pt" o:ole="">
            <v:imagedata r:id="rId117" o:title=""/>
          </v:shape>
          <w:control r:id="rId118" w:name="DefaultOcxName49" w:shapeid="_x0000_i1208"/>
        </w:object>
      </w:r>
      <w:r w:rsidRPr="00EF6D0E">
        <w:rPr>
          <w:rFonts w:ascii="Segoe UI" w:eastAsia="Times New Roman" w:hAnsi="Segoe UI" w:cs="Segoe UI"/>
          <w:color w:val="000000"/>
          <w:sz w:val="21"/>
          <w:szCs w:val="21"/>
        </w:rPr>
        <w:t>Notice that the new measure returns BLANK for the first 12 months (because there were no sales recorded before fiscal year 2017).</w:t>
      </w:r>
    </w:p>
    <w:p w14:paraId="031011CE" w14:textId="7C66853B"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10C20527">
          <v:shape id="_x0000_i1207" type="#_x0000_t75" style="width:20.25pt;height:18pt" o:ole="">
            <v:imagedata r:id="rId119" o:title=""/>
          </v:shape>
          <w:control r:id="rId120" w:name="DefaultOcxName50" w:shapeid="_x0000_i1207"/>
        </w:object>
      </w:r>
      <w:r w:rsidRPr="00EF6D0E">
        <w:rPr>
          <w:rFonts w:ascii="Segoe UI" w:eastAsia="Times New Roman" w:hAnsi="Segoe UI" w:cs="Segoe UI"/>
          <w:color w:val="000000"/>
          <w:sz w:val="21"/>
          <w:szCs w:val="21"/>
        </w:rPr>
        <w:t>Notice that the </w:t>
      </w:r>
      <w:r w:rsidRPr="00EF6D0E">
        <w:rPr>
          <w:rFonts w:ascii="Segoe UI" w:eastAsia="Times New Roman" w:hAnsi="Segoe UI" w:cs="Segoe UI"/>
          <w:b/>
          <w:bCs/>
          <w:color w:val="000000"/>
          <w:sz w:val="21"/>
          <w:szCs w:val="21"/>
        </w:rPr>
        <w:t>Sales YoY Growth</w:t>
      </w:r>
      <w:r w:rsidRPr="00EF6D0E">
        <w:rPr>
          <w:rFonts w:ascii="Segoe UI" w:eastAsia="Times New Roman" w:hAnsi="Segoe UI" w:cs="Segoe UI"/>
          <w:color w:val="000000"/>
          <w:sz w:val="21"/>
          <w:szCs w:val="21"/>
        </w:rPr>
        <w:t> measure value for </w:t>
      </w:r>
      <w:r w:rsidRPr="00EF6D0E">
        <w:rPr>
          <w:rFonts w:ascii="Segoe UI" w:eastAsia="Times New Roman" w:hAnsi="Segoe UI" w:cs="Segoe UI"/>
          <w:b/>
          <w:bCs/>
          <w:color w:val="000000"/>
          <w:sz w:val="21"/>
          <w:szCs w:val="21"/>
        </w:rPr>
        <w:t>2018 Jul</w:t>
      </w:r>
      <w:r w:rsidRPr="00EF6D0E">
        <w:rPr>
          <w:rFonts w:ascii="Segoe UI" w:eastAsia="Times New Roman" w:hAnsi="Segoe UI" w:cs="Segoe UI"/>
          <w:color w:val="000000"/>
          <w:sz w:val="21"/>
          <w:szCs w:val="21"/>
        </w:rPr>
        <w:t> is the </w:t>
      </w:r>
      <w:r w:rsidRPr="00EF6D0E">
        <w:rPr>
          <w:rFonts w:ascii="Segoe UI" w:eastAsia="Times New Roman" w:hAnsi="Segoe UI" w:cs="Segoe UI"/>
          <w:b/>
          <w:bCs/>
          <w:color w:val="000000"/>
          <w:sz w:val="21"/>
          <w:szCs w:val="21"/>
        </w:rPr>
        <w:t>Sales</w:t>
      </w:r>
      <w:r w:rsidRPr="00EF6D0E">
        <w:rPr>
          <w:rFonts w:ascii="Segoe UI" w:eastAsia="Times New Roman" w:hAnsi="Segoe UI" w:cs="Segoe UI"/>
          <w:color w:val="000000"/>
          <w:sz w:val="21"/>
          <w:szCs w:val="21"/>
        </w:rPr>
        <w:t> value for </w:t>
      </w:r>
      <w:r w:rsidRPr="00EF6D0E">
        <w:rPr>
          <w:rFonts w:ascii="Segoe UI" w:eastAsia="Times New Roman" w:hAnsi="Segoe UI" w:cs="Segoe UI"/>
          <w:b/>
          <w:bCs/>
          <w:color w:val="000000"/>
          <w:sz w:val="21"/>
          <w:szCs w:val="21"/>
        </w:rPr>
        <w:t>2017 Jul</w:t>
      </w:r>
      <w:r w:rsidRPr="00EF6D0E">
        <w:rPr>
          <w:rFonts w:ascii="Segoe UI" w:eastAsia="Times New Roman" w:hAnsi="Segoe UI" w:cs="Segoe UI"/>
          <w:color w:val="000000"/>
          <w:sz w:val="21"/>
          <w:szCs w:val="21"/>
        </w:rPr>
        <w:t>.</w:t>
      </w:r>
    </w:p>
    <w:p w14:paraId="1A87BD37" w14:textId="08751D8F"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7E4C54B3" wp14:editId="0EA26E7B">
            <wp:extent cx="2828925" cy="3267075"/>
            <wp:effectExtent l="0" t="0" r="0" b="0"/>
            <wp:docPr id="5" name="Picture 5" descr="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6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828925" cy="3267075"/>
                    </a:xfrm>
                    <a:prstGeom prst="rect">
                      <a:avLst/>
                    </a:prstGeom>
                    <a:noFill/>
                    <a:ln>
                      <a:noFill/>
                    </a:ln>
                  </pic:spPr>
                </pic:pic>
              </a:graphicData>
            </a:graphic>
          </wp:inline>
        </w:drawing>
      </w:r>
    </w:p>
    <w:p w14:paraId="6472B55B"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Now that the “difficult part” of the formula has been tested, you can overwrite the measure with the final formula which computes the growth result.</w:t>
      </w:r>
    </w:p>
    <w:p w14:paraId="1FA454C1" w14:textId="61E15AC5"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515A4552">
          <v:shape id="_x0000_i1206" type="#_x0000_t75" style="width:20.25pt;height:18pt" o:ole="">
            <v:imagedata r:id="rId23" o:title=""/>
          </v:shape>
          <w:control r:id="rId122" w:name="DefaultOcxName51" w:shapeid="_x0000_i1206"/>
        </w:object>
      </w:r>
      <w:r w:rsidRPr="00EF6D0E">
        <w:rPr>
          <w:rFonts w:ascii="Segoe UI" w:eastAsia="Times New Roman" w:hAnsi="Segoe UI" w:cs="Segoe UI"/>
          <w:color w:val="000000"/>
          <w:sz w:val="21"/>
          <w:szCs w:val="21"/>
        </w:rPr>
        <w:t>To complete the measure, overwrite the </w:t>
      </w:r>
      <w:r w:rsidRPr="00EF6D0E">
        <w:rPr>
          <w:rFonts w:ascii="Segoe UI" w:eastAsia="Times New Roman" w:hAnsi="Segoe UI" w:cs="Segoe UI"/>
          <w:b/>
          <w:bCs/>
          <w:color w:val="000000"/>
          <w:sz w:val="21"/>
          <w:szCs w:val="21"/>
        </w:rPr>
        <w:t>Sales YoY Growth</w:t>
      </w:r>
      <w:r w:rsidRPr="00EF6D0E">
        <w:rPr>
          <w:rFonts w:ascii="Segoe UI" w:eastAsia="Times New Roman" w:hAnsi="Segoe UI" w:cs="Segoe UI"/>
          <w:color w:val="000000"/>
          <w:sz w:val="21"/>
          <w:szCs w:val="21"/>
        </w:rPr>
        <w:t> measure with this formula, formatting it as a percentage with two decimal places:</w:t>
      </w:r>
    </w:p>
    <w:p w14:paraId="7E542AC7"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b/>
          <w:bCs/>
          <w:color w:val="000000"/>
          <w:sz w:val="21"/>
          <w:szCs w:val="21"/>
        </w:rPr>
        <w:t>DAX</w:t>
      </w:r>
    </w:p>
    <w:p w14:paraId="7DFA1D1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YoY</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Growth</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7F3BAF1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VAR </w:t>
      </w:r>
      <w:r w:rsidRPr="00EF6D0E">
        <w:rPr>
          <w:rFonts w:ascii="Consolas" w:eastAsia="Times New Roman" w:hAnsi="Consolas" w:cs="Courier New"/>
          <w:color w:val="660066"/>
          <w:sz w:val="20"/>
          <w:szCs w:val="20"/>
          <w:shd w:val="clear" w:color="auto" w:fill="EFEFEF"/>
        </w:rPr>
        <w:t>SalesPriorYear</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FB8B8D5"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CALCULATE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C97952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3E40CCFC"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PARALLELPERIOD</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5704A9A6"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007F00"/>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Date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8ED37CB"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6666"/>
          <w:sz w:val="20"/>
          <w:szCs w:val="20"/>
          <w:shd w:val="clear" w:color="auto" w:fill="EFEFEF"/>
        </w:rPr>
        <w:t>12</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F825590"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MONTH  </w:t>
      </w:r>
    </w:p>
    <w:p w14:paraId="761967F3"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47B5D22F"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54D271F"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RETURN  </w:t>
      </w:r>
    </w:p>
    <w:p w14:paraId="1BE2A622"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DIVIDE</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610C1FF8"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SUM</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660066"/>
          <w:sz w:val="20"/>
          <w:szCs w:val="20"/>
          <w:shd w:val="clear" w:color="auto" w:fill="EFEFEF"/>
        </w:rPr>
        <w:t>Sales</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SalesPriorYear</w:t>
      </w:r>
      <w:r w:rsidRPr="00EF6D0E">
        <w:rPr>
          <w:rFonts w:ascii="Consolas" w:eastAsia="Times New Roman" w:hAnsi="Consolas" w:cs="Courier New"/>
          <w:color w:val="666600"/>
          <w:sz w:val="20"/>
          <w:szCs w:val="20"/>
          <w:shd w:val="clear" w:color="auto" w:fill="EFEFEF"/>
        </w:rPr>
        <w:t>),</w:t>
      </w:r>
      <w:r w:rsidRPr="00EF6D0E">
        <w:rPr>
          <w:rFonts w:ascii="Consolas" w:eastAsia="Times New Roman" w:hAnsi="Consolas" w:cs="Courier New"/>
          <w:color w:val="000000"/>
          <w:sz w:val="20"/>
          <w:szCs w:val="20"/>
          <w:shd w:val="clear" w:color="auto" w:fill="EFEFEF"/>
        </w:rPr>
        <w:t xml:space="preserve">  </w:t>
      </w:r>
    </w:p>
    <w:p w14:paraId="29336116"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0066"/>
          <w:sz w:val="20"/>
          <w:szCs w:val="20"/>
          <w:shd w:val="clear" w:color="auto" w:fill="EFEFEF"/>
        </w:rPr>
        <w:t>SalesPriorYear</w:t>
      </w:r>
      <w:r w:rsidRPr="00EF6D0E">
        <w:rPr>
          <w:rFonts w:ascii="Consolas" w:eastAsia="Times New Roman" w:hAnsi="Consolas" w:cs="Courier New"/>
          <w:color w:val="000000"/>
          <w:sz w:val="20"/>
          <w:szCs w:val="20"/>
          <w:shd w:val="clear" w:color="auto" w:fill="EFEFEF"/>
        </w:rPr>
        <w:t xml:space="preserve">  </w:t>
      </w:r>
    </w:p>
    <w:p w14:paraId="3320435D" w14:textId="77777777" w:rsidR="00EF6D0E" w:rsidRPr="00EF6D0E" w:rsidRDefault="00EF6D0E" w:rsidP="00EF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EF6D0E">
        <w:rPr>
          <w:rFonts w:ascii="Consolas" w:eastAsia="Times New Roman" w:hAnsi="Consolas" w:cs="Courier New"/>
          <w:color w:val="666600"/>
          <w:sz w:val="20"/>
          <w:szCs w:val="20"/>
          <w:shd w:val="clear" w:color="auto" w:fill="EFEFEF"/>
          <w:cs/>
        </w:rPr>
        <w:t>‎</w:t>
      </w:r>
      <w:r w:rsidRPr="00EF6D0E">
        <w:rPr>
          <w:rFonts w:ascii="Consolas" w:eastAsia="Times New Roman" w:hAnsi="Consolas" w:cs="Courier New"/>
          <w:color w:val="000000"/>
          <w:sz w:val="20"/>
          <w:szCs w:val="20"/>
          <w:shd w:val="clear" w:color="auto" w:fill="EFEFEF"/>
        </w:rPr>
        <w:t xml:space="preserve"> </w:t>
      </w:r>
      <w:r w:rsidRPr="00EF6D0E">
        <w:rPr>
          <w:rFonts w:ascii="Consolas" w:eastAsia="Times New Roman" w:hAnsi="Consolas" w:cs="Courier New"/>
          <w:color w:val="666600"/>
          <w:sz w:val="20"/>
          <w:szCs w:val="20"/>
          <w:shd w:val="clear" w:color="auto" w:fill="EFEFEF"/>
        </w:rPr>
        <w:t>)</w:t>
      </w:r>
    </w:p>
    <w:p w14:paraId="77C50D5D" w14:textId="1DA1C101"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F224305">
          <v:shape id="_x0000_i1205" type="#_x0000_t75" style="width:20.25pt;height:18pt" o:ole="">
            <v:imagedata r:id="rId123" o:title=""/>
          </v:shape>
          <w:control r:id="rId124" w:name="DefaultOcxName52" w:shapeid="_x0000_i1205"/>
        </w:object>
      </w:r>
      <w:r w:rsidRPr="00EF6D0E">
        <w:rPr>
          <w:rFonts w:ascii="Segoe UI" w:eastAsia="Times New Roman" w:hAnsi="Segoe UI" w:cs="Segoe UI"/>
          <w:color w:val="000000"/>
          <w:sz w:val="21"/>
          <w:szCs w:val="21"/>
        </w:rPr>
        <w:t>In the formula, in the </w:t>
      </w:r>
      <w:r w:rsidRPr="00EF6D0E">
        <w:rPr>
          <w:rFonts w:ascii="Segoe UI" w:eastAsia="Times New Roman" w:hAnsi="Segoe UI" w:cs="Segoe UI"/>
          <w:b/>
          <w:bCs/>
          <w:color w:val="000000"/>
          <w:sz w:val="21"/>
          <w:szCs w:val="21"/>
        </w:rPr>
        <w:t>RETURN</w:t>
      </w:r>
      <w:r w:rsidRPr="00EF6D0E">
        <w:rPr>
          <w:rFonts w:ascii="Segoe UI" w:eastAsia="Times New Roman" w:hAnsi="Segoe UI" w:cs="Segoe UI"/>
          <w:color w:val="000000"/>
          <w:sz w:val="21"/>
          <w:szCs w:val="21"/>
        </w:rPr>
        <w:t> clause, notice that the variable is referenced twice.</w:t>
      </w:r>
    </w:p>
    <w:p w14:paraId="5D9EAD08" w14:textId="03585BD5"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3071BD55">
          <v:shape id="_x0000_i1204" type="#_x0000_t75" style="width:20.25pt;height:18pt" o:ole="">
            <v:imagedata r:id="rId125" o:title=""/>
          </v:shape>
          <w:control r:id="rId126" w:name="DefaultOcxName53" w:shapeid="_x0000_i1204"/>
        </w:object>
      </w:r>
      <w:r w:rsidRPr="00EF6D0E">
        <w:rPr>
          <w:rFonts w:ascii="Segoe UI" w:eastAsia="Times New Roman" w:hAnsi="Segoe UI" w:cs="Segoe UI"/>
          <w:color w:val="000000"/>
          <w:sz w:val="21"/>
          <w:szCs w:val="21"/>
        </w:rPr>
        <w:t>Verify that the YoY growth for </w:t>
      </w:r>
      <w:r w:rsidRPr="00EF6D0E">
        <w:rPr>
          <w:rFonts w:ascii="Segoe UI" w:eastAsia="Times New Roman" w:hAnsi="Segoe UI" w:cs="Segoe UI"/>
          <w:b/>
          <w:bCs/>
          <w:color w:val="000000"/>
          <w:sz w:val="21"/>
          <w:szCs w:val="21"/>
        </w:rPr>
        <w:t>2018 Jul</w:t>
      </w:r>
      <w:r w:rsidRPr="00EF6D0E">
        <w:rPr>
          <w:rFonts w:ascii="Segoe UI" w:eastAsia="Times New Roman" w:hAnsi="Segoe UI" w:cs="Segoe UI"/>
          <w:color w:val="000000"/>
          <w:sz w:val="21"/>
          <w:szCs w:val="21"/>
        </w:rPr>
        <w:t> is </w:t>
      </w:r>
      <w:r w:rsidRPr="00EF6D0E">
        <w:rPr>
          <w:rFonts w:ascii="Segoe UI" w:eastAsia="Times New Roman" w:hAnsi="Segoe UI" w:cs="Segoe UI"/>
          <w:b/>
          <w:bCs/>
          <w:color w:val="000000"/>
          <w:sz w:val="21"/>
          <w:szCs w:val="21"/>
        </w:rPr>
        <w:t>392.83%</w:t>
      </w:r>
      <w:r w:rsidRPr="00EF6D0E">
        <w:rPr>
          <w:rFonts w:ascii="Segoe UI" w:eastAsia="Times New Roman" w:hAnsi="Segoe UI" w:cs="Segoe UI"/>
          <w:color w:val="000000"/>
          <w:sz w:val="21"/>
          <w:szCs w:val="21"/>
        </w:rPr>
        <w:t>.</w:t>
      </w:r>
    </w:p>
    <w:p w14:paraId="2B60FCAD" w14:textId="3D0D47C2"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lastRenderedPageBreak/>
        <w:drawing>
          <wp:inline distT="0" distB="0" distL="0" distR="0" wp14:anchorId="1679274B" wp14:editId="01F55D69">
            <wp:extent cx="2838450" cy="3305175"/>
            <wp:effectExtent l="0" t="0" r="0" b="0"/>
            <wp:docPr id="4" name="Picture 4" descr="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6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838450" cy="3305175"/>
                    </a:xfrm>
                    <a:prstGeom prst="rect">
                      <a:avLst/>
                    </a:prstGeom>
                    <a:noFill/>
                    <a:ln>
                      <a:noFill/>
                    </a:ln>
                  </pic:spPr>
                </pic:pic>
              </a:graphicData>
            </a:graphic>
          </wp:inline>
        </w:drawing>
      </w:r>
    </w:p>
    <w:p w14:paraId="42CA3A7C"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It means that July 2018 sales ($2,411,559) represents a nearly 400% (almost 4x) improvement over the sales achieved at the same time of the prior year ($489,328).</w:t>
      </w:r>
    </w:p>
    <w:p w14:paraId="63328561" w14:textId="56F57D44" w:rsidR="00EF6D0E" w:rsidRPr="00EF6D0E" w:rsidRDefault="00EF6D0E" w:rsidP="00EF6D0E">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0E531AD">
          <v:shape id="_x0000_i1203" type="#_x0000_t75" style="width:20.25pt;height:18pt" o:ole="">
            <v:imagedata r:id="rId23" o:title=""/>
          </v:shape>
          <w:control r:id="rId128" w:name="DefaultOcxName54" w:shapeid="_x0000_i1203"/>
        </w:object>
      </w:r>
      <w:r w:rsidRPr="00EF6D0E">
        <w:rPr>
          <w:rFonts w:ascii="Segoe UI" w:eastAsia="Times New Roman" w:hAnsi="Segoe UI" w:cs="Segoe UI"/>
          <w:color w:val="000000"/>
          <w:sz w:val="21"/>
          <w:szCs w:val="21"/>
        </w:rPr>
        <w:t>In Model view, place the two new measures into a display folder named </w:t>
      </w:r>
      <w:r w:rsidRPr="00EF6D0E">
        <w:rPr>
          <w:rFonts w:ascii="Segoe UI" w:eastAsia="Times New Roman" w:hAnsi="Segoe UI" w:cs="Segoe UI"/>
          <w:b/>
          <w:bCs/>
          <w:color w:val="000000"/>
          <w:sz w:val="21"/>
          <w:szCs w:val="21"/>
        </w:rPr>
        <w:t>Time Intelligence</w:t>
      </w:r>
      <w:r w:rsidRPr="00EF6D0E">
        <w:rPr>
          <w:rFonts w:ascii="Segoe UI" w:eastAsia="Times New Roman" w:hAnsi="Segoe UI" w:cs="Segoe UI"/>
          <w:color w:val="000000"/>
          <w:sz w:val="21"/>
          <w:szCs w:val="21"/>
        </w:rPr>
        <w:t>.</w:t>
      </w:r>
    </w:p>
    <w:p w14:paraId="2433CE61" w14:textId="0CDE1784"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33AF93FD" wp14:editId="4DB75253">
            <wp:extent cx="2314575" cy="695325"/>
            <wp:effectExtent l="0" t="0" r="0" b="0"/>
            <wp:docPr id="3" name="Picture 3"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6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14575" cy="695325"/>
                    </a:xfrm>
                    <a:prstGeom prst="rect">
                      <a:avLst/>
                    </a:prstGeom>
                    <a:noFill/>
                    <a:ln>
                      <a:noFill/>
                    </a:ln>
                  </pic:spPr>
                </pic:pic>
              </a:graphicData>
            </a:graphic>
          </wp:inline>
        </w:drawing>
      </w:r>
    </w:p>
    <w:p w14:paraId="7281278B" w14:textId="77777777" w:rsidR="00EF6D0E" w:rsidRPr="00EF6D0E" w:rsidRDefault="00EF6D0E" w:rsidP="00EF6D0E">
      <w:pPr>
        <w:shd w:val="clear" w:color="auto" w:fill="FFFFFF"/>
        <w:spacing w:before="300" w:after="300" w:line="240" w:lineRule="auto"/>
        <w:outlineLvl w:val="2"/>
        <w:rPr>
          <w:rFonts w:ascii="Segoe UI" w:eastAsia="Times New Roman" w:hAnsi="Segoe UI" w:cs="Segoe UI"/>
          <w:color w:val="000000"/>
          <w:sz w:val="27"/>
          <w:szCs w:val="27"/>
        </w:rPr>
      </w:pPr>
      <w:r w:rsidRPr="00EF6D0E">
        <w:rPr>
          <w:rFonts w:ascii="Segoe UI" w:eastAsia="Times New Roman" w:hAnsi="Segoe UI" w:cs="Segoe UI"/>
          <w:b/>
          <w:bCs/>
          <w:color w:val="000000"/>
          <w:sz w:val="27"/>
          <w:szCs w:val="27"/>
        </w:rPr>
        <w:t>Task 3: Finish up</w:t>
      </w:r>
    </w:p>
    <w:p w14:paraId="5FD6E433" w14:textId="77777777" w:rsidR="00EF6D0E" w:rsidRPr="00EF6D0E" w:rsidRDefault="00EF6D0E" w:rsidP="00EF6D0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t>In this task you will complete the lab.</w:t>
      </w:r>
    </w:p>
    <w:p w14:paraId="51FD5729" w14:textId="2661448F"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71CD1817">
          <v:shape id="_x0000_i1202" type="#_x0000_t75" style="width:20.25pt;height:18pt" o:ole="">
            <v:imagedata r:id="rId130" o:title=""/>
          </v:shape>
          <w:control r:id="rId131" w:name="DefaultOcxName55" w:shapeid="_x0000_i1202"/>
        </w:object>
      </w:r>
      <w:r w:rsidRPr="00EF6D0E">
        <w:rPr>
          <w:rFonts w:ascii="Segoe UI" w:eastAsia="Times New Roman" w:hAnsi="Segoe UI" w:cs="Segoe UI"/>
          <w:color w:val="000000"/>
          <w:sz w:val="21"/>
          <w:szCs w:val="21"/>
        </w:rPr>
        <w:t>To clean up the solution ready for report development, at the bottom-left, right-click the </w:t>
      </w:r>
      <w:r w:rsidRPr="00EF6D0E">
        <w:rPr>
          <w:rFonts w:ascii="Segoe UI" w:eastAsia="Times New Roman" w:hAnsi="Segoe UI" w:cs="Segoe UI"/>
          <w:b/>
          <w:bCs/>
          <w:color w:val="000000"/>
          <w:sz w:val="21"/>
          <w:szCs w:val="21"/>
        </w:rPr>
        <w:t>Page 2</w:t>
      </w:r>
      <w:r w:rsidRPr="00EF6D0E">
        <w:rPr>
          <w:rFonts w:ascii="Segoe UI" w:eastAsia="Times New Roman" w:hAnsi="Segoe UI" w:cs="Segoe UI"/>
          <w:color w:val="000000"/>
          <w:sz w:val="21"/>
          <w:szCs w:val="21"/>
        </w:rPr>
        <w:t> tab, and then select </w:t>
      </w:r>
      <w:r w:rsidRPr="00EF6D0E">
        <w:rPr>
          <w:rFonts w:ascii="Segoe UI" w:eastAsia="Times New Roman" w:hAnsi="Segoe UI" w:cs="Segoe UI"/>
          <w:b/>
          <w:bCs/>
          <w:color w:val="000000"/>
          <w:sz w:val="21"/>
          <w:szCs w:val="21"/>
        </w:rPr>
        <w:t>Delete</w:t>
      </w:r>
      <w:r w:rsidRPr="00EF6D0E">
        <w:rPr>
          <w:rFonts w:ascii="Segoe UI" w:eastAsia="Times New Roman" w:hAnsi="Segoe UI" w:cs="Segoe UI"/>
          <w:color w:val="000000"/>
          <w:sz w:val="21"/>
          <w:szCs w:val="21"/>
        </w:rPr>
        <w:t> page.</w:t>
      </w:r>
    </w:p>
    <w:p w14:paraId="7F05A98A" w14:textId="036ED26B"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6422199F" wp14:editId="6496ACC4">
            <wp:extent cx="1428750" cy="914400"/>
            <wp:effectExtent l="0" t="0" r="0" b="0"/>
            <wp:docPr id="2" name="Picture 2"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p w14:paraId="174617AF" w14:textId="68C6C250"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lastRenderedPageBreak/>
        <w:object w:dxaOrig="1440" w:dyaOrig="1440" w14:anchorId="0B3DDEED">
          <v:shape id="_x0000_i1201" type="#_x0000_t75" style="width:20.25pt;height:18pt" o:ole="">
            <v:imagedata r:id="rId102" o:title=""/>
          </v:shape>
          <w:control r:id="rId133" w:name="DefaultOcxName56" w:shapeid="_x0000_i1201"/>
        </w:object>
      </w:r>
      <w:r w:rsidRPr="00EF6D0E">
        <w:rPr>
          <w:rFonts w:ascii="Segoe UI" w:eastAsia="Times New Roman" w:hAnsi="Segoe UI" w:cs="Segoe UI"/>
          <w:color w:val="000000"/>
          <w:sz w:val="21"/>
          <w:szCs w:val="21"/>
        </w:rPr>
        <w:t>When prompted to delete the page, click </w:t>
      </w:r>
      <w:r w:rsidRPr="00EF6D0E">
        <w:rPr>
          <w:rFonts w:ascii="Segoe UI" w:eastAsia="Times New Roman" w:hAnsi="Segoe UI" w:cs="Segoe UI"/>
          <w:b/>
          <w:bCs/>
          <w:color w:val="000000"/>
          <w:sz w:val="21"/>
          <w:szCs w:val="21"/>
        </w:rPr>
        <w:t>Delete</w:t>
      </w:r>
      <w:r w:rsidRPr="00EF6D0E">
        <w:rPr>
          <w:rFonts w:ascii="Segoe UI" w:eastAsia="Times New Roman" w:hAnsi="Segoe UI" w:cs="Segoe UI"/>
          <w:color w:val="000000"/>
          <w:sz w:val="21"/>
          <w:szCs w:val="21"/>
        </w:rPr>
        <w:t>.</w:t>
      </w:r>
    </w:p>
    <w:p w14:paraId="7707547C" w14:textId="494E9F40"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noProof/>
          <w:color w:val="000000"/>
          <w:sz w:val="21"/>
          <w:szCs w:val="21"/>
        </w:rPr>
        <w:drawing>
          <wp:inline distT="0" distB="0" distL="0" distR="0" wp14:anchorId="5F9DEEBB" wp14:editId="481ADAF4">
            <wp:extent cx="2743200" cy="695325"/>
            <wp:effectExtent l="0" t="0" r="0" b="0"/>
            <wp:docPr id="1" name="Picture 1"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43200" cy="695325"/>
                    </a:xfrm>
                    <a:prstGeom prst="rect">
                      <a:avLst/>
                    </a:prstGeom>
                    <a:noFill/>
                    <a:ln>
                      <a:noFill/>
                    </a:ln>
                  </pic:spPr>
                </pic:pic>
              </a:graphicData>
            </a:graphic>
          </wp:inline>
        </w:drawing>
      </w:r>
    </w:p>
    <w:p w14:paraId="6F4116ED" w14:textId="08C4B642"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8DC6475">
          <v:shape id="_x0000_i1200" type="#_x0000_t75" style="width:20.25pt;height:18pt" o:ole="">
            <v:imagedata r:id="rId11" o:title=""/>
          </v:shape>
          <w:control r:id="rId135" w:name="DefaultOcxName57" w:shapeid="_x0000_i1200"/>
        </w:object>
      </w:r>
      <w:r w:rsidRPr="00EF6D0E">
        <w:rPr>
          <w:rFonts w:ascii="Segoe UI" w:eastAsia="Times New Roman" w:hAnsi="Segoe UI" w:cs="Segoe UI"/>
          <w:color w:val="000000"/>
          <w:sz w:val="21"/>
          <w:szCs w:val="21"/>
        </w:rPr>
        <w:t>Delete </w:t>
      </w:r>
      <w:r w:rsidRPr="00EF6D0E">
        <w:rPr>
          <w:rFonts w:ascii="Segoe UI" w:eastAsia="Times New Roman" w:hAnsi="Segoe UI" w:cs="Segoe UI"/>
          <w:b/>
          <w:bCs/>
          <w:color w:val="000000"/>
          <w:sz w:val="21"/>
          <w:szCs w:val="21"/>
        </w:rPr>
        <w:t>Page 3</w:t>
      </w:r>
      <w:r w:rsidRPr="00EF6D0E">
        <w:rPr>
          <w:rFonts w:ascii="Segoe UI" w:eastAsia="Times New Roman" w:hAnsi="Segoe UI" w:cs="Segoe UI"/>
          <w:color w:val="000000"/>
          <w:sz w:val="21"/>
          <w:szCs w:val="21"/>
        </w:rPr>
        <w:t> also.</w:t>
      </w:r>
    </w:p>
    <w:p w14:paraId="2F1961EF" w14:textId="57471D7B"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4A06C541">
          <v:shape id="_x0000_i1199" type="#_x0000_t75" style="width:20.25pt;height:18pt" o:ole="">
            <v:imagedata r:id="rId41" o:title=""/>
          </v:shape>
          <w:control r:id="rId136" w:name="DefaultOcxName58" w:shapeid="_x0000_i1199"/>
        </w:object>
      </w:r>
      <w:r w:rsidRPr="00EF6D0E">
        <w:rPr>
          <w:rFonts w:ascii="Segoe UI" w:eastAsia="Times New Roman" w:hAnsi="Segoe UI" w:cs="Segoe UI"/>
          <w:color w:val="000000"/>
          <w:sz w:val="21"/>
          <w:szCs w:val="21"/>
        </w:rPr>
        <w:t>On the remaining page, to clear the page, select the table visual, and the press the </w:t>
      </w:r>
      <w:r w:rsidRPr="00EF6D0E">
        <w:rPr>
          <w:rFonts w:ascii="Segoe UI" w:eastAsia="Times New Roman" w:hAnsi="Segoe UI" w:cs="Segoe UI"/>
          <w:b/>
          <w:bCs/>
          <w:color w:val="000000"/>
          <w:sz w:val="21"/>
          <w:szCs w:val="21"/>
        </w:rPr>
        <w:t>Delete</w:t>
      </w:r>
      <w:r w:rsidRPr="00EF6D0E">
        <w:rPr>
          <w:rFonts w:ascii="Segoe UI" w:eastAsia="Times New Roman" w:hAnsi="Segoe UI" w:cs="Segoe UI"/>
          <w:color w:val="000000"/>
          <w:sz w:val="21"/>
          <w:szCs w:val="21"/>
        </w:rPr>
        <w:t> key.</w:t>
      </w:r>
    </w:p>
    <w:p w14:paraId="7BCECD96" w14:textId="6448DD1C"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00CA25E9">
          <v:shape id="_x0000_i1198" type="#_x0000_t75" style="width:20.25pt;height:18pt" o:ole="">
            <v:imagedata r:id="rId137" o:title=""/>
          </v:shape>
          <w:control r:id="rId138" w:name="DefaultOcxName59" w:shapeid="_x0000_i1198"/>
        </w:object>
      </w:r>
      <w:r w:rsidRPr="00EF6D0E">
        <w:rPr>
          <w:rFonts w:ascii="Segoe UI" w:eastAsia="Times New Roman" w:hAnsi="Segoe UI" w:cs="Segoe UI"/>
          <w:color w:val="000000"/>
          <w:sz w:val="21"/>
          <w:szCs w:val="21"/>
        </w:rPr>
        <w:t>Save the Power BI Desktop file.</w:t>
      </w:r>
    </w:p>
    <w:p w14:paraId="47B1E36F" w14:textId="4EBD914A" w:rsidR="00EF6D0E" w:rsidRPr="00EF6D0E" w:rsidRDefault="00EF6D0E" w:rsidP="00EF6D0E">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color w:val="000000"/>
          <w:sz w:val="21"/>
          <w:szCs w:val="21"/>
        </w:rPr>
        <w:object w:dxaOrig="1440" w:dyaOrig="1440" w14:anchorId="661D0035">
          <v:shape id="_x0000_i1197" type="#_x0000_t75" style="width:20.25pt;height:18pt" o:ole="">
            <v:imagedata r:id="rId139" o:title=""/>
          </v:shape>
          <w:control r:id="rId140" w:name="DefaultOcxName60" w:shapeid="_x0000_i1197"/>
        </w:object>
      </w:r>
      <w:r w:rsidRPr="00EF6D0E">
        <w:rPr>
          <w:rFonts w:ascii="Segoe UI" w:eastAsia="Times New Roman" w:hAnsi="Segoe UI" w:cs="Segoe UI"/>
          <w:color w:val="000000"/>
          <w:sz w:val="21"/>
          <w:szCs w:val="21"/>
        </w:rPr>
        <w:t>If you intend to start the next lab, leave Power BI Desktop open.</w:t>
      </w:r>
    </w:p>
    <w:p w14:paraId="0E6F018E" w14:textId="77777777" w:rsidR="00EF6D0E" w:rsidRPr="00EF6D0E" w:rsidRDefault="00EF6D0E" w:rsidP="00EF6D0E">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F6D0E">
        <w:rPr>
          <w:rFonts w:ascii="Segoe UI" w:eastAsia="Times New Roman" w:hAnsi="Segoe UI" w:cs="Segoe UI"/>
          <w:i/>
          <w:iCs/>
          <w:color w:val="000000"/>
          <w:sz w:val="21"/>
          <w:szCs w:val="21"/>
        </w:rPr>
        <w:t>You’ll create a report based on the data model in the </w:t>
      </w:r>
      <w:r w:rsidRPr="00EF6D0E">
        <w:rPr>
          <w:rFonts w:ascii="Segoe UI" w:eastAsia="Times New Roman" w:hAnsi="Segoe UI" w:cs="Segoe UI"/>
          <w:b/>
          <w:bCs/>
          <w:i/>
          <w:iCs/>
          <w:color w:val="000000"/>
          <w:sz w:val="21"/>
          <w:szCs w:val="21"/>
        </w:rPr>
        <w:t>Design a Report in Power BI Desktop, Part 1</w:t>
      </w:r>
      <w:r w:rsidRPr="00EF6D0E">
        <w:rPr>
          <w:rFonts w:ascii="Segoe UI" w:eastAsia="Times New Roman" w:hAnsi="Segoe UI" w:cs="Segoe UI"/>
          <w:i/>
          <w:iCs/>
          <w:color w:val="000000"/>
          <w:sz w:val="21"/>
          <w:szCs w:val="21"/>
        </w:rPr>
        <w:t> lab.</w:t>
      </w:r>
    </w:p>
    <w:p w14:paraId="2398FD2A" w14:textId="77777777" w:rsidR="00292F8F" w:rsidRDefault="00292F8F"/>
    <w:sectPr w:rsidR="0029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B5A"/>
    <w:multiLevelType w:val="multilevel"/>
    <w:tmpl w:val="802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B58"/>
    <w:multiLevelType w:val="multilevel"/>
    <w:tmpl w:val="01AE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F0A5E"/>
    <w:multiLevelType w:val="multilevel"/>
    <w:tmpl w:val="D2F2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17CB5"/>
    <w:multiLevelType w:val="multilevel"/>
    <w:tmpl w:val="014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77D9C"/>
    <w:multiLevelType w:val="multilevel"/>
    <w:tmpl w:val="315E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675F7"/>
    <w:multiLevelType w:val="multilevel"/>
    <w:tmpl w:val="C336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396620">
    <w:abstractNumId w:val="2"/>
  </w:num>
  <w:num w:numId="2" w16cid:durableId="806512474">
    <w:abstractNumId w:val="1"/>
  </w:num>
  <w:num w:numId="3" w16cid:durableId="952593979">
    <w:abstractNumId w:val="5"/>
  </w:num>
  <w:num w:numId="4" w16cid:durableId="204678570">
    <w:abstractNumId w:val="4"/>
  </w:num>
  <w:num w:numId="5" w16cid:durableId="907572499">
    <w:abstractNumId w:val="0"/>
  </w:num>
  <w:num w:numId="6" w16cid:durableId="858009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EE5"/>
    <w:rsid w:val="00292F8F"/>
    <w:rsid w:val="00346EE5"/>
    <w:rsid w:val="00EF6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53C7-0E01-462B-BB0D-A8623502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6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D0E"/>
    <w:rPr>
      <w:rFonts w:ascii="Times New Roman" w:eastAsia="Times New Roman" w:hAnsi="Times New Roman" w:cs="Times New Roman"/>
      <w:b/>
      <w:bCs/>
      <w:sz w:val="27"/>
      <w:szCs w:val="27"/>
    </w:rPr>
  </w:style>
  <w:style w:type="paragraph" w:customStyle="1" w:styleId="msonormal0">
    <w:name w:val="msonormal"/>
    <w:basedOn w:val="Normal"/>
    <w:rsid w:val="00EF6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D0E"/>
    <w:rPr>
      <w:b/>
      <w:bCs/>
    </w:rPr>
  </w:style>
  <w:style w:type="paragraph" w:styleId="NormalWeb">
    <w:name w:val="Normal (Web)"/>
    <w:basedOn w:val="Normal"/>
    <w:uiPriority w:val="99"/>
    <w:semiHidden/>
    <w:unhideWhenUsed/>
    <w:rsid w:val="00EF6D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0E"/>
    <w:rPr>
      <w:i/>
      <w:iCs/>
    </w:rPr>
  </w:style>
  <w:style w:type="paragraph" w:customStyle="1" w:styleId="task-list-item">
    <w:name w:val="task-list-item"/>
    <w:basedOn w:val="Normal"/>
    <w:rsid w:val="00EF6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text">
    <w:name w:val="typetext"/>
    <w:basedOn w:val="DefaultParagraphFont"/>
    <w:rsid w:val="00EF6D0E"/>
  </w:style>
  <w:style w:type="paragraph" w:styleId="HTMLPreformatted">
    <w:name w:val="HTML Preformatted"/>
    <w:basedOn w:val="Normal"/>
    <w:link w:val="HTMLPreformattedChar"/>
    <w:uiPriority w:val="99"/>
    <w:semiHidden/>
    <w:unhideWhenUsed/>
    <w:rsid w:val="00EF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6D0E"/>
    <w:rPr>
      <w:rFonts w:ascii="Courier New" w:eastAsia="Times New Roman" w:hAnsi="Courier New" w:cs="Courier New"/>
      <w:sz w:val="20"/>
      <w:szCs w:val="20"/>
    </w:rPr>
  </w:style>
  <w:style w:type="character" w:customStyle="1" w:styleId="typ">
    <w:name w:val="typ"/>
    <w:basedOn w:val="DefaultParagraphFont"/>
    <w:rsid w:val="00EF6D0E"/>
  </w:style>
  <w:style w:type="character" w:customStyle="1" w:styleId="pln">
    <w:name w:val="pln"/>
    <w:basedOn w:val="DefaultParagraphFont"/>
    <w:rsid w:val="00EF6D0E"/>
  </w:style>
  <w:style w:type="character" w:customStyle="1" w:styleId="pun">
    <w:name w:val="pun"/>
    <w:basedOn w:val="DefaultParagraphFont"/>
    <w:rsid w:val="00EF6D0E"/>
  </w:style>
  <w:style w:type="character" w:customStyle="1" w:styleId="str">
    <w:name w:val="str"/>
    <w:basedOn w:val="DefaultParagraphFont"/>
    <w:rsid w:val="00EF6D0E"/>
  </w:style>
  <w:style w:type="character" w:customStyle="1" w:styleId="lit">
    <w:name w:val="lit"/>
    <w:basedOn w:val="DefaultParagraphFont"/>
    <w:rsid w:val="00EF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4.wmf"/><Relationship Id="rId21" Type="http://schemas.openxmlformats.org/officeDocument/2006/relationships/image" Target="media/image11.wmf"/><Relationship Id="rId42" Type="http://schemas.openxmlformats.org/officeDocument/2006/relationships/control" Target="activeX/activeX15.xml"/><Relationship Id="rId63" Type="http://schemas.openxmlformats.org/officeDocument/2006/relationships/image" Target="media/image36.wmf"/><Relationship Id="rId84" Type="http://schemas.openxmlformats.org/officeDocument/2006/relationships/image" Target="media/image47.wmf"/><Relationship Id="rId138" Type="http://schemas.openxmlformats.org/officeDocument/2006/relationships/control" Target="activeX/activeX60.xml"/><Relationship Id="rId107" Type="http://schemas.openxmlformats.org/officeDocument/2006/relationships/control" Target="activeX/activeX45.xml"/><Relationship Id="rId11" Type="http://schemas.openxmlformats.org/officeDocument/2006/relationships/image" Target="media/image5.wmf"/><Relationship Id="rId32" Type="http://schemas.openxmlformats.org/officeDocument/2006/relationships/image" Target="media/image17.png"/><Relationship Id="rId37" Type="http://schemas.openxmlformats.org/officeDocument/2006/relationships/control" Target="activeX/activeX13.xml"/><Relationship Id="rId53" Type="http://schemas.openxmlformats.org/officeDocument/2006/relationships/image" Target="media/image30.wmf"/><Relationship Id="rId58" Type="http://schemas.openxmlformats.org/officeDocument/2006/relationships/image" Target="media/image33.png"/><Relationship Id="rId74" Type="http://schemas.openxmlformats.org/officeDocument/2006/relationships/control" Target="activeX/activeX29.xml"/><Relationship Id="rId79" Type="http://schemas.openxmlformats.org/officeDocument/2006/relationships/image" Target="media/image44.png"/><Relationship Id="rId102" Type="http://schemas.openxmlformats.org/officeDocument/2006/relationships/image" Target="media/image56.wmf"/><Relationship Id="rId123" Type="http://schemas.openxmlformats.org/officeDocument/2006/relationships/image" Target="media/image67.wmf"/><Relationship Id="rId128" Type="http://schemas.openxmlformats.org/officeDocument/2006/relationships/control" Target="activeX/activeX55.xml"/><Relationship Id="rId5" Type="http://schemas.openxmlformats.org/officeDocument/2006/relationships/image" Target="media/image1.wmf"/><Relationship Id="rId90" Type="http://schemas.openxmlformats.org/officeDocument/2006/relationships/image" Target="media/image50.wmf"/><Relationship Id="rId95" Type="http://schemas.openxmlformats.org/officeDocument/2006/relationships/control" Target="activeX/activeX39.xml"/><Relationship Id="rId22" Type="http://schemas.openxmlformats.org/officeDocument/2006/relationships/control" Target="activeX/activeX7.xml"/><Relationship Id="rId27" Type="http://schemas.openxmlformats.org/officeDocument/2006/relationships/control" Target="activeX/activeX9.xml"/><Relationship Id="rId43" Type="http://schemas.openxmlformats.org/officeDocument/2006/relationships/image" Target="media/image24.png"/><Relationship Id="rId48" Type="http://schemas.openxmlformats.org/officeDocument/2006/relationships/control" Target="activeX/activeX17.xml"/><Relationship Id="rId64" Type="http://schemas.openxmlformats.org/officeDocument/2006/relationships/control" Target="activeX/activeX24.xml"/><Relationship Id="rId69" Type="http://schemas.openxmlformats.org/officeDocument/2006/relationships/control" Target="activeX/activeX26.xml"/><Relationship Id="rId113" Type="http://schemas.openxmlformats.org/officeDocument/2006/relationships/image" Target="media/image62.wmf"/><Relationship Id="rId118" Type="http://schemas.openxmlformats.org/officeDocument/2006/relationships/control" Target="activeX/activeX50.xml"/><Relationship Id="rId134" Type="http://schemas.openxmlformats.org/officeDocument/2006/relationships/image" Target="media/image73.png"/><Relationship Id="rId139" Type="http://schemas.openxmlformats.org/officeDocument/2006/relationships/image" Target="media/image75.wmf"/><Relationship Id="rId80" Type="http://schemas.openxmlformats.org/officeDocument/2006/relationships/image" Target="media/image45.wmf"/><Relationship Id="rId85" Type="http://schemas.openxmlformats.org/officeDocument/2006/relationships/control" Target="activeX/activeX34.xml"/><Relationship Id="rId12" Type="http://schemas.openxmlformats.org/officeDocument/2006/relationships/control" Target="activeX/activeX3.xml"/><Relationship Id="rId17" Type="http://schemas.openxmlformats.org/officeDocument/2006/relationships/control" Target="activeX/activeX5.xml"/><Relationship Id="rId33" Type="http://schemas.openxmlformats.org/officeDocument/2006/relationships/image" Target="media/image18.wmf"/><Relationship Id="rId38" Type="http://schemas.openxmlformats.org/officeDocument/2006/relationships/image" Target="media/image21.wmf"/><Relationship Id="rId59" Type="http://schemas.openxmlformats.org/officeDocument/2006/relationships/control" Target="activeX/activeX22.xml"/><Relationship Id="rId103" Type="http://schemas.openxmlformats.org/officeDocument/2006/relationships/control" Target="activeX/activeX43.xml"/><Relationship Id="rId108" Type="http://schemas.openxmlformats.org/officeDocument/2006/relationships/image" Target="media/image59.wmf"/><Relationship Id="rId124" Type="http://schemas.openxmlformats.org/officeDocument/2006/relationships/control" Target="activeX/activeX53.xml"/><Relationship Id="rId129" Type="http://schemas.openxmlformats.org/officeDocument/2006/relationships/image" Target="media/image70.png"/><Relationship Id="rId54" Type="http://schemas.openxmlformats.org/officeDocument/2006/relationships/control" Target="activeX/activeX20.xml"/><Relationship Id="rId70" Type="http://schemas.openxmlformats.org/officeDocument/2006/relationships/image" Target="media/image40.png"/><Relationship Id="rId75" Type="http://schemas.openxmlformats.org/officeDocument/2006/relationships/image" Target="media/image42.wmf"/><Relationship Id="rId91" Type="http://schemas.openxmlformats.org/officeDocument/2006/relationships/control" Target="activeX/activeX37.xml"/><Relationship Id="rId96" Type="http://schemas.openxmlformats.org/officeDocument/2006/relationships/image" Target="media/image53.wmf"/><Relationship Id="rId140"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12.wmf"/><Relationship Id="rId28" Type="http://schemas.openxmlformats.org/officeDocument/2006/relationships/image" Target="media/image15.wmf"/><Relationship Id="rId49" Type="http://schemas.openxmlformats.org/officeDocument/2006/relationships/image" Target="media/image28.wmf"/><Relationship Id="rId114" Type="http://schemas.openxmlformats.org/officeDocument/2006/relationships/control" Target="activeX/activeX48.xml"/><Relationship Id="rId119" Type="http://schemas.openxmlformats.org/officeDocument/2006/relationships/image" Target="media/image65.wmf"/><Relationship Id="rId44" Type="http://schemas.openxmlformats.org/officeDocument/2006/relationships/image" Target="media/image25.wmf"/><Relationship Id="rId60" Type="http://schemas.openxmlformats.org/officeDocument/2006/relationships/image" Target="media/image34.wmf"/><Relationship Id="rId65" Type="http://schemas.openxmlformats.org/officeDocument/2006/relationships/image" Target="media/image37.png"/><Relationship Id="rId81" Type="http://schemas.openxmlformats.org/officeDocument/2006/relationships/control" Target="activeX/activeX32.xml"/><Relationship Id="rId86" Type="http://schemas.openxmlformats.org/officeDocument/2006/relationships/image" Target="media/image48.wmf"/><Relationship Id="rId130" Type="http://schemas.openxmlformats.org/officeDocument/2006/relationships/image" Target="media/image71.wmf"/><Relationship Id="rId135" Type="http://schemas.openxmlformats.org/officeDocument/2006/relationships/control" Target="activeX/activeX58.xml"/><Relationship Id="rId13" Type="http://schemas.openxmlformats.org/officeDocument/2006/relationships/image" Target="media/image6.wmf"/><Relationship Id="rId18" Type="http://schemas.openxmlformats.org/officeDocument/2006/relationships/image" Target="media/image9.png"/><Relationship Id="rId39" Type="http://schemas.openxmlformats.org/officeDocument/2006/relationships/control" Target="activeX/activeX14.xml"/><Relationship Id="rId109" Type="http://schemas.openxmlformats.org/officeDocument/2006/relationships/control" Target="activeX/activeX46.xml"/><Relationship Id="rId34" Type="http://schemas.openxmlformats.org/officeDocument/2006/relationships/control" Target="activeX/activeX12.xml"/><Relationship Id="rId50" Type="http://schemas.openxmlformats.org/officeDocument/2006/relationships/control" Target="activeX/activeX18.xml"/><Relationship Id="rId55" Type="http://schemas.openxmlformats.org/officeDocument/2006/relationships/image" Target="media/image31.png"/><Relationship Id="rId76" Type="http://schemas.openxmlformats.org/officeDocument/2006/relationships/control" Target="activeX/activeX30.xml"/><Relationship Id="rId97" Type="http://schemas.openxmlformats.org/officeDocument/2006/relationships/control" Target="activeX/activeX40.xml"/><Relationship Id="rId104" Type="http://schemas.openxmlformats.org/officeDocument/2006/relationships/image" Target="media/image57.wmf"/><Relationship Id="rId120" Type="http://schemas.openxmlformats.org/officeDocument/2006/relationships/control" Target="activeX/activeX51.xml"/><Relationship Id="rId125" Type="http://schemas.openxmlformats.org/officeDocument/2006/relationships/image" Target="media/image68.wmf"/><Relationship Id="rId141"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control" Target="activeX/activeX27.xml"/><Relationship Id="rId92" Type="http://schemas.openxmlformats.org/officeDocument/2006/relationships/image" Target="media/image51.png"/><Relationship Id="rId2" Type="http://schemas.openxmlformats.org/officeDocument/2006/relationships/styles" Target="styles.xml"/><Relationship Id="rId29" Type="http://schemas.openxmlformats.org/officeDocument/2006/relationships/control" Target="activeX/activeX10.xml"/><Relationship Id="rId24" Type="http://schemas.openxmlformats.org/officeDocument/2006/relationships/control" Target="activeX/activeX8.xml"/><Relationship Id="rId40" Type="http://schemas.openxmlformats.org/officeDocument/2006/relationships/image" Target="media/image22.png"/><Relationship Id="rId45" Type="http://schemas.openxmlformats.org/officeDocument/2006/relationships/control" Target="activeX/activeX16.xml"/><Relationship Id="rId66" Type="http://schemas.openxmlformats.org/officeDocument/2006/relationships/image" Target="media/image38.wmf"/><Relationship Id="rId87" Type="http://schemas.openxmlformats.org/officeDocument/2006/relationships/control" Target="activeX/activeX35.xml"/><Relationship Id="rId110" Type="http://schemas.openxmlformats.org/officeDocument/2006/relationships/image" Target="media/image60.wmf"/><Relationship Id="rId115" Type="http://schemas.openxmlformats.org/officeDocument/2006/relationships/image" Target="media/image63.wmf"/><Relationship Id="rId131" Type="http://schemas.openxmlformats.org/officeDocument/2006/relationships/control" Target="activeX/activeX56.xml"/><Relationship Id="rId136" Type="http://schemas.openxmlformats.org/officeDocument/2006/relationships/control" Target="activeX/activeX59.xml"/><Relationship Id="rId61" Type="http://schemas.openxmlformats.org/officeDocument/2006/relationships/control" Target="activeX/activeX23.xml"/><Relationship Id="rId82" Type="http://schemas.openxmlformats.org/officeDocument/2006/relationships/image" Target="media/image46.wmf"/><Relationship Id="rId19" Type="http://schemas.openxmlformats.org/officeDocument/2006/relationships/image" Target="media/image10.wmf"/><Relationship Id="rId14" Type="http://schemas.openxmlformats.org/officeDocument/2006/relationships/control" Target="activeX/activeX4.xml"/><Relationship Id="rId30" Type="http://schemas.openxmlformats.org/officeDocument/2006/relationships/image" Target="media/image16.wmf"/><Relationship Id="rId35" Type="http://schemas.openxmlformats.org/officeDocument/2006/relationships/image" Target="media/image19.png"/><Relationship Id="rId56" Type="http://schemas.openxmlformats.org/officeDocument/2006/relationships/image" Target="media/image32.wmf"/><Relationship Id="rId77" Type="http://schemas.openxmlformats.org/officeDocument/2006/relationships/image" Target="media/image43.wmf"/><Relationship Id="rId100" Type="http://schemas.openxmlformats.org/officeDocument/2006/relationships/control" Target="activeX/activeX42.xml"/><Relationship Id="rId105" Type="http://schemas.openxmlformats.org/officeDocument/2006/relationships/control" Target="activeX/activeX44.xml"/><Relationship Id="rId126" Type="http://schemas.openxmlformats.org/officeDocument/2006/relationships/control" Target="activeX/activeX54.xml"/><Relationship Id="rId8" Type="http://schemas.openxmlformats.org/officeDocument/2006/relationships/image" Target="media/image3.wmf"/><Relationship Id="rId51" Type="http://schemas.openxmlformats.org/officeDocument/2006/relationships/image" Target="media/image29.wmf"/><Relationship Id="rId72" Type="http://schemas.openxmlformats.org/officeDocument/2006/relationships/image" Target="media/image41.wmf"/><Relationship Id="rId93" Type="http://schemas.openxmlformats.org/officeDocument/2006/relationships/control" Target="activeX/activeX38.xml"/><Relationship Id="rId98" Type="http://schemas.openxmlformats.org/officeDocument/2006/relationships/image" Target="media/image54.wmf"/><Relationship Id="rId121" Type="http://schemas.openxmlformats.org/officeDocument/2006/relationships/image" Target="media/image66.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26.png"/><Relationship Id="rId67" Type="http://schemas.openxmlformats.org/officeDocument/2006/relationships/control" Target="activeX/activeX25.xml"/><Relationship Id="rId116" Type="http://schemas.openxmlformats.org/officeDocument/2006/relationships/control" Target="activeX/activeX49.xml"/><Relationship Id="rId137" Type="http://schemas.openxmlformats.org/officeDocument/2006/relationships/image" Target="media/image74.wmf"/><Relationship Id="rId20" Type="http://schemas.openxmlformats.org/officeDocument/2006/relationships/control" Target="activeX/activeX6.xml"/><Relationship Id="rId41" Type="http://schemas.openxmlformats.org/officeDocument/2006/relationships/image" Target="media/image23.wmf"/><Relationship Id="rId62" Type="http://schemas.openxmlformats.org/officeDocument/2006/relationships/image" Target="media/image35.png"/><Relationship Id="rId83" Type="http://schemas.openxmlformats.org/officeDocument/2006/relationships/control" Target="activeX/activeX33.xml"/><Relationship Id="rId88" Type="http://schemas.openxmlformats.org/officeDocument/2006/relationships/image" Target="media/image49.png"/><Relationship Id="rId111" Type="http://schemas.openxmlformats.org/officeDocument/2006/relationships/control" Target="activeX/activeX47.xml"/><Relationship Id="rId132" Type="http://schemas.openxmlformats.org/officeDocument/2006/relationships/image" Target="media/image72.png"/><Relationship Id="rId15" Type="http://schemas.openxmlformats.org/officeDocument/2006/relationships/image" Target="media/image7.png"/><Relationship Id="rId36" Type="http://schemas.openxmlformats.org/officeDocument/2006/relationships/image" Target="media/image20.wmf"/><Relationship Id="rId57" Type="http://schemas.openxmlformats.org/officeDocument/2006/relationships/control" Target="activeX/activeX21.xml"/><Relationship Id="rId106" Type="http://schemas.openxmlformats.org/officeDocument/2006/relationships/image" Target="media/image58.wmf"/><Relationship Id="rId127" Type="http://schemas.openxmlformats.org/officeDocument/2006/relationships/image" Target="media/image69.png"/><Relationship Id="rId10" Type="http://schemas.openxmlformats.org/officeDocument/2006/relationships/image" Target="media/image4.png"/><Relationship Id="rId31" Type="http://schemas.openxmlformats.org/officeDocument/2006/relationships/control" Target="activeX/activeX11.xml"/><Relationship Id="rId52" Type="http://schemas.openxmlformats.org/officeDocument/2006/relationships/control" Target="activeX/activeX19.xml"/><Relationship Id="rId73" Type="http://schemas.openxmlformats.org/officeDocument/2006/relationships/control" Target="activeX/activeX28.xml"/><Relationship Id="rId78" Type="http://schemas.openxmlformats.org/officeDocument/2006/relationships/control" Target="activeX/activeX31.xml"/><Relationship Id="rId94" Type="http://schemas.openxmlformats.org/officeDocument/2006/relationships/image" Target="media/image52.wmf"/><Relationship Id="rId99" Type="http://schemas.openxmlformats.org/officeDocument/2006/relationships/control" Target="activeX/activeX41.xml"/><Relationship Id="rId101" Type="http://schemas.openxmlformats.org/officeDocument/2006/relationships/image" Target="media/image55.png"/><Relationship Id="rId122" Type="http://schemas.openxmlformats.org/officeDocument/2006/relationships/control" Target="activeX/activeX52.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image" Target="media/image14.wmf"/><Relationship Id="rId47" Type="http://schemas.openxmlformats.org/officeDocument/2006/relationships/image" Target="media/image27.wmf"/><Relationship Id="rId68" Type="http://schemas.openxmlformats.org/officeDocument/2006/relationships/image" Target="media/image39.wmf"/><Relationship Id="rId89" Type="http://schemas.openxmlformats.org/officeDocument/2006/relationships/control" Target="activeX/activeX36.xml"/><Relationship Id="rId112" Type="http://schemas.openxmlformats.org/officeDocument/2006/relationships/image" Target="media/image61.png"/><Relationship Id="rId133" Type="http://schemas.openxmlformats.org/officeDocument/2006/relationships/control" Target="activeX/activeX57.xml"/><Relationship Id="rId16" Type="http://schemas.openxmlformats.org/officeDocument/2006/relationships/image" Target="media/image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Hayder Al Juaifari</dc:creator>
  <cp:keywords/>
  <dc:description/>
  <cp:lastModifiedBy>Hayder Al Juaifari</cp:lastModifiedBy>
  <cp:revision>2</cp:revision>
  <dcterms:created xsi:type="dcterms:W3CDTF">2022-10-12T05:38:00Z</dcterms:created>
  <dcterms:modified xsi:type="dcterms:W3CDTF">2022-10-12T05:40:00Z</dcterms:modified>
</cp:coreProperties>
</file>