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BDD9" w14:textId="77777777" w:rsidR="007D6DA0" w:rsidRPr="007D6DA0" w:rsidRDefault="007D6DA0" w:rsidP="007D6DA0">
      <w:pPr>
        <w:numPr>
          <w:ilvl w:val="0"/>
          <w:numId w:val="1"/>
        </w:numPr>
        <w:spacing w:after="0" w:line="240" w:lineRule="auto"/>
        <w:ind w:left="0"/>
        <w:rPr>
          <w:rFonts w:ascii="Segoe UI" w:eastAsia="Times New Roman" w:hAnsi="Segoe UI" w:cs="Segoe UI"/>
          <w:color w:val="ABABAB"/>
          <w:sz w:val="18"/>
          <w:szCs w:val="18"/>
          <w:lang w:eastAsia="it-IT"/>
        </w:rPr>
      </w:pPr>
      <w:r w:rsidRPr="007D6DA0">
        <w:rPr>
          <w:rFonts w:ascii="Segoe UI" w:eastAsia="Times New Roman" w:hAnsi="Segoe UI" w:cs="Segoe UI"/>
          <w:color w:val="ABABAB"/>
          <w:sz w:val="18"/>
          <w:szCs w:val="18"/>
          <w:lang w:eastAsia="it-IT"/>
        </w:rPr>
        <w:t>Creato da </w:t>
      </w:r>
      <w:hyperlink r:id="rId5" w:history="1">
        <w:r w:rsidRPr="007D6DA0">
          <w:rPr>
            <w:rFonts w:ascii="Segoe UI" w:eastAsia="Times New Roman" w:hAnsi="Segoe UI" w:cs="Segoe UI"/>
            <w:color w:val="5E6C84"/>
            <w:sz w:val="18"/>
            <w:szCs w:val="18"/>
            <w:lang w:eastAsia="it-IT"/>
          </w:rPr>
          <w:t>Midena, Andrea</w:t>
        </w:r>
      </w:hyperlink>
      <w:r w:rsidRPr="007D6DA0">
        <w:rPr>
          <w:rFonts w:ascii="Segoe UI" w:eastAsia="Times New Roman" w:hAnsi="Segoe UI" w:cs="Segoe UI"/>
          <w:color w:val="ABABAB"/>
          <w:sz w:val="18"/>
          <w:szCs w:val="18"/>
          <w:lang w:eastAsia="it-IT"/>
        </w:rPr>
        <w:t>, ultima modifica di </w:t>
      </w:r>
      <w:hyperlink r:id="rId6" w:history="1">
        <w:r w:rsidRPr="007D6DA0">
          <w:rPr>
            <w:rFonts w:ascii="Segoe UI" w:eastAsia="Times New Roman" w:hAnsi="Segoe UI" w:cs="Segoe UI"/>
            <w:color w:val="5E6C84"/>
            <w:sz w:val="18"/>
            <w:szCs w:val="18"/>
            <w:lang w:eastAsia="it-IT"/>
          </w:rPr>
          <w:t>Costa Sifuentes, Gabriel</w:t>
        </w:r>
      </w:hyperlink>
      <w:r w:rsidRPr="007D6DA0">
        <w:rPr>
          <w:rFonts w:ascii="Segoe UI" w:eastAsia="Times New Roman" w:hAnsi="Segoe UI" w:cs="Segoe UI"/>
          <w:color w:val="ABABAB"/>
          <w:sz w:val="18"/>
          <w:szCs w:val="18"/>
          <w:lang w:eastAsia="it-IT"/>
        </w:rPr>
        <w:t> il </w:t>
      </w:r>
      <w:hyperlink r:id="rId7" w:tooltip="Mostra le modifiche" w:history="1">
        <w:r w:rsidRPr="007D6DA0">
          <w:rPr>
            <w:rFonts w:ascii="Segoe UI" w:eastAsia="Times New Roman" w:hAnsi="Segoe UI" w:cs="Segoe UI"/>
            <w:color w:val="5E6C84"/>
            <w:sz w:val="18"/>
            <w:szCs w:val="18"/>
            <w:lang w:eastAsia="it-IT"/>
          </w:rPr>
          <w:t>ago 09, 2019</w:t>
        </w:r>
      </w:hyperlink>
    </w:p>
    <w:p w14:paraId="6FFDFF5A" w14:textId="77777777" w:rsidR="007D6DA0" w:rsidRPr="007D6DA0" w:rsidRDefault="007D6DA0" w:rsidP="007D6DA0">
      <w:pPr>
        <w:spacing w:after="0" w:line="240" w:lineRule="auto"/>
        <w:rPr>
          <w:rFonts w:ascii="Segoe UI" w:eastAsia="Times New Roman" w:hAnsi="Segoe UI" w:cs="Segoe UI"/>
          <w:color w:val="999999"/>
          <w:sz w:val="18"/>
          <w:szCs w:val="18"/>
          <w:lang w:eastAsia="it-IT"/>
        </w:rPr>
      </w:pPr>
      <w:hyperlink r:id="rId8" w:anchor="page-metadata-start" w:history="1">
        <w:r w:rsidRPr="007D6DA0">
          <w:rPr>
            <w:rFonts w:ascii="Segoe UI" w:eastAsia="Times New Roman" w:hAnsi="Segoe UI" w:cs="Segoe UI"/>
            <w:color w:val="0052CC"/>
            <w:sz w:val="18"/>
            <w:szCs w:val="18"/>
            <w:bdr w:val="none" w:sz="0" w:space="0" w:color="auto" w:frame="1"/>
            <w:lang w:eastAsia="it-IT"/>
          </w:rPr>
          <w:t>Vai all’inizio dei metadata</w:t>
        </w:r>
      </w:hyperlink>
    </w:p>
    <w:p w14:paraId="7E3A1182" w14:textId="77777777" w:rsidR="007D6DA0" w:rsidRPr="007D6DA0" w:rsidRDefault="007D6DA0" w:rsidP="007D6DA0">
      <w:pPr>
        <w:spacing w:after="0" w:line="240" w:lineRule="auto"/>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The BEAR is a framework of the office DSI of Intesa San Paolo bank.</w:t>
      </w:r>
    </w:p>
    <w:p w14:paraId="14BEA523" w14:textId="77777777" w:rsidR="007D6DA0" w:rsidRPr="007D6DA0" w:rsidRDefault="007D6DA0" w:rsidP="007D6DA0">
      <w:pPr>
        <w:spacing w:before="450" w:after="0" w:line="240" w:lineRule="auto"/>
        <w:outlineLvl w:val="1"/>
        <w:rPr>
          <w:rFonts w:ascii="Segoe UI" w:eastAsia="Times New Roman" w:hAnsi="Segoe UI" w:cs="Segoe UI"/>
          <w:color w:val="172B4D"/>
          <w:spacing w:val="-2"/>
          <w:sz w:val="30"/>
          <w:szCs w:val="30"/>
          <w:lang w:eastAsia="it-IT"/>
        </w:rPr>
      </w:pPr>
      <w:r w:rsidRPr="007D6DA0">
        <w:rPr>
          <w:rFonts w:ascii="Segoe UI" w:eastAsia="Times New Roman" w:hAnsi="Segoe UI" w:cs="Segoe UI"/>
          <w:b/>
          <w:bCs/>
          <w:color w:val="172B4D"/>
          <w:spacing w:val="-2"/>
          <w:sz w:val="30"/>
          <w:szCs w:val="30"/>
          <w:lang w:eastAsia="it-IT"/>
        </w:rPr>
        <w:t>ARCHITECTURE of BEAR</w:t>
      </w:r>
    </w:p>
    <w:p w14:paraId="70D1DB65" w14:textId="349D39F1" w:rsidR="007D6DA0" w:rsidRPr="007D6DA0" w:rsidRDefault="007D6DA0" w:rsidP="007D6DA0">
      <w:pPr>
        <w:spacing w:before="150" w:after="0" w:line="240" w:lineRule="auto"/>
        <w:rPr>
          <w:rFonts w:ascii="Segoe UI" w:eastAsia="Times New Roman" w:hAnsi="Segoe UI" w:cs="Segoe UI"/>
          <w:color w:val="172B4D"/>
          <w:sz w:val="21"/>
          <w:szCs w:val="21"/>
          <w:lang w:eastAsia="it-IT"/>
        </w:rPr>
      </w:pPr>
      <w:bookmarkStart w:id="0" w:name="_GoBack"/>
      <w:bookmarkEnd w:id="0"/>
      <w:r>
        <w:rPr>
          <w:noProof/>
        </w:rPr>
        <w:drawing>
          <wp:inline distT="0" distB="0" distL="0" distR="0" wp14:anchorId="1DBD45E0" wp14:editId="0EC4A5A6">
            <wp:extent cx="6120130" cy="262699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626995"/>
                    </a:xfrm>
                    <a:prstGeom prst="rect">
                      <a:avLst/>
                    </a:prstGeom>
                    <a:noFill/>
                    <a:ln>
                      <a:noFill/>
                    </a:ln>
                  </pic:spPr>
                </pic:pic>
              </a:graphicData>
            </a:graphic>
          </wp:inline>
        </w:drawing>
      </w:r>
    </w:p>
    <w:p w14:paraId="3DDAADEC"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Controller</w:t>
      </w:r>
      <w:r w:rsidRPr="007D6DA0">
        <w:rPr>
          <w:rFonts w:ascii="Segoe UI" w:eastAsia="Times New Roman" w:hAnsi="Segoe UI" w:cs="Segoe UI"/>
          <w:color w:val="172B4D"/>
          <w:sz w:val="21"/>
          <w:szCs w:val="21"/>
          <w:lang w:eastAsia="it-IT"/>
        </w:rPr>
        <w:t>: This layer is the entry point of the API.</w:t>
      </w:r>
    </w:p>
    <w:p w14:paraId="094F16DF"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Command</w:t>
      </w:r>
      <w:r w:rsidRPr="007D6DA0">
        <w:rPr>
          <w:rFonts w:ascii="Segoe UI" w:eastAsia="Times New Roman" w:hAnsi="Segoe UI" w:cs="Segoe UI"/>
          <w:color w:val="172B4D"/>
          <w:sz w:val="21"/>
          <w:szCs w:val="21"/>
          <w:lang w:eastAsia="it-IT"/>
        </w:rPr>
        <w:t>: This layer contains the business logic of the API.</w:t>
      </w:r>
    </w:p>
    <w:p w14:paraId="3A2D1E36"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Service</w:t>
      </w:r>
      <w:r w:rsidRPr="007D6DA0">
        <w:rPr>
          <w:rFonts w:ascii="Segoe UI" w:eastAsia="Times New Roman" w:hAnsi="Segoe UI" w:cs="Segoe UI"/>
          <w:color w:val="172B4D"/>
          <w:sz w:val="21"/>
          <w:szCs w:val="21"/>
          <w:lang w:eastAsia="it-IT"/>
        </w:rPr>
        <w:t>: This layer contains the implementations of the interfaces with the external services.</w:t>
      </w:r>
    </w:p>
    <w:p w14:paraId="6FECD61B"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Connector</w:t>
      </w:r>
      <w:r w:rsidRPr="007D6DA0">
        <w:rPr>
          <w:rFonts w:ascii="Segoe UI" w:eastAsia="Times New Roman" w:hAnsi="Segoe UI" w:cs="Segoe UI"/>
          <w:color w:val="172B4D"/>
          <w:sz w:val="21"/>
          <w:szCs w:val="21"/>
          <w:lang w:eastAsia="it-IT"/>
        </w:rPr>
        <w:t>: This layer contains the implementations to call the external services.</w:t>
      </w:r>
    </w:p>
    <w:p w14:paraId="6BDEB780"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DTO</w:t>
      </w:r>
      <w:r w:rsidRPr="007D6DA0">
        <w:rPr>
          <w:rFonts w:ascii="Segoe UI" w:eastAsia="Times New Roman" w:hAnsi="Segoe UI" w:cs="Segoe UI"/>
          <w:color w:val="172B4D"/>
          <w:sz w:val="21"/>
          <w:szCs w:val="21"/>
          <w:lang w:eastAsia="it-IT"/>
        </w:rPr>
        <w:t>: Object that represents the request of the API or of the external service.</w:t>
      </w:r>
    </w:p>
    <w:p w14:paraId="5A32A6B4"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Resource</w:t>
      </w:r>
      <w:r w:rsidRPr="007D6DA0">
        <w:rPr>
          <w:rFonts w:ascii="Segoe UI" w:eastAsia="Times New Roman" w:hAnsi="Segoe UI" w:cs="Segoe UI"/>
          <w:color w:val="172B4D"/>
          <w:sz w:val="21"/>
          <w:szCs w:val="21"/>
          <w:lang w:eastAsia="it-IT"/>
        </w:rPr>
        <w:t>: Object that represents the response of the API or of the external service.</w:t>
      </w:r>
    </w:p>
    <w:p w14:paraId="6432354F"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OM (object model)</w:t>
      </w:r>
      <w:r w:rsidRPr="007D6DA0">
        <w:rPr>
          <w:rFonts w:ascii="Segoe UI" w:eastAsia="Times New Roman" w:hAnsi="Segoe UI" w:cs="Segoe UI"/>
          <w:color w:val="172B4D"/>
          <w:sz w:val="21"/>
          <w:szCs w:val="21"/>
          <w:lang w:eastAsia="it-IT"/>
        </w:rPr>
        <w:t>: Object model to pass the data from one layer to another. In the case that the API uses only connections at the DB, this can be the direct representation of the DB table.</w:t>
      </w:r>
    </w:p>
    <w:p w14:paraId="75340371"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Factory</w:t>
      </w:r>
      <w:r w:rsidRPr="007D6DA0">
        <w:rPr>
          <w:rFonts w:ascii="Segoe UI" w:eastAsia="Times New Roman" w:hAnsi="Segoe UI" w:cs="Segoe UI"/>
          <w:color w:val="172B4D"/>
          <w:sz w:val="21"/>
          <w:szCs w:val="21"/>
          <w:lang w:eastAsia="it-IT"/>
        </w:rPr>
        <w:t>: Used to transform the DTO of the API into an OM.</w:t>
      </w:r>
    </w:p>
    <w:p w14:paraId="67750DE5"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Request</w:t>
      </w:r>
      <w:r w:rsidRPr="007D6DA0">
        <w:rPr>
          <w:rFonts w:ascii="Segoe UI" w:eastAsia="Times New Roman" w:hAnsi="Segoe UI" w:cs="Segoe UI"/>
          <w:color w:val="172B4D"/>
          <w:sz w:val="21"/>
          <w:szCs w:val="21"/>
          <w:lang w:eastAsia="it-IT"/>
        </w:rPr>
        <w:t> </w:t>
      </w:r>
      <w:r w:rsidRPr="007D6DA0">
        <w:rPr>
          <w:rFonts w:ascii="Segoe UI" w:eastAsia="Times New Roman" w:hAnsi="Segoe UI" w:cs="Segoe UI"/>
          <w:b/>
          <w:bCs/>
          <w:color w:val="172B4D"/>
          <w:sz w:val="21"/>
          <w:szCs w:val="21"/>
          <w:lang w:eastAsia="it-IT"/>
        </w:rPr>
        <w:t>Transformer</w:t>
      </w:r>
      <w:r w:rsidRPr="007D6DA0">
        <w:rPr>
          <w:rFonts w:ascii="Segoe UI" w:eastAsia="Times New Roman" w:hAnsi="Segoe UI" w:cs="Segoe UI"/>
          <w:color w:val="172B4D"/>
          <w:sz w:val="21"/>
          <w:szCs w:val="21"/>
          <w:lang w:eastAsia="it-IT"/>
        </w:rPr>
        <w:t>: Used to transform the OM into DTO of the external service.</w:t>
      </w:r>
    </w:p>
    <w:p w14:paraId="10A2F02C"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Response</w:t>
      </w:r>
      <w:r w:rsidRPr="007D6DA0">
        <w:rPr>
          <w:rFonts w:ascii="Segoe UI" w:eastAsia="Times New Roman" w:hAnsi="Segoe UI" w:cs="Segoe UI"/>
          <w:color w:val="172B4D"/>
          <w:sz w:val="21"/>
          <w:szCs w:val="21"/>
          <w:lang w:eastAsia="it-IT"/>
        </w:rPr>
        <w:t> </w:t>
      </w:r>
      <w:r w:rsidRPr="007D6DA0">
        <w:rPr>
          <w:rFonts w:ascii="Segoe UI" w:eastAsia="Times New Roman" w:hAnsi="Segoe UI" w:cs="Segoe UI"/>
          <w:b/>
          <w:bCs/>
          <w:color w:val="172B4D"/>
          <w:sz w:val="21"/>
          <w:szCs w:val="21"/>
          <w:lang w:eastAsia="it-IT"/>
        </w:rPr>
        <w:t>Transformer</w:t>
      </w:r>
      <w:r w:rsidRPr="007D6DA0">
        <w:rPr>
          <w:rFonts w:ascii="Segoe UI" w:eastAsia="Times New Roman" w:hAnsi="Segoe UI" w:cs="Segoe UI"/>
          <w:color w:val="172B4D"/>
          <w:sz w:val="21"/>
          <w:szCs w:val="21"/>
          <w:lang w:eastAsia="it-IT"/>
        </w:rPr>
        <w:t>: Used to transform the Resource of the external service into an OM.</w:t>
      </w:r>
    </w:p>
    <w:p w14:paraId="55E483A0" w14:textId="77777777" w:rsidR="007D6DA0" w:rsidRPr="007D6DA0" w:rsidRDefault="007D6DA0" w:rsidP="007D6DA0">
      <w:pPr>
        <w:numPr>
          <w:ilvl w:val="0"/>
          <w:numId w:val="2"/>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Assembler</w:t>
      </w:r>
      <w:r w:rsidRPr="007D6DA0">
        <w:rPr>
          <w:rFonts w:ascii="Segoe UI" w:eastAsia="Times New Roman" w:hAnsi="Segoe UI" w:cs="Segoe UI"/>
          <w:color w:val="172B4D"/>
          <w:sz w:val="21"/>
          <w:szCs w:val="21"/>
          <w:lang w:eastAsia="it-IT"/>
        </w:rPr>
        <w:t>: Used to transform the OM into the Resource of the API.</w:t>
      </w:r>
    </w:p>
    <w:p w14:paraId="3A9A8171" w14:textId="77777777" w:rsidR="007D6DA0" w:rsidRPr="007D6DA0" w:rsidRDefault="007D6DA0" w:rsidP="007D6DA0">
      <w:pPr>
        <w:spacing w:before="150" w:after="0" w:line="240" w:lineRule="auto"/>
        <w:rPr>
          <w:rFonts w:ascii="Segoe UI" w:eastAsia="Times New Roman" w:hAnsi="Segoe UI" w:cs="Segoe UI"/>
          <w:color w:val="172B4D"/>
          <w:sz w:val="21"/>
          <w:szCs w:val="21"/>
          <w:lang w:eastAsia="it-IT"/>
        </w:rPr>
      </w:pPr>
    </w:p>
    <w:p w14:paraId="5464B09B" w14:textId="77777777" w:rsidR="007D6DA0" w:rsidRPr="007D6DA0" w:rsidRDefault="007D6DA0" w:rsidP="007D6DA0">
      <w:pPr>
        <w:spacing w:before="150" w:after="0" w:line="240" w:lineRule="auto"/>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The BEAR microservices are composed of maven multi modules. In all microservices there are these modules:</w:t>
      </w:r>
    </w:p>
    <w:p w14:paraId="35D7FB02" w14:textId="77777777" w:rsidR="007D6DA0" w:rsidRPr="007D6DA0" w:rsidRDefault="007D6DA0" w:rsidP="007D6DA0">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lib-model-&lt;name of microservice&gt;: contains all Entity objects and the object model</w:t>
      </w:r>
    </w:p>
    <w:p w14:paraId="39C54741" w14:textId="77777777" w:rsidR="007D6DA0" w:rsidRPr="007D6DA0" w:rsidRDefault="007D6DA0" w:rsidP="007D6DA0">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ms-&lt;name of microservice&gt;: contains all the classes</w:t>
      </w:r>
    </w:p>
    <w:p w14:paraId="604B660C"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controller</w:t>
      </w:r>
    </w:p>
    <w:p w14:paraId="4796C79B"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command</w:t>
      </w:r>
    </w:p>
    <w:p w14:paraId="7E7458B3"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service</w:t>
      </w:r>
    </w:p>
    <w:p w14:paraId="507BD199"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connector</w:t>
      </w:r>
    </w:p>
    <w:p w14:paraId="3924BD1D"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transformer</w:t>
      </w:r>
    </w:p>
    <w:p w14:paraId="5177D5E7"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assembler</w:t>
      </w:r>
    </w:p>
    <w:p w14:paraId="7D55ECFC"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factory</w:t>
      </w:r>
    </w:p>
    <w:p w14:paraId="6471793B" w14:textId="77777777" w:rsidR="007D6DA0" w:rsidRPr="007D6DA0" w:rsidRDefault="007D6DA0" w:rsidP="007D6DA0">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one module for each external service to call in the microservice and one module to manage the drools rules. the prefix of this module are:</w:t>
      </w:r>
    </w:p>
    <w:p w14:paraId="7044A5AC"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lastRenderedPageBreak/>
        <w:t>lib-ms</w:t>
      </w:r>
      <w:r w:rsidRPr="007D6DA0">
        <w:rPr>
          <w:rFonts w:ascii="Segoe UI" w:eastAsia="Times New Roman" w:hAnsi="Segoe UI" w:cs="Segoe UI"/>
          <w:color w:val="172B4D"/>
          <w:sz w:val="21"/>
          <w:szCs w:val="21"/>
          <w:lang w:eastAsia="it-IT"/>
        </w:rPr>
        <w:t>: if the module contains the objects to call the APIs in other microservices.</w:t>
      </w:r>
    </w:p>
    <w:p w14:paraId="14949E24"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lib-rest</w:t>
      </w:r>
      <w:r w:rsidRPr="007D6DA0">
        <w:rPr>
          <w:rFonts w:ascii="Segoe UI" w:eastAsia="Times New Roman" w:hAnsi="Segoe UI" w:cs="Segoe UI"/>
          <w:color w:val="172B4D"/>
          <w:sz w:val="21"/>
          <w:szCs w:val="21"/>
          <w:lang w:eastAsia="it-IT"/>
        </w:rPr>
        <w:t>: if the module contains the objects to call the external services of type rest.</w:t>
      </w:r>
    </w:p>
    <w:p w14:paraId="248378DC"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lib-rest-bridge</w:t>
      </w:r>
      <w:r w:rsidRPr="007D6DA0">
        <w:rPr>
          <w:rFonts w:ascii="Segoe UI" w:eastAsia="Times New Roman" w:hAnsi="Segoe UI" w:cs="Segoe UI"/>
          <w:color w:val="172B4D"/>
          <w:sz w:val="21"/>
          <w:szCs w:val="21"/>
          <w:lang w:eastAsia="it-IT"/>
        </w:rPr>
        <w:t>: if the module contains the objects to call host services.</w:t>
      </w:r>
    </w:p>
    <w:p w14:paraId="62C06916"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lib-ws</w:t>
      </w:r>
      <w:r w:rsidRPr="007D6DA0">
        <w:rPr>
          <w:rFonts w:ascii="Segoe UI" w:eastAsia="Times New Roman" w:hAnsi="Segoe UI" w:cs="Segoe UI"/>
          <w:color w:val="172B4D"/>
          <w:sz w:val="21"/>
          <w:szCs w:val="21"/>
          <w:lang w:eastAsia="it-IT"/>
        </w:rPr>
        <w:t>: if the module contains the objects to call soap services.</w:t>
      </w:r>
    </w:p>
    <w:p w14:paraId="0A8C50AE" w14:textId="77777777" w:rsidR="007D6DA0" w:rsidRPr="007D6DA0" w:rsidRDefault="007D6DA0" w:rsidP="007D6DA0">
      <w:pPr>
        <w:numPr>
          <w:ilvl w:val="1"/>
          <w:numId w:val="3"/>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lib-kie</w:t>
      </w:r>
      <w:r w:rsidRPr="007D6DA0">
        <w:rPr>
          <w:rFonts w:ascii="Segoe UI" w:eastAsia="Times New Roman" w:hAnsi="Segoe UI" w:cs="Segoe UI"/>
          <w:color w:val="172B4D"/>
          <w:sz w:val="21"/>
          <w:szCs w:val="21"/>
          <w:lang w:eastAsia="it-IT"/>
        </w:rPr>
        <w:t>: module where there are the drools rules. To create the drools rules, follow this page: </w:t>
      </w:r>
      <w:hyperlink r:id="rId10" w:history="1">
        <w:r w:rsidRPr="007D6DA0">
          <w:rPr>
            <w:rFonts w:ascii="Segoe UI" w:eastAsia="Times New Roman" w:hAnsi="Segoe UI" w:cs="Segoe UI"/>
            <w:color w:val="0052CC"/>
            <w:sz w:val="21"/>
            <w:szCs w:val="21"/>
            <w:lang w:eastAsia="it-IT"/>
          </w:rPr>
          <w:t>How to create Drools Rules</w:t>
        </w:r>
      </w:hyperlink>
      <w:r w:rsidRPr="007D6DA0">
        <w:rPr>
          <w:rFonts w:ascii="Segoe UI" w:eastAsia="Times New Roman" w:hAnsi="Segoe UI" w:cs="Segoe UI"/>
          <w:color w:val="172B4D"/>
          <w:sz w:val="21"/>
          <w:szCs w:val="21"/>
          <w:lang w:eastAsia="it-IT"/>
        </w:rPr>
        <w:t>.</w:t>
      </w:r>
    </w:p>
    <w:p w14:paraId="43FFD4F7" w14:textId="77777777" w:rsidR="007D6DA0" w:rsidRPr="007D6DA0" w:rsidRDefault="007D6DA0" w:rsidP="007D6DA0">
      <w:pPr>
        <w:spacing w:before="450" w:after="0" w:line="240" w:lineRule="auto"/>
        <w:outlineLvl w:val="1"/>
        <w:rPr>
          <w:rFonts w:ascii="Segoe UI" w:eastAsia="Times New Roman" w:hAnsi="Segoe UI" w:cs="Segoe UI"/>
          <w:color w:val="172B4D"/>
          <w:spacing w:val="-2"/>
          <w:sz w:val="30"/>
          <w:szCs w:val="30"/>
          <w:lang w:eastAsia="it-IT"/>
        </w:rPr>
      </w:pPr>
      <w:r w:rsidRPr="007D6DA0">
        <w:rPr>
          <w:rFonts w:ascii="Segoe UI" w:eastAsia="Times New Roman" w:hAnsi="Segoe UI" w:cs="Segoe UI"/>
          <w:b/>
          <w:bCs/>
          <w:color w:val="172B4D"/>
          <w:spacing w:val="-2"/>
          <w:sz w:val="30"/>
          <w:szCs w:val="30"/>
          <w:lang w:eastAsia="it-IT"/>
        </w:rPr>
        <w:t>PACKAGING</w:t>
      </w:r>
    </w:p>
    <w:p w14:paraId="4899D295" w14:textId="77777777" w:rsidR="007D6DA0" w:rsidRPr="007D6DA0" w:rsidRDefault="007D6DA0" w:rsidP="007D6DA0">
      <w:pPr>
        <w:spacing w:before="150" w:after="0" w:line="240" w:lineRule="auto"/>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The </w:t>
      </w:r>
      <w:r w:rsidRPr="007D6DA0">
        <w:rPr>
          <w:rFonts w:ascii="Segoe UI" w:eastAsia="Times New Roman" w:hAnsi="Segoe UI" w:cs="Segoe UI"/>
          <w:b/>
          <w:bCs/>
          <w:color w:val="172B4D"/>
          <w:sz w:val="21"/>
          <w:szCs w:val="21"/>
          <w:lang w:eastAsia="it-IT"/>
        </w:rPr>
        <w:t>packaging</w:t>
      </w:r>
      <w:r w:rsidRPr="007D6DA0">
        <w:rPr>
          <w:rFonts w:ascii="Segoe UI" w:eastAsia="Times New Roman" w:hAnsi="Segoe UI" w:cs="Segoe UI"/>
          <w:color w:val="172B4D"/>
          <w:sz w:val="21"/>
          <w:szCs w:val="21"/>
          <w:lang w:eastAsia="it-IT"/>
        </w:rPr>
        <w:t> to follow with BEAR is:</w:t>
      </w:r>
    </w:p>
    <w:p w14:paraId="50308993" w14:textId="77777777" w:rsidR="007D6DA0" w:rsidRPr="007D6DA0" w:rsidRDefault="007D6DA0" w:rsidP="007D6DA0">
      <w:pPr>
        <w:numPr>
          <w:ilvl w:val="0"/>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for module </w:t>
      </w:r>
      <w:r w:rsidRPr="007D6DA0">
        <w:rPr>
          <w:rFonts w:ascii="Segoe UI" w:eastAsia="Times New Roman" w:hAnsi="Segoe UI" w:cs="Segoe UI"/>
          <w:b/>
          <w:bCs/>
          <w:color w:val="172B4D"/>
          <w:sz w:val="21"/>
          <w:szCs w:val="21"/>
          <w:lang w:eastAsia="it-IT"/>
        </w:rPr>
        <w:t>lib-model-&lt;name of microservice&gt;</w:t>
      </w:r>
      <w:r w:rsidRPr="007D6DA0">
        <w:rPr>
          <w:rFonts w:ascii="Segoe UI" w:eastAsia="Times New Roman" w:hAnsi="Segoe UI" w:cs="Segoe UI"/>
          <w:color w:val="172B4D"/>
          <w:sz w:val="21"/>
          <w:szCs w:val="21"/>
          <w:lang w:eastAsia="it-IT"/>
        </w:rPr>
        <w:t>:</w:t>
      </w:r>
    </w:p>
    <w:p w14:paraId="711AB85F" w14:textId="77777777" w:rsidR="007D6DA0" w:rsidRPr="007D6DA0" w:rsidRDefault="007D6DA0" w:rsidP="007D6DA0">
      <w:pPr>
        <w:numPr>
          <w:ilvl w:val="1"/>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com.intesasanpaolo.bear.lmbe0.</w:t>
      </w:r>
      <w:r w:rsidRPr="007D6DA0">
        <w:rPr>
          <w:rFonts w:ascii="Segoe UI" w:eastAsia="Times New Roman" w:hAnsi="Segoe UI" w:cs="Segoe UI"/>
          <w:b/>
          <w:bCs/>
          <w:color w:val="172B4D"/>
          <w:sz w:val="21"/>
          <w:szCs w:val="21"/>
          <w:lang w:eastAsia="it-IT"/>
        </w:rPr>
        <w:t>&lt;name of microservice&gt;</w:t>
      </w:r>
      <w:r w:rsidRPr="007D6DA0">
        <w:rPr>
          <w:rFonts w:ascii="Segoe UI" w:eastAsia="Times New Roman" w:hAnsi="Segoe UI" w:cs="Segoe UI"/>
          <w:color w:val="172B4D"/>
          <w:sz w:val="21"/>
          <w:szCs w:val="21"/>
          <w:lang w:eastAsia="it-IT"/>
        </w:rPr>
        <w:t>.</w:t>
      </w:r>
    </w:p>
    <w:p w14:paraId="29200AE6"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model</w:t>
      </w:r>
      <w:r w:rsidRPr="007D6DA0">
        <w:rPr>
          <w:rFonts w:ascii="Segoe UI" w:eastAsia="Times New Roman" w:hAnsi="Segoe UI" w:cs="Segoe UI"/>
          <w:color w:val="172B4D"/>
          <w:sz w:val="21"/>
          <w:szCs w:val="21"/>
          <w:lang w:eastAsia="it-IT"/>
        </w:rPr>
        <w:t>: contains all Entity objects and these other packages</w:t>
      </w:r>
    </w:p>
    <w:p w14:paraId="4D4EF318" w14:textId="77777777" w:rsidR="007D6DA0" w:rsidRPr="007D6DA0" w:rsidRDefault="007D6DA0" w:rsidP="007D6DA0">
      <w:pPr>
        <w:numPr>
          <w:ilvl w:val="3"/>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domain</w:t>
      </w:r>
      <w:r w:rsidRPr="007D6DA0">
        <w:rPr>
          <w:rFonts w:ascii="Segoe UI" w:eastAsia="Times New Roman" w:hAnsi="Segoe UI" w:cs="Segoe UI"/>
          <w:color w:val="172B4D"/>
          <w:sz w:val="21"/>
          <w:szCs w:val="21"/>
          <w:lang w:eastAsia="it-IT"/>
        </w:rPr>
        <w:t>: contains all enums.</w:t>
      </w:r>
    </w:p>
    <w:p w14:paraId="68D0BBE1" w14:textId="77777777" w:rsidR="007D6DA0" w:rsidRPr="007D6DA0" w:rsidRDefault="007D6DA0" w:rsidP="007D6DA0">
      <w:pPr>
        <w:numPr>
          <w:ilvl w:val="3"/>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converter</w:t>
      </w:r>
      <w:r w:rsidRPr="007D6DA0">
        <w:rPr>
          <w:rFonts w:ascii="Segoe UI" w:eastAsia="Times New Roman" w:hAnsi="Segoe UI" w:cs="Segoe UI"/>
          <w:color w:val="172B4D"/>
          <w:sz w:val="21"/>
          <w:szCs w:val="21"/>
          <w:lang w:eastAsia="it-IT"/>
        </w:rPr>
        <w:t>: contains all converters for enums.</w:t>
      </w:r>
    </w:p>
    <w:p w14:paraId="2AC4909D" w14:textId="77777777" w:rsidR="007D6DA0" w:rsidRPr="007D6DA0" w:rsidRDefault="007D6DA0" w:rsidP="007D6DA0">
      <w:pPr>
        <w:numPr>
          <w:ilvl w:val="3"/>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bin</w:t>
      </w:r>
      <w:r w:rsidRPr="007D6DA0">
        <w:rPr>
          <w:rFonts w:ascii="Segoe UI" w:eastAsia="Times New Roman" w:hAnsi="Segoe UI" w:cs="Segoe UI"/>
          <w:color w:val="172B4D"/>
          <w:sz w:val="21"/>
          <w:szCs w:val="21"/>
          <w:lang w:eastAsia="it-IT"/>
        </w:rPr>
        <w:t>: contains all object model.</w:t>
      </w:r>
    </w:p>
    <w:p w14:paraId="51ECA3C3" w14:textId="77777777" w:rsidR="007D6DA0" w:rsidRPr="007D6DA0" w:rsidRDefault="007D6DA0" w:rsidP="007D6DA0">
      <w:pPr>
        <w:numPr>
          <w:ilvl w:val="0"/>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for module </w:t>
      </w:r>
      <w:r w:rsidRPr="007D6DA0">
        <w:rPr>
          <w:rFonts w:ascii="Segoe UI" w:eastAsia="Times New Roman" w:hAnsi="Segoe UI" w:cs="Segoe UI"/>
          <w:b/>
          <w:bCs/>
          <w:color w:val="172B4D"/>
          <w:sz w:val="21"/>
          <w:szCs w:val="21"/>
          <w:lang w:eastAsia="it-IT"/>
        </w:rPr>
        <w:t>ms-&lt;name of microservice&gt;</w:t>
      </w:r>
      <w:r w:rsidRPr="007D6DA0">
        <w:rPr>
          <w:rFonts w:ascii="Segoe UI" w:eastAsia="Times New Roman" w:hAnsi="Segoe UI" w:cs="Segoe UI"/>
          <w:color w:val="172B4D"/>
          <w:sz w:val="21"/>
          <w:szCs w:val="21"/>
          <w:lang w:eastAsia="it-IT"/>
        </w:rPr>
        <w:t>:</w:t>
      </w:r>
    </w:p>
    <w:p w14:paraId="7E5349AD" w14:textId="77777777" w:rsidR="007D6DA0" w:rsidRPr="007D6DA0" w:rsidRDefault="007D6DA0" w:rsidP="007D6DA0">
      <w:pPr>
        <w:numPr>
          <w:ilvl w:val="1"/>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com.intesasanpaolo.bear.lmbe0.</w:t>
      </w:r>
      <w:r w:rsidRPr="007D6DA0">
        <w:rPr>
          <w:rFonts w:ascii="Segoe UI" w:eastAsia="Times New Roman" w:hAnsi="Segoe UI" w:cs="Segoe UI"/>
          <w:b/>
          <w:bCs/>
          <w:color w:val="172B4D"/>
          <w:sz w:val="21"/>
          <w:szCs w:val="21"/>
          <w:lang w:eastAsia="it-IT"/>
        </w:rPr>
        <w:t>&lt;name of microservice&gt;</w:t>
      </w:r>
      <w:r w:rsidRPr="007D6DA0">
        <w:rPr>
          <w:rFonts w:ascii="Segoe UI" w:eastAsia="Times New Roman" w:hAnsi="Segoe UI" w:cs="Segoe UI"/>
          <w:color w:val="172B4D"/>
          <w:sz w:val="21"/>
          <w:szCs w:val="21"/>
          <w:lang w:eastAsia="it-IT"/>
        </w:rPr>
        <w:t>.</w:t>
      </w:r>
    </w:p>
    <w:p w14:paraId="5C3E69E2"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assembler</w:t>
      </w:r>
      <w:r w:rsidRPr="007D6DA0">
        <w:rPr>
          <w:rFonts w:ascii="Segoe UI" w:eastAsia="Times New Roman" w:hAnsi="Segoe UI" w:cs="Segoe UI"/>
          <w:color w:val="172B4D"/>
          <w:sz w:val="21"/>
          <w:szCs w:val="21"/>
          <w:lang w:eastAsia="it-IT"/>
        </w:rPr>
        <w:t>: contains the class to transform the OM into a Resource of the API. </w:t>
      </w:r>
      <w:r w:rsidRPr="007D6DA0">
        <w:rPr>
          <w:rFonts w:ascii="Segoe UI" w:eastAsia="Times New Roman" w:hAnsi="Segoe UI" w:cs="Segoe UI"/>
          <w:b/>
          <w:bCs/>
          <w:color w:val="172B4D"/>
          <w:sz w:val="21"/>
          <w:szCs w:val="21"/>
          <w:lang w:eastAsia="it-IT"/>
        </w:rPr>
        <w:t>All classes</w:t>
      </w:r>
      <w:r w:rsidRPr="007D6DA0">
        <w:rPr>
          <w:rFonts w:ascii="Segoe UI" w:eastAsia="Times New Roman" w:hAnsi="Segoe UI" w:cs="Segoe UI"/>
          <w:color w:val="172B4D"/>
          <w:sz w:val="21"/>
          <w:szCs w:val="21"/>
          <w:lang w:eastAsia="it-IT"/>
        </w:rPr>
        <w:t> contained within it </w:t>
      </w:r>
      <w:r w:rsidRPr="007D6DA0">
        <w:rPr>
          <w:rFonts w:ascii="Segoe UI" w:eastAsia="Times New Roman" w:hAnsi="Segoe UI" w:cs="Segoe UI"/>
          <w:b/>
          <w:bCs/>
          <w:color w:val="172B4D"/>
          <w:sz w:val="21"/>
          <w:szCs w:val="21"/>
          <w:lang w:eastAsia="it-IT"/>
        </w:rPr>
        <w:t>must extend</w:t>
      </w:r>
      <w:r w:rsidRPr="007D6DA0">
        <w:rPr>
          <w:rFonts w:ascii="Segoe UI" w:eastAsia="Times New Roman" w:hAnsi="Segoe UI" w:cs="Segoe UI"/>
          <w:color w:val="172B4D"/>
          <w:sz w:val="21"/>
          <w:szCs w:val="21"/>
          <w:lang w:eastAsia="it-IT"/>
        </w:rPr>
        <w:t> the class </w:t>
      </w:r>
      <w:r w:rsidRPr="007D6DA0">
        <w:rPr>
          <w:rFonts w:ascii="Segoe UI" w:eastAsia="Times New Roman" w:hAnsi="Segoe UI" w:cs="Segoe UI"/>
          <w:b/>
          <w:bCs/>
          <w:color w:val="172B4D"/>
          <w:sz w:val="21"/>
          <w:szCs w:val="21"/>
          <w:lang w:eastAsia="it-IT"/>
        </w:rPr>
        <w:t>BaseResourceAssemblerSupport.</w:t>
      </w:r>
    </w:p>
    <w:p w14:paraId="6170DCA4"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command</w:t>
      </w:r>
      <w:r w:rsidRPr="007D6DA0">
        <w:rPr>
          <w:rFonts w:ascii="Segoe UI" w:eastAsia="Times New Roman" w:hAnsi="Segoe UI" w:cs="Segoe UI"/>
          <w:color w:val="172B4D"/>
          <w:sz w:val="21"/>
          <w:szCs w:val="21"/>
          <w:lang w:eastAsia="it-IT"/>
        </w:rPr>
        <w:t>: contains the command class. Usually there is one command for each API. </w:t>
      </w:r>
      <w:r w:rsidRPr="007D6DA0">
        <w:rPr>
          <w:rFonts w:ascii="Segoe UI" w:eastAsia="Times New Roman" w:hAnsi="Segoe UI" w:cs="Segoe UI"/>
          <w:b/>
          <w:bCs/>
          <w:color w:val="172B4D"/>
          <w:sz w:val="21"/>
          <w:szCs w:val="21"/>
          <w:lang w:eastAsia="it-IT"/>
        </w:rPr>
        <w:t>All classes</w:t>
      </w:r>
      <w:r w:rsidRPr="007D6DA0">
        <w:rPr>
          <w:rFonts w:ascii="Segoe UI" w:eastAsia="Times New Roman" w:hAnsi="Segoe UI" w:cs="Segoe UI"/>
          <w:color w:val="172B4D"/>
          <w:sz w:val="21"/>
          <w:szCs w:val="21"/>
          <w:lang w:eastAsia="it-IT"/>
        </w:rPr>
        <w:t> contained within it </w:t>
      </w:r>
      <w:r w:rsidRPr="007D6DA0">
        <w:rPr>
          <w:rFonts w:ascii="Segoe UI" w:eastAsia="Times New Roman" w:hAnsi="Segoe UI" w:cs="Segoe UI"/>
          <w:b/>
          <w:bCs/>
          <w:color w:val="172B4D"/>
          <w:sz w:val="21"/>
          <w:szCs w:val="21"/>
          <w:lang w:eastAsia="it-IT"/>
        </w:rPr>
        <w:t>must extend </w:t>
      </w:r>
      <w:r w:rsidRPr="007D6DA0">
        <w:rPr>
          <w:rFonts w:ascii="Segoe UI" w:eastAsia="Times New Roman" w:hAnsi="Segoe UI" w:cs="Segoe UI"/>
          <w:color w:val="172B4D"/>
          <w:sz w:val="21"/>
          <w:szCs w:val="21"/>
          <w:lang w:eastAsia="it-IT"/>
        </w:rPr>
        <w:t>the class </w:t>
      </w:r>
      <w:r w:rsidRPr="007D6DA0">
        <w:rPr>
          <w:rFonts w:ascii="Segoe UI" w:eastAsia="Times New Roman" w:hAnsi="Segoe UI" w:cs="Segoe UI"/>
          <w:b/>
          <w:bCs/>
          <w:color w:val="172B4D"/>
          <w:sz w:val="21"/>
          <w:szCs w:val="21"/>
          <w:lang w:eastAsia="it-IT"/>
        </w:rPr>
        <w:t>BaseCommand.</w:t>
      </w:r>
    </w:p>
    <w:p w14:paraId="41CD5BBD"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config</w:t>
      </w:r>
      <w:r w:rsidRPr="007D6DA0">
        <w:rPr>
          <w:rFonts w:ascii="Segoe UI" w:eastAsia="Times New Roman" w:hAnsi="Segoe UI" w:cs="Segoe UI"/>
          <w:color w:val="172B4D"/>
          <w:sz w:val="21"/>
          <w:szCs w:val="21"/>
          <w:lang w:eastAsia="it-IT"/>
        </w:rPr>
        <w:t>: contains the configuration classes. </w:t>
      </w:r>
    </w:p>
    <w:p w14:paraId="7E454B88"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connector</w:t>
      </w:r>
      <w:r w:rsidRPr="007D6DA0">
        <w:rPr>
          <w:rFonts w:ascii="Segoe UI" w:eastAsia="Times New Roman" w:hAnsi="Segoe UI" w:cs="Segoe UI"/>
          <w:color w:val="172B4D"/>
          <w:sz w:val="21"/>
          <w:szCs w:val="21"/>
          <w:lang w:eastAsia="it-IT"/>
        </w:rPr>
        <w:t>: contains the connectors to call the external services. Usually there is one connector for each service. Check </w:t>
      </w:r>
      <w:hyperlink r:id="rId11" w:history="1">
        <w:r w:rsidRPr="007D6DA0">
          <w:rPr>
            <w:rFonts w:ascii="Segoe UI" w:eastAsia="Times New Roman" w:hAnsi="Segoe UI" w:cs="Segoe UI"/>
            <w:color w:val="0052CC"/>
            <w:sz w:val="21"/>
            <w:szCs w:val="21"/>
            <w:lang w:eastAsia="it-IT"/>
          </w:rPr>
          <w:t>How to create a Connector class</w:t>
        </w:r>
      </w:hyperlink>
      <w:r w:rsidRPr="007D6DA0">
        <w:rPr>
          <w:rFonts w:ascii="Segoe UI" w:eastAsia="Times New Roman" w:hAnsi="Segoe UI" w:cs="Segoe UI"/>
          <w:color w:val="172B4D"/>
          <w:sz w:val="21"/>
          <w:szCs w:val="21"/>
          <w:lang w:eastAsia="it-IT"/>
        </w:rPr>
        <w:t>.</w:t>
      </w:r>
    </w:p>
    <w:p w14:paraId="436F937F"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controller</w:t>
      </w:r>
      <w:r w:rsidRPr="007D6DA0">
        <w:rPr>
          <w:rFonts w:ascii="Segoe UI" w:eastAsia="Times New Roman" w:hAnsi="Segoe UI" w:cs="Segoe UI"/>
          <w:color w:val="172B4D"/>
          <w:sz w:val="21"/>
          <w:szCs w:val="21"/>
          <w:lang w:eastAsia="it-IT"/>
        </w:rPr>
        <w:t>: contains the RestController, one controller for each business functions (example: in the microservice core-fido-garanzia there is one controller for Fido, one for Garanzia, etc...).</w:t>
      </w:r>
    </w:p>
    <w:p w14:paraId="2A7A48FA"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dto</w:t>
      </w:r>
      <w:r w:rsidRPr="007D6DA0">
        <w:rPr>
          <w:rFonts w:ascii="Segoe UI" w:eastAsia="Times New Roman" w:hAnsi="Segoe UI" w:cs="Segoe UI"/>
          <w:color w:val="172B4D"/>
          <w:sz w:val="21"/>
          <w:szCs w:val="21"/>
          <w:lang w:eastAsia="it-IT"/>
        </w:rPr>
        <w:t>: contains the objects for the DTOs of the APIs. </w:t>
      </w:r>
      <w:r w:rsidRPr="007D6DA0">
        <w:rPr>
          <w:rFonts w:ascii="Segoe UI" w:eastAsia="Times New Roman" w:hAnsi="Segoe UI" w:cs="Segoe UI"/>
          <w:b/>
          <w:bCs/>
          <w:color w:val="172B4D"/>
          <w:sz w:val="21"/>
          <w:szCs w:val="21"/>
          <w:lang w:eastAsia="it-IT"/>
        </w:rPr>
        <w:t>The main object of the DTO must extend BaseRequestDto</w:t>
      </w:r>
      <w:r w:rsidRPr="007D6DA0">
        <w:rPr>
          <w:rFonts w:ascii="Segoe UI" w:eastAsia="Times New Roman" w:hAnsi="Segoe UI" w:cs="Segoe UI"/>
          <w:color w:val="172B4D"/>
          <w:sz w:val="21"/>
          <w:szCs w:val="21"/>
          <w:lang w:eastAsia="it-IT"/>
        </w:rPr>
        <w:t> and </w:t>
      </w:r>
      <w:r w:rsidRPr="007D6DA0">
        <w:rPr>
          <w:rFonts w:ascii="Segoe UI" w:eastAsia="Times New Roman" w:hAnsi="Segoe UI" w:cs="Segoe UI"/>
          <w:b/>
          <w:bCs/>
          <w:color w:val="172B4D"/>
          <w:sz w:val="21"/>
          <w:szCs w:val="21"/>
          <w:lang w:eastAsia="it-IT"/>
        </w:rPr>
        <w:t>implement</w:t>
      </w:r>
      <w:r w:rsidRPr="007D6DA0">
        <w:rPr>
          <w:rFonts w:ascii="Segoe UI" w:eastAsia="Times New Roman" w:hAnsi="Segoe UI" w:cs="Segoe UI"/>
          <w:color w:val="172B4D"/>
          <w:sz w:val="21"/>
          <w:szCs w:val="21"/>
          <w:lang w:eastAsia="it-IT"/>
        </w:rPr>
        <w:t> the interface </w:t>
      </w:r>
      <w:r w:rsidRPr="007D6DA0">
        <w:rPr>
          <w:rFonts w:ascii="Segoe UI" w:eastAsia="Times New Roman" w:hAnsi="Segoe UI" w:cs="Segoe UI"/>
          <w:b/>
          <w:bCs/>
          <w:color w:val="172B4D"/>
          <w:sz w:val="21"/>
          <w:szCs w:val="21"/>
          <w:lang w:eastAsia="it-IT"/>
        </w:rPr>
        <w:t>Serializable.</w:t>
      </w:r>
    </w:p>
    <w:p w14:paraId="304E707E"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exception</w:t>
      </w:r>
      <w:r w:rsidRPr="007D6DA0">
        <w:rPr>
          <w:rFonts w:ascii="Segoe UI" w:eastAsia="Times New Roman" w:hAnsi="Segoe UI" w:cs="Segoe UI"/>
          <w:color w:val="172B4D"/>
          <w:sz w:val="21"/>
          <w:szCs w:val="21"/>
          <w:lang w:eastAsia="it-IT"/>
        </w:rPr>
        <w:t>: contains the classes that represent the custom exception (usually there is one exception class for each microservice).</w:t>
      </w:r>
    </w:p>
    <w:p w14:paraId="4C3E6B2A"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factory</w:t>
      </w:r>
      <w:r w:rsidRPr="007D6DA0">
        <w:rPr>
          <w:rFonts w:ascii="Segoe UI" w:eastAsia="Times New Roman" w:hAnsi="Segoe UI" w:cs="Segoe UI"/>
          <w:color w:val="172B4D"/>
          <w:sz w:val="21"/>
          <w:szCs w:val="21"/>
          <w:lang w:eastAsia="it-IT"/>
        </w:rPr>
        <w:t>: contains the classes to transform the DTOs of the APIs into OM.</w:t>
      </w:r>
    </w:p>
    <w:p w14:paraId="11A1F87C"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listener</w:t>
      </w:r>
      <w:r w:rsidRPr="007D6DA0">
        <w:rPr>
          <w:rFonts w:ascii="Segoe UI" w:eastAsia="Times New Roman" w:hAnsi="Segoe UI" w:cs="Segoe UI"/>
          <w:color w:val="172B4D"/>
          <w:sz w:val="21"/>
          <w:szCs w:val="21"/>
          <w:lang w:eastAsia="it-IT"/>
        </w:rPr>
        <w:t>: contains the classes involved in an event. Check </w:t>
      </w:r>
      <w:hyperlink r:id="rId12" w:history="1">
        <w:r w:rsidRPr="007D6DA0">
          <w:rPr>
            <w:rFonts w:ascii="Segoe UI" w:eastAsia="Times New Roman" w:hAnsi="Segoe UI" w:cs="Segoe UI"/>
            <w:color w:val="0052CC"/>
            <w:sz w:val="21"/>
            <w:szCs w:val="21"/>
            <w:lang w:eastAsia="it-IT"/>
          </w:rPr>
          <w:t>How to create Listener of Event</w:t>
        </w:r>
      </w:hyperlink>
      <w:r w:rsidRPr="007D6DA0">
        <w:rPr>
          <w:rFonts w:ascii="Segoe UI" w:eastAsia="Times New Roman" w:hAnsi="Segoe UI" w:cs="Segoe UI"/>
          <w:color w:val="172B4D"/>
          <w:sz w:val="21"/>
          <w:szCs w:val="21"/>
          <w:lang w:eastAsia="it-IT"/>
        </w:rPr>
        <w:t>.</w:t>
      </w:r>
    </w:p>
    <w:p w14:paraId="0DC678CE"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mapper</w:t>
      </w:r>
      <w:r w:rsidRPr="007D6DA0">
        <w:rPr>
          <w:rFonts w:ascii="Segoe UI" w:eastAsia="Times New Roman" w:hAnsi="Segoe UI" w:cs="Segoe UI"/>
          <w:color w:val="172B4D"/>
          <w:sz w:val="21"/>
          <w:szCs w:val="21"/>
          <w:lang w:eastAsia="it-IT"/>
        </w:rPr>
        <w:t>: contains the mapper between the objects.</w:t>
      </w:r>
    </w:p>
    <w:p w14:paraId="12151C74"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resource</w:t>
      </w:r>
      <w:r w:rsidRPr="007D6DA0">
        <w:rPr>
          <w:rFonts w:ascii="Segoe UI" w:eastAsia="Times New Roman" w:hAnsi="Segoe UI" w:cs="Segoe UI"/>
          <w:color w:val="172B4D"/>
          <w:sz w:val="21"/>
          <w:szCs w:val="21"/>
          <w:lang w:eastAsia="it-IT"/>
        </w:rPr>
        <w:t>: contains the RESOURCE objects of the API. </w:t>
      </w:r>
      <w:r w:rsidRPr="007D6DA0">
        <w:rPr>
          <w:rFonts w:ascii="Segoe UI" w:eastAsia="Times New Roman" w:hAnsi="Segoe UI" w:cs="Segoe UI"/>
          <w:b/>
          <w:bCs/>
          <w:color w:val="172B4D"/>
          <w:sz w:val="21"/>
          <w:szCs w:val="21"/>
          <w:lang w:eastAsia="it-IT"/>
        </w:rPr>
        <w:t>The main object of the RESOURCE must extend BaseResource</w:t>
      </w:r>
      <w:r w:rsidRPr="007D6DA0">
        <w:rPr>
          <w:rFonts w:ascii="Segoe UI" w:eastAsia="Times New Roman" w:hAnsi="Segoe UI" w:cs="Segoe UI"/>
          <w:color w:val="172B4D"/>
          <w:sz w:val="21"/>
          <w:szCs w:val="21"/>
          <w:lang w:eastAsia="it-IT"/>
        </w:rPr>
        <w:t> and </w:t>
      </w:r>
      <w:r w:rsidRPr="007D6DA0">
        <w:rPr>
          <w:rFonts w:ascii="Segoe UI" w:eastAsia="Times New Roman" w:hAnsi="Segoe UI" w:cs="Segoe UI"/>
          <w:b/>
          <w:bCs/>
          <w:color w:val="172B4D"/>
          <w:sz w:val="21"/>
          <w:szCs w:val="21"/>
          <w:lang w:eastAsia="it-IT"/>
        </w:rPr>
        <w:t>implement</w:t>
      </w:r>
      <w:r w:rsidRPr="007D6DA0">
        <w:rPr>
          <w:rFonts w:ascii="Segoe UI" w:eastAsia="Times New Roman" w:hAnsi="Segoe UI" w:cs="Segoe UI"/>
          <w:color w:val="172B4D"/>
          <w:sz w:val="21"/>
          <w:szCs w:val="21"/>
          <w:lang w:eastAsia="it-IT"/>
        </w:rPr>
        <w:t> the interface </w:t>
      </w:r>
      <w:r w:rsidRPr="007D6DA0">
        <w:rPr>
          <w:rFonts w:ascii="Segoe UI" w:eastAsia="Times New Roman" w:hAnsi="Segoe UI" w:cs="Segoe UI"/>
          <w:b/>
          <w:bCs/>
          <w:color w:val="172B4D"/>
          <w:sz w:val="21"/>
          <w:szCs w:val="21"/>
          <w:lang w:eastAsia="it-IT"/>
        </w:rPr>
        <w:t>Serializable</w:t>
      </w:r>
    </w:p>
    <w:p w14:paraId="4EF148A9"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service</w:t>
      </w:r>
      <w:r w:rsidRPr="007D6DA0">
        <w:rPr>
          <w:rFonts w:ascii="Segoe UI" w:eastAsia="Times New Roman" w:hAnsi="Segoe UI" w:cs="Segoe UI"/>
          <w:color w:val="172B4D"/>
          <w:sz w:val="21"/>
          <w:szCs w:val="21"/>
          <w:lang w:eastAsia="it-IT"/>
        </w:rPr>
        <w:t>: contains the services interface with the connectors, usually there is one service for each API. </w:t>
      </w:r>
      <w:r w:rsidRPr="007D6DA0">
        <w:rPr>
          <w:rFonts w:ascii="Segoe UI" w:eastAsia="Times New Roman" w:hAnsi="Segoe UI" w:cs="Segoe UI"/>
          <w:b/>
          <w:bCs/>
          <w:color w:val="172B4D"/>
          <w:sz w:val="21"/>
          <w:szCs w:val="21"/>
          <w:lang w:eastAsia="it-IT"/>
        </w:rPr>
        <w:t>All classes</w:t>
      </w:r>
      <w:r w:rsidRPr="007D6DA0">
        <w:rPr>
          <w:rFonts w:ascii="Segoe UI" w:eastAsia="Times New Roman" w:hAnsi="Segoe UI" w:cs="Segoe UI"/>
          <w:color w:val="172B4D"/>
          <w:sz w:val="21"/>
          <w:szCs w:val="21"/>
          <w:lang w:eastAsia="it-IT"/>
        </w:rPr>
        <w:t> contained within in </w:t>
      </w:r>
      <w:r w:rsidRPr="007D6DA0">
        <w:rPr>
          <w:rFonts w:ascii="Segoe UI" w:eastAsia="Times New Roman" w:hAnsi="Segoe UI" w:cs="Segoe UI"/>
          <w:b/>
          <w:bCs/>
          <w:color w:val="172B4D"/>
          <w:sz w:val="21"/>
          <w:szCs w:val="21"/>
          <w:lang w:eastAsia="it-IT"/>
        </w:rPr>
        <w:t>must extend </w:t>
      </w:r>
      <w:r w:rsidRPr="007D6DA0">
        <w:rPr>
          <w:rFonts w:ascii="Segoe UI" w:eastAsia="Times New Roman" w:hAnsi="Segoe UI" w:cs="Segoe UI"/>
          <w:color w:val="172B4D"/>
          <w:sz w:val="21"/>
          <w:szCs w:val="21"/>
          <w:lang w:eastAsia="it-IT"/>
        </w:rPr>
        <w:t>the class </w:t>
      </w:r>
      <w:r w:rsidRPr="007D6DA0">
        <w:rPr>
          <w:rFonts w:ascii="Segoe UI" w:eastAsia="Times New Roman" w:hAnsi="Segoe UI" w:cs="Segoe UI"/>
          <w:b/>
          <w:bCs/>
          <w:color w:val="172B4D"/>
          <w:sz w:val="21"/>
          <w:szCs w:val="21"/>
          <w:lang w:eastAsia="it-IT"/>
        </w:rPr>
        <w:t>BaseService</w:t>
      </w:r>
      <w:r w:rsidRPr="007D6DA0">
        <w:rPr>
          <w:rFonts w:ascii="Segoe UI" w:eastAsia="Times New Roman" w:hAnsi="Segoe UI" w:cs="Segoe UI"/>
          <w:color w:val="172B4D"/>
          <w:sz w:val="21"/>
          <w:szCs w:val="21"/>
          <w:lang w:eastAsia="it-IT"/>
        </w:rPr>
        <w:t>. </w:t>
      </w:r>
      <w:r w:rsidRPr="007D6DA0">
        <w:rPr>
          <w:rFonts w:ascii="Segoe UI" w:eastAsia="Times New Roman" w:hAnsi="Segoe UI" w:cs="Segoe UI"/>
          <w:color w:val="172B4D"/>
          <w:sz w:val="21"/>
          <w:szCs w:val="21"/>
          <w:lang w:eastAsia="it-IT"/>
        </w:rPr>
        <w:br/>
        <w:t>In this package there is an other package named </w:t>
      </w:r>
      <w:r w:rsidRPr="007D6DA0">
        <w:rPr>
          <w:rFonts w:ascii="Segoe UI" w:eastAsia="Times New Roman" w:hAnsi="Segoe UI" w:cs="Segoe UI"/>
          <w:b/>
          <w:bCs/>
          <w:color w:val="172B4D"/>
          <w:sz w:val="21"/>
          <w:szCs w:val="21"/>
          <w:lang w:eastAsia="it-IT"/>
        </w:rPr>
        <w:t>facade</w:t>
      </w:r>
      <w:r w:rsidRPr="007D6DA0">
        <w:rPr>
          <w:rFonts w:ascii="Segoe UI" w:eastAsia="Times New Roman" w:hAnsi="Segoe UI" w:cs="Segoe UI"/>
          <w:color w:val="172B4D"/>
          <w:sz w:val="21"/>
          <w:szCs w:val="21"/>
          <w:lang w:eastAsia="it-IT"/>
        </w:rPr>
        <w:t> where there are the classes to call the connectors, one class for each connector.</w:t>
      </w:r>
    </w:p>
    <w:p w14:paraId="197D4FEB" w14:textId="77777777" w:rsidR="007D6DA0" w:rsidRPr="007D6DA0" w:rsidRDefault="007D6DA0" w:rsidP="007D6DA0">
      <w:pPr>
        <w:numPr>
          <w:ilvl w:val="2"/>
          <w:numId w:val="4"/>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b/>
          <w:bCs/>
          <w:color w:val="172B4D"/>
          <w:sz w:val="21"/>
          <w:szCs w:val="21"/>
          <w:lang w:eastAsia="it-IT"/>
        </w:rPr>
        <w:t>utils</w:t>
      </w:r>
      <w:r w:rsidRPr="007D6DA0">
        <w:rPr>
          <w:rFonts w:ascii="Segoe UI" w:eastAsia="Times New Roman" w:hAnsi="Segoe UI" w:cs="Segoe UI"/>
          <w:color w:val="172B4D"/>
          <w:sz w:val="21"/>
          <w:szCs w:val="21"/>
          <w:lang w:eastAsia="it-IT"/>
        </w:rPr>
        <w:t>: contains the utility classes.</w:t>
      </w:r>
    </w:p>
    <w:p w14:paraId="776F99A6" w14:textId="77777777" w:rsidR="007D6DA0" w:rsidRPr="007D6DA0" w:rsidRDefault="007D6DA0" w:rsidP="007D6DA0">
      <w:pPr>
        <w:spacing w:before="450" w:after="0" w:line="240" w:lineRule="auto"/>
        <w:outlineLvl w:val="1"/>
        <w:rPr>
          <w:rFonts w:ascii="Segoe UI" w:eastAsia="Times New Roman" w:hAnsi="Segoe UI" w:cs="Segoe UI"/>
          <w:color w:val="172B4D"/>
          <w:spacing w:val="-2"/>
          <w:sz w:val="30"/>
          <w:szCs w:val="30"/>
          <w:lang w:eastAsia="it-IT"/>
        </w:rPr>
      </w:pPr>
      <w:r w:rsidRPr="007D6DA0">
        <w:rPr>
          <w:rFonts w:ascii="Segoe UI" w:eastAsia="Times New Roman" w:hAnsi="Segoe UI" w:cs="Segoe UI"/>
          <w:b/>
          <w:bCs/>
          <w:color w:val="172B4D"/>
          <w:spacing w:val="-2"/>
          <w:sz w:val="30"/>
          <w:szCs w:val="30"/>
          <w:lang w:eastAsia="it-IT"/>
        </w:rPr>
        <w:t>DEVELOPMENT</w:t>
      </w:r>
    </w:p>
    <w:p w14:paraId="0F6666C0" w14:textId="77777777" w:rsidR="007D6DA0" w:rsidRPr="007D6DA0" w:rsidRDefault="007D6DA0" w:rsidP="007D6DA0">
      <w:pPr>
        <w:spacing w:before="150" w:after="0" w:line="240" w:lineRule="auto"/>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To develop a new API follow these steps:</w:t>
      </w:r>
    </w:p>
    <w:p w14:paraId="66808786"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the Controller where it is defined the interface of the API;</w:t>
      </w:r>
    </w:p>
    <w:p w14:paraId="6BDC0D39" w14:textId="77777777" w:rsidR="007D6DA0" w:rsidRPr="007D6DA0" w:rsidRDefault="007D6DA0" w:rsidP="007D6DA0">
      <w:pPr>
        <w:numPr>
          <w:ilvl w:val="0"/>
          <w:numId w:val="5"/>
        </w:numPr>
        <w:spacing w:after="0"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lastRenderedPageBreak/>
        <w:t>To create the swagger of the interface of API. Use the maven plug-in </w:t>
      </w:r>
      <w:r w:rsidRPr="007D6DA0">
        <w:rPr>
          <w:rFonts w:ascii="Segoe UI" w:eastAsia="Times New Roman" w:hAnsi="Segoe UI" w:cs="Segoe UI"/>
          <w:b/>
          <w:bCs/>
          <w:color w:val="172B4D"/>
          <w:sz w:val="21"/>
          <w:szCs w:val="21"/>
          <w:lang w:eastAsia="it-IT"/>
        </w:rPr>
        <w:t>swagger-maven-plugin;</w:t>
      </w:r>
      <w:r w:rsidRPr="007D6DA0">
        <w:rPr>
          <w:rFonts w:ascii="Segoe UI" w:eastAsia="Times New Roman" w:hAnsi="Segoe UI" w:cs="Segoe UI"/>
          <w:color w:val="172B4D"/>
          <w:sz w:val="21"/>
          <w:szCs w:val="21"/>
          <w:lang w:eastAsia="it-IT"/>
        </w:rPr>
        <w:br/>
      </w:r>
      <w:r w:rsidRPr="007D6DA0">
        <w:rPr>
          <w:rFonts w:ascii="Segoe UI" w:eastAsia="Times New Roman" w:hAnsi="Segoe UI" w:cs="Segoe UI"/>
          <w:color w:val="172B4D"/>
          <w:sz w:val="21"/>
          <w:szCs w:val="21"/>
          <w:lang w:eastAsia="it-IT"/>
        </w:rPr>
        <w:br/>
        <w:t>Here is an example:</w:t>
      </w:r>
    </w:p>
    <w:p w14:paraId="73F432F9" w14:textId="77777777" w:rsidR="007D6DA0" w:rsidRPr="007D6DA0" w:rsidRDefault="007D6DA0" w:rsidP="007D6DA0">
      <w:pPr>
        <w:shd w:val="clear" w:color="auto" w:fill="F5F5F5"/>
        <w:spacing w:beforeAutospacing="1" w:after="0" w:afterAutospacing="1" w:line="240" w:lineRule="auto"/>
        <w:rPr>
          <w:rFonts w:ascii="Segoe UI" w:eastAsia="Times New Roman" w:hAnsi="Segoe UI" w:cs="Segoe UI"/>
          <w:color w:val="333333"/>
          <w:sz w:val="21"/>
          <w:szCs w:val="21"/>
          <w:lang w:eastAsia="it-IT"/>
        </w:rPr>
      </w:pPr>
      <w:r w:rsidRPr="007D6DA0">
        <w:rPr>
          <w:rFonts w:ascii="Segoe UI" w:eastAsia="Times New Roman" w:hAnsi="Segoe UI" w:cs="Segoe UI"/>
          <w:b/>
          <w:bCs/>
          <w:color w:val="333333"/>
          <w:sz w:val="21"/>
          <w:szCs w:val="21"/>
          <w:lang w:eastAsia="it-IT"/>
        </w:rPr>
        <w:t>Plug In To generate the swagger</w:t>
      </w:r>
      <w:r w:rsidRPr="007D6DA0">
        <w:rPr>
          <w:rFonts w:ascii="Segoe UI" w:eastAsia="Times New Roman" w:hAnsi="Segoe UI" w:cs="Segoe UI"/>
          <w:color w:val="333333"/>
          <w:sz w:val="2"/>
          <w:szCs w:val="2"/>
          <w:lang w:eastAsia="it-IT"/>
        </w:rPr>
        <w:t> </w:t>
      </w:r>
      <w:r w:rsidRPr="007D6DA0">
        <w:rPr>
          <w:rFonts w:ascii="Segoe UI" w:eastAsia="Times New Roman" w:hAnsi="Segoe UI" w:cs="Segoe UI"/>
          <w:color w:val="3B73AF"/>
          <w:sz w:val="21"/>
          <w:szCs w:val="21"/>
          <w:lang w:eastAsia="it-IT"/>
        </w:rPr>
        <w:t>Espandi fonte</w:t>
      </w:r>
    </w:p>
    <w:p w14:paraId="7A54709E"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all modules necessary to call external services;</w:t>
      </w:r>
    </w:p>
    <w:p w14:paraId="14714879"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all Connectors to call the external services;</w:t>
      </w:r>
    </w:p>
    <w:p w14:paraId="58F61329"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the Facades to implement the calls at the connector;</w:t>
      </w:r>
    </w:p>
    <w:p w14:paraId="7349F77D"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the Services and implement one method for each facade you need;</w:t>
      </w:r>
    </w:p>
    <w:p w14:paraId="77A87051"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the Commands so you can implement the business logic using the services;</w:t>
      </w:r>
    </w:p>
    <w:p w14:paraId="13E9C1A6"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the Factories to transform the API DTOs into OM;</w:t>
      </w:r>
    </w:p>
    <w:p w14:paraId="09B6B847"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Create the Assemblers to transform the OM into RESOURCE of API</w:t>
      </w:r>
    </w:p>
    <w:p w14:paraId="41C82D65" w14:textId="77777777" w:rsidR="007D6DA0" w:rsidRPr="007D6DA0" w:rsidRDefault="007D6DA0" w:rsidP="007D6DA0">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it-IT"/>
        </w:rPr>
      </w:pPr>
      <w:r w:rsidRPr="007D6DA0">
        <w:rPr>
          <w:rFonts w:ascii="Segoe UI" w:eastAsia="Times New Roman" w:hAnsi="Segoe UI" w:cs="Segoe UI"/>
          <w:color w:val="172B4D"/>
          <w:sz w:val="21"/>
          <w:szCs w:val="21"/>
          <w:lang w:eastAsia="it-IT"/>
        </w:rPr>
        <w:t>Use in the Controller the Factory, Command and Assembler implemented to complete the API</w:t>
      </w:r>
    </w:p>
    <w:p w14:paraId="53DB78AD" w14:textId="77777777" w:rsidR="00616D12" w:rsidRPr="007D6DA0" w:rsidRDefault="0013404D">
      <w:pPr>
        <w:rPr>
          <w:u w:val="single"/>
        </w:rPr>
      </w:pPr>
    </w:p>
    <w:sectPr w:rsidR="00616D12" w:rsidRPr="007D6D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FDC"/>
    <w:multiLevelType w:val="multilevel"/>
    <w:tmpl w:val="1E50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D78F4"/>
    <w:multiLevelType w:val="multilevel"/>
    <w:tmpl w:val="09B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C2917"/>
    <w:multiLevelType w:val="multilevel"/>
    <w:tmpl w:val="25CA1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161A1B"/>
    <w:multiLevelType w:val="multilevel"/>
    <w:tmpl w:val="683C5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C1496E"/>
    <w:multiLevelType w:val="multilevel"/>
    <w:tmpl w:val="8FC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67"/>
    <w:rsid w:val="002C3352"/>
    <w:rsid w:val="007D6DA0"/>
    <w:rsid w:val="00A81759"/>
    <w:rsid w:val="00B121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4C9F"/>
  <w15:chartTrackingRefBased/>
  <w15:docId w15:val="{EC33A994-480B-48BD-9D68-1B2F95F7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2">
    <w:name w:val="heading 2"/>
    <w:basedOn w:val="Normale"/>
    <w:link w:val="Titolo2Carattere"/>
    <w:uiPriority w:val="9"/>
    <w:qFormat/>
    <w:rsid w:val="007D6DA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D6DA0"/>
    <w:rPr>
      <w:rFonts w:ascii="Times New Roman" w:eastAsia="Times New Roman" w:hAnsi="Times New Roman" w:cs="Times New Roman"/>
      <w:b/>
      <w:bCs/>
      <w:sz w:val="36"/>
      <w:szCs w:val="36"/>
      <w:lang w:eastAsia="it-IT"/>
    </w:rPr>
  </w:style>
  <w:style w:type="paragraph" w:customStyle="1" w:styleId="page-metadata-modification-info">
    <w:name w:val="page-metadata-modification-info"/>
    <w:basedOn w:val="Normale"/>
    <w:rsid w:val="007D6DA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uthor">
    <w:name w:val="author"/>
    <w:basedOn w:val="Carpredefinitoparagrafo"/>
    <w:rsid w:val="007D6DA0"/>
  </w:style>
  <w:style w:type="character" w:styleId="Collegamentoipertestuale">
    <w:name w:val="Hyperlink"/>
    <w:basedOn w:val="Carpredefinitoparagrafo"/>
    <w:uiPriority w:val="99"/>
    <w:semiHidden/>
    <w:unhideWhenUsed/>
    <w:rsid w:val="007D6DA0"/>
    <w:rPr>
      <w:color w:val="0000FF"/>
      <w:u w:val="single"/>
    </w:rPr>
  </w:style>
  <w:style w:type="character" w:customStyle="1" w:styleId="editor">
    <w:name w:val="editor"/>
    <w:basedOn w:val="Carpredefinitoparagrafo"/>
    <w:rsid w:val="007D6DA0"/>
  </w:style>
  <w:style w:type="paragraph" w:styleId="NormaleWeb">
    <w:name w:val="Normal (Web)"/>
    <w:basedOn w:val="Normale"/>
    <w:uiPriority w:val="99"/>
    <w:semiHidden/>
    <w:unhideWhenUsed/>
    <w:rsid w:val="007D6DA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D6DA0"/>
    <w:rPr>
      <w:b/>
      <w:bCs/>
    </w:rPr>
  </w:style>
  <w:style w:type="paragraph" w:customStyle="1" w:styleId="auto-cursor-target">
    <w:name w:val="auto-cursor-target"/>
    <w:basedOn w:val="Normale"/>
    <w:rsid w:val="007D6DA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expand-control-icon">
    <w:name w:val="expand-control-icon"/>
    <w:basedOn w:val="Carpredefinitoparagrafo"/>
    <w:rsid w:val="007D6DA0"/>
  </w:style>
  <w:style w:type="character" w:customStyle="1" w:styleId="expand-control-text">
    <w:name w:val="expand-control-text"/>
    <w:basedOn w:val="Carpredefinitoparagrafo"/>
    <w:rsid w:val="007D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4051">
      <w:bodyDiv w:val="1"/>
      <w:marLeft w:val="0"/>
      <w:marRight w:val="0"/>
      <w:marTop w:val="0"/>
      <w:marBottom w:val="0"/>
      <w:divBdr>
        <w:top w:val="none" w:sz="0" w:space="0" w:color="auto"/>
        <w:left w:val="none" w:sz="0" w:space="0" w:color="auto"/>
        <w:bottom w:val="none" w:sz="0" w:space="0" w:color="auto"/>
        <w:right w:val="none" w:sz="0" w:space="0" w:color="auto"/>
      </w:divBdr>
      <w:divsChild>
        <w:div w:id="1472022746">
          <w:marLeft w:val="0"/>
          <w:marRight w:val="0"/>
          <w:marTop w:val="0"/>
          <w:marBottom w:val="0"/>
          <w:divBdr>
            <w:top w:val="none" w:sz="0" w:space="0" w:color="auto"/>
            <w:left w:val="none" w:sz="0" w:space="0" w:color="auto"/>
            <w:bottom w:val="none" w:sz="0" w:space="0" w:color="auto"/>
            <w:right w:val="none" w:sz="0" w:space="0" w:color="auto"/>
          </w:divBdr>
          <w:divsChild>
            <w:div w:id="1700936253">
              <w:marLeft w:val="0"/>
              <w:marRight w:val="0"/>
              <w:marTop w:val="0"/>
              <w:marBottom w:val="0"/>
              <w:divBdr>
                <w:top w:val="none" w:sz="0" w:space="0" w:color="auto"/>
                <w:left w:val="none" w:sz="0" w:space="0" w:color="auto"/>
                <w:bottom w:val="none" w:sz="0" w:space="0" w:color="auto"/>
                <w:right w:val="none" w:sz="0" w:space="0" w:color="auto"/>
              </w:divBdr>
            </w:div>
          </w:divsChild>
        </w:div>
        <w:div w:id="1654720820">
          <w:marLeft w:val="0"/>
          <w:marRight w:val="0"/>
          <w:marTop w:val="0"/>
          <w:marBottom w:val="0"/>
          <w:divBdr>
            <w:top w:val="none" w:sz="0" w:space="0" w:color="auto"/>
            <w:left w:val="none" w:sz="0" w:space="0" w:color="auto"/>
            <w:bottom w:val="none" w:sz="0" w:space="0" w:color="auto"/>
            <w:right w:val="none" w:sz="0" w:space="0" w:color="auto"/>
          </w:divBdr>
          <w:divsChild>
            <w:div w:id="1157959657">
              <w:marLeft w:val="0"/>
              <w:marRight w:val="0"/>
              <w:marTop w:val="0"/>
              <w:marBottom w:val="0"/>
              <w:divBdr>
                <w:top w:val="none" w:sz="0" w:space="0" w:color="auto"/>
                <w:left w:val="none" w:sz="0" w:space="0" w:color="auto"/>
                <w:bottom w:val="none" w:sz="0" w:space="0" w:color="auto"/>
                <w:right w:val="none" w:sz="0" w:space="0" w:color="auto"/>
              </w:divBdr>
              <w:divsChild>
                <w:div w:id="149686534">
                  <w:marLeft w:val="0"/>
                  <w:marRight w:val="0"/>
                  <w:marTop w:val="150"/>
                  <w:marBottom w:val="150"/>
                  <w:divBdr>
                    <w:top w:val="single" w:sz="6" w:space="0" w:color="DFE1E5"/>
                    <w:left w:val="single" w:sz="6" w:space="0" w:color="DFE1E5"/>
                    <w:bottom w:val="single" w:sz="6" w:space="0" w:color="DFE1E5"/>
                    <w:right w:val="single" w:sz="6" w:space="0" w:color="DFE1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gft.com/display/ISPP/How+to+develop+with+BE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gft.com/pages/diffpagesbyversion.action?pageId=192854977&amp;selectedPageVersions=11&amp;selectedPageVersions=12" TargetMode="External"/><Relationship Id="rId12" Type="http://schemas.openxmlformats.org/officeDocument/2006/relationships/hyperlink" Target="https://confluence.gft.com/display/ISPP/How+to+create+Listener+of+Ev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gft.com/display/~glss" TargetMode="External"/><Relationship Id="rId11" Type="http://schemas.openxmlformats.org/officeDocument/2006/relationships/hyperlink" Target="https://confluence.gft.com/display/ISPP/How+to+create+a+Connector+class" TargetMode="External"/><Relationship Id="rId5" Type="http://schemas.openxmlformats.org/officeDocument/2006/relationships/hyperlink" Target="https://confluence.gft.com/display/~A04K" TargetMode="External"/><Relationship Id="rId10" Type="http://schemas.openxmlformats.org/officeDocument/2006/relationships/hyperlink" Target="https://confluence.gft.com/display/ISPP/How+to+create+Drools+Rul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834</Words>
  <Characters>4754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Sabatini</dc:creator>
  <cp:keywords/>
  <dc:description/>
  <cp:lastModifiedBy>Jacopo Sabatini</cp:lastModifiedBy>
  <cp:revision>2</cp:revision>
  <dcterms:created xsi:type="dcterms:W3CDTF">2019-09-30T15:57:00Z</dcterms:created>
  <dcterms:modified xsi:type="dcterms:W3CDTF">2019-09-30T16:21:00Z</dcterms:modified>
</cp:coreProperties>
</file>