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55.png" ContentType="image/png"/>
  <Override PartName="/word/media/rId59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Бахи Сиди 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пример построения математической модели, позволяющей выбрать рациональную стратегию в задачах поиска и преследования.</w:t>
      </w:r>
      <w:r>
        <w:br/>
      </w:r>
      <w:r>
        <w:t xml:space="preserve">В качестве иллюстрации изучается ситуация: в море при тумане катер береговой охраны преследует лодку браконьеров. Через некоторое время видимость улучшается, и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Затем цель снова скрывается и уходит прямолинейно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  <w:r>
        <w:br/>
      </w:r>
      <w:r>
        <w:t xml:space="preserve">Требуется определить траекторию катера, обеспечивающую перехват лодки.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рассуждения и получить дифференциальные уравнения при условии, что скорость катера превышает скорость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вариантов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 графикам определить точку встречи (пересечение траекторий).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За начало отсчёта примем момент обнаружения лодки.</w:t>
      </w:r>
      <w:r>
        <w:br/>
      </w:r>
      <w:r>
        <w:t xml:space="preserve">Пусть точка обнаружения совпадает с началом координат: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положение лодки, а катер в этот момент находится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 неё: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(в зависимости от выбора направления — «справа» или «слева» относительно полюса).</w:t>
      </w:r>
    </w:p>
    <w:p>
      <w:pPr>
        <w:pStyle w:val="BodyText"/>
      </w:pPr>
      <w:r>
        <w:t xml:space="preserve">Перейдём к полярной системе координат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. Полюс — точка обнаружения лодки: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начальное положение катера.</w:t>
      </w:r>
    </w:p>
    <w:bookmarkStart w:id="22" w:name="поиск-расстояния-x"/>
    <w:p>
      <w:pPr>
        <w:pStyle w:val="Heading2"/>
      </w:pPr>
      <w:r>
        <w:t xml:space="preserve">3.1 Поиск расстояния</w:t>
      </w:r>
      <w:r>
        <w:t xml:space="preserve"> </w:t>
      </w:r>
      <m:oMath>
        <m:r>
          <m:t>x</m:t>
        </m:r>
      </m:oMath>
    </w:p>
    <w:p>
      <w:pPr>
        <w:pStyle w:val="FirstParagraph"/>
      </w:pPr>
      <w:r>
        <w:t xml:space="preserve">Определим расстояние</w:t>
      </w:r>
      <w:r>
        <w:t xml:space="preserve"> </w:t>
      </w:r>
      <m:oMath>
        <m:r>
          <m:t>x</m:t>
        </m:r>
      </m:oMath>
      <w:r>
        <w:t xml:space="preserve">, после которого катер должен изменить режим движения (перейти к обходу полюса). Предположим, что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пройдёт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) в зависимости от начального взаимного расположения.</w:t>
      </w:r>
    </w:p>
    <w:p>
      <w:pPr>
        <w:pStyle w:val="BodyText"/>
      </w:pPr>
      <w:r>
        <w:t xml:space="preserve">Время движения лодки равно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υ</m:t>
            </m:r>
          </m:den>
        </m:f>
      </m:oMath>
      <w:r>
        <w:t xml:space="preserve">, где</w:t>
      </w:r>
      <w:r>
        <w:t xml:space="preserve"> </w:t>
      </w:r>
      <m:oMath>
        <m:r>
          <m:t>υ</m:t>
        </m:r>
      </m:oMath>
      <w:r>
        <w:t xml:space="preserve"> </w:t>
      </w:r>
      <w:r>
        <w:t xml:space="preserve">— скорость лодки.</w:t>
      </w:r>
      <w:r>
        <w:br/>
      </w:r>
      <w:r>
        <w:t xml:space="preserve">Время движения катера равно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υ</m:t>
            </m:r>
          </m:den>
        </m:f>
      </m:oMath>
      <w:r>
        <w:t xml:space="preserve"> </w:t>
      </w:r>
      <w:r>
        <w:t xml:space="preserve">(для первого варианта) или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υ</m:t>
            </m:r>
          </m:den>
        </m:f>
      </m:oMath>
      <w:r>
        <w:t xml:space="preserve"> </w:t>
      </w:r>
      <w:r>
        <w:t xml:space="preserve">(для второго варианта), так как скорость катера</w:t>
      </w:r>
      <w:r>
        <w:t xml:space="preserve"> </w:t>
      </w:r>
      <m:oMath>
        <m:r>
          <m:t>n</m:t>
        </m:r>
        <m:r>
          <m:t>υ</m:t>
        </m:r>
      </m:oMath>
      <w:r>
        <w:t xml:space="preserve">.</w:t>
      </w:r>
    </w:p>
    <w:p>
      <w:pPr>
        <w:pStyle w:val="BodyText"/>
      </w:pPr>
      <w:r>
        <w:t xml:space="preserve">Приравнивая времена, получаем:</w:t>
      </w:r>
    </w:p>
    <w:p>
      <w:pPr>
        <w:pStyle w:val="Compact"/>
        <w:numPr>
          <w:ilvl w:val="0"/>
          <w:numId w:val="1002"/>
        </w:numPr>
      </w:pPr>
      <w:r>
        <w:t xml:space="preserve">для случая «plus»: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υ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k</m:t>
              </m:r>
            </m:num>
            <m:den>
              <m:r>
                <m:t>n</m:t>
              </m:r>
              <m:r>
                <m:t>υ</m:t>
              </m:r>
            </m:den>
          </m:f>
        </m:oMath>
      </m:oMathPara>
    </w:p>
    <w:p>
      <w:pPr>
        <w:pStyle w:val="Compact"/>
        <w:numPr>
          <w:ilvl w:val="0"/>
          <w:numId w:val="1002"/>
        </w:numPr>
      </w:pPr>
      <w:r>
        <w:t xml:space="preserve">для случая «minus»: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υ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k</m:t>
              </m:r>
            </m:num>
            <m:den>
              <m:r>
                <m:t>n</m:t>
              </m:r>
              <m:r>
                <m:t>υ</m:t>
              </m:r>
            </m:den>
          </m:f>
        </m:oMath>
      </m:oMathPara>
    </w:p>
    <w:p>
      <w:pPr>
        <w:pStyle w:val="FirstParagraph"/>
      </w:pPr>
      <w:r>
        <w:t xml:space="preserve">Отсюда возникают два характерных значения: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22"/>
    <w:bookmarkStart w:id="23" w:name="разложение-скорости-катера"/>
    <w:p>
      <w:pPr>
        <w:pStyle w:val="Heading2"/>
      </w:pPr>
      <w:r>
        <w:t xml:space="preserve">3.2 Разложение скорости катера</w:t>
      </w:r>
    </w:p>
    <w:p>
      <w:pPr>
        <w:pStyle w:val="FirstParagraph"/>
      </w:pPr>
      <w:r>
        <w:t xml:space="preserve">После достижения одинакового расстояния от полюса катер должен перейти от прямолинейного движения к движению вокруг полюса, при этом удаляясь от него с радиальной скоростью, равной скорости лодки</w:t>
      </w:r>
      <w:r>
        <w:t xml:space="preserve"> </w:t>
      </w:r>
      <m:oMath>
        <m:r>
          <m:t>υ</m:t>
        </m:r>
      </m:oMath>
      <w:r>
        <w:t xml:space="preserve">.</w:t>
      </w:r>
    </w:p>
    <w:p>
      <w:pPr>
        <w:pStyle w:val="BodyText"/>
      </w:pPr>
      <w:r>
        <w:t xml:space="preserve">Скорость катера разложим на компоненты:</w:t>
      </w:r>
    </w:p>
    <w:p>
      <w:pPr>
        <w:pStyle w:val="Compact"/>
        <w:numPr>
          <w:ilvl w:val="0"/>
          <w:numId w:val="1003"/>
        </w:numPr>
      </w:pPr>
      <w:r>
        <w:t xml:space="preserve">радиальная скорость: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pStyle w:val="Compact"/>
        <w:numPr>
          <w:ilvl w:val="0"/>
          <w:numId w:val="1003"/>
        </w:numPr>
      </w:pPr>
      <w:r>
        <w:t xml:space="preserve">тангенциальная скорость: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</w:p>
    <w:p>
      <w:pPr>
        <w:pStyle w:val="FirstParagraph"/>
      </w:pPr>
      <w:r>
        <w:t xml:space="preserve">Условие равенства радиальной скорости скорости лодки: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υ</m:t>
          </m:r>
        </m:oMath>
      </m:oMathPara>
    </w:p>
    <w:p>
      <w:pPr>
        <w:pStyle w:val="FirstParagraph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υ</m:t>
        </m:r>
      </m:oMath>
      <w:r>
        <w:t xml:space="preserve">, поэтому по теореме Пифагора для ортогональных составляющих: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t>υ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v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Подставляя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υ</m:t>
        </m:r>
      </m:oMath>
      <w:r>
        <w:t xml:space="preserve">,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υ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pStyle w:val="FirstParagraph"/>
      </w:pPr>
      <w:r>
        <w:t xml:space="preserve">Следовательно,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υ</m:t>
          </m:r>
          <m:rad>
            <m:radPr>
              <m:degHide m:val="on"/>
            </m:radPr>
            <m:deg/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bookmarkEnd w:id="23"/>
    <w:bookmarkStart w:id="24" w:name="система-уравнений-движения"/>
    <w:p>
      <w:pPr>
        <w:pStyle w:val="Heading2"/>
      </w:pPr>
      <w:r>
        <w:t xml:space="preserve">3.3 Система уравнений движения</w:t>
      </w:r>
    </w:p>
    <w:p>
      <w:pPr>
        <w:pStyle w:val="FirstParagraph"/>
      </w:pPr>
      <w:r>
        <w:t xml:space="preserve">Итак, задача сводится к системе: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двух вариантов:</w:t>
      </w:r>
    </w:p>
    <w:p>
      <w:pPr>
        <w:pStyle w:val="BodyText"/>
      </w:pPr>
      <w:r>
        <w:rPr>
          <w:b/>
          <w:bCs/>
        </w:rPr>
        <w:t xml:space="preserve">Случай (case = plus):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Случай (case = minus):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Исключим параметр</w:t>
      </w:r>
      <w:r>
        <w:t xml:space="preserve"> </w:t>
      </w:r>
      <m:oMath>
        <m:r>
          <m:t>t</m:t>
        </m:r>
      </m:oMath>
      <w:r>
        <w:t xml:space="preserve">, разделив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При сохранении соответствующих начальных условий решение этого ОДУ задаёт траекторию катера в полярных координатах. Далее используем её для сопоставления с траекторией лодки и поиска точки встречи.</w:t>
      </w:r>
    </w:p>
    <w:bookmarkEnd w:id="24"/>
    <w:bookmarkStart w:id="25" w:name="условие-задачи"/>
    <w:p>
      <w:pPr>
        <w:pStyle w:val="Heading2"/>
      </w:pPr>
      <w:r>
        <w:t xml:space="preserve">3.4 Условие задачи</w:t>
      </w:r>
    </w:p>
    <w:p>
      <w:pPr>
        <w:pStyle w:val="FirstParagraph"/>
      </w:pPr>
      <w:r>
        <w:t xml:space="preserve">В тумане катер береговой охраны ведёт преследование лодки браконьеров.</w:t>
      </w:r>
      <w:r>
        <w:br/>
      </w:r>
      <w:r>
        <w:t xml:space="preserve">После прояснения лодка обнаруживается на расстоянии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км от катера, затем уходит прямолинейно в неизвестном направлении.</w:t>
      </w:r>
      <w:r>
        <w:br/>
      </w:r>
      <w:r>
        <w:t xml:space="preserve">Известно, что скорость катера в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раз больше скорости лодки, то есть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Для моделирования процесса и построения графиков применялись внешние файлы с программным кодом:</w:t>
      </w:r>
    </w:p>
    <w:bookmarkEnd w:id="25"/>
    <w:bookmarkEnd w:id="26"/>
    <w:bookmarkStart w:id="32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7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7"/>
    <w:bookmarkStart w:id="28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8"/>
    <w:bookmarkStart w:id="29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1"/>
    <w:bookmarkEnd w:id="32"/>
    <w:bookmarkStart w:id="67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3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5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7"/>
    <w:bookmarkStart w:id="38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8"/>
    <w:bookmarkStart w:id="39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9"/>
    <w:bookmarkStart w:id="40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0"/>
    <w:bookmarkStart w:id="41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2"/>
    <w:bookmarkStart w:id="43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3"/>
    <w:bookmarkStart w:id="44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4"/>
    <w:bookmarkStart w:id="45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В ходе работы проведено численное исследование движения катера, описываемого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выполнено сопоставление полученной траектории с траекторией лодки, заданной аналитически и приведённой к полярной системе координат.</w:t>
      </w:r>
    </w:p>
    <w:bookmarkEnd w:id="45"/>
    <w:bookmarkStart w:id="54" w:name="базовые-эксперименты"/>
    <w:p>
      <w:pPr>
        <w:pStyle w:val="Heading2"/>
      </w:pPr>
      <w:r>
        <w:t xml:space="preserve">5.14 Базовые эксперименты</w:t>
      </w:r>
    </w:p>
    <w:bookmarkStart w:id="49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7" name="Picture"/>
            <a:graphic>
              <a:graphicData uri="http://schemas.openxmlformats.org/drawingml/2006/picture">
                <pic:pic>
                  <pic:nvPicPr>
                    <pic:cNvPr descr="image/single_experi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На полярной диаграмме траектория катера имеет вид расходящейся спирали: при увеличении угла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растёт монотонно. Причина — пропорциональность производной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самому радиусу</w:t>
      </w:r>
      <w:r>
        <w:t xml:space="preserve"> </w:t>
      </w:r>
      <m:oMath>
        <m:r>
          <m:t>r</m:t>
        </m:r>
      </m:oMath>
      <w:r>
        <w:t xml:space="preserve">, что приводит к экспоненциальному росту по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Лодка движется прямолинейно в декартовой системе; в полярных координатах её путь соответствует лучу (направлению), задаваемому фиксированным углом, при изменяющемся радиусе.</w:t>
      </w:r>
    </w:p>
    <w:p>
      <w:pPr>
        <w:pStyle w:val="BodyText"/>
      </w:pPr>
      <w:r>
        <w:t xml:space="preserve">По графику заметно, что катер со временем увеличивает расстояние от полюса более интенсивно, формируя кривую, уходящую наружу относительно траектории лодки.</w:t>
      </w:r>
    </w:p>
    <w:bookmarkEnd w:id="49"/>
    <w:bookmarkStart w:id="53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1" name="Picture"/>
            <a:graphic>
              <a:graphicData uri="http://schemas.openxmlformats.org/drawingml/2006/picture">
                <pic:pic>
                  <pic:nvPicPr>
                    <pic:cNvPr descr="image/single_experiment_minu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стартовый радиус больше, поэтому начальная точка катера расположена дальше от полюса. Геометрический характер траектории сохраняется: получается спираль того же типа, однако в целом она «смещена» наружу (масштабирована).</w:t>
      </w:r>
    </w:p>
    <w:p>
      <w:pPr>
        <w:pStyle w:val="BodyText"/>
      </w:pPr>
      <w:r>
        <w:t xml:space="preserve">Различие между режимами case=plus и case=minus определяется именно начальными условиями, тогда как качественная форма решения остаётся одинаковой.</w:t>
      </w:r>
    </w:p>
    <w:bookmarkEnd w:id="53"/>
    <w:bookmarkEnd w:id="54"/>
    <w:bookmarkStart w:id="58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6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Исследовано влияние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динамику для обоих режимов. Из уравнения видно, что коэффициент при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равен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этот множитель уменьшается, поэтому:</w:t>
      </w:r>
    </w:p>
    <w:p>
      <w:pPr>
        <w:pStyle w:val="Compact"/>
        <w:numPr>
          <w:ilvl w:val="0"/>
          <w:numId w:val="1006"/>
        </w:numPr>
      </w:pPr>
      <w:r>
        <w:t xml:space="preserve">при меньших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быстрее;</w:t>
      </w:r>
    </w:p>
    <w:p>
      <w:pPr>
        <w:pStyle w:val="Compact"/>
        <w:numPr>
          <w:ilvl w:val="0"/>
          <w:numId w:val="1006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радиуса становится более медленным;</w:t>
      </w:r>
    </w:p>
    <w:p>
      <w:pPr>
        <w:pStyle w:val="Compact"/>
        <w:numPr>
          <w:ilvl w:val="0"/>
          <w:numId w:val="1006"/>
        </w:numPr>
      </w:pPr>
      <w:r>
        <w:t xml:space="preserve">кривые визуально выглядят более «пологими».</w:t>
      </w:r>
    </w:p>
    <w:p>
      <w:pPr>
        <w:pStyle w:val="FirstParagraph"/>
      </w:pPr>
      <w:r>
        <w:t xml:space="preserve">На графике заметно, что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рост радиуса наиболее выражен, а 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минимален среди рассмотренных значений.</w:t>
      </w:r>
    </w:p>
    <w:bookmarkEnd w:id="58"/>
    <w:bookmarkStart w:id="62" w:name="анализ-метрики-textscale_ratio"/>
    <w:p>
      <w:pPr>
        <w:pStyle w:val="Heading2"/>
      </w:pPr>
      <w:r>
        <w:t xml:space="preserve">5.16 Анализ метрики</w:t>
      </w:r>
      <w:r>
        <w:t xml:space="preserve"> </w:t>
      </w:r>
      <m:oMath>
        <m:r>
          <m:rPr>
            <m:nor/>
            <m:sty m:val="p"/>
          </m:rPr>
          <m:t>scale_ratio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60" name="Picture"/>
            <a:graphic>
              <a:graphicData uri="http://schemas.openxmlformats.org/drawingml/2006/picture">
                <pic:pic>
                  <pic:nvPicPr>
                    <pic:cNvPr descr="image/scale_ratio_vs_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Для количественной оценки введена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описывающая относительный масштаб траектории катера по сравнению с траекторией лодки.</w:t>
      </w:r>
    </w:p>
    <w:p>
      <w:pPr>
        <w:pStyle w:val="BodyText"/>
      </w:pPr>
      <w:r>
        <w:t xml:space="preserve">По графику видно:</w:t>
      </w:r>
    </w:p>
    <w:p>
      <w:pPr>
        <w:pStyle w:val="Compact"/>
        <w:numPr>
          <w:ilvl w:val="0"/>
          <w:numId w:val="1007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m:oMath>
        <m:r>
          <m:rPr>
            <m:nor/>
            <m:sty m:val="p"/>
          </m:rPr>
          <m:t>scale_ratio</m:t>
        </m:r>
        <m:r>
          <m:rPr>
            <m:sty m:val="p"/>
          </m:rPr>
          <m:t>≫</m:t>
        </m:r>
        <m:r>
          <m:t>1</m:t>
        </m:r>
      </m:oMath>
      <w:r>
        <w:t xml:space="preserve">, то есть катер «выносит» траекторию значительно дальше;</w:t>
      </w:r>
    </w:p>
    <w:p>
      <w:pPr>
        <w:pStyle w:val="Compact"/>
        <w:numPr>
          <w:ilvl w:val="0"/>
          <w:numId w:val="1007"/>
        </w:numPr>
      </w:pPr>
      <w:r>
        <w:t xml:space="preserve">при росте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метрики быстро снижается;</w:t>
      </w:r>
    </w:p>
    <w:p>
      <w:pPr>
        <w:pStyle w:val="Compact"/>
        <w:numPr>
          <w:ilvl w:val="0"/>
          <w:numId w:val="1007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 траекторий становится ближе друг к другу.</w:t>
      </w:r>
    </w:p>
    <w:p>
      <w:pPr>
        <w:pStyle w:val="FirstParagraph"/>
      </w:pPr>
      <w:r>
        <w:t xml:space="preserve">Для режима case=minus метрика выше, что объясняется большим начальным радиусом.</w:t>
      </w:r>
    </w:p>
    <w:bookmarkEnd w:id="62"/>
    <w:bookmarkStart w:id="6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4" name="Picture"/>
            <a:graphic>
              <a:graphicData uri="http://schemas.openxmlformats.org/drawingml/2006/picture">
                <pic:pic>
                  <pic:nvPicPr>
                    <pic:cNvPr descr="image/computation_time_vs_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Выполнен бенчмаркинг численного решения ОДУ при различных</w:t>
      </w:r>
      <w:r>
        <w:t xml:space="preserve"> </w:t>
      </w:r>
      <m:oMath>
        <m:r>
          <m:t>n</m:t>
        </m:r>
      </m:oMath>
      <w:r>
        <w:t xml:space="preserve">. Результаты показывают:</w:t>
      </w:r>
    </w:p>
    <w:p>
      <w:pPr>
        <w:pStyle w:val="Compact"/>
        <w:numPr>
          <w:ilvl w:val="0"/>
          <w:numId w:val="1008"/>
        </w:numPr>
      </w:pPr>
      <w:r>
        <w:t xml:space="preserve">время вычислений находится на уровне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с;</w:t>
      </w:r>
    </w:p>
    <w:p>
      <w:pPr>
        <w:pStyle w:val="Compact"/>
        <w:numPr>
          <w:ilvl w:val="0"/>
          <w:numId w:val="1008"/>
        </w:numPr>
      </w:pPr>
      <w:r>
        <w:t xml:space="preserve">выраженной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8"/>
        </w:numPr>
      </w:pPr>
      <w:r>
        <w:t xml:space="preserve">небольшие отклонения обусловлены адаптивным выбором шага интегрирования и особенностями численной процедуры.</w:t>
      </w:r>
    </w:p>
    <w:bookmarkEnd w:id="66"/>
    <w:bookmarkEnd w:id="67"/>
    <w:bookmarkStart w:id="68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9"/>
        </w:numPr>
      </w:pPr>
      <w:r>
        <w:t xml:space="preserve">В полярных координатах траектория катера описывается экспоненциально расходящейся спиралью.</w:t>
      </w:r>
    </w:p>
    <w:p>
      <w:pPr>
        <w:pStyle w:val="Compact"/>
        <w:numPr>
          <w:ilvl w:val="0"/>
          <w:numId w:val="1009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регулирует интенсивность радиального роста: при большем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медленнее.</w:t>
      </w:r>
    </w:p>
    <w:p>
      <w:pPr>
        <w:pStyle w:val="Compact"/>
        <w:numPr>
          <w:ilvl w:val="0"/>
          <w:numId w:val="1009"/>
        </w:numPr>
      </w:pPr>
      <w:r>
        <w:t xml:space="preserve">Выбор начального режима (case) задаёт масштаб траектории, практически не влияя на её качественную форму.</w:t>
      </w:r>
    </w:p>
    <w:p>
      <w:pPr>
        <w:pStyle w:val="Compact"/>
        <w:numPr>
          <w:ilvl w:val="0"/>
          <w:numId w:val="1009"/>
        </w:numPr>
      </w:pPr>
      <w:r>
        <w:t xml:space="preserve">Численное решение устойчиво, а вычислительные затраты остаются почти неизменными при варьировании параметров модели.</w:t>
      </w:r>
    </w:p>
    <w:p>
      <w:pPr>
        <w:pStyle w:val="FirstParagraph"/>
      </w:pPr>
      <w:r>
        <w:t xml:space="preserve">Полученные результаты согласуются со структурой уравнения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 </w:t>
      </w:r>
      <w:r>
        <w:t xml:space="preserve">и подтверждают корректность выбранной модели.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69">
        <w:r>
          <w:rPr>
            <w:rStyle w:val="Hyperlink"/>
          </w:rPr>
          <w:t xml:space="preserve">Задача о погоне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Бахи Сиди Али</dc:creator>
  <dc:language>ru-RU</dc:language>
  <cp:keywords/>
  <dcterms:created xsi:type="dcterms:W3CDTF">2026-02-26T08:41:39Z</dcterms:created>
  <dcterms:modified xsi:type="dcterms:W3CDTF">2026-02-26T08:41:39Z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