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3C1FB62E"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8F3244">
        <w:rPr>
          <w:b/>
          <w:bCs/>
          <w:sz w:val="36"/>
          <w:szCs w:val="48"/>
        </w:rPr>
        <w:t>Non Functional Requirements</w:t>
      </w:r>
    </w:p>
    <w:p w14:paraId="6C7674FE" w14:textId="77777777" w:rsidR="001356DD" w:rsidRPr="00E83F9E" w:rsidRDefault="001356DD" w:rsidP="001356DD">
      <w:pPr>
        <w:jc w:val="center"/>
        <w:divId w:val="1659846320"/>
        <w:rPr>
          <w:b/>
          <w:bCs/>
          <w:sz w:val="32"/>
        </w:rPr>
      </w:pPr>
      <w:r w:rsidRPr="00E83F9E">
        <w:rPr>
          <w:b/>
          <w:bCs/>
          <w:sz w:val="32"/>
        </w:rPr>
        <w:t>D23128292</w:t>
      </w:r>
    </w:p>
    <w:p w14:paraId="17731635" w14:textId="77777777" w:rsidR="001356DD" w:rsidRPr="00E83F9E" w:rsidRDefault="001356DD" w:rsidP="001356DD">
      <w:pPr>
        <w:jc w:val="center"/>
        <w:divId w:val="1659846320"/>
        <w:rPr>
          <w:b/>
          <w:bCs/>
          <w:sz w:val="32"/>
        </w:rPr>
      </w:pPr>
      <w:r w:rsidRPr="00E83F9E">
        <w:rPr>
          <w:b/>
          <w:bCs/>
          <w:sz w:val="32"/>
        </w:rPr>
        <w:t>Saba Manjgaladze</w:t>
      </w:r>
    </w:p>
    <w:p w14:paraId="386E2B4A" w14:textId="77777777" w:rsidR="00442A45" w:rsidRDefault="00442A45" w:rsidP="00E03581">
      <w:pPr>
        <w:jc w:val="center"/>
        <w:divId w:val="1659846320"/>
        <w:rPr>
          <w:b/>
          <w:bCs/>
        </w:rPr>
      </w:pPr>
    </w:p>
    <w:p w14:paraId="39FB9AE8" w14:textId="77777777" w:rsidR="00442A45" w:rsidRDefault="00442A45" w:rsidP="00E03581">
      <w:pPr>
        <w:jc w:val="center"/>
        <w:divId w:val="1659846320"/>
        <w:rPr>
          <w:b/>
          <w:bCs/>
        </w:rPr>
      </w:pPr>
    </w:p>
    <w:p w14:paraId="374CA6C0" w14:textId="77777777" w:rsidR="00442A45" w:rsidRDefault="00442A45" w:rsidP="00E03581">
      <w:pPr>
        <w:jc w:val="center"/>
        <w:divId w:val="1659846320"/>
        <w:rPr>
          <w:b/>
          <w:bCs/>
        </w:rPr>
      </w:pPr>
    </w:p>
    <w:p w14:paraId="2777068A" w14:textId="77777777" w:rsidR="00570050" w:rsidRDefault="00570050" w:rsidP="00E03581">
      <w:pPr>
        <w:jc w:val="center"/>
        <w:divId w:val="1659846320"/>
        <w:rPr>
          <w:b/>
          <w:bCs/>
        </w:rPr>
      </w:pPr>
    </w:p>
    <w:p w14:paraId="4366447F" w14:textId="77777777" w:rsidR="00570050" w:rsidRDefault="00570050" w:rsidP="00E03581">
      <w:pPr>
        <w:jc w:val="center"/>
        <w:divId w:val="1659846320"/>
        <w:rPr>
          <w:b/>
          <w:bCs/>
        </w:rPr>
      </w:pPr>
    </w:p>
    <w:p w14:paraId="0120EDF5" w14:textId="77777777" w:rsidR="001356DD" w:rsidRDefault="001356DD" w:rsidP="001356DD">
      <w:pPr>
        <w:pStyle w:val="Heading1"/>
        <w:divId w:val="1659846320"/>
      </w:pPr>
      <w:bookmarkStart w:id="0" w:name="_Toc160306052"/>
      <w:r>
        <w:t>Non-functional requirements</w:t>
      </w:r>
      <w:bookmarkEnd w:id="0"/>
    </w:p>
    <w:p w14:paraId="67557C82" w14:textId="77777777" w:rsidR="001356DD" w:rsidRDefault="001356DD" w:rsidP="001356DD">
      <w:pPr>
        <w:divId w:val="1659846320"/>
      </w:pPr>
    </w:p>
    <w:p w14:paraId="55968362"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Security</w:t>
      </w:r>
    </w:p>
    <w:p w14:paraId="0A3B2B16" w14:textId="77777777" w:rsidR="001356DD" w:rsidRPr="00416F5B" w:rsidRDefault="001356DD" w:rsidP="001356DD">
      <w:pPr>
        <w:pStyle w:val="ListParagraph"/>
        <w:numPr>
          <w:ilvl w:val="1"/>
          <w:numId w:val="8"/>
        </w:numPr>
        <w:divId w:val="1659846320"/>
        <w:rPr>
          <w:rFonts w:eastAsia="Times New Roman" w:cstheme="majorBidi"/>
          <w:b/>
          <w:bCs/>
          <w:color w:val="auto"/>
          <w:sz w:val="28"/>
          <w:szCs w:val="28"/>
        </w:rPr>
      </w:pPr>
      <w:r w:rsidRPr="006F1F53">
        <w:rPr>
          <w:rFonts w:eastAsia="Times New Roman" w:cstheme="majorBidi"/>
          <w:b/>
          <w:bCs/>
          <w:color w:val="auto"/>
          <w:sz w:val="28"/>
          <w:szCs w:val="28"/>
        </w:rPr>
        <w:t>Legal</w:t>
      </w:r>
      <w:r>
        <w:rPr>
          <w:rFonts w:eastAsia="Times New Roman" w:cstheme="majorBidi"/>
          <w:bCs/>
          <w:color w:val="auto"/>
          <w:sz w:val="28"/>
          <w:szCs w:val="28"/>
        </w:rPr>
        <w:t xml:space="preserve"> - First and foremost, our app/website must comply with Data Protection and the General Data Protection Regulations of Ireland.</w:t>
      </w:r>
    </w:p>
    <w:p w14:paraId="1AF08E5C" w14:textId="77777777" w:rsidR="001356DD" w:rsidRPr="007606CD" w:rsidRDefault="001356DD" w:rsidP="001356DD">
      <w:pPr>
        <w:pStyle w:val="ListParagraph"/>
        <w:numPr>
          <w:ilvl w:val="1"/>
          <w:numId w:val="8"/>
        </w:numPr>
        <w:divId w:val="1659846320"/>
        <w:rPr>
          <w:rFonts w:eastAsia="Times New Roman" w:cstheme="majorBidi"/>
          <w:b/>
          <w:bCs/>
          <w:color w:val="auto"/>
          <w:sz w:val="28"/>
          <w:szCs w:val="28"/>
        </w:rPr>
      </w:pPr>
      <w:r w:rsidRPr="002F7862">
        <w:rPr>
          <w:rFonts w:eastAsia="Times New Roman" w:cstheme="majorBidi"/>
          <w:b/>
          <w:bCs/>
          <w:color w:val="auto"/>
          <w:sz w:val="28"/>
          <w:szCs w:val="28"/>
        </w:rPr>
        <w:t>Confidentiality -</w:t>
      </w:r>
      <w:r>
        <w:rPr>
          <w:rFonts w:eastAsia="Times New Roman" w:cstheme="majorBidi"/>
          <w:bCs/>
          <w:color w:val="auto"/>
          <w:sz w:val="28"/>
          <w:szCs w:val="28"/>
        </w:rPr>
        <w:t xml:space="preserve"> The data must be encrypted, and users should feel safe using our services every time.</w:t>
      </w:r>
    </w:p>
    <w:p w14:paraId="19922F13" w14:textId="77777777" w:rsidR="001356DD" w:rsidRDefault="001356DD" w:rsidP="001356DD">
      <w:pPr>
        <w:pStyle w:val="ListParagraph"/>
        <w:numPr>
          <w:ilvl w:val="1"/>
          <w:numId w:val="8"/>
        </w:numPr>
        <w:divId w:val="1659846320"/>
        <w:rPr>
          <w:rFonts w:eastAsia="Times New Roman" w:cstheme="majorBidi"/>
          <w:b/>
          <w:bCs/>
          <w:color w:val="auto"/>
          <w:sz w:val="28"/>
          <w:szCs w:val="28"/>
        </w:rPr>
      </w:pPr>
      <w:r w:rsidRPr="00B17D5F">
        <w:rPr>
          <w:rFonts w:eastAsia="Times New Roman" w:cstheme="majorBidi"/>
          <w:b/>
          <w:bCs/>
          <w:color w:val="auto"/>
          <w:sz w:val="28"/>
          <w:szCs w:val="28"/>
        </w:rPr>
        <w:t>Safety -</w:t>
      </w:r>
      <w:r>
        <w:rPr>
          <w:rFonts w:eastAsia="Times New Roman" w:cstheme="majorBidi"/>
          <w:bCs/>
          <w:color w:val="auto"/>
          <w:sz w:val="28"/>
          <w:szCs w:val="28"/>
        </w:rPr>
        <w:t xml:space="preserve"> Payments must be processed via a third party service.</w:t>
      </w:r>
    </w:p>
    <w:p w14:paraId="1824A29A"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Reliability</w:t>
      </w:r>
    </w:p>
    <w:p w14:paraId="507EB859" w14:textId="77777777" w:rsidR="001356DD" w:rsidRDefault="001356DD" w:rsidP="001356DD">
      <w:pPr>
        <w:pStyle w:val="ListParagraph"/>
        <w:numPr>
          <w:ilvl w:val="1"/>
          <w:numId w:val="8"/>
        </w:numPr>
        <w:divId w:val="1659846320"/>
        <w:rPr>
          <w:rFonts w:eastAsia="Times New Roman" w:cstheme="majorBidi"/>
          <w:b/>
          <w:bCs/>
          <w:color w:val="auto"/>
          <w:sz w:val="28"/>
          <w:szCs w:val="28"/>
        </w:rPr>
      </w:pPr>
      <w:r w:rsidRPr="006F1F53">
        <w:rPr>
          <w:rFonts w:eastAsia="Times New Roman" w:cstheme="majorBidi"/>
          <w:b/>
          <w:bCs/>
          <w:color w:val="auto"/>
          <w:sz w:val="28"/>
          <w:szCs w:val="28"/>
        </w:rPr>
        <w:t xml:space="preserve">Availability </w:t>
      </w:r>
      <w:r>
        <w:rPr>
          <w:rFonts w:eastAsia="Times New Roman" w:cstheme="majorBidi"/>
          <w:bCs/>
          <w:color w:val="auto"/>
          <w:sz w:val="28"/>
          <w:szCs w:val="28"/>
        </w:rPr>
        <w:t>- Our services must be reliable, and have and be up and operating at least 99.9% of time. Given that peak hours for usage of similar apps to ours is 11:30 AM to 2:00 PM and 5:30 PM to 9:00 PM on weekdays, and the busiest hours being on weekends in particular on Fridays and Saturdays 6:00PM – 9:00PM. So with the peak hours of around 6 hours per day (rough estimate)</w:t>
      </w:r>
      <w:r>
        <w:rPr>
          <w:rFonts w:eastAsia="Times New Roman" w:cstheme="majorBidi"/>
          <w:bCs/>
          <w:color w:val="auto"/>
          <w:sz w:val="28"/>
          <w:szCs w:val="28"/>
        </w:rPr>
        <w:fldChar w:fldCharType="begin"/>
      </w:r>
      <w:r>
        <w:rPr>
          <w:rFonts w:eastAsia="Times New Roman" w:cstheme="majorBidi"/>
          <w:bCs/>
          <w:color w:val="auto"/>
          <w:sz w:val="28"/>
          <w:szCs w:val="28"/>
        </w:rPr>
        <w:instrText xml:space="preserve"> ADDIN ZOTERO_ITEM CSL_CITATION {"citationID":"prbUpuwV","properties":{"formattedCitation":"({\\i{}Deliveroo | The Deliveroo Riders Website}, n.d.; Zhang, 2024)","plainCitation":"(Deliveroo | The Deliveroo Riders Website, n.d.; Zhang, 2024)","noteIndex":0},"citationItems":[{"id":43,"uris":["http://zotero.org/users/local/y3UUGIwh/items/DWBSXHRV"],"itemData":{"id":43,"type":"webpage","title":"Deliveroo | The Deliveroo Riders Website","URL":"https://riders.deliveroo.ie/en/support/orders/completing-orders-during-our-busy-times-helps-you-to","accessed":{"date-parts":[["2024",3,1]]}}},{"id":42,"uris":["http://zotero.org/users/local/y3UUGIwh/items/3FUFGH8L"],"itemData":{"id":42,"type":"post-weblog","abstract":"Learn how to optimize Uber Eats deliveries during peak hours, ideal days and manage weather and big events effectively.","container-title":"TripLog","language":"en-US","title":"Best Times to Deliver For Uber Eats (2024 Guide)","URL":"https://triplogmileage.com/rideshare/best-time-to-do-uber-eats/","author":[{"family":"Zhang","given":"Palee"}],"accessed":{"date-parts":[["2024",3,1]]},"issued":{"date-parts":[["2024",1,19]]}}}],"schema":"https://github.com/citation-style-language/schema/raw/master/csl-citation.json"} </w:instrText>
      </w:r>
      <w:r>
        <w:rPr>
          <w:rFonts w:eastAsia="Times New Roman" w:cstheme="majorBidi"/>
          <w:bCs/>
          <w:color w:val="auto"/>
          <w:sz w:val="28"/>
          <w:szCs w:val="28"/>
        </w:rPr>
        <w:fldChar w:fldCharType="separate"/>
      </w:r>
      <w:r w:rsidRPr="00EA0B28">
        <w:rPr>
          <w:rFonts w:cs="Calibri"/>
          <w:sz w:val="28"/>
        </w:rPr>
        <w:t>(</w:t>
      </w:r>
      <w:proofErr w:type="spellStart"/>
      <w:r w:rsidRPr="00EA0B28">
        <w:rPr>
          <w:rFonts w:cs="Calibri"/>
          <w:i/>
          <w:iCs/>
          <w:sz w:val="28"/>
        </w:rPr>
        <w:t>Deliveroo</w:t>
      </w:r>
      <w:proofErr w:type="spellEnd"/>
      <w:r w:rsidRPr="00EA0B28">
        <w:rPr>
          <w:rFonts w:cs="Calibri"/>
          <w:i/>
          <w:iCs/>
          <w:sz w:val="28"/>
        </w:rPr>
        <w:t xml:space="preserve"> | The </w:t>
      </w:r>
      <w:proofErr w:type="spellStart"/>
      <w:r w:rsidRPr="00EA0B28">
        <w:rPr>
          <w:rFonts w:cs="Calibri"/>
          <w:i/>
          <w:iCs/>
          <w:sz w:val="28"/>
        </w:rPr>
        <w:t>Deliveroo</w:t>
      </w:r>
      <w:proofErr w:type="spellEnd"/>
      <w:r w:rsidRPr="00EA0B28">
        <w:rPr>
          <w:rFonts w:cs="Calibri"/>
          <w:i/>
          <w:iCs/>
          <w:sz w:val="28"/>
        </w:rPr>
        <w:t xml:space="preserve"> Riders Website</w:t>
      </w:r>
      <w:r w:rsidRPr="00EA0B28">
        <w:rPr>
          <w:rFonts w:cs="Calibri"/>
          <w:sz w:val="28"/>
        </w:rPr>
        <w:t xml:space="preserve">, </w:t>
      </w:r>
      <w:proofErr w:type="spellStart"/>
      <w:r w:rsidRPr="00EA0B28">
        <w:rPr>
          <w:rFonts w:cs="Calibri"/>
          <w:sz w:val="28"/>
        </w:rPr>
        <w:t>n.d.</w:t>
      </w:r>
      <w:proofErr w:type="spellEnd"/>
      <w:r w:rsidRPr="00EA0B28">
        <w:rPr>
          <w:rFonts w:cs="Calibri"/>
          <w:sz w:val="28"/>
        </w:rPr>
        <w:t>; Zhang, 2024)</w:t>
      </w:r>
      <w:r>
        <w:rPr>
          <w:rFonts w:eastAsia="Times New Roman" w:cstheme="majorBidi"/>
          <w:bCs/>
          <w:color w:val="auto"/>
          <w:sz w:val="28"/>
          <w:szCs w:val="28"/>
        </w:rPr>
        <w:fldChar w:fldCharType="end"/>
      </w:r>
      <w:r>
        <w:rPr>
          <w:rFonts w:eastAsia="Times New Roman" w:cstheme="majorBidi"/>
          <w:bCs/>
          <w:color w:val="auto"/>
          <w:sz w:val="28"/>
          <w:szCs w:val="28"/>
        </w:rPr>
        <w:t xml:space="preserve">, and majority of restaurants being closed after 2:00 AM, we have some “wiggle room” and 8.75 hours of downtime per year should not be very problematic. </w:t>
      </w:r>
    </w:p>
    <w:p w14:paraId="28731656"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Performance Efficiency</w:t>
      </w:r>
    </w:p>
    <w:p w14:paraId="622C9936" w14:textId="77777777" w:rsidR="001356DD"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
          <w:bCs/>
          <w:color w:val="auto"/>
          <w:sz w:val="28"/>
          <w:szCs w:val="28"/>
        </w:rPr>
        <w:t xml:space="preserve">Response Time/Speed – </w:t>
      </w:r>
      <w:r>
        <w:rPr>
          <w:rFonts w:eastAsia="Times New Roman" w:cstheme="majorBidi"/>
          <w:bCs/>
          <w:color w:val="auto"/>
          <w:sz w:val="28"/>
          <w:szCs w:val="28"/>
        </w:rPr>
        <w:t>after each click, our page/app should not take more than two 3 seconds to load as long as the internet connection is strong, and stable. Additionally, payment processing should take 1 minute at most, and should not exceed a minute.</w:t>
      </w:r>
    </w:p>
    <w:p w14:paraId="63FEA0C1"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Portability</w:t>
      </w:r>
    </w:p>
    <w:p w14:paraId="3A69FAC8" w14:textId="77777777" w:rsidR="001356DD" w:rsidRPr="003640C1"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Cs/>
          <w:color w:val="auto"/>
          <w:sz w:val="28"/>
          <w:szCs w:val="28"/>
        </w:rPr>
        <w:lastRenderedPageBreak/>
        <w:t>The website must be optimized for all major browsers including: Chrome, Safari, Edge, Firefox, Opera, etc. And should run without any problems on Mac OS, Windows, and Linux. The app must run on IOS, and on Android devices (targeted devices).</w:t>
      </w:r>
    </w:p>
    <w:p w14:paraId="0EC6AF5D" w14:textId="77777777" w:rsidR="001356DD"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Cs/>
          <w:color w:val="auto"/>
          <w:sz w:val="28"/>
          <w:szCs w:val="28"/>
        </w:rPr>
        <w:t>Language – both, the app and the website must have options between English, French, Spanish, Arabic, and Mandarin interfaces.</w:t>
      </w:r>
    </w:p>
    <w:p w14:paraId="77423B0E"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Usability</w:t>
      </w:r>
    </w:p>
    <w:p w14:paraId="42E071BC" w14:textId="77777777" w:rsidR="001356DD" w:rsidRPr="004F4621"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
          <w:bCs/>
          <w:color w:val="auto"/>
          <w:sz w:val="28"/>
          <w:szCs w:val="28"/>
        </w:rPr>
        <w:t xml:space="preserve">Accessibility – </w:t>
      </w:r>
      <w:r>
        <w:rPr>
          <w:rFonts w:eastAsia="Times New Roman" w:cstheme="majorBidi"/>
          <w:bCs/>
          <w:color w:val="auto"/>
          <w:sz w:val="28"/>
          <w:szCs w:val="28"/>
        </w:rPr>
        <w:t xml:space="preserve">our website, and our app must both comply with Web Content Accessibility Guidelines 2.0. </w:t>
      </w:r>
      <w:r>
        <w:rPr>
          <w:rFonts w:eastAsia="Times New Roman" w:cstheme="majorBidi"/>
          <w:bCs/>
          <w:color w:val="auto"/>
          <w:sz w:val="28"/>
          <w:szCs w:val="28"/>
        </w:rPr>
        <w:fldChar w:fldCharType="begin"/>
      </w:r>
      <w:r>
        <w:rPr>
          <w:rFonts w:eastAsia="Times New Roman" w:cstheme="majorBidi"/>
          <w:bCs/>
          <w:color w:val="auto"/>
          <w:sz w:val="28"/>
          <w:szCs w:val="28"/>
        </w:rPr>
        <w:instrText xml:space="preserve"> ADDIN ZOTERO_ITEM CSL_CITATION {"citationID":"C6TlM4PH","properties":{"formattedCitation":"(Initiative (WAI), n.d.)","plainCitation":"(Initiative (WAI), n.d.)","noteIndex":0},"citationItems":[{"id":46,"uris":["http://zotero.org/users/local/y3UUGIwh/items/ICEU56CJ"],"itemData":{"id":46,"type":"webpage","abstract":"Introduces the Web Content Accessibility Guidelines (WCAG) international standard, including WCAG 2.0, WCAG 2.1, and WCAG 2.2. WCAG documents explain how to make web content more accessible to people with disabilities.","container-title":"Web Accessibility Initiative (WAI)","language":"en","title":"WCAG 2 Overview","URL":"https://www.w3.org/WAI/standards-guidelines/wcag/","author":[{"family":"Initiative (WAI)","given":"W3C Web Accessibility"}],"accessed":{"date-parts":[["2024",3,1]]}}}],"schema":"https://github.com/citation-style-language/schema/raw/master/csl-citation.json"} </w:instrText>
      </w:r>
      <w:r>
        <w:rPr>
          <w:rFonts w:eastAsia="Times New Roman" w:cstheme="majorBidi"/>
          <w:bCs/>
          <w:color w:val="auto"/>
          <w:sz w:val="28"/>
          <w:szCs w:val="28"/>
        </w:rPr>
        <w:fldChar w:fldCharType="separate"/>
      </w:r>
      <w:r w:rsidRPr="004F4621">
        <w:rPr>
          <w:rFonts w:cs="Calibri"/>
          <w:sz w:val="28"/>
        </w:rPr>
        <w:t xml:space="preserve">(Initiative (WAI), </w:t>
      </w:r>
      <w:proofErr w:type="spellStart"/>
      <w:r w:rsidRPr="004F4621">
        <w:rPr>
          <w:rFonts w:cs="Calibri"/>
          <w:sz w:val="28"/>
        </w:rPr>
        <w:t>n.d.</w:t>
      </w:r>
      <w:proofErr w:type="spellEnd"/>
      <w:r w:rsidRPr="004F4621">
        <w:rPr>
          <w:rFonts w:cs="Calibri"/>
          <w:sz w:val="28"/>
        </w:rPr>
        <w:t>)</w:t>
      </w:r>
      <w:r>
        <w:rPr>
          <w:rFonts w:eastAsia="Times New Roman" w:cstheme="majorBidi"/>
          <w:bCs/>
          <w:color w:val="auto"/>
          <w:sz w:val="28"/>
          <w:szCs w:val="28"/>
        </w:rPr>
        <w:fldChar w:fldCharType="end"/>
      </w:r>
    </w:p>
    <w:p w14:paraId="377817A2" w14:textId="77777777" w:rsidR="001356DD" w:rsidRPr="007606CD" w:rsidRDefault="001356DD" w:rsidP="001356DD">
      <w:pPr>
        <w:pStyle w:val="ListParagraph"/>
        <w:numPr>
          <w:ilvl w:val="2"/>
          <w:numId w:val="8"/>
        </w:numPr>
        <w:divId w:val="1659846320"/>
        <w:rPr>
          <w:rFonts w:eastAsia="Times New Roman" w:cstheme="majorBidi"/>
          <w:b/>
          <w:bCs/>
          <w:color w:val="auto"/>
          <w:sz w:val="28"/>
          <w:szCs w:val="28"/>
        </w:rPr>
      </w:pPr>
      <w:r>
        <w:rPr>
          <w:rFonts w:eastAsia="Times New Roman" w:cstheme="majorBidi"/>
          <w:bCs/>
          <w:color w:val="auto"/>
          <w:sz w:val="28"/>
          <w:szCs w:val="28"/>
        </w:rPr>
        <w:t xml:space="preserve">Additionally, both the website and the app must cater to various physical, and cognitive disabilities including: </w:t>
      </w:r>
      <w:proofErr w:type="spellStart"/>
      <w:r>
        <w:rPr>
          <w:rFonts w:eastAsia="Times New Roman" w:cstheme="majorBidi"/>
          <w:bCs/>
          <w:color w:val="auto"/>
          <w:sz w:val="28"/>
          <w:szCs w:val="28"/>
        </w:rPr>
        <w:t>color</w:t>
      </w:r>
      <w:proofErr w:type="spellEnd"/>
      <w:r>
        <w:rPr>
          <w:rFonts w:eastAsia="Times New Roman" w:cstheme="majorBidi"/>
          <w:bCs/>
          <w:color w:val="auto"/>
          <w:sz w:val="28"/>
          <w:szCs w:val="28"/>
        </w:rPr>
        <w:t xml:space="preserve"> blindness, autism, epilepsy, and several other cognitive disabilities. For physical disabilities the interface must have at least “one handed” mode, and simplified menus for ease of access.</w:t>
      </w:r>
    </w:p>
    <w:p w14:paraId="152F6FA1"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Compatibility</w:t>
      </w:r>
    </w:p>
    <w:p w14:paraId="57DA3BCB" w14:textId="77777777" w:rsidR="001356DD"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
          <w:bCs/>
          <w:color w:val="auto"/>
          <w:sz w:val="28"/>
          <w:szCs w:val="28"/>
        </w:rPr>
        <w:t xml:space="preserve">System Requirements and Memory – </w:t>
      </w:r>
      <w:r>
        <w:rPr>
          <w:rFonts w:eastAsia="Times New Roman" w:cstheme="majorBidi"/>
          <w:bCs/>
          <w:color w:val="auto"/>
          <w:sz w:val="28"/>
          <w:szCs w:val="28"/>
        </w:rPr>
        <w:t xml:space="preserve">Gus Station app will be 25MB’s to download, but will require around 120MB’s of memory, as the app will store some data. The required OS will be: Android 6 and up for Android devices, and IOS 13.6 and above for IOS devices. </w:t>
      </w:r>
    </w:p>
    <w:p w14:paraId="6A34BF73"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Maintainability</w:t>
      </w:r>
    </w:p>
    <w:p w14:paraId="04A17D6A" w14:textId="77777777" w:rsidR="001356DD"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
          <w:bCs/>
          <w:color w:val="auto"/>
          <w:sz w:val="28"/>
          <w:szCs w:val="28"/>
        </w:rPr>
        <w:t xml:space="preserve">Frequency of Revisions – </w:t>
      </w:r>
      <w:r>
        <w:rPr>
          <w:rFonts w:eastAsia="Times New Roman" w:cstheme="majorBidi"/>
          <w:bCs/>
          <w:color w:val="auto"/>
          <w:sz w:val="28"/>
          <w:szCs w:val="28"/>
        </w:rPr>
        <w:t xml:space="preserve">Our app must be updated at least once a month, to avoid any complications with bugs. If any serious bug arises that hinders usage of our app, the issue must be addressed immediately, and a new update must be sent out at the earliest convenience. </w:t>
      </w:r>
    </w:p>
    <w:p w14:paraId="42550ECB" w14:textId="77777777" w:rsidR="001356DD" w:rsidRDefault="001356DD" w:rsidP="001356DD">
      <w:pPr>
        <w:pStyle w:val="ListParagraph"/>
        <w:numPr>
          <w:ilvl w:val="0"/>
          <w:numId w:val="8"/>
        </w:numPr>
        <w:divId w:val="1659846320"/>
        <w:rPr>
          <w:rFonts w:eastAsia="Times New Roman" w:cstheme="majorBidi"/>
          <w:b/>
          <w:bCs/>
          <w:color w:val="auto"/>
          <w:sz w:val="28"/>
          <w:szCs w:val="28"/>
        </w:rPr>
      </w:pPr>
      <w:r>
        <w:rPr>
          <w:rFonts w:eastAsia="Times New Roman" w:cstheme="majorBidi"/>
          <w:b/>
          <w:bCs/>
          <w:color w:val="auto"/>
          <w:sz w:val="28"/>
          <w:szCs w:val="28"/>
        </w:rPr>
        <w:t xml:space="preserve">Technical Environment </w:t>
      </w:r>
    </w:p>
    <w:p w14:paraId="54255FEE" w14:textId="77777777" w:rsidR="001356DD" w:rsidRPr="006D4548" w:rsidRDefault="001356DD" w:rsidP="001356DD">
      <w:pPr>
        <w:pStyle w:val="ListParagraph"/>
        <w:numPr>
          <w:ilvl w:val="1"/>
          <w:numId w:val="8"/>
        </w:numPr>
        <w:divId w:val="1659846320"/>
        <w:rPr>
          <w:rFonts w:eastAsia="Times New Roman" w:cstheme="majorBidi"/>
          <w:b/>
          <w:bCs/>
          <w:color w:val="auto"/>
          <w:sz w:val="28"/>
          <w:szCs w:val="28"/>
        </w:rPr>
      </w:pPr>
      <w:r>
        <w:rPr>
          <w:rFonts w:eastAsia="Times New Roman" w:cstheme="majorBidi"/>
          <w:bCs/>
          <w:color w:val="auto"/>
          <w:sz w:val="28"/>
          <w:szCs w:val="28"/>
        </w:rPr>
        <w:t xml:space="preserve">The system must be build using Java, and the code must be accessible through repositories for ease of maintainability. </w:t>
      </w:r>
    </w:p>
    <w:p w14:paraId="4A4D4EF2" w14:textId="77777777" w:rsidR="00333639" w:rsidRPr="007A1073" w:rsidRDefault="00333639">
      <w:pPr>
        <w:pStyle w:val="NormalWeb"/>
        <w:jc w:val="center"/>
        <w:divId w:val="1659846320"/>
        <w:rPr>
          <w:b/>
          <w:bCs/>
          <w:color w:val="0000FF"/>
          <w:sz w:val="36"/>
          <w:szCs w:val="48"/>
        </w:rPr>
      </w:pPr>
      <w:bookmarkStart w:id="1" w:name="_GoBack"/>
      <w:bookmarkEnd w:id="1"/>
    </w:p>
    <w:p w14:paraId="6AF02E8B" w14:textId="77777777" w:rsidR="009E0C15" w:rsidRDefault="009E0C15">
      <w:pPr>
        <w:pStyle w:val="NormalWeb"/>
        <w:jc w:val="center"/>
        <w:divId w:val="1659846320"/>
        <w:rPr>
          <w:b/>
          <w:bCs/>
          <w:sz w:val="48"/>
          <w:szCs w:val="48"/>
        </w:rPr>
      </w:pPr>
    </w:p>
    <w:p w14:paraId="1B3678F1" w14:textId="4C7561F2" w:rsidR="007A1073" w:rsidRDefault="007A1073">
      <w:pPr>
        <w:rPr>
          <w:b/>
          <w:bCs/>
          <w:sz w:val="36"/>
          <w:szCs w:val="36"/>
        </w:rPr>
      </w:pPr>
    </w:p>
    <w:sectPr w:rsidR="007A1073" w:rsidSect="00445E1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F04F5" w14:textId="77777777" w:rsidR="00DB7D2F" w:rsidRDefault="00DB7D2F" w:rsidP="002823D3">
      <w:r>
        <w:separator/>
      </w:r>
    </w:p>
  </w:endnote>
  <w:endnote w:type="continuationSeparator" w:id="0">
    <w:p w14:paraId="1EB43A98" w14:textId="77777777" w:rsidR="00DB7D2F" w:rsidRDefault="00DB7D2F" w:rsidP="002823D3">
      <w:r>
        <w:continuationSeparator/>
      </w:r>
    </w:p>
  </w:endnote>
  <w:endnote w:type="continuationNotice" w:id="1">
    <w:p w14:paraId="2D2F46AE" w14:textId="77777777" w:rsidR="00DB7D2F" w:rsidRDefault="00DB7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978368"/>
      <w:docPartObj>
        <w:docPartGallery w:val="Page Numbers (Bottom of Page)"/>
        <w:docPartUnique/>
      </w:docPartObj>
    </w:sdtPr>
    <w:sdtEndPr>
      <w:rPr>
        <w:noProof/>
      </w:rPr>
    </w:sdtEndPr>
    <w:sdtContent>
      <w:p w14:paraId="76BA1D13" w14:textId="736A9D51" w:rsidR="002823D3" w:rsidRDefault="002823D3">
        <w:pPr>
          <w:pStyle w:val="Footer"/>
          <w:jc w:val="center"/>
        </w:pPr>
        <w:r>
          <w:fldChar w:fldCharType="begin"/>
        </w:r>
        <w:r>
          <w:instrText xml:space="preserve"> PAGE   \* MERGEFORMAT </w:instrText>
        </w:r>
        <w:r>
          <w:fldChar w:fldCharType="separate"/>
        </w:r>
        <w:r w:rsidR="001356DD">
          <w:rPr>
            <w:noProof/>
          </w:rPr>
          <w:t>2</w:t>
        </w:r>
        <w:r>
          <w:rPr>
            <w:noProof/>
          </w:rPr>
          <w:fldChar w:fldCharType="end"/>
        </w:r>
      </w:p>
    </w:sdtContent>
  </w:sdt>
  <w:p w14:paraId="5CFA554A" w14:textId="77777777" w:rsidR="002823D3" w:rsidRDefault="002823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0829D" w14:textId="77777777" w:rsidR="00DB7D2F" w:rsidRDefault="00DB7D2F" w:rsidP="002823D3">
      <w:r>
        <w:separator/>
      </w:r>
    </w:p>
  </w:footnote>
  <w:footnote w:type="continuationSeparator" w:id="0">
    <w:p w14:paraId="3ED352FA" w14:textId="77777777" w:rsidR="00DB7D2F" w:rsidRDefault="00DB7D2F" w:rsidP="002823D3">
      <w:r>
        <w:continuationSeparator/>
      </w:r>
    </w:p>
  </w:footnote>
  <w:footnote w:type="continuationNotice" w:id="1">
    <w:p w14:paraId="7B4F4537" w14:textId="77777777" w:rsidR="00DB7D2F" w:rsidRDefault="00DB7D2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04130" w14:textId="77777777" w:rsidR="002823D3" w:rsidRDefault="002823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CB5976"/>
    <w:multiLevelType w:val="hybridMultilevel"/>
    <w:tmpl w:val="8AC2D91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B5"/>
    <w:rsid w:val="000400ED"/>
    <w:rsid w:val="00077F75"/>
    <w:rsid w:val="000B2860"/>
    <w:rsid w:val="001356DD"/>
    <w:rsid w:val="0015735C"/>
    <w:rsid w:val="001B1C3C"/>
    <w:rsid w:val="001D3923"/>
    <w:rsid w:val="00226DBB"/>
    <w:rsid w:val="00246643"/>
    <w:rsid w:val="002823D3"/>
    <w:rsid w:val="002D3139"/>
    <w:rsid w:val="002D3D66"/>
    <w:rsid w:val="00333639"/>
    <w:rsid w:val="0035078D"/>
    <w:rsid w:val="00362429"/>
    <w:rsid w:val="0036597B"/>
    <w:rsid w:val="00380F66"/>
    <w:rsid w:val="003911DB"/>
    <w:rsid w:val="0039279E"/>
    <w:rsid w:val="003A1FB5"/>
    <w:rsid w:val="003A3215"/>
    <w:rsid w:val="003A5D35"/>
    <w:rsid w:val="003B3152"/>
    <w:rsid w:val="00432056"/>
    <w:rsid w:val="00442A45"/>
    <w:rsid w:val="00445E15"/>
    <w:rsid w:val="0046231A"/>
    <w:rsid w:val="0049582E"/>
    <w:rsid w:val="004A3ECA"/>
    <w:rsid w:val="004F18F7"/>
    <w:rsid w:val="005131FD"/>
    <w:rsid w:val="00515009"/>
    <w:rsid w:val="00520D3F"/>
    <w:rsid w:val="005562B1"/>
    <w:rsid w:val="00570050"/>
    <w:rsid w:val="005D5540"/>
    <w:rsid w:val="00642AF7"/>
    <w:rsid w:val="00651707"/>
    <w:rsid w:val="00682268"/>
    <w:rsid w:val="006A1E16"/>
    <w:rsid w:val="00752D60"/>
    <w:rsid w:val="00777439"/>
    <w:rsid w:val="00783EF4"/>
    <w:rsid w:val="007A1073"/>
    <w:rsid w:val="007A4F63"/>
    <w:rsid w:val="007C2CC6"/>
    <w:rsid w:val="007D0F27"/>
    <w:rsid w:val="007E1F46"/>
    <w:rsid w:val="00816B6E"/>
    <w:rsid w:val="008249EC"/>
    <w:rsid w:val="00855B6D"/>
    <w:rsid w:val="008668CD"/>
    <w:rsid w:val="00877423"/>
    <w:rsid w:val="008F3244"/>
    <w:rsid w:val="00912D96"/>
    <w:rsid w:val="00941B45"/>
    <w:rsid w:val="00952D44"/>
    <w:rsid w:val="00980859"/>
    <w:rsid w:val="009874B8"/>
    <w:rsid w:val="00997573"/>
    <w:rsid w:val="009A3AE9"/>
    <w:rsid w:val="009E0C15"/>
    <w:rsid w:val="00A03723"/>
    <w:rsid w:val="00AA78CE"/>
    <w:rsid w:val="00AE5A0F"/>
    <w:rsid w:val="00B059A3"/>
    <w:rsid w:val="00B221B7"/>
    <w:rsid w:val="00B535F3"/>
    <w:rsid w:val="00B857EF"/>
    <w:rsid w:val="00BA5AA6"/>
    <w:rsid w:val="00C27A23"/>
    <w:rsid w:val="00C8254A"/>
    <w:rsid w:val="00CC2283"/>
    <w:rsid w:val="00CD1327"/>
    <w:rsid w:val="00CE6159"/>
    <w:rsid w:val="00D16EA7"/>
    <w:rsid w:val="00D6558E"/>
    <w:rsid w:val="00D87CEC"/>
    <w:rsid w:val="00DB3C4B"/>
    <w:rsid w:val="00DB7D2F"/>
    <w:rsid w:val="00E03581"/>
    <w:rsid w:val="00E27269"/>
    <w:rsid w:val="00E71382"/>
    <w:rsid w:val="00E77474"/>
    <w:rsid w:val="00EA6B35"/>
    <w:rsid w:val="00ED12E9"/>
    <w:rsid w:val="00EE3A6D"/>
    <w:rsid w:val="00F11D4D"/>
    <w:rsid w:val="00F32ED6"/>
    <w:rsid w:val="00F379AE"/>
    <w:rsid w:val="00F56ADA"/>
    <w:rsid w:val="00F64087"/>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0758-8A66-46E0-B133-64BB066E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D23128292 Saba Manjgaladze</cp:lastModifiedBy>
  <cp:revision>5</cp:revision>
  <dcterms:created xsi:type="dcterms:W3CDTF">2024-01-31T14:19:00Z</dcterms:created>
  <dcterms:modified xsi:type="dcterms:W3CDTF">2024-03-04T23:51:00Z</dcterms:modified>
</cp:coreProperties>
</file>