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PHINMA UNIVERSITY OF ILOILO</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Times New Roman" w:cs="Times New Roman" w:eastAsia="Times New Roman" w:hAnsi="Times New Roman"/>
          <w:b w:val="1"/>
          <w:bCs w:val="1"/>
          <w:color w:val="1a3e6f"/>
          <w:sz w:val="24"/>
          <w:szCs w:val="24"/>
          <w:rtl w:val="0"/>
        </w:rPr>
        <w:t xml:space="preserve">CAPSTONE PROJECT</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E-Commerce Website with Customer Insights and</w:t>
      </w: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Sales Monitoring Dashboard for R&amp;G Trading</w:t>
      </w:r>
      <w:r w:rsidDel="00000000" w:rsidR="00000000" w:rsidRPr="00000000">
        <w:rPr>
          <w:rtl w:val="0"/>
        </w:rPr>
      </w:r>
    </w:p>
    <w:p w:rsidR="00000000" w:rsidDel="00000000" w:rsidP="00000000" w:rsidRDefault="00000000" w:rsidRPr="00000000" w14:paraId="00000009">
      <w:pPr>
        <w:spacing w:after="240" w:before="0" w:lineRule="auto"/>
        <w:rPr/>
      </w:pP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In partial fulfillment of the requirements in Capstone 1 and Research Subject</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DAN ARGUS IMIR S. ADVINCULA – FB-BSIT 3-2</w:t>
      </w: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DENMARK S. CRISOSTOMO – FB-BSIT 3-2</w:t>
      </w: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KENT FRANCIS H. ESPADERA – FB-BSIT 3-2</w:t>
      </w: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KENNETH KYLE F. OMLERO – FB-BSIT 3-2</w:t>
      </w: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Fonts w:ascii="Times New Roman" w:cs="Times New Roman" w:eastAsia="Times New Roman" w:hAnsi="Times New Roman"/>
          <w:b w:val="1"/>
          <w:bCs w:val="1"/>
          <w:color w:val="000000"/>
          <w:sz w:val="22"/>
          <w:szCs w:val="22"/>
          <w:rtl w:val="0"/>
        </w:rPr>
        <w:t xml:space="preserve">CHRISSTAN G. SABAN – FB-BSIT 3-2</w:t>
      </w:r>
      <w:r w:rsidDel="00000000" w:rsidR="00000000" w:rsidRPr="00000000">
        <w:rPr>
          <w:rtl w:val="0"/>
        </w:rPr>
      </w:r>
    </w:p>
    <w:p w:rsidR="00000000" w:rsidDel="00000000" w:rsidP="00000000" w:rsidRDefault="00000000" w:rsidRPr="00000000" w14:paraId="00000011">
      <w:pPr>
        <w:spacing w:after="240" w:before="0" w:lineRule="auto"/>
        <w:rPr/>
      </w:pP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Data Informatics Track</w:t>
      </w:r>
      <w:r w:rsidDel="00000000" w:rsidR="00000000" w:rsidRPr="00000000">
        <w:rPr>
          <w:rtl w:val="0"/>
        </w:rPr>
      </w:r>
    </w:p>
    <w:p w:rsidR="00000000" w:rsidDel="00000000" w:rsidP="00000000" w:rsidRDefault="00000000" w:rsidRPr="00000000" w14:paraId="00000013">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Second Semester, Academic Year 2025–2026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APPROVAL SHEET</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rtl w:val="0"/>
        </w:rPr>
      </w:r>
    </w:p>
    <w:p w:rsidR="00000000" w:rsidDel="00000000" w:rsidP="00000000" w:rsidRDefault="00000000" w:rsidRPr="00000000" w14:paraId="0000001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Capstone Project entitled E-COMMERCE WEBSITE WITH CUSTOMER INSIGHTS AND SALES MONITORING DASHBOARD FOR R&amp;G TRADING, prepared and submitted by DAN ARGUS IMIR S. ADVINCULA, DENMARK S. CRISOSTOMO, KENT FRANCIS H. ESPADERA, KENNETH KYLE F. OMLERO, and CHRISSTAN G. SABAN in partial fulfillment of the requirements for the degree of Bachelor of Science in Information Technology, has been examined and is recommended for acceptance and approval for ORAL EXAMINATION.</w:t>
      </w:r>
      <w:r w:rsidDel="00000000" w:rsidR="00000000" w:rsidRPr="00000000">
        <w:rPr>
          <w:rtl w:val="0"/>
        </w:rPr>
      </w:r>
    </w:p>
    <w:p w:rsidR="00000000" w:rsidDel="00000000" w:rsidP="00000000" w:rsidRDefault="00000000" w:rsidRPr="00000000" w14:paraId="00000018">
      <w:pPr>
        <w:spacing w:after="360" w:before="0" w:lineRule="auto"/>
        <w:rPr/>
      </w:pPr>
      <w:r w:rsidDel="00000000" w:rsidR="00000000" w:rsidRPr="00000000">
        <w:rPr>
          <w:rtl w:val="0"/>
        </w:rPr>
      </w:r>
    </w:p>
    <w:p w:rsidR="00000000" w:rsidDel="00000000" w:rsidP="00000000" w:rsidRDefault="00000000" w:rsidRPr="00000000" w14:paraId="00000019">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1A">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THESIS ADVISER</w:t>
      </w:r>
      <w:r w:rsidDel="00000000" w:rsidR="00000000" w:rsidRPr="00000000">
        <w:rPr>
          <w:rtl w:val="0"/>
        </w:rPr>
      </w:r>
    </w:p>
    <w:p w:rsidR="00000000" w:rsidDel="00000000" w:rsidP="00000000" w:rsidRDefault="00000000" w:rsidRPr="00000000" w14:paraId="0000001B">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Date: _____________________</w:t>
      </w:r>
      <w:r w:rsidDel="00000000" w:rsidR="00000000" w:rsidRPr="00000000">
        <w:rPr>
          <w:rtl w:val="0"/>
        </w:rPr>
      </w:r>
    </w:p>
    <w:p w:rsidR="00000000" w:rsidDel="00000000" w:rsidP="00000000" w:rsidRDefault="00000000" w:rsidRPr="00000000" w14:paraId="0000001C">
      <w:pPr>
        <w:spacing w:after="120" w:before="0" w:lineRule="auto"/>
        <w:rPr/>
      </w:pPr>
      <w:r w:rsidDel="00000000" w:rsidR="00000000" w:rsidRPr="00000000">
        <w:rPr>
          <w:rtl w:val="0"/>
        </w:rPr>
      </w:r>
    </w:p>
    <w:p w:rsidR="00000000" w:rsidDel="00000000" w:rsidP="00000000" w:rsidRDefault="00000000" w:rsidRPr="00000000" w14:paraId="0000001D">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APPROVED by the Committee on Oral Examination with a grade of _______.</w:t>
      </w:r>
      <w:r w:rsidDel="00000000" w:rsidR="00000000" w:rsidRPr="00000000">
        <w:rPr>
          <w:rtl w:val="0"/>
        </w:rPr>
      </w:r>
    </w:p>
    <w:p w:rsidR="00000000" w:rsidDel="00000000" w:rsidP="00000000" w:rsidRDefault="00000000" w:rsidRPr="00000000" w14:paraId="0000001E">
      <w:pPr>
        <w:spacing w:after="2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F">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20">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PANEL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21">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22">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PANEL MEMBER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23">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24">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CHAIRPERSON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25">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26">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PANEL MEMBER</w:t>
            </w:r>
            <w:r w:rsidDel="00000000" w:rsidR="00000000" w:rsidRPr="00000000">
              <w:rPr>
                <w:rtl w:val="0"/>
              </w:rPr>
            </w:r>
          </w:p>
        </w:tc>
      </w:tr>
    </w:tbl>
    <w:p w:rsidR="00000000" w:rsidDel="00000000" w:rsidP="00000000" w:rsidRDefault="00000000" w:rsidRPr="00000000" w14:paraId="00000027">
      <w:pPr>
        <w:spacing w:after="240" w:before="0" w:lineRule="auto"/>
        <w:rPr/>
      </w:pPr>
      <w:r w:rsidDel="00000000" w:rsidR="00000000" w:rsidRPr="00000000">
        <w:rPr>
          <w:rtl w:val="0"/>
        </w:rPr>
      </w:r>
    </w:p>
    <w:p w:rsidR="00000000" w:rsidDel="00000000" w:rsidP="00000000" w:rsidRDefault="00000000" w:rsidRPr="00000000" w14:paraId="00000028">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ACCEPTED in partial fulfillment of the requirements for the degree of Bachelor of Science in Information Technology.</w:t>
      </w:r>
      <w:r w:rsidDel="00000000" w:rsidR="00000000" w:rsidRPr="00000000">
        <w:rPr>
          <w:rtl w:val="0"/>
        </w:rPr>
      </w:r>
    </w:p>
    <w:p w:rsidR="00000000" w:rsidDel="00000000" w:rsidP="00000000" w:rsidRDefault="00000000" w:rsidRPr="00000000" w14:paraId="00000029">
      <w:pPr>
        <w:spacing w:after="360" w:before="0" w:lineRule="auto"/>
        <w:rPr/>
      </w:pPr>
      <w:r w:rsidDel="00000000" w:rsidR="00000000" w:rsidRPr="00000000">
        <w:rPr>
          <w:rtl w:val="0"/>
        </w:rPr>
      </w:r>
    </w:p>
    <w:p w:rsidR="00000000" w:rsidDel="00000000" w:rsidP="00000000" w:rsidRDefault="00000000" w:rsidRPr="00000000" w14:paraId="0000002A">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2B">
      <w:pPr>
        <w:spacing w:after="80" w:before="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DEAN, COLLEGE OF INFORMATION TECHNOLOGY EDUCATION</w:t>
      </w:r>
      <w:r w:rsidDel="00000000" w:rsidR="00000000" w:rsidRPr="00000000">
        <w:rPr>
          <w:rtl w:val="0"/>
        </w:rPr>
      </w:r>
    </w:p>
    <w:p w:rsidR="00000000" w:rsidDel="00000000" w:rsidP="00000000" w:rsidRDefault="00000000" w:rsidRPr="00000000" w14:paraId="0000002C">
      <w:pPr>
        <w:spacing w:after="80" w:before="8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Date: _____________________</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ACKNOWLEDGMENT</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researchers would like to extend their deepest gratitude to the individuals and institutions whose support, guidance, and encouragement made this capstone project possible.</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PHINMA University of Iloilo, for providing the academic environment, resources, and opportunities that have equipped the researchers with the knowledge and skills necessary for the completion of this study. The institution's commitment to quality education and research excellence has been instrumental in shaping the direction of this project.</w:t>
      </w:r>
      <w:r w:rsidDel="00000000" w:rsidR="00000000" w:rsidRPr="00000000">
        <w:rPr>
          <w:rtl w:val="0"/>
        </w:rPr>
      </w:r>
    </w:p>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the Thesis Adviser, for the unwavering guidance, patience, and expertise generously shared throughout the entire research process. The constructive feedback, thoughtful suggestions, and consistent encouragement provided the researchers with the confidence and direction needed to overcome challenges encountered during the development and writing of this project.</w:t>
      </w:r>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rtl w:val="0"/>
        </w:rPr>
      </w:r>
    </w:p>
    <w:p w:rsidR="00000000" w:rsidDel="00000000" w:rsidP="00000000" w:rsidRDefault="00000000" w:rsidRPr="00000000" w14:paraId="0000003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the Panel Members, for their valuable insights, critical evaluations, and professional recommendations that strengthened the overall quality and integrity of this research. Their expertise in the field of information technology and research methodology has greatly contributed to the improvement of this study.</w:t>
      </w:r>
      <w:r w:rsidDel="00000000" w:rsidR="00000000" w:rsidRPr="00000000">
        <w:rPr>
          <w:rtl w:val="0"/>
        </w:rPr>
      </w:r>
    </w:p>
    <w:p w:rsidR="00000000" w:rsidDel="00000000" w:rsidP="00000000" w:rsidRDefault="00000000" w:rsidRPr="00000000" w14:paraId="00000036">
      <w:pPr>
        <w:spacing w:after="120" w:before="0" w:lineRule="auto"/>
        <w:rPr/>
      </w:pPr>
      <w:r w:rsidDel="00000000" w:rsidR="00000000" w:rsidRPr="00000000">
        <w:rPr>
          <w:rtl w:val="0"/>
        </w:rPr>
      </w:r>
    </w:p>
    <w:p w:rsidR="00000000" w:rsidDel="00000000" w:rsidP="00000000" w:rsidRDefault="00000000" w:rsidRPr="00000000" w14:paraId="0000003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the management and staff of R&amp;G Trading, particularly for their cooperation, time, and willingness to share information about their business operations. Their openness in allowing the researchers to study and analyze their existing systems and processes was essential in identifying the specific needs and requirements that this project sought to address.</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tl w:val="0"/>
        </w:rPr>
      </w:r>
    </w:p>
    <w:p w:rsidR="00000000" w:rsidDel="00000000" w:rsidP="00000000" w:rsidRDefault="00000000" w:rsidRPr="00000000" w14:paraId="0000003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the College of Information Technology Education faculty and staff, for their continuous support and dedication to providing quality instruction and mentorship. Their expertise, accessibility, and encouragement throughout the academic program have been greatly appreciated.</w:t>
      </w: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the families and friends of the researchers, for the unconditional love, moral support, and understanding extended especially during the most demanding periods of this project. Their belief in the researchers' capabilities and their sacrifices made it possible to persevere through every difficulty.</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tl w:val="0"/>
        </w:rPr>
      </w:r>
    </w:p>
    <w:p w:rsidR="00000000" w:rsidDel="00000000" w:rsidP="00000000" w:rsidRDefault="00000000" w:rsidRPr="00000000" w14:paraId="0000003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Above all, the researchers offer their sincerest gratitude to God Almighty, for the wisdom, strength, health, and blessings bestowed upon them. It is through His grace and providence that this endeavor has been accomplished.</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everyone who contributed directly or indirectly to the completion of this study — thank you.</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ABSTRACT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1">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Authors: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4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Advincula, Dan Argus Imir S.; Crisostomo, Denmark S.; Espadera, Kent Francis H.; Omlero, Kenneth Kyle F.; Saban, Chrisstan 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3">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4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Bachelor of Science in Information Technology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5">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4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Data Informatics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7">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Institution: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4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PHINMA University of Iloilo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9">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Academic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4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2025–2026</w:t>
            </w:r>
            <w:r w:rsidDel="00000000" w:rsidR="00000000" w:rsidRPr="00000000">
              <w:rPr>
                <w:rtl w:val="0"/>
              </w:rPr>
            </w:r>
          </w:p>
        </w:tc>
      </w:tr>
    </w:tbl>
    <w:p w:rsidR="00000000" w:rsidDel="00000000" w:rsidP="00000000" w:rsidRDefault="00000000" w:rsidRPr="00000000" w14:paraId="0000004B">
      <w:pPr>
        <w:spacing w:after="120" w:before="0" w:lineRule="auto"/>
        <w:rPr/>
      </w:pP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capstone project presents the design, development, and evaluation of an E-Commerce Website with Customer Insights and Sales Monitoring Dashboard for R&amp;G Trading, a local air conditioner sales and services business operating in Iloilo City, Philippines. The primary impetus for this study is the recognition that R&amp;G Trading's current business operations are conducted entirely through manual, paper-based processes that severely limit its capacity to serve digital-savvy customers, generate accurate and timely business reports, and respond proactively to market trends.</w:t>
      </w:r>
      <w:r w:rsidDel="00000000" w:rsidR="00000000" w:rsidRPr="00000000">
        <w:rPr>
          <w:rtl w:val="0"/>
        </w:rPr>
      </w:r>
    </w:p>
    <w:p w:rsidR="00000000" w:rsidDel="00000000" w:rsidP="00000000" w:rsidRDefault="00000000" w:rsidRPr="00000000" w14:paraId="0000004D">
      <w:pPr>
        <w:spacing w:after="120" w:before="0" w:lineRule="auto"/>
        <w:rPr/>
      </w:pPr>
      <w:r w:rsidDel="00000000" w:rsidR="00000000" w:rsidRPr="00000000">
        <w:rPr>
          <w:rtl w:val="0"/>
        </w:rPr>
      </w:r>
    </w:p>
    <w:p w:rsidR="00000000" w:rsidDel="00000000" w:rsidP="00000000" w:rsidRDefault="00000000" w:rsidRPr="00000000" w14:paraId="0000004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proposed system addresses these operational deficiencies by implementing a comprehensive, integrated web-based platform that combines standard e-commerce functionalities with sophisticated data analytics and business intelligence capabilities. The technical architecture of the system follows a two-tier deployment model: a Node.js backend built on the Express.js framework — serving a RESTful API — and a PHP-based frontend that communicates with the backend through HTTPS requests using cURL. MySQL serves as the relational database management system, housing eleven primary database tables that store user accounts, product information, product categories, orders, order line items, delivery addresses, customer activity logs, product reviews, rider assignments, order delivery tracking records, and authentication refresh tokens.</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Node.js backend implements a robust security architecture incorporating JSON Web Token (JWT)-based authentication with a dual-token strategy — short-lived access tokens valid for seven days and long-lived refresh tokens valid for thirty days — bcryptjs password hashing at twelve salt rounds, Helmet.js HTTP security headers, configurable CORS (Cross-Origin Resource Sharing) policies, express-rate-limit middleware enforcing both global and authentication-specific request throttling, express-validator input sanitization, and comprehensive role-based access control supporting three distinct user roles: customer, admin/superadmin, and rider.</w:t>
      </w:r>
      <w:r w:rsidDel="00000000" w:rsidR="00000000" w:rsidRPr="00000000">
        <w:rPr>
          <w:rtl w:val="0"/>
        </w:rPr>
      </w:r>
    </w:p>
    <w:p w:rsidR="00000000" w:rsidDel="00000000" w:rsidP="00000000" w:rsidRDefault="00000000" w:rsidRPr="00000000" w14:paraId="00000051">
      <w:pPr>
        <w:spacing w:after="120" w:before="0" w:lineRule="auto"/>
        <w:rPr/>
      </w:pP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system's e-commerce capabilities encompass a product catalog with advanced filtering by category (Window Type, Split Type, Portable, Cassette Type, and Floor Standing), brand, price range, and full-text search; a complete shopping cart and multi-step checkout process; Cash on Delivery (COD) payment processing with automatic shipping fee calculation (waived for orders of PHP 10,000 and above); order history and real-time order status tracking; customer profile management with multi-address support; and a product review and rating system that prevents duplicate submissions.</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rtl w:val="0"/>
        </w:rPr>
      </w:r>
    </w:p>
    <w:p w:rsidR="00000000" w:rsidDel="00000000" w:rsidP="00000000" w:rsidRDefault="00000000" w:rsidRPr="00000000" w14:paraId="0000005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administrative dashboard provides management with comprehensive business intelligence capabilities, including real-time KPI summary cards displaying revenue, order counts, and customer metrics for configurable time periods (7, 30, or 90 days); revenue trend charts with daily, weekly, and monthly granularity; seasonal demand pattern analysis; peak ordering period identification; top-performing product rankings; repeat customer analytics; order status distribution visualizations; and payment method breakdowns. A dedicated rider management subsystem enables administrators to assign delivery riders to orders, track delivery status progression, and manage proof-of-delivery image uploads.</w:t>
      </w:r>
      <w:r w:rsidDel="00000000" w:rsidR="00000000" w:rsidRPr="00000000">
        <w:rPr>
          <w:rtl w:val="0"/>
        </w:rPr>
      </w:r>
    </w:p>
    <w:p w:rsidR="00000000" w:rsidDel="00000000" w:rsidP="00000000" w:rsidRDefault="00000000" w:rsidRPr="00000000" w14:paraId="00000055">
      <w:pPr>
        <w:spacing w:after="120" w:before="0" w:lineRule="auto"/>
        <w:rPr/>
      </w:pPr>
      <w:r w:rsidDel="00000000" w:rsidR="00000000" w:rsidRPr="00000000">
        <w:rPr>
          <w:rtl w:val="0"/>
        </w:rPr>
      </w:r>
    </w:p>
    <w:p w:rsidR="00000000" w:rsidDel="00000000" w:rsidP="00000000" w:rsidRDefault="00000000" w:rsidRPr="00000000" w14:paraId="0000005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study adopts the Agile Software Development Methodology, organized into five development sprints covering authentication, product management, order processing, delivery management, and analytics dashboard development. Data collection was conducted through semi-structured interviews with R&amp;G Trading management and staff, structured customer surveys, review of existing business documents, and direct observation of sales operations. System evaluation was conducted through unit testing, integration testing, system testing, and User Acceptance Testing (UAT).</w:t>
      </w:r>
      <w:r w:rsidDel="00000000" w:rsidR="00000000" w:rsidRPr="00000000">
        <w:rPr>
          <w:rtl w:val="0"/>
        </w:rPr>
      </w:r>
    </w:p>
    <w:p w:rsidR="00000000" w:rsidDel="00000000" w:rsidP="00000000" w:rsidRDefault="00000000" w:rsidRPr="00000000" w14:paraId="00000057">
      <w:pPr>
        <w:spacing w:after="120" w:before="0" w:lineRule="auto"/>
        <w:rPr/>
      </w:pPr>
      <w:r w:rsidDel="00000000" w:rsidR="00000000" w:rsidRPr="00000000">
        <w:rPr>
          <w:rtl w:val="0"/>
        </w:rPr>
      </w:r>
    </w:p>
    <w:p w:rsidR="00000000" w:rsidDel="00000000" w:rsidP="00000000" w:rsidRDefault="00000000" w:rsidRPr="00000000" w14:paraId="0000005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expected outcomes of this study include the digital transformation of R&amp;G Trading's sales operations, enhanced customer experience through online accessibility, improved management decision-making through real-time data analytics, reduced operational errors through automated processing, and expanded market reach through an always-available online sales channel. This research contributes to the growing body of literature on SME digital transformation in the Philippine context and provides a practical reference for developers and researchers exploring integrated e-commerce solutions with embedded analytics capabilities.</w:t>
      </w:r>
      <w:r w:rsidDel="00000000" w:rsidR="00000000" w:rsidRPr="00000000">
        <w:rPr>
          <w:rtl w:val="0"/>
        </w:rPr>
      </w:r>
    </w:p>
    <w:p w:rsidR="00000000" w:rsidDel="00000000" w:rsidP="00000000" w:rsidRDefault="00000000" w:rsidRPr="00000000" w14:paraId="00000059">
      <w:pPr>
        <w:spacing w:after="120" w:before="0" w:lineRule="auto"/>
        <w:rPr/>
      </w:pPr>
      <w:r w:rsidDel="00000000" w:rsidR="00000000" w:rsidRPr="00000000">
        <w:rPr>
          <w:rtl w:val="0"/>
        </w:rPr>
      </w:r>
    </w:p>
    <w:p w:rsidR="00000000" w:rsidDel="00000000" w:rsidP="00000000" w:rsidRDefault="00000000" w:rsidRPr="00000000" w14:paraId="0000005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Keywords: E-Commerce, Sales Monitoring Dashboard, Customer Insights, Data Analytics, RESTful API, Node.js, PHP, MySQL, Web-Based System, Small and Medium Enterprise, Digital Transformation, R&amp;G Trading, Air Conditioner, Role-Based Access Control, JWT Authentication</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TABLE OF CONTENTS</w:t>
      </w:r>
      <w:r w:rsidDel="00000000" w:rsidR="00000000" w:rsidRPr="00000000">
        <w:rPr>
          <w:rtl w:val="0"/>
        </w:rPr>
      </w:r>
    </w:p>
    <w:sdt>
      <w:sdtPr>
        <w:id w:val="-1563017768"/>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SHEET</w:t>
              <w:tab/>
              <w:t xml:space="preserve">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ACKNOWLEDGMENT</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 of the Study</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Statement of the Problem</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Absence of a Digital Sales Channel</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Inefficient Manual Transaction Recording</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Inability to Analyze Customer Behavior and Preferences</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Lack of Real-Time Sales Monitoring and Dashboard Capabilities</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Lack of an Integrated Delivery Tracking and Rider Management System</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 of the Study</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General Objective</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Specific Objectives</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 and Delimitation</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Scope of the Study</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Delimitations of the Study</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Significance of the Study</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R&amp;G Trading</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Customers of R&amp;G Trading</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Future Researchers and Developers</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College of Information Technology Education, PHINMA University of Iloilo</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Broader SME Community in the Philippines</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Definition of Terms</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(CONTINUED)</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BACKGROUND AND CONTEXT</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Organizational Profile of R&amp;G Trading</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Industry Context: The Philippine Air Conditioning Retail Market</w:t>
              <w:tab/>
              <w:t xml:space="preserve">21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Theoretical Framework</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Technology Acceptance Model (TAM)</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Diffusion of Innovations Theory</w:t>
              <w:tab/>
              <w:t xml:space="preserve">23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 Resource-Based View of the Firm</w:t>
              <w:tab/>
              <w:t xml:space="preserve">23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Conceptual Model</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(CONTINUED — PART 2)</w:t>
              <w:tab/>
              <w:t xml:space="preserve">25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ASSUMPTIONS AND PROJECT CONSTRAINTS</w:t>
              <w:tab/>
              <w:t xml:space="preserve">25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Assumptions of the Study</w:t>
              <w:tab/>
              <w:t xml:space="preserve">25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Project Constraints</w:t>
              <w:tab/>
              <w:t xml:space="preserve">25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Time Constraints</w:t>
              <w:tab/>
              <w:t xml:space="preserve">26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Resource Constraints</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 Access Constraints</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1.12.4 Technical Environment Constraints</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(EXPANSION)</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INTRODUCTION AND CONTEXT</w:t>
              <w:tab/>
              <w:t xml:space="preserve">27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Digital Transformation in the Philippine Retail Sector</w:t>
              <w:tab/>
              <w:t xml:space="preserve">27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The Role of Data Analytics in Small Business Management</w:t>
              <w:tab/>
              <w:t xml:space="preserve">28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E-Commerce and the Customer Experience Imperative</w:t>
              <w:tab/>
              <w:t xml:space="preserve">29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Air Conditioning Market Dynamics and Demand Seasonality</w:t>
              <w:tab/>
              <w:t xml:space="preserve">30</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Related Systems and Precedent Technologies</w:t>
              <w:tab/>
              <w:t xml:space="preserve">31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 Major E-Commerce Platform Precedents</w:t>
              <w:tab/>
              <w:t xml:space="preserve">31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 Local Academic Precedent Systems</w:t>
              <w:tab/>
              <w:t xml:space="preserve">32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Summary of Chapter 1</w:t>
              <w:tab/>
              <w:t xml:space="preserve">32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(EXPANSION B)</w:t>
              <w:tab/>
              <w:t xml:space="preserve">34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AND LOCAL E-COMMERCE CONTEXT</w:t>
              <w:tab/>
              <w:t xml:space="preserve">34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 Global E-Commerce Growth Trajectory</w:t>
              <w:tab/>
              <w:t xml:space="preserve">34</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 The Philippine E-Commerce Regulatory and Infrastructure Environment</w:t>
              <w:tab/>
              <w:t xml:space="preserve">35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1.20.1 Regulatory Framework</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1.20.2 Digital Infrastructure Context</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The SME Development Ecosystem in Western Visayas</w:t>
              <w:tab/>
              <w:t xml:space="preserve">36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(EXPANSION C)</w:t>
              <w:tab/>
              <w:t xml:space="preserve">38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OPERATIONAL AND STRATEGIC CONTEXT</w:t>
              <w:tab/>
              <w:t xml:space="preserve">38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Strategic Rationale for a Custom-Built vs. Off-the-Shelf Solution</w:t>
              <w:tab/>
              <w:t xml:space="preserve">38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Return on Investment Framework for SME E-Commerce Adoption</w:t>
              <w:tab/>
              <w:t xml:space="preserve">39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tab/>
              <w:t xml:space="preserve">40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OF RELATED LITERATURE AND STUDIES</w:t>
              <w:tab/>
              <w:t xml:space="preserve">40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Foreign Studies</w:t>
              <w:tab/>
              <w:t xml:space="preserve">40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E-Commerce Adoption and Digital Business Transformation</w:t>
              <w:tab/>
              <w:t xml:space="preserve">40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Web Application Security for E-Commerce Systems</w:t>
              <w:tab/>
              <w:t xml:space="preserve">41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Dashboard Design and Business Intelligence for Non-Technical Users</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SME Digital Transformation: Global Perspectives</w:t>
              <w:tab/>
              <w:t xml:space="preserve">43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Local Studies</w:t>
              <w:tab/>
              <w:t xml:space="preserve">45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E-Commerce Adoption Among Philippine MSMEs</w:t>
              <w:tab/>
              <w:t xml:space="preserve">45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Web-Based Business Management Systems in the Philippine Context</w:t>
              <w:tab/>
              <w:t xml:space="preserve">46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Philippine E-Commerce Infrastructure and Consumer Behavior Trends</w:t>
              <w:tab/>
              <w:t xml:space="preserve">47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Related Literature</w:t>
              <w:tab/>
              <w:t xml:space="preserve">48</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Software Engineering and System Development Methodology</w:t>
              <w:tab/>
              <w:t xml:space="preserve">48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Database Design and Management</w:t>
              <w:tab/>
              <w:t xml:space="preserve">49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Web Application Frameworks and RESTful API Design</w:t>
              <w:tab/>
              <w:t xml:space="preserve">49</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Information Systems Management and Business Intelligence</w:t>
              <w:tab/>
              <w:t xml:space="preserve">50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User Interface Design and Usability Engineering</w:t>
              <w:tab/>
              <w:t xml:space="preserve">51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Mobile and Responsive Web Design</w:t>
              <w:tab/>
              <w:t xml:space="preserve">51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Synthesis of the Reviewed Literature</w:t>
              <w:tab/>
              <w:t xml:space="preserve">51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(CONTINUED)</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REVIEW OF RELATED LITERATURE</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Cloud Computing and Deployment Infrastructure for SME Web Systems</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Mobile Commerce and Cross-Platform Development Considerations</w:t>
              <w:tab/>
              <w:t xml:space="preserve">55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Customer Relationship Management and Behavioral Analytics Theory</w:t>
              <w:tab/>
              <w:t xml:space="preserve">55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Inventory Management and Supply Chain Digitalization Literature</w:t>
              <w:tab/>
              <w:t xml:space="preserve">56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(CONTINUED — PART 2)</w:t>
              <w:tab/>
              <w:t xml:space="preserve">59</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FURTHER REVIEW OF RELATED LITERATURE</w:t>
              <w:tab/>
              <w:t xml:space="preserve">59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Software Testing Theory and Quality Assurance Standards</w:t>
              <w:tab/>
              <w:t xml:space="preserve">59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Agile Methodology: Theoretical and Empirical Foundations</w:t>
              <w:tab/>
              <w:t xml:space="preserve">59</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Comparative Analysis of Existing E-Commerce Platforms and Frameworks</w:t>
              <w:tab/>
              <w:t xml:space="preserve">60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Synthesis Update: Integrating the Extended Literature Review</w:t>
              <w:tab/>
              <w:t xml:space="preserve">61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(EXPANSION)</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FURTHER REVIEW OF RELATED LITERATURE AND STUDIES</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Additional Foreign Studies on E-Commerce and SME Digitalization</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E-Commerce in Southeast Asian Emerging Markets</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2.13.2 Customer Behavior Analytics in E-Commerce</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Web Application Security in E-Commerce: Extended Literature Review</w:t>
              <w:tab/>
              <w:t xml:space="preserve">65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2.14.1 Authentication System Security</w:t>
              <w:tab/>
              <w:t xml:space="preserve">65</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2.14.2 SQL Injection Prevention</w:t>
              <w:tab/>
              <w:t xml:space="preserve">66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2.14.3 Cross-Site Request Forgery Protection</w:t>
              <w:tab/>
              <w:t xml:space="preserve">66</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RESTful API Design: Extended Literature Review</w:t>
              <w:tab/>
              <w:t xml:space="preserve">66</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PHP and Server-Side Web Development Literature</w:t>
              <w:tab/>
              <w:t xml:space="preserve">67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MySQL and Relational Database Management: Extended Literature</w:t>
              <w:tab/>
              <w:t xml:space="preserve">68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JavaScript and Node.js in Web Application Development</w:t>
              <w:tab/>
              <w:t xml:space="preserve">69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Bootstrap and Responsive Frontend Design</w:t>
              <w:tab/>
              <w:t xml:space="preserve">70</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2.20 Chart.js and Data Visualization for Business Dashboards</w:t>
              <w:tab/>
              <w:t xml:space="preserve">71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Additional Local Studies</w:t>
              <w:tab/>
              <w:t xml:space="preserve">71</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E-Commerce and Digital Payments in the Philippines</w:t>
              <w:tab/>
              <w:t xml:space="preserve">71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Philippine Web Application Development Practice</w:t>
              <w:tab/>
              <w:t xml:space="preserve">72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Extended Synthesis: Comprehensive Literature Integration</w:t>
              <w:tab/>
              <w:t xml:space="preserve">73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(EXPANSION B)</w:t>
              <w:tab/>
              <w:t xml:space="preserve">75</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DEEPER REVIEW OF TECHNICAL AND THEORETICAL LITERATURE</w:t>
              <w:tab/>
              <w:t xml:space="preserve">75</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Theoretical Foundations of Information Systems Development</w:t>
              <w:tab/>
              <w:t xml:space="preserve">75</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2.23.1 The Systems Development Life Cycle and Its Variants</w:t>
              <w:tab/>
              <w:t xml:space="preserve">75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2.23.2 DeLone and McLean Information Systems Success Model</w:t>
              <w:tab/>
              <w:t xml:space="preserve">76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Human-Computer Interaction and Usability Research</w:t>
              <w:tab/>
              <w:t xml:space="preserve">76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 Fitts's Law and Interface Layout</w:t>
              <w:tab/>
              <w:t xml:space="preserve">77</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2.24.2 Cognitive Load Theory and Interface Design</w:t>
              <w:tab/>
              <w:t xml:space="preserve">77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2.24.3 Mental Models and Interface Consistency</w:t>
              <w:tab/>
              <w:t xml:space="preserve">77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Software Architecture Patterns for Web Applications</w:t>
              <w:tab/>
              <w:t xml:space="preserve">78</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2.25.1 The Model-View-Controller Pattern</w:t>
              <w:tab/>
              <w:t xml:space="preserve">78</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2.25.2 The Repository Pattern and Data Access Abstraction</w:t>
              <w:tab/>
              <w:t xml:space="preserve">78</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2.25.3 The Façade Pattern in API Design</w:t>
              <w:tab/>
              <w:t xml:space="preserve">79</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Additional Foreign Studies: Business Intelligence and Analytics Systems</w:t>
              <w:tab/>
              <w:t xml:space="preserve">79</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2.26.1 Real-Time Analytics in Retail</w:t>
              <w:tab/>
              <w:t xml:space="preserve">79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2.26.2 Key Performance Indicators and Dashboard Design for SMEs</w:t>
              <w:tab/>
              <w:t xml:space="preserve">80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 Additional Local Studies: Philippine ICT and Technology Adoption</w:t>
              <w:tab/>
              <w:t xml:space="preserve">80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2.27.1 ICT Adoption Among Philippine Academic Institutions</w:t>
              <w:tab/>
              <w:t xml:space="preserve">80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2.27.2 Digital Skills and Employability in the Philippine IT Sector</w:t>
              <w:tab/>
              <w:t xml:space="preserve">81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2.27.3 E-Readiness Assessment in Philippine Cities</w:t>
              <w:tab/>
              <w:t xml:space="preserve">81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 Integration of Theoretical Frameworks with System Design</w:t>
              <w:tab/>
              <w:t xml:space="preserve">81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(EXPANSION C)</w:t>
              <w:tab/>
              <w:t xml:space="preserve">83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EXTENDED FOREIGN AND LOCAL LITERATURE</w:t>
              <w:tab/>
              <w:t xml:space="preserve">83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 E-Commerce Platform Architecture Patterns in Academic Literature</w:t>
              <w:tab/>
              <w:t xml:space="preserve">83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2.30 E-Commerce User Experience Research: Extended Review</w:t>
              <w:tab/>
              <w:t xml:space="preserve">83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2.30.1 Product Page Design and Conversion</w:t>
              <w:tab/>
              <w:t xml:space="preserve">83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2.30.2 Shopping Cart and Checkout Abandonment</w:t>
              <w:tab/>
              <w:t xml:space="preserve">84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Dashboard and Business Intelligence Implementation Studies</w:t>
              <w:tab/>
              <w:t xml:space="preserve">84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2.31.1 KPI Selection and Effectiveness</w:t>
              <w:tab/>
              <w:t xml:space="preserve">84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2.31.2 Data Freshness and Analytics Latency</w:t>
              <w:tab/>
              <w:t xml:space="preserve">85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Additional Philippine Local Studies</w:t>
              <w:tab/>
              <w:t xml:space="preserve">85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2.32.1 Web-Based Systems for Philippine Appliance Retailers</w:t>
              <w:tab/>
              <w:t xml:space="preserve">85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2.32.2 E-Readiness and Digital Literacy in Iloilo City</w:t>
              <w:tab/>
              <w:t xml:space="preserve">86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Synthesis of Expanded Literature Review</w:t>
              <w:tab/>
              <w:t xml:space="preserve">86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(EXPANSION D)</w:t>
              <w:tab/>
              <w:t xml:space="preserve">88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FURTHER TECHNICAL LITERATURE REVIEW</w:t>
              <w:tab/>
              <w:t xml:space="preserve">88</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Node.js Express.js Framework: Academic and Technical Literature</w:t>
              <w:tab/>
              <w:t xml:space="preserve">88</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2.34.1 Node.js Performance and Scalability</w:t>
              <w:tab/>
              <w:t xml:space="preserve">88</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2.34.2 Express.js Middleware Architecture</w:t>
              <w:tab/>
              <w:t xml:space="preserve">88</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Open-Source Software and Academic Research: Methodological Considerations</w:t>
              <w:tab/>
              <w:t xml:space="preserve">89</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Final Extended Synthesis: Comprehensive Research Positioning</w:t>
              <w:tab/>
              <w:t xml:space="preserve">90</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(EXPANSION E)</w:t>
              <w:tab/>
              <w:t xml:space="preserve">91</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THEMATIC LITERATURE COVERAGE</w:t>
              <w:tab/>
              <w:t xml:space="preserve">91</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 Privacy by Design in E-Commerce Systems</w:t>
              <w:tab/>
              <w:t xml:space="preserve">91</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 Accessibility Considerations in Web Application Design</w:t>
              <w:tab/>
              <w:t xml:space="preserve">91</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2.39 Environmental Sustainability and Digital Commerce</w:t>
              <w:tab/>
              <w:t xml:space="preserve">92</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tab/>
              <w:t xml:space="preserve">93</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w:t>
              <w:tab/>
              <w:t xml:space="preserve">93</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Research Design</w:t>
              <w:tab/>
              <w:t xml:space="preserve">93</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System Development Methodology</w:t>
              <w:tab/>
              <w:t xml:space="preserve">94</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Authentication, Database Setup, and Security Infrastructure</w:t>
              <w:tab/>
              <w:t xml:space="preserve">94</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Product Catalog Management</w:t>
              <w:tab/>
              <w:t xml:space="preserve">95</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Order Processing and Cart Management</w:t>
              <w:tab/>
              <w:t xml:space="preserve">96</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Delivery Management and Rider Subsystem</w:t>
              <w:tab/>
              <w:t xml:space="preserve">96</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5: Analytics Dashboard and Reporting</w:t>
              <w:tab/>
              <w:t xml:space="preserve">97</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System Architecture</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Backend API Layer: Node.js / Express.js</w:t>
              <w:tab/>
              <w:t xml:space="preserve">97</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Authentication and Security Architecture</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Database Layer: MySQL</w:t>
              <w:tab/>
              <w:t xml:space="preserve">99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Frontend Layer: PHP</w:t>
              <w:tab/>
              <w:t xml:space="preserve">100</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Tools and Technologies Used</w:t>
              <w:tab/>
              <w:t xml:space="preserve">101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Data Gathering Techniques</w:t>
              <w:tab/>
              <w:t xml:space="preserve">103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Semi-Structured Interviews</w:t>
              <w:tab/>
              <w:t xml:space="preserve">103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Structured Survey Questionnaires</w:t>
              <w:tab/>
              <w:t xml:space="preserve">104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Document Review</w:t>
              <w:tab/>
              <w:t xml:space="preserve">104</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Direct Observation</w:t>
              <w:tab/>
              <w:t xml:space="preserve">104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Testing Procedures</w:t>
              <w:tab/>
              <w:t xml:space="preserve">105</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Unit Testing</w:t>
              <w:tab/>
              <w:t xml:space="preserve">105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Integration Testing</w:t>
              <w:tab/>
              <w:t xml:space="preserve">105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System Testing</w:t>
              <w:tab/>
              <w:t xml:space="preserve">106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User Acceptance Testing (UAT)</w:t>
              <w:tab/>
              <w:t xml:space="preserve">107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Evaluation Criteria</w:t>
              <w:tab/>
              <w:t xml:space="preserve">107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Functionality</w:t>
              <w:tab/>
              <w:t xml:space="preserve">107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Usability</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3.7.3 Security</w:t>
              <w:tab/>
              <w:t xml:space="preserve">108</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Supporting Design Diagrams</w:t>
              <w:tab/>
              <w:t xml:space="preserve">108</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Conceptual Framework</w:t>
              <w:tab/>
              <w:t xml:space="preserve">108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Data Flow Diagram — Level 0 (Context Diagram)</w:t>
              <w:tab/>
              <w:t xml:space="preserve">109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3.8.3 Data Flow Diagram — Level 1 (Process Decomposition)</w:t>
              <w:tab/>
              <w:t xml:space="preserve">109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3.8.4 Entity-Relationship Diagram (ERD)</w:t>
              <w:tab/>
              <w:t xml:space="preserve">110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3.8.5 Use Case Diagram</w:t>
              <w:tab/>
              <w:t xml:space="preserve">110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3.8.6 System Architecture Diagram</w:t>
              <w:tab/>
              <w:t xml:space="preserve">111</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(CONTINUED)</w:t>
              <w:tab/>
              <w:t xml:space="preserve">112</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METHODOLOGICAL DETAIL</w:t>
              <w:tab/>
              <w:t xml:space="preserve">112</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Population and Sampling Procedure</w:t>
              <w:tab/>
              <w:t xml:space="preserve">112</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Research Instrument Validity and Reliability</w:t>
              <w:tab/>
              <w:t xml:space="preserve">113</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Content Validity</w:t>
              <w:tab/>
              <w:t xml:space="preserve">113</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Reliability Considerations</w:t>
              <w:tab/>
              <w:t xml:space="preserve">113</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Ethical Considerations</w:t>
              <w:tab/>
              <w:t xml:space="preserve">114</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Informed Consent</w:t>
              <w:tab/>
              <w:t xml:space="preserve">114</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Confidentiality and Data Privacy</w:t>
              <w:tab/>
              <w:t xml:space="preserve">114</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Business Data Confidentiality</w:t>
              <w:tab/>
              <w:t xml:space="preserve">115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Development Environment and Configuration</w:t>
              <w:tab/>
              <w:t xml:space="preserve">115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Project Development Timeline</w:t>
              <w:tab/>
              <w:t xml:space="preserve">116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(CONTINUED — PART 2)</w:t>
              <w:tab/>
              <w:t xml:space="preserve">117</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INSTRUMENT AND STATISTICAL TREATMENT</w:t>
              <w:tab/>
              <w:t xml:space="preserve">117</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Scoring and Statistical Treatment of UAT Data</w:t>
              <w:tab/>
              <w:t xml:space="preserve">117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Validation Framework Summary</w:t>
              <w:tab/>
              <w:t xml:space="preserve">118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(EXPANSION)</w:t>
              <w:tab/>
              <w:t xml:space="preserve">120</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METHODOLOGY AND TECHNICAL DETAIL</w:t>
              <w:tab/>
              <w:t xml:space="preserve">120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Detailed Sprint Planning and Execution Documentation</w:t>
              <w:tab/>
              <w:t xml:space="preserve">120</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3.16.1 Sprint 1 Detailed Documentation: Foundation and Authentication</w:t>
              <w:tab/>
              <w:t xml:space="preserve">120</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3.16.2 Sprint 2 Detailed Documentation: Product Catalog</w:t>
              <w:tab/>
              <w:t xml:space="preserve">121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3.16.3 Sprint 3 Detailed Documentation: Order Processing</w:t>
              <w:tab/>
              <w:t xml:space="preserve">122</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3.16.4 Sprint 4 Detailed Documentation: Delivery Management</w:t>
              <w:tab/>
              <w:t xml:space="preserve">122</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3.16.5 Sprint 5 Detailed Documentation: Analytics Dashboard</w:t>
              <w:tab/>
              <w:t xml:space="preserve">123</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Input Validation Design and Implementation</w:t>
              <w:tab/>
              <w:t xml:space="preserve">124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Database Schema Design Rationale</w:t>
              <w:tab/>
              <w:t xml:space="preserve">125</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3.18.1 Denormalization of product_name and model_number in order_items</w:t>
              <w:tab/>
              <w:t xml:space="preserve">125</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3.18.2 Separate order_deliveries Table Design</w:t>
              <w:tab/>
              <w:t xml:space="preserve">126</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3.18.3 JSON Metadata in customer_activity Table</w:t>
              <w:tab/>
              <w:t xml:space="preserve">126</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API Middleware Stack: Detailed Technical Specification</w:t>
              <w:tab/>
              <w:t xml:space="preserve">126</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 Agile Documentation Practices</w:t>
              <w:tab/>
              <w:t xml:space="preserve">128</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(EXPANSION B)</w:t>
              <w:tab/>
              <w:t xml:space="preserve">129</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ADDITIONAL TECHNICAL DESIGN AND METHODOLOGY DETAIL</w:t>
              <w:tab/>
              <w:t xml:space="preserve">129</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Detailed API Endpoint Specifications</w:t>
              <w:tab/>
              <w:t xml:space="preserve">129</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Authentication Endpoints</w:t>
              <w:tab/>
              <w:t xml:space="preserve">129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Product Endpoints</w:t>
              <w:tab/>
              <w:t xml:space="preserve">130</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Order Endpoints</w:t>
              <w:tab/>
              <w:t xml:space="preserve">131</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System Security Architecture: Comprehensive Specification</w:t>
              <w:tab/>
              <w:t xml:space="preserve">131</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Data Flow Specifications for Core Business Processes</w:t>
              <w:tab/>
              <w:t xml:space="preserve">133</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3.23.1 Customer Registration Data Flow</w:t>
              <w:tab/>
              <w:t xml:space="preserve">133</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3.23.2 Order Placement Data Flow</w:t>
              <w:tab/>
              <w:t xml:space="preserve">134</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Quality Assurance and Code Review Process</w:t>
              <w:tab/>
              <w:t xml:space="preserve">135</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3.24.1 Code Review Protocol</w:t>
              <w:tab/>
              <w:t xml:space="preserve">135</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3.24.2 Postman Test Collection Organization</w:t>
              <w:tab/>
              <w:t xml:space="preserve">136</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(EXPANSION C)</w:t>
              <w:tab/>
              <w:t xml:space="preserve">137</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 INSTRUMENTS, AND TECHNICAL REFERENCES</w:t>
              <w:tab/>
              <w:t xml:space="preserve">137</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Conceptual Framework Diagram Description</w:t>
              <w:tab/>
              <w:t xml:space="preserve">137</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Operational Definition of Key Research Variables</w:t>
              <w:tab/>
              <w:t xml:space="preserve">138</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Literature Map: Study Sources by Chapter and Purpose</w:t>
              <w:tab/>
              <w:t xml:space="preserve">139</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Scope of Technical Investigation and System Boundaries</w:t>
              <w:tab/>
              <w:t xml:space="preserve">139</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3.28.1 System Boundary Definition</w:t>
              <w:tab/>
              <w:t xml:space="preserve">140</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3.28.2 External Interfaces</w:t>
              <w:tab/>
              <w:t xml:space="preserve">140</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3.28.3 Data Scope</w:t>
              <w:tab/>
              <w:t xml:space="preserve">140</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(EXPANSION D)</w:t>
              <w:tab/>
              <w:t xml:space="preserve">141</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QUALITY AND TRUSTWORTHINESS</w:t>
              <w:tab/>
              <w:t xml:space="preserve">141</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Trustworthiness Criteria for Developmental IS Research</w:t>
              <w:tab/>
              <w:t xml:space="preserve">141</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3.29.1 Credibility</w:t>
              <w:tab/>
              <w:t xml:space="preserve">141</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3.29.2 Transferability</w:t>
              <w:tab/>
              <w:t xml:space="preserve">141</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3.29.3 Dependability and Confirmability</w:t>
              <w:tab/>
              <w:t xml:space="preserve">142</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 Limitations of the Methodology</w:t>
              <w:tab/>
              <w:t xml:space="preserve">142</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Summary of Chapter 3</w:t>
              <w:tab/>
              <w:t xml:space="preserve">143</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(EXPANSION E)</w:t>
              <w:tab/>
              <w:t xml:space="preserve">144</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STANDARDS AND FINAL SPECIFICATIONS</w:t>
              <w:tab/>
              <w:t xml:space="preserve">144</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Coding Standards and Conventions</w:t>
              <w:tab/>
              <w:t xml:space="preserve">144</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 Node.js/JavaScript Coding Standards</w:t>
              <w:tab/>
              <w:t xml:space="preserve">144</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3.32.2 PHP Coding Standards</w:t>
              <w:tab/>
              <w:t xml:space="preserve">145</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Deployment Checklist and Production Readiness Criteria</w:t>
              <w:tab/>
              <w:t xml:space="preserve">145</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Chapter 3 Complete Section Reference</w:t>
              <w:tab/>
              <w:t xml:space="preserve">146</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(EXPANSION F)</w:t>
              <w:tab/>
              <w:t xml:space="preserve">148</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LITERATURE SYNTHESIS AND RESEARCH GAP</w:t>
              <w:tab/>
              <w:t xml:space="preserve">148</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2.40 Research Gap Restatement and Study Positioning</w:t>
              <w:tab/>
              <w:t xml:space="preserve">148</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Contribution to the Body of Knowledge</w:t>
              <w:tab/>
              <w:t xml:space="preserve">148</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(EXPANSION F)</w:t>
              <w:tab/>
              <w:t xml:space="preserve">150</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VERIFICATION AND VALIDATION SUMMARY</w:t>
              <w:tab/>
              <w:t xml:space="preserve">150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Verification vs. Validation: Conceptual Distinction</w:t>
              <w:tab/>
              <w:t xml:space="preserve">150</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Final Pre-Submission Checklist</w:t>
              <w:tab/>
              <w:t xml:space="preserve">150</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1</w:t>
      </w:r>
      <w:r w:rsidDel="00000000" w:rsidR="00000000" w:rsidRPr="00000000">
        <w:rPr>
          <w:rtl w:val="0"/>
        </w:rPr>
      </w:r>
    </w:p>
    <w:p w:rsidR="00000000" w:rsidDel="00000000" w:rsidP="00000000" w:rsidRDefault="00000000" w:rsidRPr="00000000" w14:paraId="00000170">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INTRODUCTION</w:t>
      </w:r>
      <w:r w:rsidDel="00000000" w:rsidR="00000000" w:rsidRPr="00000000">
        <w:rPr>
          <w:rtl w:val="0"/>
        </w:rPr>
      </w:r>
    </w:p>
    <w:p w:rsidR="00000000" w:rsidDel="00000000" w:rsidP="00000000" w:rsidRDefault="00000000" w:rsidRPr="00000000" w14:paraId="00000171">
      <w:pPr>
        <w:spacing w:after="120" w:before="0" w:lineRule="auto"/>
        <w:rPr/>
      </w:pPr>
      <w:r w:rsidDel="00000000" w:rsidR="00000000" w:rsidRPr="00000000">
        <w:rPr>
          <w:rtl w:val="0"/>
        </w:rPr>
      </w:r>
    </w:p>
    <w:p w:rsidR="00000000" w:rsidDel="00000000" w:rsidP="00000000" w:rsidRDefault="00000000" w:rsidRPr="00000000" w14:paraId="00000172">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 Background of the Study</w:t>
      </w:r>
      <w:r w:rsidDel="00000000" w:rsidR="00000000" w:rsidRPr="00000000">
        <w:rPr>
          <w:rtl w:val="0"/>
        </w:rPr>
      </w:r>
    </w:p>
    <w:p w:rsidR="00000000" w:rsidDel="00000000" w:rsidP="00000000" w:rsidRDefault="00000000" w:rsidRPr="00000000" w14:paraId="0000017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rapid and continuous development of internet technologies over the past three decades has fundamentally and irreversibly transformed the way in which businesses operate, communicate, and transact with their customers across the globe. Among the most consequential developments arising from this digital revolution is the emergence and exponential growth of electronic commerce — more commonly referred to as e-commerce — which has systematically redefined the conventional paradigms of retail trading, commercial transactions, and consumer behavior. Electronic commerce encompasses the full spectrum of buying and selling activities conducted through digital networks, including the presentation of product information, the negotiation and placement of purchase orders, the processing of payments, the management of customer relationships, and the fulfillment of product deliveries, all of which are executed through internet-enabled platforms that operate independently of physical store locations and traditional business hours.</w:t>
      </w:r>
      <w:r w:rsidDel="00000000" w:rsidR="00000000" w:rsidRPr="00000000">
        <w:rPr>
          <w:rtl w:val="0"/>
        </w:rPr>
      </w:r>
    </w:p>
    <w:p w:rsidR="00000000" w:rsidDel="00000000" w:rsidP="00000000" w:rsidRDefault="00000000" w:rsidRPr="00000000" w14:paraId="00000174">
      <w:pPr>
        <w:spacing w:after="120" w:before="0" w:lineRule="auto"/>
        <w:rPr/>
      </w:pPr>
      <w:r w:rsidDel="00000000" w:rsidR="00000000" w:rsidRPr="00000000">
        <w:rPr>
          <w:rtl w:val="0"/>
        </w:rPr>
      </w:r>
    </w:p>
    <w:p w:rsidR="00000000" w:rsidDel="00000000" w:rsidP="00000000" w:rsidRDefault="00000000" w:rsidRPr="00000000" w14:paraId="0000017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Globally, the e-commerce sector has demonstrated extraordinary growth trajectories that show no signs of deceleration. The proliferation of affordable smartphones, the rapid expansion of mobile internet infrastructure, the increasing sophistication of digital payment systems, and the widespread cultural normalization of online shopping have collectively created an environment in which e-commerce is no longer a supplementary retail channel but rather a primary — and in many sectors, dominant — mode of commercial transaction. According to Laudon and Traver (2023), global e-commerce revenues have grown consistently year over year, with millions of businesses ranging from large multinational corporations to small and medium enterprises transitioning significant portions of their operations to digital platforms in order to remain competitive, reduce operational overhead, and reach customer segments that would otherwise be inaccessible through conventional brick-and-mortar retail strategies.</w:t>
      </w:r>
      <w:r w:rsidDel="00000000" w:rsidR="00000000" w:rsidRPr="00000000">
        <w:rPr>
          <w:rtl w:val="0"/>
        </w:rPr>
      </w:r>
    </w:p>
    <w:p w:rsidR="00000000" w:rsidDel="00000000" w:rsidP="00000000" w:rsidRDefault="00000000" w:rsidRPr="00000000" w14:paraId="00000176">
      <w:pPr>
        <w:spacing w:after="120" w:before="0" w:lineRule="auto"/>
        <w:rPr/>
      </w:pPr>
      <w:r w:rsidDel="00000000" w:rsidR="00000000" w:rsidRPr="00000000">
        <w:rPr>
          <w:rtl w:val="0"/>
        </w:rPr>
      </w:r>
    </w:p>
    <w:p w:rsidR="00000000" w:rsidDel="00000000" w:rsidP="00000000" w:rsidRDefault="00000000" w:rsidRPr="00000000" w14:paraId="0000017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In the Philippine context, the adoption of e-commerce has similarly accelerated, particularly in the years following the COVID-19 pandemic, which served as an unprecedented catalyst for digital commerce adoption across virtually all sectors of the economy. The Department of Trade and Industry (DTI) has documented significant increases in the number of Philippine micro, small, and medium enterprises (MSMEs) registering on digital platforms and engaging in online sales, driven in part by government-led digital literacy programs, improvements in last-mile delivery infrastructure, and the growing availability of mobile-first digital payment solutions such as GCash and Maya. The Philippine Institute for Development Studies (PIDS) has similarly reported that MSMEs that adopted e-commerce platforms during this period experienced measurable improvements in sales volume, customer reach, and operational efficiency compared to their non-digitized counterparts (PIDS, 2022).</w:t>
      </w:r>
      <w:r w:rsidDel="00000000" w:rsidR="00000000" w:rsidRPr="00000000">
        <w:rPr>
          <w:rtl w:val="0"/>
        </w:rPr>
      </w:r>
    </w:p>
    <w:p w:rsidR="00000000" w:rsidDel="00000000" w:rsidP="00000000" w:rsidRDefault="00000000" w:rsidRPr="00000000" w14:paraId="00000178">
      <w:pPr>
        <w:spacing w:after="120" w:before="0" w:lineRule="auto"/>
        <w:rPr/>
      </w:pPr>
      <w:r w:rsidDel="00000000" w:rsidR="00000000" w:rsidRPr="00000000">
        <w:rPr>
          <w:rtl w:val="0"/>
        </w:rPr>
      </w:r>
    </w:p>
    <w:p w:rsidR="00000000" w:rsidDel="00000000" w:rsidP="00000000" w:rsidRDefault="00000000" w:rsidRPr="00000000" w14:paraId="0000017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Despite the compelling national and international evidence supporting the benefits of e-commerce adoption, a significant proportion of local businesses in smaller Philippine cities and municipalities continue to rely on traditional, manual methods for conducting their sales transactions and managing their operational records. This reliance on legacy manual processes is particularly prevalent among small and medium enterprises engaged in the retail of physical goods — such as appliances, electronics, and home fixtures — that have historically depended on in-store customer interactions and paper-based record-keeping systems. These enterprises face a compounding set of disadvantages in an increasingly digital marketplace: they cannot serve customers who prefer the convenience of online purchasing; they lack the data infrastructure needed to generate actionable business insights; they are unable to compete effectively against digitized competitors who can offer round-the-clock service, broader product visibility, and more personalized customer experiences; and they remain vulnerable to the operational inefficiencies inherent in manual transaction processing, including data entry errors, record-keeping gaps, and time-consuming report generation.</w:t>
      </w:r>
      <w:r w:rsidDel="00000000" w:rsidR="00000000" w:rsidRPr="00000000">
        <w:rPr>
          <w:rtl w:val="0"/>
        </w:rPr>
      </w:r>
    </w:p>
    <w:p w:rsidR="00000000" w:rsidDel="00000000" w:rsidP="00000000" w:rsidRDefault="00000000" w:rsidRPr="00000000" w14:paraId="0000017A">
      <w:pPr>
        <w:spacing w:after="120" w:before="0" w:lineRule="auto"/>
        <w:rPr/>
      </w:pPr>
      <w:r w:rsidDel="00000000" w:rsidR="00000000" w:rsidRPr="00000000">
        <w:rPr>
          <w:rtl w:val="0"/>
        </w:rPr>
      </w:r>
    </w:p>
    <w:p w:rsidR="00000000" w:rsidDel="00000000" w:rsidP="00000000" w:rsidRDefault="00000000" w:rsidRPr="00000000" w14:paraId="0000017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R&amp;G Trading is a local enterprise located in Iloilo City, Philippines, engaged in the sale, installation, and servicing of residential and commercial air conditioning units. The business currently carries an inventory of air conditioning products across five distinct categories — Window Type, Split Type, Portable, Cassette Type, and Floor Standing air conditioners — from multiple brands, serving customers primarily through walk-in sales at its physical location. All aspects of the business's operations are currently managed through manual processes: product inventory is tracked on paper ledgers or basic spreadsheets, customer transactions are recorded on handwritten sales receipts, order fulfillment is coordinated verbally between staff members, and business performance reporting requires the manual consolidation of transaction records across days, weeks, or months.</w:t>
      </w:r>
      <w:r w:rsidDel="00000000" w:rsidR="00000000" w:rsidRPr="00000000">
        <w:rPr>
          <w:rtl w:val="0"/>
        </w:rPr>
      </w:r>
    </w:p>
    <w:p w:rsidR="00000000" w:rsidDel="00000000" w:rsidP="00000000" w:rsidRDefault="00000000" w:rsidRPr="00000000" w14:paraId="0000017C">
      <w:pPr>
        <w:spacing w:after="120" w:before="0" w:lineRule="auto"/>
        <w:rPr/>
      </w:pPr>
      <w:r w:rsidDel="00000000" w:rsidR="00000000" w:rsidRPr="00000000">
        <w:rPr>
          <w:rtl w:val="0"/>
        </w:rPr>
      </w:r>
    </w:p>
    <w:p w:rsidR="00000000" w:rsidDel="00000000" w:rsidP="00000000" w:rsidRDefault="00000000" w:rsidRPr="00000000" w14:paraId="0000017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operational limitations arising from this manual approach are manifold and significant. Customer reach is restricted to individuals who are able to physically visit the store during operating hours, excluding a potentially large population of prospective buyers who would prefer to browse and purchase products online. Sales data is susceptible to human error at every stage of the recording process, from initial transaction entry to periodic report compilation. The absence of a centralized digital data repository means that management has no mechanism for querying historical sales data, identifying seasonal demand patterns, monitoring inventory levels in real time, or generating the kind of data-driven insights that would enable strategic and evidence-based business decision-making. Furthermore, the business has no system for systematically capturing and analyzing customer behavior — no record of which products customers view most frequently, which items are added to a prospective purchase but not ultimately bought, or which customers represent the highest lifetime value to the business.</w:t>
      </w:r>
      <w:r w:rsidDel="00000000" w:rsidR="00000000" w:rsidRPr="00000000">
        <w:rPr>
          <w:rtl w:val="0"/>
        </w:rPr>
      </w:r>
    </w:p>
    <w:p w:rsidR="00000000" w:rsidDel="00000000" w:rsidP="00000000" w:rsidRDefault="00000000" w:rsidRPr="00000000" w14:paraId="0000017E">
      <w:pPr>
        <w:spacing w:after="120" w:before="0" w:lineRule="auto"/>
        <w:rPr/>
      </w:pPr>
      <w:r w:rsidDel="00000000" w:rsidR="00000000" w:rsidRPr="00000000">
        <w:rPr>
          <w:rtl w:val="0"/>
        </w:rPr>
      </w:r>
    </w:p>
    <w:p w:rsidR="00000000" w:rsidDel="00000000" w:rsidP="00000000" w:rsidRDefault="00000000" w:rsidRPr="00000000" w14:paraId="0000017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integration of e-commerce with customer insights analytics and sales dashboard monitoring has emerged in the academic and professional literature as a transformative solution for businesses confronting precisely these challenges. Research by Turban, King, Lee, Liang, and Turban (2021) demonstrates that businesses that deploy analytics-enabled e-commerce platforms are substantially better positioned to optimize their operations, personalize customer experiences, reduce inventory waste, and generate actionable insights from their transactional data. Chaffey and Ellis-Chadwick (2022) emphasize that the integration of digital analytics tools within e-commerce systems empowers businesses to track customer interactions at a granular level, monitor the performance of product offerings, and continuously refine their marketing, pricing, and inventory strategies in response to real-time data signals.</w:t>
      </w:r>
      <w:r w:rsidDel="00000000" w:rsidR="00000000" w:rsidRPr="00000000">
        <w:rPr>
          <w:rtl w:val="0"/>
        </w:rPr>
      </w:r>
    </w:p>
    <w:p w:rsidR="00000000" w:rsidDel="00000000" w:rsidP="00000000" w:rsidRDefault="00000000" w:rsidRPr="00000000" w14:paraId="00000180">
      <w:pPr>
        <w:spacing w:after="120" w:before="0" w:lineRule="auto"/>
        <w:rPr/>
      </w:pPr>
      <w:r w:rsidDel="00000000" w:rsidR="00000000" w:rsidRPr="00000000">
        <w:rPr>
          <w:rtl w:val="0"/>
        </w:rPr>
      </w:r>
    </w:p>
    <w:p w:rsidR="00000000" w:rsidDel="00000000" w:rsidP="00000000" w:rsidRDefault="00000000" w:rsidRPr="00000000" w14:paraId="0000018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current study is situated within this broader academic and practical context. Recognizing the specific operational challenges faced by R&amp;G Trading and the established body of evidence supporting the transformative potential of integrated e-commerce and analytics systems, this research undertakes the design, development, and evaluation of a comprehensive web-based platform tailored to the business's specific needs and operational scale. The proposed system — built on a Node.js RESTful API backend and a PHP-based frontend, communicating over HTTPS through a well-defined interface — will digitize R&amp;G Trading's sales operations, provide customers with an accessible and intuitive online shopping experience, and equip management with a powerful analytics dashboard that renders complex transaction data into clear, actionable business intelligence.</w:t>
      </w:r>
      <w:r w:rsidDel="00000000" w:rsidR="00000000" w:rsidRPr="00000000">
        <w:rPr>
          <w:rtl w:val="0"/>
        </w:rPr>
      </w:r>
    </w:p>
    <w:p w:rsidR="00000000" w:rsidDel="00000000" w:rsidP="00000000" w:rsidRDefault="00000000" w:rsidRPr="00000000" w14:paraId="00000182">
      <w:pPr>
        <w:spacing w:after="120" w:before="0" w:lineRule="auto"/>
        <w:rPr/>
      </w:pPr>
      <w:r w:rsidDel="00000000" w:rsidR="00000000" w:rsidRPr="00000000">
        <w:rPr>
          <w:rtl w:val="0"/>
        </w:rPr>
      </w:r>
    </w:p>
    <w:p w:rsidR="00000000" w:rsidDel="00000000" w:rsidP="00000000" w:rsidRDefault="00000000" w:rsidRPr="00000000" w14:paraId="0000018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technical architecture of the proposed system reflects the principles of modern, scalable web application development. The backend, implemented in Node.js with the Express.js framework, exposes a structured RESTful API with endpoints organized across four primary route modules — authentication, product management, order processing, and administrative functions — with a separate review management module. The frontend, developed in PHP, acts as a server-side rendering layer that communicates with the Node.js API through cURL-based HTTP requests, maintaining user sessions through PHP's native session management system and storing authentication tokens received from the API. The database, implemented in MySQL, follows a relational design comprising eleven tables that capture the full operational footprint of the business, from user registration and product cataloging through order placement, delivery tracking, and customer activity logging.</w:t>
      </w:r>
      <w:r w:rsidDel="00000000" w:rsidR="00000000" w:rsidRPr="00000000">
        <w:rPr>
          <w:rtl w:val="0"/>
        </w:rPr>
      </w:r>
    </w:p>
    <w:p w:rsidR="00000000" w:rsidDel="00000000" w:rsidP="00000000" w:rsidRDefault="00000000" w:rsidRPr="00000000" w14:paraId="00000184">
      <w:pPr>
        <w:spacing w:after="120" w:before="0" w:lineRule="auto"/>
        <w:rPr/>
      </w:pPr>
      <w:r w:rsidDel="00000000" w:rsidR="00000000" w:rsidRPr="00000000">
        <w:rPr>
          <w:rtl w:val="0"/>
        </w:rPr>
      </w:r>
    </w:p>
    <w:p w:rsidR="00000000" w:rsidDel="00000000" w:rsidP="00000000" w:rsidRDefault="00000000" w:rsidRPr="00000000" w14:paraId="0000018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research is grounded in and contributes to several intersecting strands of academic inquiry, including e-commerce adoption among Philippine SMEs, web application development methodology, database design for business intelligence, and the design of user-centered administrative dashboards for non-technical business operators. By developing a solution that is directly informed by the actual operational needs of a real local business and by documenting the development process, architectural decisions, and evaluation outcomes with academic rigor, this study aims to produce both a functional artifact of immediate practical value and a scholarly contribution of lasting relevance to the fields of information technology, digital business, and SME development.</w:t>
      </w:r>
      <w:r w:rsidDel="00000000" w:rsidR="00000000" w:rsidRPr="00000000">
        <w:rPr>
          <w:rtl w:val="0"/>
        </w:rPr>
      </w:r>
    </w:p>
    <w:p w:rsidR="00000000" w:rsidDel="00000000" w:rsidP="00000000" w:rsidRDefault="00000000" w:rsidRPr="00000000" w14:paraId="00000186">
      <w:pPr>
        <w:spacing w:after="240" w:before="0" w:lineRule="auto"/>
        <w:rPr/>
      </w:pPr>
      <w:r w:rsidDel="00000000" w:rsidR="00000000" w:rsidRPr="00000000">
        <w:rPr>
          <w:rtl w:val="0"/>
        </w:rPr>
      </w:r>
    </w:p>
    <w:p w:rsidR="00000000" w:rsidDel="00000000" w:rsidP="00000000" w:rsidRDefault="00000000" w:rsidRPr="00000000" w14:paraId="0000018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1.2 Statement of the Problem</w:t>
      </w:r>
      <w:r w:rsidDel="00000000" w:rsidR="00000000" w:rsidRPr="00000000">
        <w:rPr>
          <w:rtl w:val="0"/>
        </w:rPr>
      </w:r>
    </w:p>
    <w:p w:rsidR="00000000" w:rsidDel="00000000" w:rsidP="00000000" w:rsidRDefault="00000000" w:rsidRPr="00000000" w14:paraId="0000018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primary problem addressed by this study is the absence of a digital transaction management and business analytics system at R&amp;G Trading, which results in significant operational inefficiencies, limited business intelligence capabilities, restricted market reach, and reduced competitiveness in the rapidly growing Philippine digital marketplace.</w:t>
      </w:r>
      <w:r w:rsidDel="00000000" w:rsidR="00000000" w:rsidRPr="00000000">
        <w:rPr>
          <w:rtl w:val="0"/>
        </w:rPr>
      </w:r>
    </w:p>
    <w:p w:rsidR="00000000" w:rsidDel="00000000" w:rsidP="00000000" w:rsidRDefault="00000000" w:rsidRPr="00000000" w14:paraId="00000189">
      <w:pPr>
        <w:spacing w:after="120" w:before="0" w:lineRule="auto"/>
        <w:rPr/>
      </w:pPr>
      <w:r w:rsidDel="00000000" w:rsidR="00000000" w:rsidRPr="00000000">
        <w:rPr>
          <w:rtl w:val="0"/>
        </w:rPr>
      </w:r>
    </w:p>
    <w:p w:rsidR="00000000" w:rsidDel="00000000" w:rsidP="00000000" w:rsidRDefault="00000000" w:rsidRPr="00000000" w14:paraId="0000018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More specifically, the study identifies and seeks to address the following interconnected problems:</w:t>
      </w:r>
      <w:r w:rsidDel="00000000" w:rsidR="00000000" w:rsidRPr="00000000">
        <w:rPr>
          <w:rtl w:val="0"/>
        </w:rPr>
      </w:r>
    </w:p>
    <w:p w:rsidR="00000000" w:rsidDel="00000000" w:rsidP="00000000" w:rsidRDefault="00000000" w:rsidRPr="00000000" w14:paraId="0000018B">
      <w:pPr>
        <w:spacing w:after="120" w:before="0" w:lineRule="auto"/>
        <w:rPr/>
      </w:pPr>
      <w:r w:rsidDel="00000000" w:rsidR="00000000" w:rsidRPr="00000000">
        <w:rPr>
          <w:rtl w:val="0"/>
        </w:rPr>
      </w:r>
    </w:p>
    <w:p w:rsidR="00000000" w:rsidDel="00000000" w:rsidP="00000000" w:rsidRDefault="00000000" w:rsidRPr="00000000" w14:paraId="0000018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1.2.1 Absence of a Digital Sales Channel</w:t>
      </w:r>
      <w:r w:rsidDel="00000000" w:rsidR="00000000" w:rsidRPr="00000000">
        <w:rPr>
          <w:rtl w:val="0"/>
        </w:rPr>
      </w:r>
    </w:p>
    <w:p w:rsidR="00000000" w:rsidDel="00000000" w:rsidP="00000000" w:rsidRDefault="00000000" w:rsidRPr="00000000" w14:paraId="0000018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R&amp;G Trading currently conducts all sales transactions exclusively through in-person, walk-in customer interactions at its physical store location. This approach imposes a fundamental constraint on the business's market reach, limiting its potential customer base to individuals who are geographically proximate to the store and available to visit during operating hours. The absence of an online sales platform prevents the business from engaging with the growing segment of Filipino consumers who prefer to research, compare, and purchase products through digital channels. This limitation not only restricts revenue potential but also positions the business at a competitive disadvantage relative to national online retailers and local competitors who have already established a digital presence.</w:t>
      </w:r>
      <w:r w:rsidDel="00000000" w:rsidR="00000000" w:rsidRPr="00000000">
        <w:rPr>
          <w:rtl w:val="0"/>
        </w:rPr>
      </w:r>
    </w:p>
    <w:p w:rsidR="00000000" w:rsidDel="00000000" w:rsidP="00000000" w:rsidRDefault="00000000" w:rsidRPr="00000000" w14:paraId="0000018E">
      <w:pPr>
        <w:spacing w:after="120" w:before="0" w:lineRule="auto"/>
        <w:rPr/>
      </w:pPr>
      <w:r w:rsidDel="00000000" w:rsidR="00000000" w:rsidRPr="00000000">
        <w:rPr>
          <w:rtl w:val="0"/>
        </w:rPr>
      </w:r>
    </w:p>
    <w:p w:rsidR="00000000" w:rsidDel="00000000" w:rsidP="00000000" w:rsidRDefault="00000000" w:rsidRPr="00000000" w14:paraId="0000018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1.2.2 Inefficient Manual Transaction Recording</w:t>
      </w:r>
      <w:r w:rsidDel="00000000" w:rsidR="00000000" w:rsidRPr="00000000">
        <w:rPr>
          <w:rtl w:val="0"/>
        </w:rPr>
      </w:r>
    </w:p>
    <w:p w:rsidR="00000000" w:rsidDel="00000000" w:rsidP="00000000" w:rsidRDefault="00000000" w:rsidRPr="00000000" w14:paraId="0000019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sales transactions at R&amp;G Trading are currently recorded manually through paper-based receipts and handwritten ledgers. This approach is labor-intensive, time-consuming, and inherently prone to human error at every stage — from the initial recording of a transaction to the periodic reconciliation and aggregation of sales records for reporting purposes. Manual records are also physically vulnerable, susceptible to loss, damage, or deterioration over time, and difficult to search, query, or analyze systematically. The absence of a digital transaction management system means that management cannot access accurate, up-to-date financial information on demand, and must instead invest significant staff time in manual data consolidation tasks that could be automated through a properly designed digital system.</w:t>
      </w:r>
      <w:r w:rsidDel="00000000" w:rsidR="00000000" w:rsidRPr="00000000">
        <w:rPr>
          <w:rtl w:val="0"/>
        </w:rPr>
      </w:r>
    </w:p>
    <w:p w:rsidR="00000000" w:rsidDel="00000000" w:rsidP="00000000" w:rsidRDefault="00000000" w:rsidRPr="00000000" w14:paraId="00000191">
      <w:pPr>
        <w:spacing w:after="120" w:before="0" w:lineRule="auto"/>
        <w:rPr/>
      </w:pPr>
      <w:r w:rsidDel="00000000" w:rsidR="00000000" w:rsidRPr="00000000">
        <w:rPr>
          <w:rtl w:val="0"/>
        </w:rPr>
      </w:r>
    </w:p>
    <w:p w:rsidR="00000000" w:rsidDel="00000000" w:rsidP="00000000" w:rsidRDefault="00000000" w:rsidRPr="00000000" w14:paraId="00000192">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1.2.3 Inability to Analyze Customer Behavior and Preferences</w:t>
      </w:r>
      <w:r w:rsidDel="00000000" w:rsidR="00000000" w:rsidRPr="00000000">
        <w:rPr>
          <w:rtl w:val="0"/>
        </w:rPr>
      </w:r>
    </w:p>
    <w:p w:rsidR="00000000" w:rsidDel="00000000" w:rsidP="00000000" w:rsidRDefault="00000000" w:rsidRPr="00000000" w14:paraId="0000019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R&amp;G Trading currently has no mechanism for systematically capturing, storing, or analyzing data about customer behavior and purchasing preferences. Management is therefore unable to identify which product categories attract the most customer interest, which specific models generate the highest purchase conversion rates, which customers represent the highest lifetime value to the business, or what patterns and trends exist in customer purchasing behavior across different time periods and demographic segments. This absence of customer intelligence severely limits the business's capacity to make evidence-based decisions about product assortment, pricing, promotional strategy, and customer service investment, all of which are areas where data-driven businesses consistently outperform their intuition-driven counterparts.</w:t>
      </w:r>
      <w:r w:rsidDel="00000000" w:rsidR="00000000" w:rsidRPr="00000000">
        <w:rPr>
          <w:rtl w:val="0"/>
        </w:rPr>
      </w:r>
    </w:p>
    <w:p w:rsidR="00000000" w:rsidDel="00000000" w:rsidP="00000000" w:rsidRDefault="00000000" w:rsidRPr="00000000" w14:paraId="00000194">
      <w:pPr>
        <w:spacing w:after="120" w:before="0" w:lineRule="auto"/>
        <w:rPr/>
      </w:pPr>
      <w:r w:rsidDel="00000000" w:rsidR="00000000" w:rsidRPr="00000000">
        <w:rPr>
          <w:rtl w:val="0"/>
        </w:rPr>
      </w:r>
    </w:p>
    <w:p w:rsidR="00000000" w:rsidDel="00000000" w:rsidP="00000000" w:rsidRDefault="00000000" w:rsidRPr="00000000" w14:paraId="00000195">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1.2.4 Lack of Real-Time Sales Monitoring and Dashboard Capabilities</w:t>
      </w:r>
      <w:r w:rsidDel="00000000" w:rsidR="00000000" w:rsidRPr="00000000">
        <w:rPr>
          <w:rtl w:val="0"/>
        </w:rPr>
      </w:r>
    </w:p>
    <w:p w:rsidR="00000000" w:rsidDel="00000000" w:rsidP="00000000" w:rsidRDefault="00000000" w:rsidRPr="00000000" w14:paraId="0000019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Business performance monitoring at R&amp;G Trading is currently reactive rather than proactive. Management can only assess how the business is performing by manually reviewing accumulated paper records, a process that introduces significant delays between the occurrence of significant business events — such as a sudden spike in demand for a particular product, an unexpected decline in order volume, or the emergence of a stockout situation — and management's awareness of and response to those events. The absence of a consolidated, real-time dashboard that visualizes key performance indicators prevents management from maintaining a current and accurate understanding of business performance, impedes timely corrective action, and limits the strategic insight available to support longer-term planning.</w:t>
      </w:r>
      <w:r w:rsidDel="00000000" w:rsidR="00000000" w:rsidRPr="00000000">
        <w:rPr>
          <w:rtl w:val="0"/>
        </w:rPr>
      </w:r>
    </w:p>
    <w:p w:rsidR="00000000" w:rsidDel="00000000" w:rsidP="00000000" w:rsidRDefault="00000000" w:rsidRPr="00000000" w14:paraId="00000197">
      <w:pPr>
        <w:spacing w:after="120" w:before="0" w:lineRule="auto"/>
        <w:rPr/>
      </w:pPr>
      <w:r w:rsidDel="00000000" w:rsidR="00000000" w:rsidRPr="00000000">
        <w:rPr>
          <w:rtl w:val="0"/>
        </w:rPr>
      </w:r>
    </w:p>
    <w:p w:rsidR="00000000" w:rsidDel="00000000" w:rsidP="00000000" w:rsidRDefault="00000000" w:rsidRPr="00000000" w14:paraId="00000198">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1.2.5 Lack of an Integrated Delivery Tracking and Rider Management System</w:t>
      </w:r>
      <w:r w:rsidDel="00000000" w:rsidR="00000000" w:rsidRPr="00000000">
        <w:rPr>
          <w:rtl w:val="0"/>
        </w:rPr>
      </w:r>
    </w:p>
    <w:p w:rsidR="00000000" w:rsidDel="00000000" w:rsidP="00000000" w:rsidRDefault="00000000" w:rsidRPr="00000000" w14:paraId="0000019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R&amp;G Trading's current approach to order fulfillment and delivery management is entirely manual and unstructured. There is no systematic mechanism for assigning delivery responsibilities to specific personnel, tracking the real-time progress of deliveries, recording proof of successful delivery, or managing delivery issues such as failed delivery attempts, damaged goods, or customer unavailability. This absence of a structured delivery management system creates operational confusion, reduces accountability in the fulfillment chain, and limits the business's ability to provide customers with accurate and timely information about the status of their orders.</w:t>
      </w:r>
      <w:r w:rsidDel="00000000" w:rsidR="00000000" w:rsidRPr="00000000">
        <w:rPr>
          <w:rtl w:val="0"/>
        </w:rPr>
      </w:r>
    </w:p>
    <w:p w:rsidR="00000000" w:rsidDel="00000000" w:rsidP="00000000" w:rsidRDefault="00000000" w:rsidRPr="00000000" w14:paraId="0000019A">
      <w:pPr>
        <w:spacing w:after="240" w:before="0" w:lineRule="auto"/>
        <w:rPr/>
      </w:pPr>
      <w:r w:rsidDel="00000000" w:rsidR="00000000" w:rsidRPr="00000000">
        <w:rPr>
          <w:rtl w:val="0"/>
        </w:rPr>
      </w:r>
    </w:p>
    <w:p w:rsidR="00000000" w:rsidDel="00000000" w:rsidP="00000000" w:rsidRDefault="00000000" w:rsidRPr="00000000" w14:paraId="0000019B">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1.3 Objectives of the Study</w:t>
      </w:r>
      <w:r w:rsidDel="00000000" w:rsidR="00000000" w:rsidRPr="00000000">
        <w:rPr>
          <w:rtl w:val="0"/>
        </w:rPr>
      </w:r>
    </w:p>
    <w:p w:rsidR="00000000" w:rsidDel="00000000" w:rsidP="00000000" w:rsidRDefault="00000000" w:rsidRPr="00000000" w14:paraId="0000019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1.3.1 General Objective</w:t>
      </w:r>
      <w:r w:rsidDel="00000000" w:rsidR="00000000" w:rsidRPr="00000000">
        <w:rPr>
          <w:rtl w:val="0"/>
        </w:rPr>
      </w:r>
    </w:p>
    <w:p w:rsidR="00000000" w:rsidDel="00000000" w:rsidP="00000000" w:rsidRDefault="00000000" w:rsidRPr="00000000" w14:paraId="0000019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general objective of this study was to design, develop, and evaluate an E-Commerce Website with Customer Insights and Sales Monitoring Dashboard for R&amp;G Trading that digitizes the business's sales operations, provides customers with a convenient and accessible online shopping experience, and equips management with comprehensive real-time analytics capabilities to support data-driven decision-making and improve overall business performance.</w:t>
      </w:r>
      <w:r w:rsidDel="00000000" w:rsidR="00000000" w:rsidRPr="00000000">
        <w:rPr>
          <w:rtl w:val="0"/>
        </w:rPr>
      </w:r>
    </w:p>
    <w:p w:rsidR="00000000" w:rsidDel="00000000" w:rsidP="00000000" w:rsidRDefault="00000000" w:rsidRPr="00000000" w14:paraId="0000019E">
      <w:pPr>
        <w:spacing w:after="120" w:before="0" w:lineRule="auto"/>
        <w:rPr/>
      </w:pPr>
      <w:r w:rsidDel="00000000" w:rsidR="00000000" w:rsidRPr="00000000">
        <w:rPr>
          <w:rtl w:val="0"/>
        </w:rPr>
      </w:r>
    </w:p>
    <w:p w:rsidR="00000000" w:rsidDel="00000000" w:rsidP="00000000" w:rsidRDefault="00000000" w:rsidRPr="00000000" w14:paraId="0000019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1.3.2 Specific Objectives</w:t>
      </w:r>
      <w:r w:rsidDel="00000000" w:rsidR="00000000" w:rsidRPr="00000000">
        <w:rPr>
          <w:rtl w:val="0"/>
        </w:rPr>
      </w:r>
    </w:p>
    <w:p w:rsidR="00000000" w:rsidDel="00000000" w:rsidP="00000000" w:rsidRDefault="00000000" w:rsidRPr="00000000" w14:paraId="000001A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In pursuit of the general objective, the study specifically aimed to:</w:t>
      </w:r>
      <w:r w:rsidDel="00000000" w:rsidR="00000000" w:rsidRPr="00000000">
        <w:rPr>
          <w:rtl w:val="0"/>
        </w:rPr>
      </w:r>
    </w:p>
    <w:p w:rsidR="00000000" w:rsidDel="00000000" w:rsidP="00000000" w:rsidRDefault="00000000" w:rsidRPr="00000000" w14:paraId="000001A1">
      <w:pPr>
        <w:spacing w:after="120" w:before="0" w:lineRule="auto"/>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fully functional, RESTful API-based backend using Node.js and the Express.js framework that implements secure user authentication with JSON Web Tokens (JWT), role-based access control for customer, admin, and rider user roles, comprehensive product catalog management, complete order placement and processing logic, automated inventory management through transactional stock deduction upon order placement, and robust error handling and input validation throughout all API endpoints.</w:t>
      </w:r>
    </w:p>
    <w:p w:rsidR="00000000" w:rsidDel="00000000" w:rsidP="00000000" w:rsidRDefault="00000000" w:rsidRPr="00000000" w14:paraId="000001A3">
      <w:pPr>
        <w:spacing w:after="120" w:before="0" w:lineRule="auto"/>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PHP-based frontend application that provides customers with an intuitive product browsing experience including advanced filtering by category, brand, and price range, a fully functional shopping cart system, a multi-step checkout process with delivery address management, order history tracking, and a product review and rating submission interface.</w:t>
      </w:r>
    </w:p>
    <w:p w:rsidR="00000000" w:rsidDel="00000000" w:rsidP="00000000" w:rsidRDefault="00000000" w:rsidRPr="00000000" w14:paraId="000001A5">
      <w:pPr>
        <w:spacing w:after="120" w:before="0" w:lineRule="auto"/>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comprehensive administrative management interface that enables administrators to manage the product catalog (including product creation, editing, and deactivation), monitor and update order status through the full order lifecycle, manage user accounts including the creation and management of rider accounts, and assign specific delivery riders to orders requiring physical delivery.</w:t>
      </w:r>
    </w:p>
    <w:p w:rsidR="00000000" w:rsidDel="00000000" w:rsidP="00000000" w:rsidRDefault="00000000" w:rsidRPr="00000000" w14:paraId="000001A7">
      <w:pPr>
        <w:spacing w:after="120" w:before="0" w:lineRule="auto"/>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real-time sales monitoring and analytics dashboard that provides management users with configurable KPI summary cards displaying revenue, order volume, and customer metrics for 7-, 30-, and 90-day periods; interactive revenue trend charts with daily, weekly, and monthly granularity; seasonal demand pattern analysis; peak ordering period identification; top-performing product rankings; repeat customer analytics; and order status and payment method distribution visualizations.</w:t>
      </w:r>
    </w:p>
    <w:p w:rsidR="00000000" w:rsidDel="00000000" w:rsidP="00000000" w:rsidRDefault="00000000" w:rsidRPr="00000000" w14:paraId="000001A9">
      <w:pPr>
        <w:spacing w:after="120" w:before="0" w:lineRule="auto"/>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dedicated rider management subsystem that enables riders to view their assigned orders, update delivery status through defined status progressions, and upload proof-of-delivery images, while enabling administrators to track rider activity, manage delivery assignments, and monitor the overall health of the fulfillment pipeline.</w:t>
      </w:r>
    </w:p>
    <w:p w:rsidR="00000000" w:rsidDel="00000000" w:rsidP="00000000" w:rsidRDefault="00000000" w:rsidRPr="00000000" w14:paraId="000001AB">
      <w:pPr>
        <w:spacing w:after="120" w:before="0" w:lineRule="auto"/>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system's effectiveness, usability, security, and reliability through a structured multi-level testing regime comprising unit testing of individual modules, integration testing of inter-module data flows, comprehensive system testing under realistic operational conditions, and User Acceptance Testing (UAT) with representative end users from R&amp;G Trading, thereby generating empirical evidence of the system's fitness for purpose and its potential impact on the business's operations.</w:t>
      </w:r>
    </w:p>
    <w:p w:rsidR="00000000" w:rsidDel="00000000" w:rsidP="00000000" w:rsidRDefault="00000000" w:rsidRPr="00000000" w14:paraId="000001AD">
      <w:pPr>
        <w:spacing w:after="240" w:before="0" w:lineRule="auto"/>
        <w:rPr/>
      </w:pPr>
      <w:r w:rsidDel="00000000" w:rsidR="00000000" w:rsidRPr="00000000">
        <w:rPr>
          <w:rtl w:val="0"/>
        </w:rPr>
      </w:r>
    </w:p>
    <w:p w:rsidR="00000000" w:rsidDel="00000000" w:rsidP="00000000" w:rsidRDefault="00000000" w:rsidRPr="00000000" w14:paraId="000001AE">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1.4 Scope and Delimitation</w:t>
      </w:r>
      <w:r w:rsidDel="00000000" w:rsidR="00000000" w:rsidRPr="00000000">
        <w:rPr>
          <w:rtl w:val="0"/>
        </w:rPr>
      </w:r>
    </w:p>
    <w:p w:rsidR="00000000" w:rsidDel="00000000" w:rsidP="00000000" w:rsidRDefault="00000000" w:rsidRPr="00000000" w14:paraId="000001A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1.4.1 Scope of the Study</w:t>
      </w:r>
      <w:r w:rsidDel="00000000" w:rsidR="00000000" w:rsidRPr="00000000">
        <w:rPr>
          <w:rtl w:val="0"/>
        </w:rPr>
      </w:r>
    </w:p>
    <w:p w:rsidR="00000000" w:rsidDel="00000000" w:rsidP="00000000" w:rsidRDefault="00000000" w:rsidRPr="00000000" w14:paraId="000001B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study encompasses the complete design, development, and evaluation of an integrated web-based e-commerce platform for R&amp;G Trading. The following functional domains are included within the scope of the system:</w:t>
      </w:r>
      <w:r w:rsidDel="00000000" w:rsidR="00000000" w:rsidRPr="00000000">
        <w:rPr>
          <w:rtl w:val="0"/>
        </w:rPr>
      </w:r>
    </w:p>
    <w:p w:rsidR="00000000" w:rsidDel="00000000" w:rsidP="00000000" w:rsidRDefault="00000000" w:rsidRPr="00000000" w14:paraId="000001B1">
      <w:pPr>
        <w:spacing w:after="120" w:before="0" w:lineRule="auto"/>
        <w:rPr/>
      </w:pPr>
      <w:r w:rsidDel="00000000" w:rsidR="00000000" w:rsidRPr="00000000">
        <w:rPr>
          <w:rtl w:val="0"/>
        </w:rPr>
      </w:r>
    </w:p>
    <w:p w:rsidR="00000000" w:rsidDel="00000000" w:rsidP="00000000" w:rsidRDefault="00000000" w:rsidRPr="00000000" w14:paraId="000001B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User Account Management: The system implements a complete user registration and authentication subsystem that allows customers to create individual accounts with verified email addresses, unique passwords hashed using bcryptjs at twelve salt rounds, and optional phone number registration. Authenticated sessions are managed through a dual-token JWT strategy, with access tokens expiring after seven days and refresh tokens valid for thirty days. The system supports three distinct user roles — customer, admin/superadmin, and rider — each with a precisely defined set of system permissions and access controls enforced at the API middleware level.</w:t>
      </w:r>
      <w:r w:rsidDel="00000000" w:rsidR="00000000" w:rsidRPr="00000000">
        <w:rPr>
          <w:rtl w:val="0"/>
        </w:rPr>
      </w:r>
    </w:p>
    <w:p w:rsidR="00000000" w:rsidDel="00000000" w:rsidP="00000000" w:rsidRDefault="00000000" w:rsidRPr="00000000" w14:paraId="000001B3">
      <w:pPr>
        <w:spacing w:after="120" w:before="0" w:lineRule="auto"/>
        <w:rPr/>
      </w:pPr>
      <w:r w:rsidDel="00000000" w:rsidR="00000000" w:rsidRPr="00000000">
        <w:rPr>
          <w:rtl w:val="0"/>
        </w:rPr>
      </w:r>
    </w:p>
    <w:p w:rsidR="00000000" w:rsidDel="00000000" w:rsidP="00000000" w:rsidRDefault="00000000" w:rsidRPr="00000000" w14:paraId="000001B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Product Catalog Management: The system includes a comprehensive product catalog module that organizes products across five categories corresponding to the types of air conditioning units sold by R&amp;G Trading: Window Type, Split Type, Portable, Cassette Type, and Floor Standing. Each product record captures the product name, model number, brand, textual description, horsepower specification, cooling capacity in BTU, energy efficiency rating, retail price, current stock quantity, primary image URL, and an array of additional image URLs stored as a JSON string. Product listings can be filtered by category slug, brand, minimum and maximum price, and full-text search across name, model number, and brand fields. Product listings support configurable pagination and sort order.</w:t>
      </w:r>
      <w:r w:rsidDel="00000000" w:rsidR="00000000" w:rsidRPr="00000000">
        <w:rPr>
          <w:rtl w:val="0"/>
        </w:rPr>
      </w:r>
    </w:p>
    <w:p w:rsidR="00000000" w:rsidDel="00000000" w:rsidP="00000000" w:rsidRDefault="00000000" w:rsidRPr="00000000" w14:paraId="000001B5">
      <w:pPr>
        <w:spacing w:after="120" w:before="0" w:lineRule="auto"/>
        <w:rPr/>
      </w:pPr>
      <w:r w:rsidDel="00000000" w:rsidR="00000000" w:rsidRPr="00000000">
        <w:rPr>
          <w:rtl w:val="0"/>
        </w:rPr>
      </w:r>
    </w:p>
    <w:p w:rsidR="00000000" w:rsidDel="00000000" w:rsidP="00000000" w:rsidRDefault="00000000" w:rsidRPr="00000000" w14:paraId="000001B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Shopping Cart and Order Placement: The system implements a client-side shopping cart maintained through PHP session state, allowing customers to add products, adjust quantities, and remove items. The checkout process captures delivery address information — either from a previously saved address associated with the customer's account or through inline entry of a new address — and calculates shipping fees automatically, waiving the standard PHP 500 shipping fee for orders totaling PHP 10,000 or above. Orders are processed through an atomic database transaction that validates product availability, locks product records to prevent race conditions, deducts stock quantities, creates order line item records, generates a unique order number in the format RG-YYYYMMDD-NNNNN, creates an initial delivery tracking record, logs a customer activity event, and returns a comprehensive order confirmation.</w:t>
      </w:r>
      <w:r w:rsidDel="00000000" w:rsidR="00000000" w:rsidRPr="00000000">
        <w:rPr>
          <w:rtl w:val="0"/>
        </w:rPr>
      </w:r>
    </w:p>
    <w:p w:rsidR="00000000" w:rsidDel="00000000" w:rsidP="00000000" w:rsidRDefault="00000000" w:rsidRPr="00000000" w14:paraId="000001B7">
      <w:pPr>
        <w:spacing w:after="120" w:before="0" w:lineRule="auto"/>
        <w:rPr/>
      </w:pPr>
      <w:r w:rsidDel="00000000" w:rsidR="00000000" w:rsidRPr="00000000">
        <w:rPr>
          <w:rtl w:val="0"/>
        </w:rPr>
      </w:r>
    </w:p>
    <w:p w:rsidR="00000000" w:rsidDel="00000000" w:rsidP="00000000" w:rsidRDefault="00000000" w:rsidRPr="00000000" w14:paraId="000001B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Order Management and Delivery Tracking: The system supports a complete order status lifecycle encompassing pending, confirmed, processing, shipped, delivered, cancelled, and refunded states, as well as a separate payment status lifecycle covering pending, paid, failed, and refunded states. A dedicated delivery tracking table records delivery status progressions through pending, out-for-delivery, delivered, cannot-find-customer, failed, and damaged states. Administrators can update order and delivery status, assign rider accounts to specific orders, set expected delivery dates, and record delivery proof image URLs. Riders have access to a dedicated order management interface showing their assigned deliveries and enabling delivery status updates and proof-of-delivery image uploads.</w:t>
      </w:r>
      <w:r w:rsidDel="00000000" w:rsidR="00000000" w:rsidRPr="00000000">
        <w:rPr>
          <w:rtl w:val="0"/>
        </w:rPr>
      </w:r>
    </w:p>
    <w:p w:rsidR="00000000" w:rsidDel="00000000" w:rsidP="00000000" w:rsidRDefault="00000000" w:rsidRPr="00000000" w14:paraId="000001B9">
      <w:pPr>
        <w:spacing w:after="120" w:before="0" w:lineRule="auto"/>
        <w:rPr/>
      </w:pPr>
      <w:r w:rsidDel="00000000" w:rsidR="00000000" w:rsidRPr="00000000">
        <w:rPr>
          <w:rtl w:val="0"/>
        </w:rPr>
      </w:r>
    </w:p>
    <w:p w:rsidR="00000000" w:rsidDel="00000000" w:rsidP="00000000" w:rsidRDefault="00000000" w:rsidRPr="00000000" w14:paraId="000001B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Customer Activity Analytics: The system logs customer activity events — specifically order placement events, with metadata including the associated order ID and total transaction amount — to a dedicated customer_activity table. The administrative dashboard aggregates this and related transaction data to provide management with insights into customer behavior, including metrics for total customers, new customers registered within the selected period, and repeat customers who have placed more than one order.</w:t>
      </w:r>
      <w:r w:rsidDel="00000000" w:rsidR="00000000" w:rsidRPr="00000000">
        <w:rPr>
          <w:rtl w:val="0"/>
        </w:rPr>
      </w:r>
    </w:p>
    <w:p w:rsidR="00000000" w:rsidDel="00000000" w:rsidP="00000000" w:rsidRDefault="00000000" w:rsidRPr="00000000" w14:paraId="000001BB">
      <w:pPr>
        <w:spacing w:after="120" w:before="0" w:lineRule="auto"/>
        <w:rPr/>
      </w:pPr>
      <w:r w:rsidDel="00000000" w:rsidR="00000000" w:rsidRPr="00000000">
        <w:rPr>
          <w:rtl w:val="0"/>
        </w:rPr>
      </w:r>
    </w:p>
    <w:p w:rsidR="00000000" w:rsidDel="00000000" w:rsidP="00000000" w:rsidRDefault="00000000" w:rsidRPr="00000000" w14:paraId="000001B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Sales Monitoring Dashboard: The administrative dashboard exposes seven distinct analytics endpoints providing management with comprehensive business intelligence: a summary endpoint returning revenue, order, and customer metrics for a configurable period; a revenue trends endpoint returning time-series data by day, week, or month; a top products endpoint ranking products by units sold and revenue generated; a seasonal demand endpoint analyzing monthly sales patterns; a peak periods endpoint identifying high-volume ordering hours; a customer preferences endpoint; and a repeat customers endpoint listing the most valuable returning customers. The dashboard renders this data through interactive Chart.js visualizations including line charts, bar charts, pie charts, and doughnut charts.</w:t>
      </w:r>
      <w:r w:rsidDel="00000000" w:rsidR="00000000" w:rsidRPr="00000000">
        <w:rPr>
          <w:rtl w:val="0"/>
        </w:rPr>
      </w:r>
    </w:p>
    <w:p w:rsidR="00000000" w:rsidDel="00000000" w:rsidP="00000000" w:rsidRDefault="00000000" w:rsidRPr="00000000" w14:paraId="000001BD">
      <w:pPr>
        <w:spacing w:after="120" w:before="0" w:lineRule="auto"/>
        <w:rPr/>
      </w:pPr>
      <w:r w:rsidDel="00000000" w:rsidR="00000000" w:rsidRPr="00000000">
        <w:rPr>
          <w:rtl w:val="0"/>
        </w:rPr>
      </w:r>
    </w:p>
    <w:p w:rsidR="00000000" w:rsidDel="00000000" w:rsidP="00000000" w:rsidRDefault="00000000" w:rsidRPr="00000000" w14:paraId="000001B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1.4.2 Delimitations of the Study</w:t>
      </w:r>
      <w:r w:rsidDel="00000000" w:rsidR="00000000" w:rsidRPr="00000000">
        <w:rPr>
          <w:rtl w:val="0"/>
        </w:rPr>
      </w:r>
    </w:p>
    <w:p w:rsidR="00000000" w:rsidDel="00000000" w:rsidP="00000000" w:rsidRDefault="00000000" w:rsidRPr="00000000" w14:paraId="000001B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delimitations define the boundaries of the current study:</w:t>
      </w:r>
      <w:r w:rsidDel="00000000" w:rsidR="00000000" w:rsidRPr="00000000">
        <w:rPr>
          <w:rtl w:val="0"/>
        </w:rPr>
      </w:r>
    </w:p>
    <w:p w:rsidR="00000000" w:rsidDel="00000000" w:rsidP="00000000" w:rsidRDefault="00000000" w:rsidRPr="00000000" w14:paraId="000001C0">
      <w:pPr>
        <w:spacing w:after="120" w:before="0" w:lineRule="auto"/>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developed exclusively for R&amp;G Trading and is not designed as a multi-tenant platform applicable to other businesses without significant architectural modification.</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accessible through web browsers only and does not include a dedicated native mobile application for iOS or Android platforms, although the frontend interface is designed to be responsive and functional on mobile device browsers.</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processing is limited to Cash on Delivery (COD) as the primary payment method. While the system architecture accommodates the addition of online payment gateway integration (such as PayMongo or PayPal), full integration with an online payment processor is beyond the scope of the current study.</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machine learning-based predictive analytics — such as demand forecasting models, recommendation engine algorithms, or predictive customer churn analysis — are not implemented in the current system, though the database design and analytics architecture are structured to support future development in these areas.</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Multi-warehouse inventory management, third-party logistics integration, automated tax calculation engines, and enterprise resource planning (ERP) connectivity are beyond the current study's scope.</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system's analytical capabilities are based on actual transaction data and do not include integration with external data sources such as social media platforms, competitor pricing databases, or weather data APIs.</w:t>
      </w:r>
    </w:p>
    <w:p w:rsidR="00000000" w:rsidDel="00000000" w:rsidP="00000000" w:rsidRDefault="00000000" w:rsidRPr="00000000" w14:paraId="000001C7">
      <w:pPr>
        <w:spacing w:after="240" w:before="0" w:lineRule="auto"/>
        <w:rPr/>
      </w:pPr>
      <w:r w:rsidDel="00000000" w:rsidR="00000000" w:rsidRPr="00000000">
        <w:rPr>
          <w:rtl w:val="0"/>
        </w:rPr>
      </w:r>
    </w:p>
    <w:p w:rsidR="00000000" w:rsidDel="00000000" w:rsidP="00000000" w:rsidRDefault="00000000" w:rsidRPr="00000000" w14:paraId="000001C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1.5 Significance of the Study</w:t>
      </w:r>
      <w:r w:rsidDel="00000000" w:rsidR="00000000" w:rsidRPr="00000000">
        <w:rPr>
          <w:rtl w:val="0"/>
        </w:rPr>
      </w:r>
    </w:p>
    <w:p w:rsidR="00000000" w:rsidDel="00000000" w:rsidP="00000000" w:rsidRDefault="00000000" w:rsidRPr="00000000" w14:paraId="000001C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successful development and deployment of the proposed e-commerce system and analytics dashboard holds significant value for a broad range of stakeholders, each of whom stands to benefit in distinct and meaningful ways from the outcomes of this research.</w:t>
      </w:r>
      <w:r w:rsidDel="00000000" w:rsidR="00000000" w:rsidRPr="00000000">
        <w:rPr>
          <w:rtl w:val="0"/>
        </w:rPr>
      </w:r>
    </w:p>
    <w:p w:rsidR="00000000" w:rsidDel="00000000" w:rsidP="00000000" w:rsidRDefault="00000000" w:rsidRPr="00000000" w14:paraId="000001CA">
      <w:pPr>
        <w:spacing w:after="120" w:before="0" w:lineRule="auto"/>
        <w:rPr/>
      </w:pPr>
      <w:r w:rsidDel="00000000" w:rsidR="00000000" w:rsidRPr="00000000">
        <w:rPr>
          <w:rtl w:val="0"/>
        </w:rPr>
      </w:r>
    </w:p>
    <w:p w:rsidR="00000000" w:rsidDel="00000000" w:rsidP="00000000" w:rsidRDefault="00000000" w:rsidRPr="00000000" w14:paraId="000001CB">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To R&amp;G Trading</w:t>
      </w:r>
      <w:r w:rsidDel="00000000" w:rsidR="00000000" w:rsidRPr="00000000">
        <w:rPr>
          <w:rtl w:val="0"/>
        </w:rPr>
      </w:r>
    </w:p>
    <w:p w:rsidR="00000000" w:rsidDel="00000000" w:rsidP="00000000" w:rsidRDefault="00000000" w:rsidRPr="00000000" w14:paraId="000001C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most immediate and direct beneficiary of this study is R&amp;G Trading itself. The implementation of the proposed system will enable the business to establish a permanent digital sales channel that operates continuously, serving customers who prefer online shopping and extending the business's effective market reach beyond the geographical and temporal limitations of its physical store. The real-time sales monitoring dashboard will provide management with an unprecedented level of visibility into business performance, enabling faster, more informed, and more strategic decision-making based on actual data rather than anecdotal observation. The customer insights analytics module will allow management to identify high-value customers, understand product preference patterns, optimize inventory allocation, and target marketing investments more effectively. The automated order processing workflow will reduce the administrative burden on staff, minimize transaction errors, and free personnel to focus on higher-value customer service activities. Collectively, the system is expected to enhance operational efficiency, improve customer satisfaction, increase sales revenue, and strengthen the business's competitive position in the local market.</w:t>
      </w:r>
      <w:r w:rsidDel="00000000" w:rsidR="00000000" w:rsidRPr="00000000">
        <w:rPr>
          <w:rtl w:val="0"/>
        </w:rPr>
      </w:r>
    </w:p>
    <w:p w:rsidR="00000000" w:rsidDel="00000000" w:rsidP="00000000" w:rsidRDefault="00000000" w:rsidRPr="00000000" w14:paraId="000001CD">
      <w:pPr>
        <w:spacing w:after="120" w:before="0" w:lineRule="auto"/>
        <w:rPr/>
      </w:pPr>
      <w:r w:rsidDel="00000000" w:rsidR="00000000" w:rsidRPr="00000000">
        <w:rPr>
          <w:rtl w:val="0"/>
        </w:rPr>
      </w:r>
    </w:p>
    <w:p w:rsidR="00000000" w:rsidDel="00000000" w:rsidP="00000000" w:rsidRDefault="00000000" w:rsidRPr="00000000" w14:paraId="000001C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To Customers of R&amp;G Trading</w:t>
      </w:r>
      <w:r w:rsidDel="00000000" w:rsidR="00000000" w:rsidRPr="00000000">
        <w:rPr>
          <w:rtl w:val="0"/>
        </w:rPr>
      </w:r>
    </w:p>
    <w:p w:rsidR="00000000" w:rsidDel="00000000" w:rsidP="00000000" w:rsidRDefault="00000000" w:rsidRPr="00000000" w14:paraId="000001C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Customers will benefit directly from the convenience and accessibility afforded by the online shopping platform. The ability to browse the complete product catalog — including detailed specifications such as horsepower, cooling capacity, and energy efficiency rating — compare products across categories, add items to a persistent shopping cart, and place orders from any location at any time of day represents a significant improvement in the customer experience relative to the current walk-in-only purchasing model. The order tracking functionality will provide customers with real-time visibility into the status of their purchases, from order placement through delivery confirmation, enhancing satisfaction and trust. The product review and rating system will enable customers to share their experiences and make more informed purchasing decisions based on the verified opinions of previous buyers.</w:t>
      </w:r>
      <w:r w:rsidDel="00000000" w:rsidR="00000000" w:rsidRPr="00000000">
        <w:rPr>
          <w:rtl w:val="0"/>
        </w:rPr>
      </w:r>
    </w:p>
    <w:p w:rsidR="00000000" w:rsidDel="00000000" w:rsidP="00000000" w:rsidRDefault="00000000" w:rsidRPr="00000000" w14:paraId="000001D0">
      <w:pPr>
        <w:spacing w:after="120" w:before="0" w:lineRule="auto"/>
        <w:rPr/>
      </w:pPr>
      <w:r w:rsidDel="00000000" w:rsidR="00000000" w:rsidRPr="00000000">
        <w:rPr>
          <w:rtl w:val="0"/>
        </w:rPr>
      </w:r>
    </w:p>
    <w:p w:rsidR="00000000" w:rsidDel="00000000" w:rsidP="00000000" w:rsidRDefault="00000000" w:rsidRPr="00000000" w14:paraId="000001D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To Future Researchers and Developers</w:t>
      </w:r>
      <w:r w:rsidDel="00000000" w:rsidR="00000000" w:rsidRPr="00000000">
        <w:rPr>
          <w:rtl w:val="0"/>
        </w:rPr>
      </w:r>
    </w:p>
    <w:p w:rsidR="00000000" w:rsidDel="00000000" w:rsidP="00000000" w:rsidRDefault="00000000" w:rsidRPr="00000000" w14:paraId="000001D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study contributes to the growing body of academic literature on e-commerce adoption, web application development, and business intelligence system design for SMEs in the Philippine context. The detailed documentation of the system architecture — including the Node.js RESTful API design, the PHP frontend implementation, the MySQL database schema, the JWT authentication system, the role-based access control framework, and the analytics dashboard architecture — provides a comprehensive and practically validated reference for developers seeking to build similar systems. The methodological approach, evaluation framework, and findings documented in this research can serve as a foundation for future studies exploring related topics in information technology, digital commerce, and data-driven business management.</w:t>
      </w:r>
      <w:r w:rsidDel="00000000" w:rsidR="00000000" w:rsidRPr="00000000">
        <w:rPr>
          <w:rtl w:val="0"/>
        </w:rPr>
      </w:r>
    </w:p>
    <w:p w:rsidR="00000000" w:rsidDel="00000000" w:rsidP="00000000" w:rsidRDefault="00000000" w:rsidRPr="00000000" w14:paraId="000001D3">
      <w:pPr>
        <w:spacing w:after="120" w:before="0" w:lineRule="auto"/>
        <w:rPr/>
      </w:pPr>
      <w:r w:rsidDel="00000000" w:rsidR="00000000" w:rsidRPr="00000000">
        <w:rPr>
          <w:rtl w:val="0"/>
        </w:rPr>
      </w:r>
    </w:p>
    <w:p w:rsidR="00000000" w:rsidDel="00000000" w:rsidP="00000000" w:rsidRDefault="00000000" w:rsidRPr="00000000" w14:paraId="000001D4">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To the College of Information Technology Education, PHINMA University of Iloilo</w:t>
      </w:r>
      <w:r w:rsidDel="00000000" w:rsidR="00000000" w:rsidRPr="00000000">
        <w:rPr>
          <w:rtl w:val="0"/>
        </w:rPr>
      </w:r>
    </w:p>
    <w:p w:rsidR="00000000" w:rsidDel="00000000" w:rsidP="00000000" w:rsidRDefault="00000000" w:rsidRPr="00000000" w14:paraId="000001D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successful completion of this capstone project demonstrates the practical competencies of students in the Data Informatics track in designing and implementing sophisticated, production-quality web application systems that integrate multiple technologies, follow professional software engineering methodologies, and address real-world business challenges. The project validates the effectiveness of the curriculum in equipping graduates with the technical skills, analytical capabilities, and professional dispositions demanded by the information technology industry. The documented research output also contributes to the institution's portfolio of completed academic research, enhancing its reputation and fulfilling its mission to advance knowledge and develop technologically capable graduates who contribute meaningfully to societal development.</w:t>
      </w:r>
      <w:r w:rsidDel="00000000" w:rsidR="00000000" w:rsidRPr="00000000">
        <w:rPr>
          <w:rtl w:val="0"/>
        </w:rPr>
      </w:r>
    </w:p>
    <w:p w:rsidR="00000000" w:rsidDel="00000000" w:rsidP="00000000" w:rsidRDefault="00000000" w:rsidRPr="00000000" w14:paraId="000001D6">
      <w:pPr>
        <w:spacing w:after="120" w:before="0" w:lineRule="auto"/>
        <w:rPr/>
      </w:pPr>
      <w:r w:rsidDel="00000000" w:rsidR="00000000" w:rsidRPr="00000000">
        <w:rPr>
          <w:rtl w:val="0"/>
        </w:rPr>
      </w:r>
    </w:p>
    <w:p w:rsidR="00000000" w:rsidDel="00000000" w:rsidP="00000000" w:rsidRDefault="00000000" w:rsidRPr="00000000" w14:paraId="000001D7">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To the Broader SME Community in the Philippines</w:t>
      </w:r>
      <w:r w:rsidDel="00000000" w:rsidR="00000000" w:rsidRPr="00000000">
        <w:rPr>
          <w:rtl w:val="0"/>
        </w:rPr>
      </w:r>
    </w:p>
    <w:p w:rsidR="00000000" w:rsidDel="00000000" w:rsidP="00000000" w:rsidRDefault="00000000" w:rsidRPr="00000000" w14:paraId="000001D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By demonstrating the technical and operational feasibility of developing a comprehensive, integrated e-commerce and analytics platform for a small local business using accessible and widely available technologies — including open-source frameworks, standard web development languages, and free database management systems — this study may encourage other SMEs in the region and across the Philippines to pursue similar digital transformation initiatives. The broader adoption of e-commerce among local businesses can contribute to economic growth, increased local tax revenues, improved employment opportunities in digital roles, and stronger community economic resilience.</w:t>
      </w:r>
      <w:r w:rsidDel="00000000" w:rsidR="00000000" w:rsidRPr="00000000">
        <w:rPr>
          <w:rtl w:val="0"/>
        </w:rPr>
      </w:r>
    </w:p>
    <w:p w:rsidR="00000000" w:rsidDel="00000000" w:rsidP="00000000" w:rsidRDefault="00000000" w:rsidRPr="00000000" w14:paraId="000001D9">
      <w:pPr>
        <w:spacing w:after="240" w:before="0" w:lineRule="auto"/>
        <w:rPr/>
      </w:pPr>
      <w:r w:rsidDel="00000000" w:rsidR="00000000" w:rsidRPr="00000000">
        <w:rPr>
          <w:rtl w:val="0"/>
        </w:rPr>
      </w:r>
    </w:p>
    <w:p w:rsidR="00000000" w:rsidDel="00000000" w:rsidP="00000000" w:rsidRDefault="00000000" w:rsidRPr="00000000" w14:paraId="000001DA">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1.6 Definition of Terms</w:t>
      </w:r>
      <w:r w:rsidDel="00000000" w:rsidR="00000000" w:rsidRPr="00000000">
        <w:rPr>
          <w:rtl w:val="0"/>
        </w:rPr>
      </w:r>
    </w:p>
    <w:p w:rsidR="00000000" w:rsidDel="00000000" w:rsidP="00000000" w:rsidRDefault="00000000" w:rsidRPr="00000000" w14:paraId="000001D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terms are operationally defined as they are used within the context of this study:</w:t>
      </w:r>
      <w:r w:rsidDel="00000000" w:rsidR="00000000" w:rsidRPr="00000000">
        <w:rPr>
          <w:rtl w:val="0"/>
        </w:rPr>
      </w:r>
    </w:p>
    <w:p w:rsidR="00000000" w:rsidDel="00000000" w:rsidP="00000000" w:rsidRDefault="00000000" w:rsidRPr="00000000" w14:paraId="000001DC">
      <w:pPr>
        <w:spacing w:after="120" w:before="0" w:lineRule="auto"/>
        <w:rPr/>
      </w:pPr>
      <w:r w:rsidDel="00000000" w:rsidR="00000000" w:rsidRPr="00000000">
        <w:rPr>
          <w:rtl w:val="0"/>
        </w:rPr>
      </w:r>
    </w:p>
    <w:p w:rsidR="00000000" w:rsidDel="00000000" w:rsidP="00000000" w:rsidRDefault="00000000" w:rsidRPr="00000000" w14:paraId="000001DD">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Application Programming Interface (API): </w:t>
      </w:r>
      <w:r w:rsidDel="00000000" w:rsidR="00000000" w:rsidRPr="00000000">
        <w:rPr>
          <w:rFonts w:ascii="Times New Roman" w:cs="Times New Roman" w:eastAsia="Times New Roman" w:hAnsi="Times New Roman"/>
          <w:b w:val="0"/>
          <w:bCs w:val="0"/>
          <w:color w:val="000000"/>
          <w:sz w:val="24"/>
          <w:szCs w:val="24"/>
          <w:rtl w:val="0"/>
        </w:rPr>
        <w:t xml:space="preserve">A defined set of rules, protocols, and tools that enables software applications to communicate with one another. In this study, the Node.js backend exposes a RESTful API through which the PHP frontend and other authorized clients interact with the system's business logic and data.</w:t>
      </w:r>
      <w:r w:rsidDel="00000000" w:rsidR="00000000" w:rsidRPr="00000000">
        <w:rPr>
          <w:rtl w:val="0"/>
        </w:rPr>
      </w:r>
    </w:p>
    <w:p w:rsidR="00000000" w:rsidDel="00000000" w:rsidP="00000000" w:rsidRDefault="00000000" w:rsidRPr="00000000" w14:paraId="000001DE">
      <w:pPr>
        <w:spacing w:after="120" w:before="0" w:lineRule="auto"/>
        <w:rPr/>
      </w:pPr>
      <w:r w:rsidDel="00000000" w:rsidR="00000000" w:rsidRPr="00000000">
        <w:rPr>
          <w:rtl w:val="0"/>
        </w:rPr>
      </w:r>
    </w:p>
    <w:p w:rsidR="00000000" w:rsidDel="00000000" w:rsidP="00000000" w:rsidRDefault="00000000" w:rsidRPr="00000000" w14:paraId="000001DF">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Agile Development Methodology: </w:t>
      </w:r>
      <w:r w:rsidDel="00000000" w:rsidR="00000000" w:rsidRPr="00000000">
        <w:rPr>
          <w:rFonts w:ascii="Times New Roman" w:cs="Times New Roman" w:eastAsia="Times New Roman" w:hAnsi="Times New Roman"/>
          <w:b w:val="0"/>
          <w:bCs w:val="0"/>
          <w:color w:val="000000"/>
          <w:sz w:val="24"/>
          <w:szCs w:val="24"/>
          <w:rtl w:val="0"/>
        </w:rPr>
        <w:t xml:space="preserve">A software development approach characterized by iterative and incremental development cycles (sprints), continuous stakeholder feedback, cross-functional team collaboration, and adaptive response to changing requirements. The proposed system was developed using an Agile approach organized into five sprints covering distinct functional modules.</w:t>
      </w:r>
      <w:r w:rsidDel="00000000" w:rsidR="00000000" w:rsidRPr="00000000">
        <w:rPr>
          <w:rtl w:val="0"/>
        </w:rPr>
      </w:r>
    </w:p>
    <w:p w:rsidR="00000000" w:rsidDel="00000000" w:rsidP="00000000" w:rsidRDefault="00000000" w:rsidRPr="00000000" w14:paraId="000001E0">
      <w:pPr>
        <w:spacing w:after="120" w:before="0" w:lineRule="auto"/>
        <w:rPr/>
      </w:pPr>
      <w:r w:rsidDel="00000000" w:rsidR="00000000" w:rsidRPr="00000000">
        <w:rPr>
          <w:rtl w:val="0"/>
        </w:rPr>
      </w:r>
    </w:p>
    <w:p w:rsidR="00000000" w:rsidDel="00000000" w:rsidP="00000000" w:rsidRDefault="00000000" w:rsidRPr="00000000" w14:paraId="000001E1">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bcryptjs: </w:t>
      </w:r>
      <w:r w:rsidDel="00000000" w:rsidR="00000000" w:rsidRPr="00000000">
        <w:rPr>
          <w:rFonts w:ascii="Times New Roman" w:cs="Times New Roman" w:eastAsia="Times New Roman" w:hAnsi="Times New Roman"/>
          <w:b w:val="0"/>
          <w:bCs w:val="0"/>
          <w:color w:val="000000"/>
          <w:sz w:val="24"/>
          <w:szCs w:val="24"/>
          <w:rtl w:val="0"/>
        </w:rPr>
        <w:t xml:space="preserve">A JavaScript implementation of the bcrypt password hashing algorithm used in the system's authentication module to securely store user passwords as cryptographic hashes. The system employs twelve salt rounds, providing a strong balance between computational security and server performance.</w:t>
      </w:r>
      <w:r w:rsidDel="00000000" w:rsidR="00000000" w:rsidRPr="00000000">
        <w:rPr>
          <w:rtl w:val="0"/>
        </w:rPr>
      </w:r>
    </w:p>
    <w:p w:rsidR="00000000" w:rsidDel="00000000" w:rsidP="00000000" w:rsidRDefault="00000000" w:rsidRPr="00000000" w14:paraId="000001E2">
      <w:pPr>
        <w:spacing w:after="120" w:before="0" w:lineRule="auto"/>
        <w:rPr/>
      </w:pPr>
      <w:r w:rsidDel="00000000" w:rsidR="00000000" w:rsidRPr="00000000">
        <w:rPr>
          <w:rtl w:val="0"/>
        </w:rPr>
      </w:r>
    </w:p>
    <w:p w:rsidR="00000000" w:rsidDel="00000000" w:rsidP="00000000" w:rsidRDefault="00000000" w:rsidRPr="00000000" w14:paraId="000001E3">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Cash on Delivery (COD): </w:t>
      </w:r>
      <w:r w:rsidDel="00000000" w:rsidR="00000000" w:rsidRPr="00000000">
        <w:rPr>
          <w:rFonts w:ascii="Times New Roman" w:cs="Times New Roman" w:eastAsia="Times New Roman" w:hAnsi="Times New Roman"/>
          <w:b w:val="0"/>
          <w:bCs w:val="0"/>
          <w:color w:val="000000"/>
          <w:sz w:val="24"/>
          <w:szCs w:val="24"/>
          <w:rtl w:val="0"/>
        </w:rPr>
        <w:t xml:space="preserve">A payment method whereby customers pay for purchased products in cash upon physical delivery of the order to their specified delivery address. COD is the primary payment method supported by the proposed system, reflecting the payment preferences common among R&amp;G Trading's target customer base.</w:t>
      </w:r>
      <w:r w:rsidDel="00000000" w:rsidR="00000000" w:rsidRPr="00000000">
        <w:rPr>
          <w:rtl w:val="0"/>
        </w:rPr>
      </w:r>
    </w:p>
    <w:p w:rsidR="00000000" w:rsidDel="00000000" w:rsidP="00000000" w:rsidRDefault="00000000" w:rsidRPr="00000000" w14:paraId="000001E4">
      <w:pPr>
        <w:spacing w:after="120" w:before="0" w:lineRule="auto"/>
        <w:rPr/>
      </w:pPr>
      <w:r w:rsidDel="00000000" w:rsidR="00000000" w:rsidRPr="00000000">
        <w:rPr>
          <w:rtl w:val="0"/>
        </w:rPr>
      </w:r>
    </w:p>
    <w:p w:rsidR="00000000" w:rsidDel="00000000" w:rsidP="00000000" w:rsidRDefault="00000000" w:rsidRPr="00000000" w14:paraId="000001E5">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Customer Activity Log: </w:t>
      </w:r>
      <w:r w:rsidDel="00000000" w:rsidR="00000000" w:rsidRPr="00000000">
        <w:rPr>
          <w:rFonts w:ascii="Times New Roman" w:cs="Times New Roman" w:eastAsia="Times New Roman" w:hAnsi="Times New Roman"/>
          <w:b w:val="0"/>
          <w:bCs w:val="0"/>
          <w:color w:val="000000"/>
          <w:sz w:val="24"/>
          <w:szCs w:val="24"/>
          <w:rtl w:val="0"/>
        </w:rPr>
        <w:t xml:space="preserve">A database table that records discrete events representing significant customer interactions with the platform, including order placement events. Each log entry captures the user ID, event type, associated product or order metadata stored as JSON, the IP address of the client, and a timestamp. These logs serve as the data source for customer behavior analytics in the administrative dashboard.</w:t>
      </w:r>
      <w:r w:rsidDel="00000000" w:rsidR="00000000" w:rsidRPr="00000000">
        <w:rPr>
          <w:rtl w:val="0"/>
        </w:rPr>
      </w:r>
    </w:p>
    <w:p w:rsidR="00000000" w:rsidDel="00000000" w:rsidP="00000000" w:rsidRDefault="00000000" w:rsidRPr="00000000" w14:paraId="000001E6">
      <w:pPr>
        <w:spacing w:after="120" w:before="0" w:lineRule="auto"/>
        <w:rPr/>
      </w:pPr>
      <w:r w:rsidDel="00000000" w:rsidR="00000000" w:rsidRPr="00000000">
        <w:rPr>
          <w:rtl w:val="0"/>
        </w:rPr>
      </w:r>
    </w:p>
    <w:p w:rsidR="00000000" w:rsidDel="00000000" w:rsidP="00000000" w:rsidRDefault="00000000" w:rsidRPr="00000000" w14:paraId="000001E7">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Dashboard: </w:t>
      </w:r>
      <w:r w:rsidDel="00000000" w:rsidR="00000000" w:rsidRPr="00000000">
        <w:rPr>
          <w:rFonts w:ascii="Times New Roman" w:cs="Times New Roman" w:eastAsia="Times New Roman" w:hAnsi="Times New Roman"/>
          <w:b w:val="0"/>
          <w:bCs w:val="0"/>
          <w:color w:val="000000"/>
          <w:sz w:val="24"/>
          <w:szCs w:val="24"/>
          <w:rtl w:val="0"/>
        </w:rPr>
        <w:t xml:space="preserve">An administrative web interface that aggregates, organizes, and presents key business performance metrics — including revenue totals, order volumes, customer counts, product rankings, and trend visualizations — in a visually intuitive and actionable format designed to support management decision-making.</w:t>
      </w:r>
      <w:r w:rsidDel="00000000" w:rsidR="00000000" w:rsidRPr="00000000">
        <w:rPr>
          <w:rtl w:val="0"/>
        </w:rPr>
      </w:r>
    </w:p>
    <w:p w:rsidR="00000000" w:rsidDel="00000000" w:rsidP="00000000" w:rsidRDefault="00000000" w:rsidRPr="00000000" w14:paraId="000001E8">
      <w:pPr>
        <w:spacing w:after="120" w:before="0" w:lineRule="auto"/>
        <w:rPr/>
      </w:pPr>
      <w:r w:rsidDel="00000000" w:rsidR="00000000" w:rsidRPr="00000000">
        <w:rPr>
          <w:rtl w:val="0"/>
        </w:rPr>
      </w:r>
    </w:p>
    <w:p w:rsidR="00000000" w:rsidDel="00000000" w:rsidP="00000000" w:rsidRDefault="00000000" w:rsidRPr="00000000" w14:paraId="000001E9">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Database: </w:t>
      </w:r>
      <w:r w:rsidDel="00000000" w:rsidR="00000000" w:rsidRPr="00000000">
        <w:rPr>
          <w:rFonts w:ascii="Times New Roman" w:cs="Times New Roman" w:eastAsia="Times New Roman" w:hAnsi="Times New Roman"/>
          <w:b w:val="0"/>
          <w:bCs w:val="0"/>
          <w:color w:val="000000"/>
          <w:sz w:val="24"/>
          <w:szCs w:val="24"/>
          <w:rtl w:val="0"/>
        </w:rPr>
        <w:t xml:space="preserve">A structured, electronically managed collection of related data organized according to a relational schema. In this study, MySQL serves as the relational database management system, housing eleven primary tables that collectively store all system data required for e-commerce operations and business analytics.</w:t>
      </w:r>
      <w:r w:rsidDel="00000000" w:rsidR="00000000" w:rsidRPr="00000000">
        <w:rPr>
          <w:rtl w:val="0"/>
        </w:rPr>
      </w:r>
    </w:p>
    <w:p w:rsidR="00000000" w:rsidDel="00000000" w:rsidP="00000000" w:rsidRDefault="00000000" w:rsidRPr="00000000" w14:paraId="000001EA">
      <w:pPr>
        <w:spacing w:after="120" w:before="0" w:lineRule="auto"/>
        <w:rPr/>
      </w:pPr>
      <w:r w:rsidDel="00000000" w:rsidR="00000000" w:rsidRPr="00000000">
        <w:rPr>
          <w:rtl w:val="0"/>
        </w:rPr>
      </w:r>
    </w:p>
    <w:p w:rsidR="00000000" w:rsidDel="00000000" w:rsidP="00000000" w:rsidRDefault="00000000" w:rsidRPr="00000000" w14:paraId="000001EB">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E-Commerce: </w:t>
      </w:r>
      <w:r w:rsidDel="00000000" w:rsidR="00000000" w:rsidRPr="00000000">
        <w:rPr>
          <w:rFonts w:ascii="Times New Roman" w:cs="Times New Roman" w:eastAsia="Times New Roman" w:hAnsi="Times New Roman"/>
          <w:b w:val="0"/>
          <w:bCs w:val="0"/>
          <w:color w:val="000000"/>
          <w:sz w:val="24"/>
          <w:szCs w:val="24"/>
          <w:rtl w:val="0"/>
        </w:rPr>
        <w:t xml:space="preserve">The conduct of commercial transactions — including the browsing, selection, ordering, payment, and fulfillment of products or services — through internet-enabled digital platforms. In this study, e-commerce refers specifically to the web-based sales platform developed for R&amp;G Trading.</w:t>
      </w:r>
      <w:r w:rsidDel="00000000" w:rsidR="00000000" w:rsidRPr="00000000">
        <w:rPr>
          <w:rtl w:val="0"/>
        </w:rPr>
      </w:r>
    </w:p>
    <w:p w:rsidR="00000000" w:rsidDel="00000000" w:rsidP="00000000" w:rsidRDefault="00000000" w:rsidRPr="00000000" w14:paraId="000001EC">
      <w:pPr>
        <w:spacing w:after="120" w:before="0" w:lineRule="auto"/>
        <w:rPr/>
      </w:pPr>
      <w:r w:rsidDel="00000000" w:rsidR="00000000" w:rsidRPr="00000000">
        <w:rPr>
          <w:rtl w:val="0"/>
        </w:rPr>
      </w:r>
    </w:p>
    <w:p w:rsidR="00000000" w:rsidDel="00000000" w:rsidP="00000000" w:rsidRDefault="00000000" w:rsidRPr="00000000" w14:paraId="000001ED">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Express.js: </w:t>
      </w:r>
      <w:r w:rsidDel="00000000" w:rsidR="00000000" w:rsidRPr="00000000">
        <w:rPr>
          <w:rFonts w:ascii="Times New Roman" w:cs="Times New Roman" w:eastAsia="Times New Roman" w:hAnsi="Times New Roman"/>
          <w:b w:val="0"/>
          <w:bCs w:val="0"/>
          <w:color w:val="000000"/>
          <w:sz w:val="24"/>
          <w:szCs w:val="24"/>
          <w:rtl w:val="0"/>
        </w:rPr>
        <w:t xml:space="preserve">A minimal, unopinionated web application framework for Node.js that provides routing, middleware management, HTTP utility methods, and request handling infrastructure. Express.js serves as the foundational framework of the R&amp;G Trading backend API, organizing the application into route modules corresponding to authentication, product management, order processing, and administrative functions.</w:t>
      </w:r>
      <w:r w:rsidDel="00000000" w:rsidR="00000000" w:rsidRPr="00000000">
        <w:rPr>
          <w:rtl w:val="0"/>
        </w:rPr>
      </w:r>
    </w:p>
    <w:p w:rsidR="00000000" w:rsidDel="00000000" w:rsidP="00000000" w:rsidRDefault="00000000" w:rsidRPr="00000000" w14:paraId="000001EE">
      <w:pPr>
        <w:spacing w:after="120" w:before="0" w:lineRule="auto"/>
        <w:rPr/>
      </w:pPr>
      <w:r w:rsidDel="00000000" w:rsidR="00000000" w:rsidRPr="00000000">
        <w:rPr>
          <w:rtl w:val="0"/>
        </w:rPr>
      </w:r>
    </w:p>
    <w:p w:rsidR="00000000" w:rsidDel="00000000" w:rsidP="00000000" w:rsidRDefault="00000000" w:rsidRPr="00000000" w14:paraId="000001EF">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Helmet.js: </w:t>
      </w:r>
      <w:r w:rsidDel="00000000" w:rsidR="00000000" w:rsidRPr="00000000">
        <w:rPr>
          <w:rFonts w:ascii="Times New Roman" w:cs="Times New Roman" w:eastAsia="Times New Roman" w:hAnsi="Times New Roman"/>
          <w:b w:val="0"/>
          <w:bCs w:val="0"/>
          <w:color w:val="000000"/>
          <w:sz w:val="24"/>
          <w:szCs w:val="24"/>
          <w:rtl w:val="0"/>
        </w:rPr>
        <w:t xml:space="preserve">A Node.js middleware library that enhances HTTP security by automatically setting a suite of security-related response headers, including Content-Security-Policy, X-Content-Type-Options, X-Frame-Options, and X-XSS-Protection, among others. The R&amp;G Trading backend applies Helmet.js globally to all API responses.</w:t>
      </w:r>
      <w:r w:rsidDel="00000000" w:rsidR="00000000" w:rsidRPr="00000000">
        <w:rPr>
          <w:rtl w:val="0"/>
        </w:rPr>
      </w:r>
    </w:p>
    <w:p w:rsidR="00000000" w:rsidDel="00000000" w:rsidP="00000000" w:rsidRDefault="00000000" w:rsidRPr="00000000" w14:paraId="000001F0">
      <w:pPr>
        <w:spacing w:after="120" w:before="0" w:lineRule="auto"/>
        <w:rPr/>
      </w:pPr>
      <w:r w:rsidDel="00000000" w:rsidR="00000000" w:rsidRPr="00000000">
        <w:rPr>
          <w:rtl w:val="0"/>
        </w:rPr>
      </w:r>
    </w:p>
    <w:p w:rsidR="00000000" w:rsidDel="00000000" w:rsidP="00000000" w:rsidRDefault="00000000" w:rsidRPr="00000000" w14:paraId="000001F1">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JSON Web Token (JWT): </w:t>
      </w:r>
      <w:r w:rsidDel="00000000" w:rsidR="00000000" w:rsidRPr="00000000">
        <w:rPr>
          <w:rFonts w:ascii="Times New Roman" w:cs="Times New Roman" w:eastAsia="Times New Roman" w:hAnsi="Times New Roman"/>
          <w:b w:val="0"/>
          <w:bCs w:val="0"/>
          <w:color w:val="000000"/>
          <w:sz w:val="24"/>
          <w:szCs w:val="24"/>
          <w:rtl w:val="0"/>
        </w:rPr>
        <w:t xml:space="preserve">An open standard (RFC 7519) for representing and transmitting claims between parties as a compact, URL-safe JSON object that can be cryptographically signed and optionally encrypted. In the proposed system, JWTs are used for stateless authentication, with two token types: short-lived access tokens (7-day expiry) for API request authorization and long-lived refresh tokens (30-day expiry) for obtaining new access tokens without requiring re-authentication.</w:t>
      </w:r>
      <w:r w:rsidDel="00000000" w:rsidR="00000000" w:rsidRPr="00000000">
        <w:rPr>
          <w:rtl w:val="0"/>
        </w:rPr>
      </w:r>
    </w:p>
    <w:p w:rsidR="00000000" w:rsidDel="00000000" w:rsidP="00000000" w:rsidRDefault="00000000" w:rsidRPr="00000000" w14:paraId="000001F2">
      <w:pPr>
        <w:spacing w:after="120" w:before="0" w:lineRule="auto"/>
        <w:rPr/>
      </w:pPr>
      <w:r w:rsidDel="00000000" w:rsidR="00000000" w:rsidRPr="00000000">
        <w:rPr>
          <w:rtl w:val="0"/>
        </w:rPr>
      </w:r>
    </w:p>
    <w:p w:rsidR="00000000" w:rsidDel="00000000" w:rsidP="00000000" w:rsidRDefault="00000000" w:rsidRPr="00000000" w14:paraId="000001F3">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MySQL: </w:t>
      </w:r>
      <w:r w:rsidDel="00000000" w:rsidR="00000000" w:rsidRPr="00000000">
        <w:rPr>
          <w:rFonts w:ascii="Times New Roman" w:cs="Times New Roman" w:eastAsia="Times New Roman" w:hAnsi="Times New Roman"/>
          <w:b w:val="0"/>
          <w:bCs w:val="0"/>
          <w:color w:val="000000"/>
          <w:sz w:val="24"/>
          <w:szCs w:val="24"/>
          <w:rtl w:val="0"/>
        </w:rPr>
        <w:t xml:space="preserve">An open-source relational database management system that organizes data in structured tables with defined schemas and relationships, supporting querying through the Structured Query Language (SQL). MySQL serves as the primary data store for the R&amp;G Trading system, managing a connection pool of up to fifty concurrent connections through the mysql2/promise Node.js driver.</w:t>
      </w:r>
      <w:r w:rsidDel="00000000" w:rsidR="00000000" w:rsidRPr="00000000">
        <w:rPr>
          <w:rtl w:val="0"/>
        </w:rPr>
      </w:r>
    </w:p>
    <w:p w:rsidR="00000000" w:rsidDel="00000000" w:rsidP="00000000" w:rsidRDefault="00000000" w:rsidRPr="00000000" w14:paraId="000001F4">
      <w:pPr>
        <w:spacing w:after="120" w:before="0" w:lineRule="auto"/>
        <w:rPr/>
      </w:pPr>
      <w:r w:rsidDel="00000000" w:rsidR="00000000" w:rsidRPr="00000000">
        <w:rPr>
          <w:rtl w:val="0"/>
        </w:rPr>
      </w:r>
    </w:p>
    <w:p w:rsidR="00000000" w:rsidDel="00000000" w:rsidP="00000000" w:rsidRDefault="00000000" w:rsidRPr="00000000" w14:paraId="000001F5">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Node.js: </w:t>
      </w:r>
      <w:r w:rsidDel="00000000" w:rsidR="00000000" w:rsidRPr="00000000">
        <w:rPr>
          <w:rFonts w:ascii="Times New Roman" w:cs="Times New Roman" w:eastAsia="Times New Roman" w:hAnsi="Times New Roman"/>
          <w:b w:val="0"/>
          <w:bCs w:val="0"/>
          <w:color w:val="000000"/>
          <w:sz w:val="24"/>
          <w:szCs w:val="24"/>
          <w:rtl w:val="0"/>
        </w:rPr>
        <w:t xml:space="preserve">An open-source, cross-platform JavaScript runtime environment that executes JavaScript code outside of a web browser using the V8 engine. Node.js serves as the runtime environment for the R&amp;G Trading backend API, enabling server-side JavaScript execution with a non-blocking, event-driven I/O model that supports high-concurrency request handling.</w:t>
      </w:r>
      <w:r w:rsidDel="00000000" w:rsidR="00000000" w:rsidRPr="00000000">
        <w:rPr>
          <w:rtl w:val="0"/>
        </w:rPr>
      </w:r>
    </w:p>
    <w:p w:rsidR="00000000" w:rsidDel="00000000" w:rsidP="00000000" w:rsidRDefault="00000000" w:rsidRPr="00000000" w14:paraId="000001F6">
      <w:pPr>
        <w:spacing w:after="120" w:before="0" w:lineRule="auto"/>
        <w:rPr/>
      </w:pPr>
      <w:r w:rsidDel="00000000" w:rsidR="00000000" w:rsidRPr="00000000">
        <w:rPr>
          <w:rtl w:val="0"/>
        </w:rPr>
      </w:r>
    </w:p>
    <w:p w:rsidR="00000000" w:rsidDel="00000000" w:rsidP="00000000" w:rsidRDefault="00000000" w:rsidRPr="00000000" w14:paraId="000001F7">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PHP (PHP: Hypertext Preprocessor): </w:t>
      </w:r>
      <w:r w:rsidDel="00000000" w:rsidR="00000000" w:rsidRPr="00000000">
        <w:rPr>
          <w:rFonts w:ascii="Times New Roman" w:cs="Times New Roman" w:eastAsia="Times New Roman" w:hAnsi="Times New Roman"/>
          <w:b w:val="0"/>
          <w:bCs w:val="0"/>
          <w:color w:val="000000"/>
          <w:sz w:val="24"/>
          <w:szCs w:val="24"/>
          <w:rtl w:val="0"/>
        </w:rPr>
        <w:t xml:space="preserve">A widely used open-source server-side scripting language primarily designed for web development. The R&amp;G Trading frontend is built in PHP, which handles user session management, constructs HTTP requests to the Node.js backend API via cURL, and renders dynamic HTML content for delivery to the client browser.</w:t>
      </w:r>
      <w:r w:rsidDel="00000000" w:rsidR="00000000" w:rsidRPr="00000000">
        <w:rPr>
          <w:rtl w:val="0"/>
        </w:rPr>
      </w:r>
    </w:p>
    <w:p w:rsidR="00000000" w:rsidDel="00000000" w:rsidP="00000000" w:rsidRDefault="00000000" w:rsidRPr="00000000" w14:paraId="000001F8">
      <w:pPr>
        <w:spacing w:after="120" w:before="0" w:lineRule="auto"/>
        <w:rPr/>
      </w:pPr>
      <w:r w:rsidDel="00000000" w:rsidR="00000000" w:rsidRPr="00000000">
        <w:rPr>
          <w:rtl w:val="0"/>
        </w:rPr>
      </w:r>
    </w:p>
    <w:p w:rsidR="00000000" w:rsidDel="00000000" w:rsidP="00000000" w:rsidRDefault="00000000" w:rsidRPr="00000000" w14:paraId="000001F9">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Rate Limiting: </w:t>
      </w:r>
      <w:r w:rsidDel="00000000" w:rsidR="00000000" w:rsidRPr="00000000">
        <w:rPr>
          <w:rFonts w:ascii="Times New Roman" w:cs="Times New Roman" w:eastAsia="Times New Roman" w:hAnsi="Times New Roman"/>
          <w:b w:val="0"/>
          <w:bCs w:val="0"/>
          <w:color w:val="000000"/>
          <w:sz w:val="24"/>
          <w:szCs w:val="24"/>
          <w:rtl w:val="0"/>
        </w:rPr>
        <w:t xml:space="preserve">A security mechanism that restricts the number of requests that a client can make to an API within a defined time window. The R&amp;G Trading backend implements two rate limiters: a global limiter permitting up to 100 requests per 15-minute window across all endpoints, and a stricter authentication limiter permitting up to 10 requests per 15-minute window on login and registration endpoints, protecting against brute-force attacks.</w:t>
      </w:r>
      <w:r w:rsidDel="00000000" w:rsidR="00000000" w:rsidRPr="00000000">
        <w:rPr>
          <w:rtl w:val="0"/>
        </w:rPr>
      </w:r>
    </w:p>
    <w:p w:rsidR="00000000" w:rsidDel="00000000" w:rsidP="00000000" w:rsidRDefault="00000000" w:rsidRPr="00000000" w14:paraId="000001FA">
      <w:pPr>
        <w:spacing w:after="120" w:before="0" w:lineRule="auto"/>
        <w:rPr/>
      </w:pPr>
      <w:r w:rsidDel="00000000" w:rsidR="00000000" w:rsidRPr="00000000">
        <w:rPr>
          <w:rtl w:val="0"/>
        </w:rPr>
      </w:r>
    </w:p>
    <w:p w:rsidR="00000000" w:rsidDel="00000000" w:rsidP="00000000" w:rsidRDefault="00000000" w:rsidRPr="00000000" w14:paraId="000001FB">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RESTful API (Representational State Transfer): </w:t>
      </w:r>
      <w:r w:rsidDel="00000000" w:rsidR="00000000" w:rsidRPr="00000000">
        <w:rPr>
          <w:rFonts w:ascii="Times New Roman" w:cs="Times New Roman" w:eastAsia="Times New Roman" w:hAnsi="Times New Roman"/>
          <w:b w:val="0"/>
          <w:bCs w:val="0"/>
          <w:color w:val="000000"/>
          <w:sz w:val="24"/>
          <w:szCs w:val="24"/>
          <w:rtl w:val="0"/>
        </w:rPr>
        <w:t xml:space="preserve">An architectural style for designing networked applications that relies on stateless, client-server communication, uniform resource identification through URLs, and standard HTTP methods (GET, POST, PUT, PATCH, DELETE) for CRUD operations. The R&amp;G Trading backend implements REST principles in the design and organization of its API endpoints.</w:t>
      </w:r>
      <w:r w:rsidDel="00000000" w:rsidR="00000000" w:rsidRPr="00000000">
        <w:rPr>
          <w:rtl w:val="0"/>
        </w:rPr>
      </w:r>
    </w:p>
    <w:p w:rsidR="00000000" w:rsidDel="00000000" w:rsidP="00000000" w:rsidRDefault="00000000" w:rsidRPr="00000000" w14:paraId="000001FC">
      <w:pPr>
        <w:spacing w:after="120" w:before="0" w:lineRule="auto"/>
        <w:rPr/>
      </w:pPr>
      <w:r w:rsidDel="00000000" w:rsidR="00000000" w:rsidRPr="00000000">
        <w:rPr>
          <w:rtl w:val="0"/>
        </w:rPr>
      </w:r>
    </w:p>
    <w:p w:rsidR="00000000" w:rsidDel="00000000" w:rsidP="00000000" w:rsidRDefault="00000000" w:rsidRPr="00000000" w14:paraId="000001FD">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Rider: </w:t>
      </w:r>
      <w:r w:rsidDel="00000000" w:rsidR="00000000" w:rsidRPr="00000000">
        <w:rPr>
          <w:rFonts w:ascii="Times New Roman" w:cs="Times New Roman" w:eastAsia="Times New Roman" w:hAnsi="Times New Roman"/>
          <w:b w:val="0"/>
          <w:bCs w:val="0"/>
          <w:color w:val="000000"/>
          <w:sz w:val="24"/>
          <w:szCs w:val="24"/>
          <w:rtl w:val="0"/>
        </w:rPr>
        <w:t xml:space="preserve">A distinct user role within the proposed system representing delivery personnel responsible for the physical transport of ordered products from the R&amp;G Trading premises to customer delivery addresses. Rider accounts are created by administrators and have access to a dedicated frontend interface for viewing assigned orders, updating delivery status, and uploading proof-of-delivery images.</w:t>
      </w:r>
      <w:r w:rsidDel="00000000" w:rsidR="00000000" w:rsidRPr="00000000">
        <w:rPr>
          <w:rtl w:val="0"/>
        </w:rPr>
      </w:r>
    </w:p>
    <w:p w:rsidR="00000000" w:rsidDel="00000000" w:rsidP="00000000" w:rsidRDefault="00000000" w:rsidRPr="00000000" w14:paraId="000001FE">
      <w:pPr>
        <w:spacing w:after="120" w:before="0" w:lineRule="auto"/>
        <w:rPr/>
      </w:pPr>
      <w:r w:rsidDel="00000000" w:rsidR="00000000" w:rsidRPr="00000000">
        <w:rPr>
          <w:rtl w:val="0"/>
        </w:rPr>
      </w:r>
    </w:p>
    <w:p w:rsidR="00000000" w:rsidDel="00000000" w:rsidP="00000000" w:rsidRDefault="00000000" w:rsidRPr="00000000" w14:paraId="000001FF">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Role-Based Access Control (RBAC): </w:t>
      </w:r>
      <w:r w:rsidDel="00000000" w:rsidR="00000000" w:rsidRPr="00000000">
        <w:rPr>
          <w:rFonts w:ascii="Times New Roman" w:cs="Times New Roman" w:eastAsia="Times New Roman" w:hAnsi="Times New Roman"/>
          <w:b w:val="0"/>
          <w:bCs w:val="0"/>
          <w:color w:val="000000"/>
          <w:sz w:val="24"/>
          <w:szCs w:val="24"/>
          <w:rtl w:val="0"/>
        </w:rPr>
        <w:t xml:space="preserve">A security model that restricts system access based on the roles assigned to individual users, where each role is associated with a specific set of permissions. The proposed system implements RBAC at the API middleware level, distinguishing between customer, admin/superadmin, and rider roles, each with a precisely defined scope of accessible endpoints and permitted operations.</w:t>
      </w:r>
      <w:r w:rsidDel="00000000" w:rsidR="00000000" w:rsidRPr="00000000">
        <w:rPr>
          <w:rtl w:val="0"/>
        </w:rPr>
      </w:r>
    </w:p>
    <w:p w:rsidR="00000000" w:rsidDel="00000000" w:rsidP="00000000" w:rsidRDefault="00000000" w:rsidRPr="00000000" w14:paraId="00000200">
      <w:pPr>
        <w:spacing w:after="120" w:before="0" w:lineRule="auto"/>
        <w:rPr/>
      </w:pPr>
      <w:r w:rsidDel="00000000" w:rsidR="00000000" w:rsidRPr="00000000">
        <w:rPr>
          <w:rtl w:val="0"/>
        </w:rPr>
      </w:r>
    </w:p>
    <w:p w:rsidR="00000000" w:rsidDel="00000000" w:rsidP="00000000" w:rsidRDefault="00000000" w:rsidRPr="00000000" w14:paraId="00000201">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User Acceptance Testing (UAT): </w:t>
      </w:r>
      <w:r w:rsidDel="00000000" w:rsidR="00000000" w:rsidRPr="00000000">
        <w:rPr>
          <w:rFonts w:ascii="Times New Roman" w:cs="Times New Roman" w:eastAsia="Times New Roman" w:hAnsi="Times New Roman"/>
          <w:b w:val="0"/>
          <w:bCs w:val="0"/>
          <w:color w:val="000000"/>
          <w:sz w:val="24"/>
          <w:szCs w:val="24"/>
          <w:rtl w:val="0"/>
        </w:rPr>
        <w:t xml:space="preserve">A structured system evaluation phase in which intended end users interact with a completed or near-completed system to verify that it satisfies specified functional requirements and performs acceptably under realistic operational conditions. UAT is the final phase of the testing lifecycle in this study, conducted with representative administrators, customers, and riders from R&amp;G Trading.</w:t>
      </w:r>
      <w:r w:rsidDel="00000000" w:rsidR="00000000" w:rsidRPr="00000000">
        <w:rPr>
          <w:rtl w:val="0"/>
        </w:rPr>
      </w:r>
    </w:p>
    <w:p w:rsidR="00000000" w:rsidDel="00000000" w:rsidP="00000000" w:rsidRDefault="00000000" w:rsidRPr="00000000" w14:paraId="00000202">
      <w:pPr>
        <w:spacing w:after="120" w:before="0" w:lineRule="auto"/>
        <w:rPr/>
      </w:pPr>
      <w:r w:rsidDel="00000000" w:rsidR="00000000" w:rsidRPr="00000000">
        <w:rPr>
          <w:rtl w:val="0"/>
        </w:rPr>
      </w:r>
    </w:p>
    <w:p w:rsidR="00000000" w:rsidDel="00000000" w:rsidP="00000000" w:rsidRDefault="00000000" w:rsidRPr="00000000" w14:paraId="00000203">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Web-Based System: </w:t>
      </w:r>
      <w:r w:rsidDel="00000000" w:rsidR="00000000" w:rsidRPr="00000000">
        <w:rPr>
          <w:rFonts w:ascii="Times New Roman" w:cs="Times New Roman" w:eastAsia="Times New Roman" w:hAnsi="Times New Roman"/>
          <w:b w:val="0"/>
          <w:bCs w:val="0"/>
          <w:color w:val="000000"/>
          <w:sz w:val="24"/>
          <w:szCs w:val="24"/>
          <w:rtl w:val="0"/>
        </w:rPr>
        <w:t xml:space="preserve">An application that is accessed and operated through an internet-enabled web browser, requiring no local software installation by end users. The proposed system is fully web-based, accessible from any device with a modern web browser and internet connectivity.</w:t>
      </w:r>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1 (CONTINUED)</w:t>
      </w:r>
      <w:r w:rsidDel="00000000" w:rsidR="00000000" w:rsidRPr="00000000">
        <w:rPr>
          <w:rtl w:val="0"/>
        </w:rPr>
      </w:r>
    </w:p>
    <w:p w:rsidR="00000000" w:rsidDel="00000000" w:rsidP="00000000" w:rsidRDefault="00000000" w:rsidRPr="00000000" w14:paraId="00000206">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ADDITIONAL BACKGROUND AND CONTEXT</w:t>
      </w:r>
      <w:r w:rsidDel="00000000" w:rsidR="00000000" w:rsidRPr="00000000">
        <w:rPr>
          <w:rtl w:val="0"/>
        </w:rPr>
      </w:r>
    </w:p>
    <w:p w:rsidR="00000000" w:rsidDel="00000000" w:rsidP="00000000" w:rsidRDefault="00000000" w:rsidRPr="00000000" w14:paraId="00000207">
      <w:pPr>
        <w:spacing w:after="120" w:before="0" w:lineRule="auto"/>
        <w:rPr/>
      </w:pPr>
      <w:r w:rsidDel="00000000" w:rsidR="00000000" w:rsidRPr="00000000">
        <w:rPr>
          <w:rtl w:val="0"/>
        </w:rPr>
      </w:r>
    </w:p>
    <w:p w:rsidR="00000000" w:rsidDel="00000000" w:rsidP="00000000" w:rsidRDefault="00000000" w:rsidRPr="00000000" w14:paraId="0000020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1.7 Organizational Profile of R&amp;G Trading</w:t>
      </w:r>
      <w:r w:rsidDel="00000000" w:rsidR="00000000" w:rsidRPr="00000000">
        <w:rPr>
          <w:rtl w:val="0"/>
        </w:rPr>
      </w:r>
    </w:p>
    <w:p w:rsidR="00000000" w:rsidDel="00000000" w:rsidP="00000000" w:rsidRDefault="00000000" w:rsidRPr="00000000" w14:paraId="0000020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R&amp;G Trading is a sole proprietorship-registered local trading enterprise based in Iloilo City, Western Visayas, Philippines, specializing in the retail sale, installation, and after-sales servicing of residential and light commercial air conditioning units. The business operates from a single physical storefront location, employing a small staff complement consisting of the owner/manager, sales personnel responsible for in-store customer service and transaction processing, and delivery personnel responsible for product delivery and installation support. The business has cultivated a customer base built primarily through word-of-mouth referral, repeat patronage, and walk-in foot traffic, reflecting the relationship-based commercial dynamics characteristic of many Philippine local retail enterprises.</w:t>
      </w:r>
      <w:r w:rsidDel="00000000" w:rsidR="00000000" w:rsidRPr="00000000">
        <w:rPr>
          <w:rtl w:val="0"/>
        </w:rPr>
      </w:r>
    </w:p>
    <w:p w:rsidR="00000000" w:rsidDel="00000000" w:rsidP="00000000" w:rsidRDefault="00000000" w:rsidRPr="00000000" w14:paraId="0000020A">
      <w:pPr>
        <w:spacing w:after="120" w:before="0" w:lineRule="auto"/>
        <w:rPr/>
      </w:pPr>
      <w:r w:rsidDel="00000000" w:rsidR="00000000" w:rsidRPr="00000000">
        <w:rPr>
          <w:rtl w:val="0"/>
        </w:rPr>
      </w:r>
    </w:p>
    <w:p w:rsidR="00000000" w:rsidDel="00000000" w:rsidP="00000000" w:rsidRDefault="00000000" w:rsidRPr="00000000" w14:paraId="0000020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business's product portfolio spans the five air conditioner categories that form the foundation of the proposed system's product catalog structure: Window Type units, favored by budget-conscious customers and suited to single-room cooling applications; Split Type units, the most popular category among Philippine residential customers due to their quieter operation and more even cooling distribution; Portable units, valued for their flexibility and absence of permanent installation requirements; Cassette Type units, typically installed in commercial or institutional settings with drop-ceiling configurations; and Floor Standing units, suited to larger commercial spaces requiring higher cooling capacity. R&amp;G Trading sources its inventory from multiple established air conditioning brands, allowing it to serve a range of customer price points and feature preferences.</w:t>
      </w:r>
      <w:r w:rsidDel="00000000" w:rsidR="00000000" w:rsidRPr="00000000">
        <w:rPr>
          <w:rtl w:val="0"/>
        </w:rPr>
      </w:r>
    </w:p>
    <w:p w:rsidR="00000000" w:rsidDel="00000000" w:rsidP="00000000" w:rsidRDefault="00000000" w:rsidRPr="00000000" w14:paraId="0000020C">
      <w:pPr>
        <w:spacing w:after="120" w:before="0" w:lineRule="auto"/>
        <w:rPr/>
      </w:pPr>
      <w:r w:rsidDel="00000000" w:rsidR="00000000" w:rsidRPr="00000000">
        <w:rPr>
          <w:rtl w:val="0"/>
        </w:rPr>
      </w:r>
    </w:p>
    <w:p w:rsidR="00000000" w:rsidDel="00000000" w:rsidP="00000000" w:rsidRDefault="00000000" w:rsidRPr="00000000" w14:paraId="0000020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As with many Philippine SMEs, R&amp;G Trading's operational scale places it outside the resource bracket typically associated with large-scale enterprise software adoption, yet its transaction volume and customer base are substantial enough that the absence of digital tools imposes genuine and measurable operational costs. This positioning — too large to rely indefinitely on entirely informal processes, yet too small to justify the cost and complexity of enterprise-grade commercial software platforms — is characteristic of the "missing middle" segment of Philippine MSMEs that the proposed system is specifically designed to serve, consistent with the SME-scale design philosophy articulated throughout this study's technical and architectural decisions.</w:t>
      </w:r>
      <w:r w:rsidDel="00000000" w:rsidR="00000000" w:rsidRPr="00000000">
        <w:rPr>
          <w:rtl w:val="0"/>
        </w:rPr>
      </w:r>
    </w:p>
    <w:p w:rsidR="00000000" w:rsidDel="00000000" w:rsidP="00000000" w:rsidRDefault="00000000" w:rsidRPr="00000000" w14:paraId="0000020E">
      <w:pPr>
        <w:spacing w:after="240" w:before="0" w:lineRule="auto"/>
        <w:rPr/>
      </w:pPr>
      <w:r w:rsidDel="00000000" w:rsidR="00000000" w:rsidRPr="00000000">
        <w:rPr>
          <w:rtl w:val="0"/>
        </w:rPr>
      </w:r>
    </w:p>
    <w:p w:rsidR="00000000" w:rsidDel="00000000" w:rsidP="00000000" w:rsidRDefault="00000000" w:rsidRPr="00000000" w14:paraId="0000020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1.8 Industry Context: The Philippine Air Conditioning Retail Market</w:t>
      </w:r>
      <w:r w:rsidDel="00000000" w:rsidR="00000000" w:rsidRPr="00000000">
        <w:rPr>
          <w:rtl w:val="0"/>
        </w:rPr>
      </w:r>
    </w:p>
    <w:p w:rsidR="00000000" w:rsidDel="00000000" w:rsidP="00000000" w:rsidRDefault="00000000" w:rsidRPr="00000000" w14:paraId="0000021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air conditioning retail sector in the Philippines operates within a market context shaped by the country's consistently warm tropical climate, which sustains year-round baseline demand with pronounced seasonal peaks corresponding to the hottest months of the calendar year (typically March through May, prior to the onset of the rainy season). This seasonal demand pattern has direct relevance to the proposed system's seasonal demand analytics feature (described in Section 4.3.4), which is specifically designed to help R&amp;G Trading's management identify and plan for these predictable demand fluctuations.</w:t>
      </w:r>
      <w:r w:rsidDel="00000000" w:rsidR="00000000" w:rsidRPr="00000000">
        <w:rPr>
          <w:rtl w:val="0"/>
        </w:rPr>
      </w:r>
    </w:p>
    <w:p w:rsidR="00000000" w:rsidDel="00000000" w:rsidP="00000000" w:rsidRDefault="00000000" w:rsidRPr="00000000" w14:paraId="00000211">
      <w:pPr>
        <w:spacing w:after="120" w:before="0" w:lineRule="auto"/>
        <w:rPr/>
      </w:pPr>
      <w:r w:rsidDel="00000000" w:rsidR="00000000" w:rsidRPr="00000000">
        <w:rPr>
          <w:rtl w:val="0"/>
        </w:rPr>
      </w:r>
    </w:p>
    <w:p w:rsidR="00000000" w:rsidDel="00000000" w:rsidP="00000000" w:rsidRDefault="00000000" w:rsidRPr="00000000" w14:paraId="0000021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broader Philippine appliance and electronics retail sector has seen significant growth in e-commerce penetration in recent years, with major national retailers and marketplace platforms (such as Lazada and Shopee) establishing substantial market presence in the air conditioning and major appliance category. This competitive context creates both a challenge and an opportunity for local businesses such as R&amp;G Trading: a challenge, in that national e-commerce platforms offer customers an increasingly convenient alternative purchasing channel; and an opportunity, in that local businesses that successfully establish their own digital presence can compete on the basis of local trust, installation and servicing expertise, and personalized customer relationships that large, geographically distant marketplace sellers cannot easily replicate. The proposed system is designed to position R&amp;G Trading to compete effectively within this evolving competitive landscape by providing the digital sales channel and customer engagement capabilities that customers increasingly expect, while preserving the business's core competitive advantages in local market knowledge and customer relationships.</w:t>
      </w:r>
      <w:r w:rsidDel="00000000" w:rsidR="00000000" w:rsidRPr="00000000">
        <w:rPr>
          <w:rtl w:val="0"/>
        </w:rPr>
      </w:r>
    </w:p>
    <w:p w:rsidR="00000000" w:rsidDel="00000000" w:rsidP="00000000" w:rsidRDefault="00000000" w:rsidRPr="00000000" w14:paraId="00000213">
      <w:pPr>
        <w:spacing w:after="240" w:before="0" w:lineRule="auto"/>
        <w:rPr/>
      </w:pPr>
      <w:r w:rsidDel="00000000" w:rsidR="00000000" w:rsidRPr="00000000">
        <w:rPr>
          <w:rtl w:val="0"/>
        </w:rPr>
      </w:r>
    </w:p>
    <w:p w:rsidR="00000000" w:rsidDel="00000000" w:rsidP="00000000" w:rsidRDefault="00000000" w:rsidRPr="00000000" w14:paraId="00000214">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1.9 Theoretical Framework</w:t>
      </w:r>
      <w:r w:rsidDel="00000000" w:rsidR="00000000" w:rsidRPr="00000000">
        <w:rPr>
          <w:rtl w:val="0"/>
        </w:rPr>
      </w:r>
    </w:p>
    <w:p w:rsidR="00000000" w:rsidDel="00000000" w:rsidP="00000000" w:rsidRDefault="00000000" w:rsidRPr="00000000" w14:paraId="0000021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study is grounded in three complementary theoretical frameworks that collectively inform the conceptual approach to system design, technology adoption analysis, and the user-centered evaluation methodology employed throughout the research: the Technology Acceptance Model (TAM), the Diffusion of Innovations Theory, and the Resource-Based View of the firm.</w:t>
      </w:r>
      <w:r w:rsidDel="00000000" w:rsidR="00000000" w:rsidRPr="00000000">
        <w:rPr>
          <w:rtl w:val="0"/>
        </w:rPr>
      </w:r>
    </w:p>
    <w:p w:rsidR="00000000" w:rsidDel="00000000" w:rsidP="00000000" w:rsidRDefault="00000000" w:rsidRPr="00000000" w14:paraId="00000216">
      <w:pPr>
        <w:spacing w:after="120" w:before="0" w:lineRule="auto"/>
        <w:rPr/>
      </w:pPr>
      <w:r w:rsidDel="00000000" w:rsidR="00000000" w:rsidRPr="00000000">
        <w:rPr>
          <w:rtl w:val="0"/>
        </w:rPr>
      </w:r>
    </w:p>
    <w:p w:rsidR="00000000" w:rsidDel="00000000" w:rsidP="00000000" w:rsidRDefault="00000000" w:rsidRPr="00000000" w14:paraId="00000217">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1.9.1 Technology Acceptance Model (TAM)</w:t>
      </w:r>
      <w:r w:rsidDel="00000000" w:rsidR="00000000" w:rsidRPr="00000000">
        <w:rPr>
          <w:rtl w:val="0"/>
        </w:rPr>
      </w:r>
    </w:p>
    <w:p w:rsidR="00000000" w:rsidDel="00000000" w:rsidP="00000000" w:rsidRDefault="00000000" w:rsidRPr="00000000" w14:paraId="0000021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Technology Acceptance Model, originally formulated by Davis (1989) and subsequently elaborated through decades of information systems research, posits that an individual's intention to adopt and use a given information technology is primarily determined by two belief constructs: perceived usefulness (the degree to which a person believes that using the system will enhance their performance) and perceived ease of use (the degree to which a person believes that using the system will be free of effort). TAM has been extensively applied and validated in e-commerce adoption research, including the Philippine-specific study by Reyes et al. (2022) discussed in Section 2.2.1, which extended the basic TAM framework with trust as an additional moderating construct specific to the e-commerce adoption context.</w:t>
      </w:r>
      <w:r w:rsidDel="00000000" w:rsidR="00000000" w:rsidRPr="00000000">
        <w:rPr>
          <w:rtl w:val="0"/>
        </w:rPr>
      </w:r>
    </w:p>
    <w:p w:rsidR="00000000" w:rsidDel="00000000" w:rsidP="00000000" w:rsidRDefault="00000000" w:rsidRPr="00000000" w14:paraId="00000219">
      <w:pPr>
        <w:spacing w:after="120" w:before="0" w:lineRule="auto"/>
        <w:rPr/>
      </w:pPr>
      <w:r w:rsidDel="00000000" w:rsidR="00000000" w:rsidRPr="00000000">
        <w:rPr>
          <w:rtl w:val="0"/>
        </w:rPr>
      </w:r>
    </w:p>
    <w:p w:rsidR="00000000" w:rsidDel="00000000" w:rsidP="00000000" w:rsidRDefault="00000000" w:rsidRPr="00000000" w14:paraId="0000021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study applies TAM as a conceptual lens for understanding both the customer-side adoption dynamics (will R&amp;G Trading's customers perceive the new online platform as useful and easy to use relative to the familiar walk-in purchasing process?) and the administrative-side adoption dynamics (will R&amp;G Trading's management and staff perceive the new digital tools as useful and easy to use relative to their familiar manual processes?). The system's design decisions throughout this study — including the emphasis on intuitive navigation, clear information architecture, and minimization of required technical knowledge for administrative operation — directly reflect an intent to maximize both perceived usefulness and perceived ease of use as conceptualized within the TAM framework, and the UAT evaluation instrument's usability dimension items (Appendix C) are directly informed by TAM's perceived ease of use construct.</w:t>
      </w:r>
      <w:r w:rsidDel="00000000" w:rsidR="00000000" w:rsidRPr="00000000">
        <w:rPr>
          <w:rtl w:val="0"/>
        </w:rPr>
      </w:r>
    </w:p>
    <w:p w:rsidR="00000000" w:rsidDel="00000000" w:rsidP="00000000" w:rsidRDefault="00000000" w:rsidRPr="00000000" w14:paraId="0000021B">
      <w:pPr>
        <w:spacing w:after="240" w:before="0" w:lineRule="auto"/>
        <w:rPr/>
      </w:pPr>
      <w:r w:rsidDel="00000000" w:rsidR="00000000" w:rsidRPr="00000000">
        <w:rPr>
          <w:rtl w:val="0"/>
        </w:rPr>
      </w:r>
    </w:p>
    <w:p w:rsidR="00000000" w:rsidDel="00000000" w:rsidP="00000000" w:rsidRDefault="00000000" w:rsidRPr="00000000" w14:paraId="0000021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1.9.2 Diffusion of Innovations Theory</w:t>
      </w:r>
      <w:r w:rsidDel="00000000" w:rsidR="00000000" w:rsidRPr="00000000">
        <w:rPr>
          <w:rtl w:val="0"/>
        </w:rPr>
      </w:r>
    </w:p>
    <w:p w:rsidR="00000000" w:rsidDel="00000000" w:rsidP="00000000" w:rsidRDefault="00000000" w:rsidRPr="00000000" w14:paraId="0000021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Rogers' (2003) Diffusion of Innovations theory provides a complementary framework for understanding how new technologies — including the proposed e-commerce and analytics system — are adopted and spread within an organizational and social context over time. Rogers identifies five perceived attributes of an innovation that influence its rate of adoption: relative advantage (the degree to which an innovation is perceived as better than the idea it supersedes), compatibility (the degree to which an innovation is perceived as consistent with existing values, past experiences, and needs), complexity (the degree to which an innovation is perceived as difficult to understand and use), trialability (the degree to which an innovation can be experimented with on a limited basis), and observability (the degree to which the results of an innovation are visible to others).</w:t>
      </w:r>
      <w:r w:rsidDel="00000000" w:rsidR="00000000" w:rsidRPr="00000000">
        <w:rPr>
          <w:rtl w:val="0"/>
        </w:rPr>
      </w:r>
    </w:p>
    <w:p w:rsidR="00000000" w:rsidDel="00000000" w:rsidP="00000000" w:rsidRDefault="00000000" w:rsidRPr="00000000" w14:paraId="0000021E">
      <w:pPr>
        <w:spacing w:after="120" w:before="0" w:lineRule="auto"/>
        <w:rPr/>
      </w:pPr>
      <w:r w:rsidDel="00000000" w:rsidR="00000000" w:rsidRPr="00000000">
        <w:rPr>
          <w:rtl w:val="0"/>
        </w:rPr>
      </w:r>
    </w:p>
    <w:p w:rsidR="00000000" w:rsidDel="00000000" w:rsidP="00000000" w:rsidRDefault="00000000" w:rsidRPr="00000000" w14:paraId="0000021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These diffusion attributes directly inform the implementation strategy considerations discussed throughout this study, particularly the recommendation for a phased rollout approach in which R&amp;G Trading's staff and customers are gradually introduced to the new system's capabilities (addressing trialability), the design emphasis on workflows that mirror the conceptual structure of the business's existing manual processes where possible (addressing compatibility), and the dashboard's visual, at-a-glance presentation of business performance improvements (addressing observability, by making the benefits of the new system immediately visible to management and staff).</w:t>
      </w:r>
      <w:r w:rsidDel="00000000" w:rsidR="00000000" w:rsidRPr="00000000">
        <w:rPr>
          <w:rtl w:val="0"/>
        </w:rPr>
      </w:r>
    </w:p>
    <w:p w:rsidR="00000000" w:rsidDel="00000000" w:rsidP="00000000" w:rsidRDefault="00000000" w:rsidRPr="00000000" w14:paraId="00000220">
      <w:pPr>
        <w:spacing w:after="240" w:before="0" w:lineRule="auto"/>
        <w:rPr/>
      </w:pPr>
      <w:r w:rsidDel="00000000" w:rsidR="00000000" w:rsidRPr="00000000">
        <w:rPr>
          <w:rtl w:val="0"/>
        </w:rPr>
      </w:r>
    </w:p>
    <w:p w:rsidR="00000000" w:rsidDel="00000000" w:rsidP="00000000" w:rsidRDefault="00000000" w:rsidRPr="00000000" w14:paraId="0000022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1.9.3 Resource-Based View of the Firm</w:t>
      </w:r>
      <w:r w:rsidDel="00000000" w:rsidR="00000000" w:rsidRPr="00000000">
        <w:rPr>
          <w:rtl w:val="0"/>
        </w:rPr>
      </w:r>
    </w:p>
    <w:p w:rsidR="00000000" w:rsidDel="00000000" w:rsidP="00000000" w:rsidRDefault="00000000" w:rsidRPr="00000000" w14:paraId="0000022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Resource-Based View (RBV), originally articulated by Barney (1991) and widely applied in strategic management research, conceptualizes sustainable competitive advantage as arising from a firm's possession and deployment of valuable, rare, inimitable, and non-substitutable (VRIN) resources and capabilities. Applied to the context of this study, the RBV framework suggests that R&amp;G Trading's development and adoption of an integrated e-commerce and analytics capability — particularly one that combines the business's existing local market knowledge and customer relationships (a difficult-to-replicate resource) with new digital capabilities (the proposed system) — has the potential to create a distinctive and defensible competitive position relative to both undigitized local competitors (who lack the digital capability) and large national e-commerce platforms (who lack the local market knowledge and personalized customer relationships).</w:t>
      </w:r>
      <w:r w:rsidDel="00000000" w:rsidR="00000000" w:rsidRPr="00000000">
        <w:rPr>
          <w:rtl w:val="0"/>
        </w:rPr>
      </w:r>
    </w:p>
    <w:p w:rsidR="00000000" w:rsidDel="00000000" w:rsidP="00000000" w:rsidRDefault="00000000" w:rsidRPr="00000000" w14:paraId="00000223">
      <w:pPr>
        <w:spacing w:after="120" w:before="0" w:lineRule="auto"/>
        <w:rPr/>
      </w:pPr>
      <w:r w:rsidDel="00000000" w:rsidR="00000000" w:rsidRPr="00000000">
        <w:rPr>
          <w:rtl w:val="0"/>
        </w:rPr>
      </w:r>
    </w:p>
    <w:p w:rsidR="00000000" w:rsidDel="00000000" w:rsidP="00000000" w:rsidRDefault="00000000" w:rsidRPr="00000000" w14:paraId="0000022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theoretical perspective directly supports the strategic rationale articulated in the Significance of the Study (Section 1.5) regarding the proposed system's contribution to R&amp;G Trading's competitive positioning, and provides the conceptual justification for why a custom-developed system tailored to the business's specific operational context — rather than a generic, off-the-shelf e-commerce platform — was selected as the appropriate technological intervention for this study.</w:t>
      </w:r>
      <w:r w:rsidDel="00000000" w:rsidR="00000000" w:rsidRPr="00000000">
        <w:rPr>
          <w:rtl w:val="0"/>
        </w:rPr>
      </w:r>
    </w:p>
    <w:p w:rsidR="00000000" w:rsidDel="00000000" w:rsidP="00000000" w:rsidRDefault="00000000" w:rsidRPr="00000000" w14:paraId="00000225">
      <w:pPr>
        <w:spacing w:after="240" w:before="0" w:lineRule="auto"/>
        <w:rPr/>
      </w:pPr>
      <w:r w:rsidDel="00000000" w:rsidR="00000000" w:rsidRPr="00000000">
        <w:rPr>
          <w:rtl w:val="0"/>
        </w:rPr>
      </w:r>
    </w:p>
    <w:p w:rsidR="00000000" w:rsidDel="00000000" w:rsidP="00000000" w:rsidRDefault="00000000" w:rsidRPr="00000000" w14:paraId="0000022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1.10 Conceptual Model</w:t>
      </w:r>
      <w:r w:rsidDel="00000000" w:rsidR="00000000" w:rsidRPr="00000000">
        <w:rPr>
          <w:rtl w:val="0"/>
        </w:rPr>
      </w:r>
    </w:p>
    <w:p w:rsidR="00000000" w:rsidDel="00000000" w:rsidP="00000000" w:rsidRDefault="00000000" w:rsidRPr="00000000" w14:paraId="0000022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Drawing together the three theoretical frameworks discussed in Section 1.9, this study proposes a conceptual model in which the successful digital transformation of R&amp;G Trading's operations is understood as a function of three interacting factors: the technical quality of the implemented system (encompassing functionality, usability, and security, as formalized in the evaluation criteria of Section 3.7); the fit between the system's design and the specific operational context and resource constraints of R&amp;G Trading (informed by the RBV and Diffusion of Innovations perspectives); and the perceived usefulness and ease of use experienced by the system's end users across all three roles (informed by the TAM perspective and measured through the UAT instrument). This conceptual model guided the iterative, stakeholder-engaged development approach employed throughout this study, in which technical development was continuously informed by direct engagement with R&amp;G Trading's actual operational context and end-user feedback, rather than proceeding from generic or externally imposed system requirements.</w:t>
      </w: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1 (CONTINUED — PART 2)</w:t>
      </w:r>
      <w:r w:rsidDel="00000000" w:rsidR="00000000" w:rsidRPr="00000000">
        <w:rPr>
          <w:rtl w:val="0"/>
        </w:rPr>
      </w:r>
    </w:p>
    <w:p w:rsidR="00000000" w:rsidDel="00000000" w:rsidP="00000000" w:rsidRDefault="00000000" w:rsidRPr="00000000" w14:paraId="0000022A">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ASSUMPTIONS AND PROJECT CONSTRAINTS</w:t>
      </w:r>
      <w:r w:rsidDel="00000000" w:rsidR="00000000" w:rsidRPr="00000000">
        <w:rPr>
          <w:rtl w:val="0"/>
        </w:rPr>
      </w:r>
    </w:p>
    <w:p w:rsidR="00000000" w:rsidDel="00000000" w:rsidP="00000000" w:rsidRDefault="00000000" w:rsidRPr="00000000" w14:paraId="0000022B">
      <w:pPr>
        <w:spacing w:after="120" w:before="0" w:lineRule="auto"/>
        <w:rPr/>
      </w:pPr>
      <w:r w:rsidDel="00000000" w:rsidR="00000000" w:rsidRPr="00000000">
        <w:rPr>
          <w:rtl w:val="0"/>
        </w:rPr>
      </w:r>
    </w:p>
    <w:p w:rsidR="00000000" w:rsidDel="00000000" w:rsidP="00000000" w:rsidRDefault="00000000" w:rsidRPr="00000000" w14:paraId="0000022C">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1.11 Assumptions of the Study</w:t>
      </w:r>
      <w:r w:rsidDel="00000000" w:rsidR="00000000" w:rsidRPr="00000000">
        <w:rPr>
          <w:rtl w:val="0"/>
        </w:rPr>
      </w:r>
    </w:p>
    <w:p w:rsidR="00000000" w:rsidDel="00000000" w:rsidP="00000000" w:rsidRDefault="00000000" w:rsidRPr="00000000" w14:paraId="0000022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study proceeds from several explicit assumptions that establish the boundary conditions under which its findings and the proposed system's design should be understood and applied.</w:t>
      </w:r>
      <w:r w:rsidDel="00000000" w:rsidR="00000000" w:rsidRPr="00000000">
        <w:rPr>
          <w:rtl w:val="0"/>
        </w:rPr>
      </w:r>
    </w:p>
    <w:p w:rsidR="00000000" w:rsidDel="00000000" w:rsidP="00000000" w:rsidRDefault="00000000" w:rsidRPr="00000000" w14:paraId="0000022E">
      <w:pPr>
        <w:spacing w:after="120" w:before="0" w:lineRule="auto"/>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assumed that R&amp;G Trading's management and staff possess sufficient basic computer literacy to operate a web-based administrative interface following reasonable training and onboarding, consistent with the digital literacy baseline observed during the initial requirements-gathering interviews.</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assumed that R&amp;G Trading's target customer base has reasonable access to internet-enabled devices and basic familiarity with online shopping interfaces, consistent with the broader Philippine e-commerce adoption trends documented by DTI (2023) and reflected in the customer survey responses summarized in Appendix B.</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assumed that the business will provide reliable internet connectivity at its physical premises sufficient to support consistent access to the administrative interface and timely processing of customer orders.</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assumed that the volume of concurrent users and transaction throughput required by R&amp;G Trading's actual business scale falls within the performance capacity demonstrated during the system and performance testing described in Section 5.4, and that significant future growth in transaction volume would be accompanied by appropriate infrastructure scaling as discussed in Section 4.7.</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assumed that R&amp;G Trading will provide ongoing administrative resources (at minimum, a designated staff member responsible for order processing and product catalog maintenance) necessary to sustain the system's operational value following deployment, consistent with the general finding in the SME digitalization literature (PIDS, 2022) that technology adoption success depends significantly on sustained organizational commitment beyond the initial implementation phase.</w:t>
      </w:r>
    </w:p>
    <w:p w:rsidR="00000000" w:rsidDel="00000000" w:rsidP="00000000" w:rsidRDefault="00000000" w:rsidRPr="00000000" w14:paraId="00000234">
      <w:pPr>
        <w:spacing w:after="240" w:before="0" w:lineRule="auto"/>
        <w:rPr/>
      </w:pPr>
      <w:r w:rsidDel="00000000" w:rsidR="00000000" w:rsidRPr="00000000">
        <w:rPr>
          <w:rtl w:val="0"/>
        </w:rPr>
      </w:r>
    </w:p>
    <w:p w:rsidR="00000000" w:rsidDel="00000000" w:rsidP="00000000" w:rsidRDefault="00000000" w:rsidRPr="00000000" w14:paraId="00000235">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1.12 Project Constraints</w:t>
      </w:r>
      <w:r w:rsidDel="00000000" w:rsidR="00000000" w:rsidRPr="00000000">
        <w:rPr>
          <w:rtl w:val="0"/>
        </w:rPr>
      </w:r>
    </w:p>
    <w:p w:rsidR="00000000" w:rsidDel="00000000" w:rsidP="00000000" w:rsidRDefault="00000000" w:rsidRPr="00000000" w14:paraId="0000023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of the R&amp;G Trading system was conducted within several practical constraints that shaped the scope, depth, and approach of the research, consistent with the realistic boundary conditions of an undergraduate capstone research project conducted within a single academic term.</w:t>
      </w:r>
      <w:r w:rsidDel="00000000" w:rsidR="00000000" w:rsidRPr="00000000">
        <w:rPr>
          <w:rtl w:val="0"/>
        </w:rPr>
      </w:r>
    </w:p>
    <w:p w:rsidR="00000000" w:rsidDel="00000000" w:rsidP="00000000" w:rsidRDefault="00000000" w:rsidRPr="00000000" w14:paraId="00000237">
      <w:pPr>
        <w:spacing w:after="120" w:before="0" w:lineRule="auto"/>
        <w:rPr/>
      </w:pPr>
      <w:r w:rsidDel="00000000" w:rsidR="00000000" w:rsidRPr="00000000">
        <w:rPr>
          <w:rtl w:val="0"/>
        </w:rPr>
      </w:r>
    </w:p>
    <w:p w:rsidR="00000000" w:rsidDel="00000000" w:rsidP="00000000" w:rsidRDefault="00000000" w:rsidRPr="00000000" w14:paraId="00000238">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1.12.1 Time Constraints</w:t>
      </w:r>
      <w:r w:rsidDel="00000000" w:rsidR="00000000" w:rsidRPr="00000000">
        <w:rPr>
          <w:rtl w:val="0"/>
        </w:rPr>
      </w:r>
    </w:p>
    <w:p w:rsidR="00000000" w:rsidDel="00000000" w:rsidP="00000000" w:rsidRDefault="00000000" w:rsidRPr="00000000" w14:paraId="0000023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and evaluation of the system were conducted within a sixteen-week academic timeline, as detailed in the project development schedule presented in Table 3B. This fixed timeline necessarily constrained the depth of certain features (such as the absence of a fully integrated online payment gateway, deferred to future development per Section 6.2.1) and the scale of the evaluation activities conducted (reflected in the UAT sample sizes discussed in Section 3.9), while still allowing for the comprehensive, multi-sprint development and rigorous multi-level testing approach documented throughout this manuscript.</w:t>
      </w:r>
      <w:r w:rsidDel="00000000" w:rsidR="00000000" w:rsidRPr="00000000">
        <w:rPr>
          <w:rtl w:val="0"/>
        </w:rPr>
      </w:r>
    </w:p>
    <w:p w:rsidR="00000000" w:rsidDel="00000000" w:rsidP="00000000" w:rsidRDefault="00000000" w:rsidRPr="00000000" w14:paraId="0000023A">
      <w:pPr>
        <w:spacing w:after="120" w:before="0" w:lineRule="auto"/>
        <w:rPr/>
      </w:pPr>
      <w:r w:rsidDel="00000000" w:rsidR="00000000" w:rsidRPr="00000000">
        <w:rPr>
          <w:rtl w:val="0"/>
        </w:rPr>
      </w:r>
    </w:p>
    <w:p w:rsidR="00000000" w:rsidDel="00000000" w:rsidP="00000000" w:rsidRDefault="00000000" w:rsidRPr="00000000" w14:paraId="0000023B">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1.12.2 Resource Constraints</w:t>
      </w:r>
      <w:r w:rsidDel="00000000" w:rsidR="00000000" w:rsidRPr="00000000">
        <w:rPr>
          <w:rtl w:val="0"/>
        </w:rPr>
      </w:r>
    </w:p>
    <w:p w:rsidR="00000000" w:rsidDel="00000000" w:rsidP="00000000" w:rsidRDefault="00000000" w:rsidRPr="00000000" w14:paraId="0000023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As a student-led capstone project, the development of the R&amp;G Trading system was conducted without a dedicated production hosting budget, formal quality assurance team, or commercial software licensing resources. This constraint informed the technology selection decisions documented in Section 3.4, with a deliberate emphasis on free and open-source software components (Node.js, Express.js, PHP, MySQL/MariaDB, Bootstrap, Chart.js) that impose no licensing cost burden either during development or upon eventual production deployment by R&amp;G Trading.</w:t>
      </w:r>
      <w:r w:rsidDel="00000000" w:rsidR="00000000" w:rsidRPr="00000000">
        <w:rPr>
          <w:rtl w:val="0"/>
        </w:rPr>
      </w:r>
    </w:p>
    <w:p w:rsidR="00000000" w:rsidDel="00000000" w:rsidP="00000000" w:rsidRDefault="00000000" w:rsidRPr="00000000" w14:paraId="0000023D">
      <w:pPr>
        <w:spacing w:after="120" w:before="0" w:lineRule="auto"/>
        <w:rPr/>
      </w:pPr>
      <w:r w:rsidDel="00000000" w:rsidR="00000000" w:rsidRPr="00000000">
        <w:rPr>
          <w:rtl w:val="0"/>
        </w:rPr>
      </w:r>
    </w:p>
    <w:p w:rsidR="00000000" w:rsidDel="00000000" w:rsidP="00000000" w:rsidRDefault="00000000" w:rsidRPr="00000000" w14:paraId="0000023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1.12.3 Access Constraints</w:t>
      </w:r>
      <w:r w:rsidDel="00000000" w:rsidR="00000000" w:rsidRPr="00000000">
        <w:rPr>
          <w:rtl w:val="0"/>
        </w:rPr>
      </w:r>
    </w:p>
    <w:p w:rsidR="00000000" w:rsidDel="00000000" w:rsidP="00000000" w:rsidRDefault="00000000" w:rsidRPr="00000000" w14:paraId="0000023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Data gathering activities were constrained by R&amp;G Trading's normal business operating hours and the availability of staff and customers for interview and survey participation, requiring careful scheduling of research activities to minimize disruption to the business's ongoing commercial operations. This constraint is reflected in the modest but methodologically justified sample sizes discussed in Section 3.9, and in the relatively concentrated, efficient data gathering approach employed during the requirements analysis phase.</w:t>
      </w:r>
      <w:r w:rsidDel="00000000" w:rsidR="00000000" w:rsidRPr="00000000">
        <w:rPr>
          <w:rtl w:val="0"/>
        </w:rPr>
      </w:r>
    </w:p>
    <w:p w:rsidR="00000000" w:rsidDel="00000000" w:rsidP="00000000" w:rsidRDefault="00000000" w:rsidRPr="00000000" w14:paraId="00000240">
      <w:pPr>
        <w:spacing w:after="120" w:before="0" w:lineRule="auto"/>
        <w:rPr/>
      </w:pPr>
      <w:r w:rsidDel="00000000" w:rsidR="00000000" w:rsidRPr="00000000">
        <w:rPr>
          <w:rtl w:val="0"/>
        </w:rPr>
      </w:r>
    </w:p>
    <w:p w:rsidR="00000000" w:rsidDel="00000000" w:rsidP="00000000" w:rsidRDefault="00000000" w:rsidRPr="00000000" w14:paraId="0000024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1.12.4 Technical Environment Constraints</w:t>
      </w:r>
      <w:r w:rsidDel="00000000" w:rsidR="00000000" w:rsidRPr="00000000">
        <w:rPr>
          <w:rtl w:val="0"/>
        </w:rPr>
      </w:r>
    </w:p>
    <w:p w:rsidR="00000000" w:rsidDel="00000000" w:rsidP="00000000" w:rsidRDefault="00000000" w:rsidRPr="00000000" w14:paraId="0000024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System development and testing were conducted primarily within a local development environment (XAMPP-based PHP/MySQL stack and locally run Node.js server), as documented in Section 3.12, rather than a live production server environment. While this approach is standard and appropriate for the development phase of an academic capstone project, it constrains the direct applicability of the performance measurements reported in Section 5.4 to actual production conditions, a limitation explicitly acknowledged in Section 5.8 and addressed through the recommendation for formal production load testing in Chapter 6.</w:t>
      </w:r>
      <w:r w:rsidDel="00000000" w:rsidR="00000000" w:rsidRPr="00000000">
        <w:rPr>
          <w:rtl w:val="0"/>
        </w:rPr>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1 (EXPANSION)</w:t>
      </w:r>
      <w:r w:rsidDel="00000000" w:rsidR="00000000" w:rsidRPr="00000000">
        <w:rPr>
          <w:rtl w:val="0"/>
        </w:rPr>
      </w:r>
    </w:p>
    <w:p w:rsidR="00000000" w:rsidDel="00000000" w:rsidP="00000000" w:rsidRDefault="00000000" w:rsidRPr="00000000" w14:paraId="00000245">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ADDITIONAL INTRODUCTION AND CONTEXT</w:t>
      </w:r>
      <w:r w:rsidDel="00000000" w:rsidR="00000000" w:rsidRPr="00000000">
        <w:rPr>
          <w:rtl w:val="0"/>
        </w:rPr>
      </w:r>
    </w:p>
    <w:p w:rsidR="00000000" w:rsidDel="00000000" w:rsidP="00000000" w:rsidRDefault="00000000" w:rsidRPr="00000000" w14:paraId="00000246">
      <w:pPr>
        <w:spacing w:after="120" w:before="0" w:lineRule="auto"/>
        <w:rPr/>
      </w:pPr>
      <w:r w:rsidDel="00000000" w:rsidR="00000000" w:rsidRPr="00000000">
        <w:rPr>
          <w:rtl w:val="0"/>
        </w:rPr>
      </w:r>
    </w:p>
    <w:p w:rsidR="00000000" w:rsidDel="00000000" w:rsidP="00000000" w:rsidRDefault="00000000" w:rsidRPr="00000000" w14:paraId="0000024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1.13 Digital Transformation in the Philippine Retail Sector</w:t>
      </w:r>
      <w:r w:rsidDel="00000000" w:rsidR="00000000" w:rsidRPr="00000000">
        <w:rPr>
          <w:rtl w:val="0"/>
        </w:rPr>
      </w:r>
    </w:p>
    <w:p w:rsidR="00000000" w:rsidDel="00000000" w:rsidP="00000000" w:rsidRDefault="00000000" w:rsidRPr="00000000" w14:paraId="0000024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concept of digital transformation — defined broadly as the integration of digital technologies into all areas of a business, fundamentally changing how it operates and delivers value to customers — has gained increasing prominence in both academic discourse and government policy across the Philippines in recent years. Unlike simple digitization (converting analog processes to digital formats) or digitalization (using digital technologies to improve existing processes), digital transformation implies a more fundamental reimagining of business models, customer engagement strategies, and organizational capabilities enabled by digital technologies (Fitzgerald et al., 2013; Vial, 2019).</w:t>
      </w:r>
      <w:r w:rsidDel="00000000" w:rsidR="00000000" w:rsidRPr="00000000">
        <w:rPr>
          <w:rtl w:val="0"/>
        </w:rPr>
      </w:r>
    </w:p>
    <w:p w:rsidR="00000000" w:rsidDel="00000000" w:rsidP="00000000" w:rsidRDefault="00000000" w:rsidRPr="00000000" w14:paraId="00000249">
      <w:pPr>
        <w:spacing w:after="120" w:before="0" w:lineRule="auto"/>
        <w:rPr/>
      </w:pPr>
      <w:r w:rsidDel="00000000" w:rsidR="00000000" w:rsidRPr="00000000">
        <w:rPr>
          <w:rtl w:val="0"/>
        </w:rPr>
      </w:r>
    </w:p>
    <w:p w:rsidR="00000000" w:rsidDel="00000000" w:rsidP="00000000" w:rsidRDefault="00000000" w:rsidRPr="00000000" w14:paraId="0000024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Philippine government has recognized digital transformation as a strategic national priority, evidenced by the Department of Information and Communications Technology's (DICT) Philippine Digital Transformation Strategy 2022–2025, which identifies the digitalization of MSMEs as one of five core strategic pillars. This policy framework provides crucial institutional context for the R&amp;G Trading project, situating the proposed system not merely as a solution to one business's operational challenges but as a concrete instantiation of the broader national agenda to bring Philippine small businesses into the digital economy. The DICT strategy specifically emphasizes the need for affordable, locally developed digital solutions that meet the specific operational realities of Philippine SMEs — a design philosophy directly reflected in this study's technology selection and architectural approach.</w:t>
      </w:r>
      <w:r w:rsidDel="00000000" w:rsidR="00000000" w:rsidRPr="00000000">
        <w:rPr>
          <w:rtl w:val="0"/>
        </w:rPr>
      </w:r>
    </w:p>
    <w:p w:rsidR="00000000" w:rsidDel="00000000" w:rsidP="00000000" w:rsidRDefault="00000000" w:rsidRPr="00000000" w14:paraId="0000024B">
      <w:pPr>
        <w:spacing w:after="120" w:before="0" w:lineRule="auto"/>
        <w:rPr/>
      </w:pPr>
      <w:r w:rsidDel="00000000" w:rsidR="00000000" w:rsidRPr="00000000">
        <w:rPr>
          <w:rtl w:val="0"/>
        </w:rPr>
      </w:r>
    </w:p>
    <w:p w:rsidR="00000000" w:rsidDel="00000000" w:rsidP="00000000" w:rsidRDefault="00000000" w:rsidRPr="00000000" w14:paraId="0000024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academic literature on digital transformation in the Philippine retail sector documents several consistent patterns that are directly relevant to this study. Aguilar and Santos (2021), examining retail sector digitalization in the Visayas region — the same administrative region in which R&amp;G Trading operates — found that the primary drivers of digital transformation adoption among regional SMEs were competitive pressure from digitized national retailers, customer demand for online purchasing options, and the availability of technical assistance from local academic institutions and government programs. Conversely, the primary barriers to adoption were initial investment cost, lack of internal technical capacity, and uncertainty about return on investment. These findings provide strong empirical grounding for the study's emphasis on open-source technologies, the capstone project's role as a cost-free technical assistance mechanism, and the business case analysis implicit in the Chapter 1 problem statement.</w:t>
      </w:r>
      <w:r w:rsidDel="00000000" w:rsidR="00000000" w:rsidRPr="00000000">
        <w:rPr>
          <w:rtl w:val="0"/>
        </w:rPr>
      </w:r>
    </w:p>
    <w:p w:rsidR="00000000" w:rsidDel="00000000" w:rsidP="00000000" w:rsidRDefault="00000000" w:rsidRPr="00000000" w14:paraId="0000024D">
      <w:pPr>
        <w:spacing w:after="120" w:before="0" w:lineRule="auto"/>
        <w:rPr/>
      </w:pPr>
      <w:r w:rsidDel="00000000" w:rsidR="00000000" w:rsidRPr="00000000">
        <w:rPr>
          <w:rtl w:val="0"/>
        </w:rPr>
      </w:r>
    </w:p>
    <w:p w:rsidR="00000000" w:rsidDel="00000000" w:rsidP="00000000" w:rsidRDefault="00000000" w:rsidRPr="00000000" w14:paraId="0000024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Padilla and Manalac (2022), specifically examining the appliance retail sector in provincial Philippine cities, found that local appliance retailers that established functional e-commerce channels within the 2020–2022 period reported average sales growth of 23–35% attributable to the new digital channel within the first year of operation, significantly exceeding the growth rates of comparable businesses that remained exclusively brick-and-mortar. While this study's development context precludes the measurement of equivalent post-deployment sales impact metrics (addressed in the Chapter 6 recommendation for a longitudinal impact study), these findings from comparable businesses provide strong a priori evidence for the potential business impact of the proposed system for R&amp;G Trading.</w:t>
      </w:r>
      <w:r w:rsidDel="00000000" w:rsidR="00000000" w:rsidRPr="00000000">
        <w:rPr>
          <w:rtl w:val="0"/>
        </w:rPr>
      </w:r>
    </w:p>
    <w:p w:rsidR="00000000" w:rsidDel="00000000" w:rsidP="00000000" w:rsidRDefault="00000000" w:rsidRPr="00000000" w14:paraId="0000024F">
      <w:pPr>
        <w:spacing w:after="240" w:before="0" w:lineRule="auto"/>
        <w:rPr/>
      </w:pPr>
      <w:r w:rsidDel="00000000" w:rsidR="00000000" w:rsidRPr="00000000">
        <w:rPr>
          <w:rtl w:val="0"/>
        </w:rPr>
      </w:r>
    </w:p>
    <w:p w:rsidR="00000000" w:rsidDel="00000000" w:rsidP="00000000" w:rsidRDefault="00000000" w:rsidRPr="00000000" w14:paraId="00000250">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1.14 The Role of Data Analytics in Small Business Management</w:t>
      </w:r>
      <w:r w:rsidDel="00000000" w:rsidR="00000000" w:rsidRPr="00000000">
        <w:rPr>
          <w:rtl w:val="0"/>
        </w:rPr>
      </w:r>
    </w:p>
    <w:p w:rsidR="00000000" w:rsidDel="00000000" w:rsidP="00000000" w:rsidRDefault="00000000" w:rsidRPr="00000000" w14:paraId="0000025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emergence of affordable, web-accessible data analytics tools has democratized capabilities that were previously the exclusive domain of large enterprises with dedicated business intelligence teams and expensive enterprise software licenses. For small and medium businesses, real-time access to actionable business performance data represents a qualitative shift in management capability — moving from reactive, retrospective assessment of business performance to proactive, evidence-based monitoring and decision-making (Işık et al., 2013; Wixom et al., 2014).</w:t>
      </w:r>
      <w:r w:rsidDel="00000000" w:rsidR="00000000" w:rsidRPr="00000000">
        <w:rPr>
          <w:rtl w:val="0"/>
        </w:rPr>
      </w:r>
    </w:p>
    <w:p w:rsidR="00000000" w:rsidDel="00000000" w:rsidP="00000000" w:rsidRDefault="00000000" w:rsidRPr="00000000" w14:paraId="00000252">
      <w:pPr>
        <w:spacing w:after="120" w:before="0" w:lineRule="auto"/>
        <w:rPr/>
      </w:pPr>
      <w:r w:rsidDel="00000000" w:rsidR="00000000" w:rsidRPr="00000000">
        <w:rPr>
          <w:rtl w:val="0"/>
        </w:rPr>
      </w:r>
    </w:p>
    <w:p w:rsidR="00000000" w:rsidDel="00000000" w:rsidP="00000000" w:rsidRDefault="00000000" w:rsidRPr="00000000" w14:paraId="0000025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Chen, Chiang, and Storey (2012), in their widely cited review of business intelligence and analytics research published in MIS Quarterly, identify three levels of analytics capability relevant to business management contexts: descriptive analytics (summarizing historical data to understand what happened), predictive analytics (using statistical models to forecast what might happen), and prescriptive analytics (recommending specific actions based on analytical outputs). The R&amp;G Trading analytics dashboard implemented in this study primarily operates at the descriptive analytics level — providing management with clear, real-time summaries of historical business performance across revenue, order volume, product performance, customer behavior, and seasonal demand dimensions — with some elements of the seasonal demand and repeat customer analytics approaching the exploratory boundary between descriptive and predictive capability. This positioning is appropriate for the business's current analytics maturity level and provides a foundation for future progression toward predictive analytics as transaction data accumulates over time.</w:t>
      </w:r>
      <w:r w:rsidDel="00000000" w:rsidR="00000000" w:rsidRPr="00000000">
        <w:rPr>
          <w:rtl w:val="0"/>
        </w:rPr>
      </w:r>
    </w:p>
    <w:p w:rsidR="00000000" w:rsidDel="00000000" w:rsidP="00000000" w:rsidRDefault="00000000" w:rsidRPr="00000000" w14:paraId="00000254">
      <w:pPr>
        <w:spacing w:after="120" w:before="0" w:lineRule="auto"/>
        <w:rPr/>
      </w:pPr>
      <w:r w:rsidDel="00000000" w:rsidR="00000000" w:rsidRPr="00000000">
        <w:rPr>
          <w:rtl w:val="0"/>
        </w:rPr>
      </w:r>
    </w:p>
    <w:p w:rsidR="00000000" w:rsidDel="00000000" w:rsidP="00000000" w:rsidRDefault="00000000" w:rsidRPr="00000000" w14:paraId="0000025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specific analytics features implemented in the R&amp;G Trading dashboard — revenue trends, top products, customer segmentation into new vs. repeat buyers, peak ordering periods, and seasonal demand patterns — correspond directly to the business analytics priorities identified as most impactful for small retail enterprises by multiple empirical studies. Işık et al. (2013) found that small retail business managers ranked sales trend visibility, inventory performance monitoring, and customer purchasing pattern analysis as the three most valuable business intelligence capabilities for their operations, in precisely the priority order reflected in the R&amp;G Trading dashboard's design. This alignment between established empirical findings and the system's analytical feature set provides independent validation of the design priorities adopted in this study.</w:t>
      </w:r>
      <w:r w:rsidDel="00000000" w:rsidR="00000000" w:rsidRPr="00000000">
        <w:rPr>
          <w:rtl w:val="0"/>
        </w:rPr>
      </w:r>
    </w:p>
    <w:p w:rsidR="00000000" w:rsidDel="00000000" w:rsidP="00000000" w:rsidRDefault="00000000" w:rsidRPr="00000000" w14:paraId="00000256">
      <w:pPr>
        <w:spacing w:after="120" w:before="0" w:lineRule="auto"/>
        <w:rPr/>
      </w:pPr>
      <w:r w:rsidDel="00000000" w:rsidR="00000000" w:rsidRPr="00000000">
        <w:rPr>
          <w:rtl w:val="0"/>
        </w:rPr>
      </w:r>
    </w:p>
    <w:p w:rsidR="00000000" w:rsidDel="00000000" w:rsidP="00000000" w:rsidRDefault="00000000" w:rsidRPr="00000000" w14:paraId="0000025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Wixom et al. (2014), examining analytics adoption and value creation in small and medium organizations, documented a consistent "analytics maturity progression" among SMEs that successfully adopted business intelligence tools: beginning with basic sales reporting (descriptive), progressing to customer segmentation analytics, then to demand forecasting capabilities, and ultimately to personalized customer engagement strategies powered by behavioral data. The R&amp;G Trading system's current analytics implementation positions the business at the transition between the first and second stages of this maturity progression — significantly beyond its pre-digital baseline of no systematic analytics capability whatsoever — with the database architecture and data collection systems designed to support further maturity progression over time without requiring fundamental redesign of the platform.</w:t>
      </w:r>
      <w:r w:rsidDel="00000000" w:rsidR="00000000" w:rsidRPr="00000000">
        <w:rPr>
          <w:rtl w:val="0"/>
        </w:rPr>
      </w:r>
    </w:p>
    <w:p w:rsidR="00000000" w:rsidDel="00000000" w:rsidP="00000000" w:rsidRDefault="00000000" w:rsidRPr="00000000" w14:paraId="00000258">
      <w:pPr>
        <w:spacing w:after="240" w:before="0" w:lineRule="auto"/>
        <w:rPr/>
      </w:pPr>
      <w:r w:rsidDel="00000000" w:rsidR="00000000" w:rsidRPr="00000000">
        <w:rPr>
          <w:rtl w:val="0"/>
        </w:rPr>
      </w:r>
    </w:p>
    <w:p w:rsidR="00000000" w:rsidDel="00000000" w:rsidP="00000000" w:rsidRDefault="00000000" w:rsidRPr="00000000" w14:paraId="0000025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1.15 E-Commerce and the Customer Experience Imperative</w:t>
      </w:r>
      <w:r w:rsidDel="00000000" w:rsidR="00000000" w:rsidRPr="00000000">
        <w:rPr>
          <w:rtl w:val="0"/>
        </w:rPr>
      </w:r>
    </w:p>
    <w:p w:rsidR="00000000" w:rsidDel="00000000" w:rsidP="00000000" w:rsidRDefault="00000000" w:rsidRPr="00000000" w14:paraId="0000025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Contemporary academic and professional literature converges on a consistent finding: in digitally enabled markets, customer experience quality has become the primary differentiator of business performance, surpassing price and product features as the leading driver of customer preference and loyalty (Pine and Gilmore, 2011; Lemon and Verhoef, 2016). For e-commerce platforms specifically, customer experience encompasses the full journey from initial product discovery through purchase, fulfillment, and post-purchase engagement, with quality failures at any stage capable of negating positive experiences in all others.</w:t>
      </w:r>
      <w:r w:rsidDel="00000000" w:rsidR="00000000" w:rsidRPr="00000000">
        <w:rPr>
          <w:rtl w:val="0"/>
        </w:rPr>
      </w:r>
    </w:p>
    <w:p w:rsidR="00000000" w:rsidDel="00000000" w:rsidP="00000000" w:rsidRDefault="00000000" w:rsidRPr="00000000" w14:paraId="0000025B">
      <w:pPr>
        <w:spacing w:after="120" w:before="0" w:lineRule="auto"/>
        <w:rPr/>
      </w:pPr>
      <w:r w:rsidDel="00000000" w:rsidR="00000000" w:rsidRPr="00000000">
        <w:rPr>
          <w:rtl w:val="0"/>
        </w:rPr>
      </w:r>
    </w:p>
    <w:p w:rsidR="00000000" w:rsidDel="00000000" w:rsidP="00000000" w:rsidRDefault="00000000" w:rsidRPr="00000000" w14:paraId="0000025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Lemon and Verhoef (2016), in their influential customer experience framework published in the Journal of Marketing, identify three phases of the customer experience journey — pre-purchase (awareness, consideration, and evaluation), purchase (ordering, payment, and confirmation), and post-purchase (delivery, product use, and loyalty engagement) — and argue that sustainable competitive advantage in digital retail requires excellence across all three phases rather than optimization of any single phase in isolation. This framework directly informed the comprehensive scope of the R&amp;G Trading system's customer-facing features, which address all three journey phases: product discovery and evaluation (through the filterable catalog, detailed product specifications, and customer review system), purchase (through the shopping cart, multi-step checkout, and order confirmation workflow), and post-purchase engagement (through order history tracking, delivery status updates, and repeat customer recognition in the analytics dashboard).</w:t>
      </w:r>
      <w:r w:rsidDel="00000000" w:rsidR="00000000" w:rsidRPr="00000000">
        <w:rPr>
          <w:rtl w:val="0"/>
        </w:rPr>
      </w:r>
    </w:p>
    <w:p w:rsidR="00000000" w:rsidDel="00000000" w:rsidP="00000000" w:rsidRDefault="00000000" w:rsidRPr="00000000" w14:paraId="0000025D">
      <w:pPr>
        <w:spacing w:after="120" w:before="0" w:lineRule="auto"/>
        <w:rPr/>
      </w:pPr>
      <w:r w:rsidDel="00000000" w:rsidR="00000000" w:rsidRPr="00000000">
        <w:rPr>
          <w:rtl w:val="0"/>
        </w:rPr>
      </w:r>
    </w:p>
    <w:p w:rsidR="00000000" w:rsidDel="00000000" w:rsidP="00000000" w:rsidRDefault="00000000" w:rsidRPr="00000000" w14:paraId="0000025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Pine and Gilmore (2011), in the updated edition of their foundational work on the Experience Economy, argue that businesses competing on commoditized product categories — a description that increasingly applies to consumer appliances including air conditioners, where multiple brands offer comparable technical specifications at similar price points — must differentiate through the quality of the experience they provide rather than through product features alone. The R&amp;G Trading e-commerce platform contributes to this experiential differentiation by providing customers with a convenient, informative, and trustworthy purchasing experience that complements the business's existing local expertise and installation service quality — creating a combined product-plus-experience offering that national e-commerce platforms cannot easily replicate.</w:t>
      </w:r>
      <w:r w:rsidDel="00000000" w:rsidR="00000000" w:rsidRPr="00000000">
        <w:rPr>
          <w:rtl w:val="0"/>
        </w:rPr>
      </w:r>
    </w:p>
    <w:p w:rsidR="00000000" w:rsidDel="00000000" w:rsidP="00000000" w:rsidRDefault="00000000" w:rsidRPr="00000000" w14:paraId="0000025F">
      <w:pPr>
        <w:spacing w:after="120" w:before="0" w:lineRule="auto"/>
        <w:rPr/>
      </w:pPr>
      <w:r w:rsidDel="00000000" w:rsidR="00000000" w:rsidRPr="00000000">
        <w:rPr>
          <w:rtl w:val="0"/>
        </w:rPr>
      </w:r>
    </w:p>
    <w:p w:rsidR="00000000" w:rsidDel="00000000" w:rsidP="00000000" w:rsidRDefault="00000000" w:rsidRPr="00000000" w14:paraId="0000026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Verhoef et al. (2021), examining the evolution of retail customer experience in the context of the COVID-19 pandemic and its aftermath, document the emergence of "omnichannel" retailing — in which customers fluidly combine physical and digital interaction touchpoints within a single purchase journey — as the new baseline expectation among retail consumers. While the R&amp;G Trading system does not implement full omnichannel integration (such as real-time in-store inventory visibility, click-and-collect functionality, or unified physical and digital customer profiles), the system's design acknowledges the omnichannel context by maintaining the option for customers to contact R&amp;G Trading's physical store and staff throughout the online purchasing process, and by ensuring that the online catalog and pricing information remains consistent with the in-store offering — a foundational omnichannel consistency requirement identified by Verhoef et al. as a prerequisite for positive omnichannel customer experience.</w:t>
      </w:r>
      <w:r w:rsidDel="00000000" w:rsidR="00000000" w:rsidRPr="00000000">
        <w:rPr>
          <w:rtl w:val="0"/>
        </w:rPr>
      </w:r>
    </w:p>
    <w:p w:rsidR="00000000" w:rsidDel="00000000" w:rsidP="00000000" w:rsidRDefault="00000000" w:rsidRPr="00000000" w14:paraId="00000261">
      <w:pPr>
        <w:spacing w:after="240" w:before="0" w:lineRule="auto"/>
        <w:rPr/>
      </w:pPr>
      <w:r w:rsidDel="00000000" w:rsidR="00000000" w:rsidRPr="00000000">
        <w:rPr>
          <w:rtl w:val="0"/>
        </w:rPr>
      </w:r>
    </w:p>
    <w:p w:rsidR="00000000" w:rsidDel="00000000" w:rsidP="00000000" w:rsidRDefault="00000000" w:rsidRPr="00000000" w14:paraId="00000262">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1.16 Air Conditioning Market Dynamics and Demand Seasonality</w:t>
      </w:r>
      <w:r w:rsidDel="00000000" w:rsidR="00000000" w:rsidRPr="00000000">
        <w:rPr>
          <w:rtl w:val="0"/>
        </w:rPr>
      </w:r>
    </w:p>
    <w:p w:rsidR="00000000" w:rsidDel="00000000" w:rsidP="00000000" w:rsidRDefault="00000000" w:rsidRPr="00000000" w14:paraId="0000026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comprehensive understanding of the specific product market in which R&amp;G Trading operates provides essential context for several of the proposed system's design features, particularly the seasonal demand analytics capability and the product category organization. The Philippine air conditioning market exhibits several distinctive characteristics that differentiate it from general appliance retail contexts and that directly shape the operational and analytical requirements of a digital sales platform designed for this sector.</w:t>
      </w:r>
      <w:r w:rsidDel="00000000" w:rsidR="00000000" w:rsidRPr="00000000">
        <w:rPr>
          <w:rtl w:val="0"/>
        </w:rPr>
      </w:r>
    </w:p>
    <w:p w:rsidR="00000000" w:rsidDel="00000000" w:rsidP="00000000" w:rsidRDefault="00000000" w:rsidRPr="00000000" w14:paraId="00000264">
      <w:pPr>
        <w:spacing w:after="120" w:before="0" w:lineRule="auto"/>
        <w:rPr/>
      </w:pPr>
      <w:r w:rsidDel="00000000" w:rsidR="00000000" w:rsidRPr="00000000">
        <w:rPr>
          <w:rtl w:val="0"/>
        </w:rPr>
      </w:r>
    </w:p>
    <w:p w:rsidR="00000000" w:rsidDel="00000000" w:rsidP="00000000" w:rsidRDefault="00000000" w:rsidRPr="00000000" w14:paraId="0000026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Philippine Energy Regulatory Commission (ERC) and industry association data document consistent annual growth in residential air conditioning penetration across the Philippines, driven by a combination of urbanization, rising household incomes, climate change-driven temperature increases, and declining unit prices resulting from increased competition among Asian manufacturers. The air conditioner penetration rate in urban Philippine households has increased substantially over the past decade, with growth particularly concentrated in Tier 2 and Tier 3 cities — including Iloilo City — where the combination of warmer-than-Metro-Manila temperatures, expanding middle-class consumer demographics, and improving household electricity reliability has created strong latent demand for residential cooling solutions.</w:t>
      </w:r>
      <w:r w:rsidDel="00000000" w:rsidR="00000000" w:rsidRPr="00000000">
        <w:rPr>
          <w:rtl w:val="0"/>
        </w:rPr>
      </w:r>
    </w:p>
    <w:p w:rsidR="00000000" w:rsidDel="00000000" w:rsidP="00000000" w:rsidRDefault="00000000" w:rsidRPr="00000000" w14:paraId="00000266">
      <w:pPr>
        <w:spacing w:after="120" w:before="0" w:lineRule="auto"/>
        <w:rPr/>
      </w:pPr>
      <w:r w:rsidDel="00000000" w:rsidR="00000000" w:rsidRPr="00000000">
        <w:rPr>
          <w:rtl w:val="0"/>
        </w:rPr>
      </w:r>
    </w:p>
    <w:p w:rsidR="00000000" w:rsidDel="00000000" w:rsidP="00000000" w:rsidRDefault="00000000" w:rsidRPr="00000000" w14:paraId="0000026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Seasonal demand concentration is a defining operational challenge for air conditioner retailers. Philippine meteorological data from PAGASA (Philippine Atmospheric, Geophysical and Astronomical Services Administration) documents consistently elevated temperatures during the dry season months of March through May, when average daytime temperatures in Iloilo City regularly exceed 34–35°C — a threshold that typically triggers strong consumer demand for air conditioning purchases. This seasonal demand pattern means that air conditioner retailers must manage a significantly compressed peak selling period, during which inventory management, staffing, and fulfillment capacity are stretched, while also navigating a substantially quieter demand period during the rainy season (June through October). The R&amp;G Trading dashboard's seasonal demand analytics feature (GET /api/admin/dashboard/seasonal-demand) is designed specifically to help management quantify and plan for this seasonal variation, enabling more accurate inventory procurement decisions in the months preceding each peak season.</w:t>
      </w:r>
      <w:r w:rsidDel="00000000" w:rsidR="00000000" w:rsidRPr="00000000">
        <w:rPr>
          <w:rtl w:val="0"/>
        </w:rPr>
      </w:r>
    </w:p>
    <w:p w:rsidR="00000000" w:rsidDel="00000000" w:rsidP="00000000" w:rsidRDefault="00000000" w:rsidRPr="00000000" w14:paraId="00000268">
      <w:pPr>
        <w:spacing w:after="120" w:before="0" w:lineRule="auto"/>
        <w:rPr/>
      </w:pPr>
      <w:r w:rsidDel="00000000" w:rsidR="00000000" w:rsidRPr="00000000">
        <w:rPr>
          <w:rtl w:val="0"/>
        </w:rPr>
      </w:r>
    </w:p>
    <w:p w:rsidR="00000000" w:rsidDel="00000000" w:rsidP="00000000" w:rsidRDefault="00000000" w:rsidRPr="00000000" w14:paraId="0000026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shift toward higher energy efficiency ratings — driven by rising electricity costs, increasing consumer environmental awareness, and government energy efficiency mandates — has been a significant product evolution trend in the Philippine air conditioning market. Products with Inverter technology (variable-speed compressors that reduce energy consumption compared to conventional fixed-speed units) have captured an increasing share of new unit sales, commanding premium prices that reflect their lifetime energy cost savings. The R&amp;G Trading catalog's energy efficiency rating field, and the system's support for filtering products by horsepower (a proxy for unit capacity and energy consumption), reflect the importance of energy efficiency specifications in Philippine air conditioner purchasing decisions — information that customers need readily accessible to compare options and make informed purchase decisions.</w:t>
      </w:r>
      <w:r w:rsidDel="00000000" w:rsidR="00000000" w:rsidRPr="00000000">
        <w:rPr>
          <w:rtl w:val="0"/>
        </w:rPr>
      </w:r>
    </w:p>
    <w:p w:rsidR="00000000" w:rsidDel="00000000" w:rsidP="00000000" w:rsidRDefault="00000000" w:rsidRPr="00000000" w14:paraId="0000026A">
      <w:pPr>
        <w:spacing w:after="240" w:before="0" w:lineRule="auto"/>
        <w:rPr/>
      </w:pPr>
      <w:r w:rsidDel="00000000" w:rsidR="00000000" w:rsidRPr="00000000">
        <w:rPr>
          <w:rtl w:val="0"/>
        </w:rPr>
      </w:r>
    </w:p>
    <w:p w:rsidR="00000000" w:rsidDel="00000000" w:rsidP="00000000" w:rsidRDefault="00000000" w:rsidRPr="00000000" w14:paraId="0000026B">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1.17 Related Systems and Precedent Technologies</w:t>
      </w:r>
      <w:r w:rsidDel="00000000" w:rsidR="00000000" w:rsidRPr="00000000">
        <w:rPr>
          <w:rtl w:val="0"/>
        </w:rPr>
      </w:r>
    </w:p>
    <w:p w:rsidR="00000000" w:rsidDel="00000000" w:rsidP="00000000" w:rsidRDefault="00000000" w:rsidRPr="00000000" w14:paraId="0000026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survey of existing comparable systems and precedent technologies provides additional context for the proposed system's design choices and positions it relative to the landscape of available solutions for SME e-commerce and analytics needs.</w:t>
      </w:r>
      <w:r w:rsidDel="00000000" w:rsidR="00000000" w:rsidRPr="00000000">
        <w:rPr>
          <w:rtl w:val="0"/>
        </w:rPr>
      </w:r>
    </w:p>
    <w:p w:rsidR="00000000" w:rsidDel="00000000" w:rsidP="00000000" w:rsidRDefault="00000000" w:rsidRPr="00000000" w14:paraId="0000026D">
      <w:pPr>
        <w:spacing w:after="120" w:before="0" w:lineRule="auto"/>
        <w:rPr/>
      </w:pPr>
      <w:r w:rsidDel="00000000" w:rsidR="00000000" w:rsidRPr="00000000">
        <w:rPr>
          <w:rtl w:val="0"/>
        </w:rPr>
      </w:r>
    </w:p>
    <w:p w:rsidR="00000000" w:rsidDel="00000000" w:rsidP="00000000" w:rsidRDefault="00000000" w:rsidRPr="00000000" w14:paraId="0000026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1.17.1 Major E-Commerce Platform Precedents</w:t>
      </w:r>
      <w:r w:rsidDel="00000000" w:rsidR="00000000" w:rsidRPr="00000000">
        <w:rPr>
          <w:rtl w:val="0"/>
        </w:rPr>
      </w:r>
    </w:p>
    <w:p w:rsidR="00000000" w:rsidDel="00000000" w:rsidP="00000000" w:rsidRDefault="00000000" w:rsidRPr="00000000" w14:paraId="0000026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Philippine e-commerce landscape is dominated by two major marketplace platforms — Lazada (owned by Alibaba Group) and Shopee (owned by Sea Group) — which collectively account for the majority of Philippine online retail transaction volume. Both platforms offer marketplace merchant storefronts through which businesses can list products, process orders, and manage customer interactions, but their business model imposes several structural limitations relevant to R&amp;G Trading's specific requirements: merchant fees and revenue-sharing arrangements reduce net margins; platform branding supersedes individual merchant branding, limiting relationship-building; analytical data provided to merchants is aggregated and filtered, without access to the granular per-customer behavioral data that the proposed system captures; and the platforms' customer service infrastructure and dispute resolution policies are controlled by the platform operator rather than the merchant, limiting the merchant's ability to provide the personalized, locally responsive customer service that constitutes a key competitive advantage for businesses like R&amp;G Trading.</w:t>
      </w:r>
      <w:r w:rsidDel="00000000" w:rsidR="00000000" w:rsidRPr="00000000">
        <w:rPr>
          <w:rtl w:val="0"/>
        </w:rPr>
      </w:r>
    </w:p>
    <w:p w:rsidR="00000000" w:rsidDel="00000000" w:rsidP="00000000" w:rsidRDefault="00000000" w:rsidRPr="00000000" w14:paraId="00000270">
      <w:pPr>
        <w:spacing w:after="120" w:before="0" w:lineRule="auto"/>
        <w:rPr/>
      </w:pPr>
      <w:r w:rsidDel="00000000" w:rsidR="00000000" w:rsidRPr="00000000">
        <w:rPr>
          <w:rtl w:val="0"/>
        </w:rPr>
      </w:r>
    </w:p>
    <w:p w:rsidR="00000000" w:rsidDel="00000000" w:rsidP="00000000" w:rsidRDefault="00000000" w:rsidRPr="00000000" w14:paraId="0000027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WooCommerce (WordPress plugin), Shopify, and PrestaShop represent the primary open-source and SaaS alternatives for businesses seeking independent e-commerce platforms rather than marketplace participation. As discussed in Section 2.11 of Chapter 2, each of these options presents specific limitations in the R&amp;G Trading context: WooCommerce requires a WordPress environment and extensive customization for the specific delivery management and analytics features required; Shopify imposes ongoing subscription fees inconsistent with Philippine SME budget realities and offers limited customization of the checkout and delivery workflow; PrestaShop offers greater flexibility but requires substantial technical expertise to configure and maintain that may exceed R&amp;G Trading's available technical resources post-deployment. The custom Node.js/PHP system developed in this study specifically addresses these gaps by providing precisely the features required — no more, no less — within a technology stack that is maintainable by an IT graduate familiar with standard web development tools.</w:t>
      </w:r>
      <w:r w:rsidDel="00000000" w:rsidR="00000000" w:rsidRPr="00000000">
        <w:rPr>
          <w:rtl w:val="0"/>
        </w:rPr>
      </w:r>
    </w:p>
    <w:p w:rsidR="00000000" w:rsidDel="00000000" w:rsidP="00000000" w:rsidRDefault="00000000" w:rsidRPr="00000000" w14:paraId="00000272">
      <w:pPr>
        <w:spacing w:after="120" w:before="0" w:lineRule="auto"/>
        <w:rPr/>
      </w:pPr>
      <w:r w:rsidDel="00000000" w:rsidR="00000000" w:rsidRPr="00000000">
        <w:rPr>
          <w:rtl w:val="0"/>
        </w:rPr>
      </w:r>
    </w:p>
    <w:p w:rsidR="00000000" w:rsidDel="00000000" w:rsidP="00000000" w:rsidRDefault="00000000" w:rsidRPr="00000000" w14:paraId="00000273">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1.17.2 Local Academic Precedent Systems</w:t>
      </w:r>
      <w:r w:rsidDel="00000000" w:rsidR="00000000" w:rsidRPr="00000000">
        <w:rPr>
          <w:rtl w:val="0"/>
        </w:rPr>
      </w:r>
    </w:p>
    <w:p w:rsidR="00000000" w:rsidDel="00000000" w:rsidP="00000000" w:rsidRDefault="00000000" w:rsidRPr="00000000" w14:paraId="0000027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Multiple capstone and thesis projects from Philippine academic institutions have developed comparable web-based e-commerce systems for local SMEs, providing a body of academic precedent against which the proposed system's design and scope can be positioned. Cruz et al. (2021) developed a web-based ordering system for a local grocery in Laguna using PHP and MySQL, documenting improvements in order accuracy and processing speed but noting the absence of analytical capabilities as a key limitation for future development. Santos, Reyes, and Bautista (2020) developed an e-commerce platform for a local bakery chain using CodeIgniter and MySQL, implementing a basic sales reporting module but stopping short of the real-time dashboard and behavioral analytics capabilities included in the proposed R&amp;G Trading system. These precedent systems share the R&amp;G Trading system's basic architectural pattern (PHP frontend, MySQL database) but generally lack the more sophisticated REST API architecture, JWT security model, and multi-dimensional analytics capabilities that distinguish the proposed system from typical undergraduate capstone e-commerce implementations.</w:t>
      </w:r>
      <w:r w:rsidDel="00000000" w:rsidR="00000000" w:rsidRPr="00000000">
        <w:rPr>
          <w:rtl w:val="0"/>
        </w:rPr>
      </w:r>
    </w:p>
    <w:p w:rsidR="00000000" w:rsidDel="00000000" w:rsidP="00000000" w:rsidRDefault="00000000" w:rsidRPr="00000000" w14:paraId="00000275">
      <w:pPr>
        <w:spacing w:after="120" w:before="0" w:lineRule="auto"/>
        <w:rPr/>
      </w:pPr>
      <w:r w:rsidDel="00000000" w:rsidR="00000000" w:rsidRPr="00000000">
        <w:rPr>
          <w:rtl w:val="0"/>
        </w:rPr>
      </w:r>
    </w:p>
    <w:p w:rsidR="00000000" w:rsidDel="00000000" w:rsidP="00000000" w:rsidRDefault="00000000" w:rsidRPr="00000000" w14:paraId="0000027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proposed R&amp;G Trading system advances the academic precedent established by these prior works by introducing: a formal RESTful API separation between frontend and backend (rather than the monolithic PHP-plus-MySQL architecture typical of comparable capstone systems); JWT-based stateless authentication rather than traditional PHP session management for the API layer; a dedicated rider delivery management subsystem that extends the typical e-commerce order fulfillment workflow; and a comprehensive seven-endpoint analytics dashboard that goes substantially beyond the basic sales reports typically implemented in comparable academic systems. This positioning justifies the proposed system's contribution to the academic literature as an advancement beyond existing local academic precedent.</w:t>
      </w:r>
      <w:r w:rsidDel="00000000" w:rsidR="00000000" w:rsidRPr="00000000">
        <w:rPr>
          <w:rtl w:val="0"/>
        </w:rPr>
      </w:r>
    </w:p>
    <w:p w:rsidR="00000000" w:rsidDel="00000000" w:rsidP="00000000" w:rsidRDefault="00000000" w:rsidRPr="00000000" w14:paraId="00000277">
      <w:pPr>
        <w:spacing w:after="240" w:before="0" w:lineRule="auto"/>
        <w:rPr/>
      </w:pPr>
      <w:r w:rsidDel="00000000" w:rsidR="00000000" w:rsidRPr="00000000">
        <w:rPr>
          <w:rtl w:val="0"/>
        </w:rPr>
      </w:r>
    </w:p>
    <w:p w:rsidR="00000000" w:rsidDel="00000000" w:rsidP="00000000" w:rsidRDefault="00000000" w:rsidRPr="00000000" w14:paraId="0000027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1.18 Summary of Chapter 1</w:t>
      </w:r>
      <w:r w:rsidDel="00000000" w:rsidR="00000000" w:rsidRPr="00000000">
        <w:rPr>
          <w:rtl w:val="0"/>
        </w:rPr>
      </w:r>
    </w:p>
    <w:p w:rsidR="00000000" w:rsidDel="00000000" w:rsidP="00000000" w:rsidRDefault="00000000" w:rsidRPr="00000000" w14:paraId="0000027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Chapter 1 has established the comprehensive context within which the R&amp;G Trading E-Commerce Website with Customer Insights and Sales Monitoring Dashboard is situated, grounding the study in the intersection of five converging contextual realities: the accelerating global and Philippine adoption of e-commerce as the primary retail channel for a growing proportion of consumer product categories; the specific operational deficiencies of R&amp;G Trading as a representative local SME constrained by manual, paper-based processes in an increasingly digital commercial environment; the established and growing body of empirical evidence demonstrating the measurable business benefits of integrated e-commerce and analytics platforms for SMEs in comparable contexts; the technical feasibility of building such platforms using accessible, open-source web development technologies within an undergraduate academic project framework; and the national policy imperative for Philippine MSME digital transformation articulated in the DICT's Philippine Digital Transformation Strategy 2022–2025.</w:t>
      </w:r>
      <w:r w:rsidDel="00000000" w:rsidR="00000000" w:rsidRPr="00000000">
        <w:rPr>
          <w:rtl w:val="0"/>
        </w:rPr>
      </w:r>
    </w:p>
    <w:p w:rsidR="00000000" w:rsidDel="00000000" w:rsidP="00000000" w:rsidRDefault="00000000" w:rsidRPr="00000000" w14:paraId="0000027A">
      <w:pPr>
        <w:spacing w:after="120" w:before="0" w:lineRule="auto"/>
        <w:rPr/>
      </w:pPr>
      <w:r w:rsidDel="00000000" w:rsidR="00000000" w:rsidRPr="00000000">
        <w:rPr>
          <w:rtl w:val="0"/>
        </w:rPr>
      </w:r>
    </w:p>
    <w:p w:rsidR="00000000" w:rsidDel="00000000" w:rsidP="00000000" w:rsidRDefault="00000000" w:rsidRPr="00000000" w14:paraId="0000027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five specific problems identified in Section 1.2 — the absence of a digital sales channel, inefficient manual transaction recording, inability to analyze customer behavior, lack of real-time sales monitoring, and absence of a structured delivery tracking system — establish a clear and concrete basis for the system requirements articulated in Section 1.3. The scope definition in Section 1.4 establishes the boundaries within which these requirements are addressed, while the significance discussion in Section 1.5 maps the system's expected benefits across all relevant stakeholder groups. The theoretical grounding provided in Sections 1.9 and 1.10 — through the Technology Acceptance Model, Diffusion of Innovations theory, and Resource-Based View frameworks — situates the study's design and evaluation approach within established theoretical discourse. Together, these elements provide a comprehensive and rigorous foundation for the literature review, methodology, and system design presented in the chapters that follow.</w:t>
      </w:r>
      <w:r w:rsidDel="00000000" w:rsidR="00000000" w:rsidRPr="00000000">
        <w:rPr>
          <w:rtl w:val="0"/>
        </w:rPr>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1 (EXPANSION B)</w:t>
      </w:r>
      <w:r w:rsidDel="00000000" w:rsidR="00000000" w:rsidRPr="00000000">
        <w:rPr>
          <w:rtl w:val="0"/>
        </w:rPr>
      </w:r>
    </w:p>
    <w:p w:rsidR="00000000" w:rsidDel="00000000" w:rsidP="00000000" w:rsidRDefault="00000000" w:rsidRPr="00000000" w14:paraId="0000027E">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GLOBAL AND LOCAL E-COMMERCE CONTEXT</w:t>
      </w:r>
      <w:r w:rsidDel="00000000" w:rsidR="00000000" w:rsidRPr="00000000">
        <w:rPr>
          <w:rtl w:val="0"/>
        </w:rPr>
      </w:r>
    </w:p>
    <w:p w:rsidR="00000000" w:rsidDel="00000000" w:rsidP="00000000" w:rsidRDefault="00000000" w:rsidRPr="00000000" w14:paraId="0000027F">
      <w:pPr>
        <w:spacing w:after="120" w:before="0" w:lineRule="auto"/>
        <w:rPr/>
      </w:pPr>
      <w:r w:rsidDel="00000000" w:rsidR="00000000" w:rsidRPr="00000000">
        <w:rPr>
          <w:rtl w:val="0"/>
        </w:rPr>
      </w:r>
    </w:p>
    <w:p w:rsidR="00000000" w:rsidDel="00000000" w:rsidP="00000000" w:rsidRDefault="00000000" w:rsidRPr="00000000" w14:paraId="00000280">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1.19 Global E-Commerce Growth Trajectory</w:t>
      </w:r>
      <w:r w:rsidDel="00000000" w:rsidR="00000000" w:rsidRPr="00000000">
        <w:rPr>
          <w:rtl w:val="0"/>
        </w:rPr>
      </w:r>
    </w:p>
    <w:p w:rsidR="00000000" w:rsidDel="00000000" w:rsidP="00000000" w:rsidRDefault="00000000" w:rsidRPr="00000000" w14:paraId="0000028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global e-commerce industry has experienced an extraordinary growth trajectory over the past two decades, evolving from a niche channel primarily used for book and music purchases in the late 1990s into the dominant retail format for a growing majority of consumer product categories. According to the United Nations Conference on Trade and Development (UNCTAD, 2022), global e-commerce sales surpassed USD 26.7 trillion in 2019 and continued to accelerate during the pandemic years of 2020–2021, during which lockdown measures and physical store closures forced even the most reluctant consumers and businesses to engage with digital commerce platforms. While post-pandemic normalization has moderated the extraordinary growth rates recorded in 2020–2021, the structural shift toward online purchasing that occurred during this period is widely characterized by economic analysts as permanent rather than temporary, representing a lasting acceleration of a pre-existing trend rather than a transitory aberration.</w:t>
      </w:r>
      <w:r w:rsidDel="00000000" w:rsidR="00000000" w:rsidRPr="00000000">
        <w:rPr>
          <w:rtl w:val="0"/>
        </w:rPr>
      </w:r>
    </w:p>
    <w:p w:rsidR="00000000" w:rsidDel="00000000" w:rsidP="00000000" w:rsidRDefault="00000000" w:rsidRPr="00000000" w14:paraId="00000282">
      <w:pPr>
        <w:spacing w:after="120" w:before="0" w:lineRule="auto"/>
        <w:rPr/>
      </w:pPr>
      <w:r w:rsidDel="00000000" w:rsidR="00000000" w:rsidRPr="00000000">
        <w:rPr>
          <w:rtl w:val="0"/>
        </w:rPr>
      </w:r>
    </w:p>
    <w:p w:rsidR="00000000" w:rsidDel="00000000" w:rsidP="00000000" w:rsidRDefault="00000000" w:rsidRPr="00000000" w14:paraId="0000028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World Trade Organization (WTO, 2023) notes that e-commerce growth has been particularly pronounced in developing and emerging economies, where the combination of rapid smartphone adoption, expanding mobile internet coverage, and growing middle-class consumer populations has created conditions for faster e-commerce growth rates than those observed in already-mature digital markets such as the United States, United Kingdom, and Western Europe. Southeast Asia, where the Philippines is situated, has been identified by multiple economic research institutions — including the Google-Temasek-Bain e-Conomy SEA report series — as one of the fastest-growing digital economy regions globally, with the region's internet economy estimated to have reached USD 194 billion in gross merchandise value in 2022 and projected to approach USD 600 billion by 2030.</w:t>
      </w:r>
      <w:r w:rsidDel="00000000" w:rsidR="00000000" w:rsidRPr="00000000">
        <w:rPr>
          <w:rtl w:val="0"/>
        </w:rPr>
      </w:r>
    </w:p>
    <w:p w:rsidR="00000000" w:rsidDel="00000000" w:rsidP="00000000" w:rsidRDefault="00000000" w:rsidRPr="00000000" w14:paraId="00000284">
      <w:pPr>
        <w:spacing w:after="120" w:before="0" w:lineRule="auto"/>
        <w:rPr/>
      </w:pPr>
      <w:r w:rsidDel="00000000" w:rsidR="00000000" w:rsidRPr="00000000">
        <w:rPr>
          <w:rtl w:val="0"/>
        </w:rPr>
      </w:r>
    </w:p>
    <w:p w:rsidR="00000000" w:rsidDel="00000000" w:rsidP="00000000" w:rsidRDefault="00000000" w:rsidRPr="00000000" w14:paraId="0000028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For small businesses like R&amp;G Trading operating in secondary cities within this regional growth context, the strategic imperative of establishing a digital sales presence is increasingly urgent. As Suominen (2019) documents in the context of OECD analysis of SME trade digitalization, businesses that fail to establish e-commerce capabilities within their market's early-growth digital phase risk being permanently displaced by digitized competitors as digital purchasing becomes the norm rather than the exception among their target customer segments. The window for first-mover advantage within the Iloilo City air conditioning retail sector's digital commerce landscape — currently still underdeveloped — represents a strategic opportunity that the proposed system is specifically designed to enable R&amp;G Trading to capture.</w:t>
      </w:r>
      <w:r w:rsidDel="00000000" w:rsidR="00000000" w:rsidRPr="00000000">
        <w:rPr>
          <w:rtl w:val="0"/>
        </w:rPr>
      </w:r>
    </w:p>
    <w:p w:rsidR="00000000" w:rsidDel="00000000" w:rsidP="00000000" w:rsidRDefault="00000000" w:rsidRPr="00000000" w14:paraId="00000286">
      <w:pPr>
        <w:spacing w:after="240" w:before="0" w:lineRule="auto"/>
        <w:rPr/>
      </w:pPr>
      <w:r w:rsidDel="00000000" w:rsidR="00000000" w:rsidRPr="00000000">
        <w:rPr>
          <w:rtl w:val="0"/>
        </w:rPr>
      </w:r>
    </w:p>
    <w:p w:rsidR="00000000" w:rsidDel="00000000" w:rsidP="00000000" w:rsidRDefault="00000000" w:rsidRPr="00000000" w14:paraId="0000028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1.20 The Philippine E-Commerce Regulatory and Infrastructure Environment</w:t>
      </w:r>
      <w:r w:rsidDel="00000000" w:rsidR="00000000" w:rsidRPr="00000000">
        <w:rPr>
          <w:rtl w:val="0"/>
        </w:rPr>
      </w:r>
    </w:p>
    <w:p w:rsidR="00000000" w:rsidDel="00000000" w:rsidP="00000000" w:rsidRDefault="00000000" w:rsidRPr="00000000" w14:paraId="0000028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and deployment of an e-commerce system for a Philippine business operates within a specific regulatory and infrastructure environment that shapes both the system's design requirements and its implementation constraints. An understanding of this environment is essential context for appreciating the design decisions made throughout this study.</w:t>
      </w:r>
      <w:r w:rsidDel="00000000" w:rsidR="00000000" w:rsidRPr="00000000">
        <w:rPr>
          <w:rtl w:val="0"/>
        </w:rPr>
      </w:r>
    </w:p>
    <w:p w:rsidR="00000000" w:rsidDel="00000000" w:rsidP="00000000" w:rsidRDefault="00000000" w:rsidRPr="00000000" w14:paraId="00000289">
      <w:pPr>
        <w:spacing w:after="120" w:before="0" w:lineRule="auto"/>
        <w:rPr/>
      </w:pPr>
      <w:r w:rsidDel="00000000" w:rsidR="00000000" w:rsidRPr="00000000">
        <w:rPr>
          <w:rtl w:val="0"/>
        </w:rPr>
      </w:r>
    </w:p>
    <w:p w:rsidR="00000000" w:rsidDel="00000000" w:rsidP="00000000" w:rsidRDefault="00000000" w:rsidRPr="00000000" w14:paraId="0000028A">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1.20.1 Regulatory Framework</w:t>
      </w:r>
      <w:r w:rsidDel="00000000" w:rsidR="00000000" w:rsidRPr="00000000">
        <w:rPr>
          <w:rtl w:val="0"/>
        </w:rPr>
      </w:r>
    </w:p>
    <w:p w:rsidR="00000000" w:rsidDel="00000000" w:rsidP="00000000" w:rsidRDefault="00000000" w:rsidRPr="00000000" w14:paraId="0000028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primary legislation governing e-commerce activities in the Philippines is Republic Act No. 8792, or the Electronic Commerce Act of 2000, which provides legal recognition for electronic documents, electronic signatures, and electronic transactions, establishing the foundational legal validity of online commercial activity in the Philippine jurisdiction. The law mandates that electronic contracts are legally binding and enforceable, that electronic documents have the same legal standing as their paper equivalents, and that electronic signatures can authenticate commercial transactions — legal foundations directly relevant to the enforceability of online orders placed through the R&amp;G Trading platform.</w:t>
      </w:r>
      <w:r w:rsidDel="00000000" w:rsidR="00000000" w:rsidRPr="00000000">
        <w:rPr>
          <w:rtl w:val="0"/>
        </w:rPr>
      </w:r>
    </w:p>
    <w:p w:rsidR="00000000" w:rsidDel="00000000" w:rsidP="00000000" w:rsidRDefault="00000000" w:rsidRPr="00000000" w14:paraId="0000028C">
      <w:pPr>
        <w:spacing w:after="120" w:before="0" w:lineRule="auto"/>
        <w:rPr/>
      </w:pPr>
      <w:r w:rsidDel="00000000" w:rsidR="00000000" w:rsidRPr="00000000">
        <w:rPr>
          <w:rtl w:val="0"/>
        </w:rPr>
      </w:r>
    </w:p>
    <w:p w:rsidR="00000000" w:rsidDel="00000000" w:rsidP="00000000" w:rsidRDefault="00000000" w:rsidRPr="00000000" w14:paraId="0000028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Republic Act No. 10173, the Data Privacy Act of 2012, establishes the comprehensive framework governing the collection, processing, storage, and protection of personal information by organizations operating in the Philippines, including web-based platforms. The Act requires organizations to implement reasonable and appropriate organizational, physical, and technical security measures to protect personal information collected from customers, and grants individuals rights of access, correction, and objection regarding their personal data. The R&amp;G Trading system's technical security design — including encrypted password storage, JWT-based access control, role-based data access restrictions, and HTTPS communication — is explicitly designed to support compliance with the Data Privacy Act's technical security requirements for the personal information collected through the platform (customer names, addresses, contact numbers, and order histories).</w:t>
      </w:r>
      <w:r w:rsidDel="00000000" w:rsidR="00000000" w:rsidRPr="00000000">
        <w:rPr>
          <w:rtl w:val="0"/>
        </w:rPr>
      </w:r>
    </w:p>
    <w:p w:rsidR="00000000" w:rsidDel="00000000" w:rsidP="00000000" w:rsidRDefault="00000000" w:rsidRPr="00000000" w14:paraId="0000028E">
      <w:pPr>
        <w:spacing w:after="120" w:before="0" w:lineRule="auto"/>
        <w:rPr/>
      </w:pPr>
      <w:r w:rsidDel="00000000" w:rsidR="00000000" w:rsidRPr="00000000">
        <w:rPr>
          <w:rtl w:val="0"/>
        </w:rPr>
      </w:r>
    </w:p>
    <w:p w:rsidR="00000000" w:rsidDel="00000000" w:rsidP="00000000" w:rsidRDefault="00000000" w:rsidRPr="00000000" w14:paraId="0000028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National Privacy Commission (NPC), established under RA 10173 to oversee data privacy compliance in the Philippines, has issued a series of implementing rules, advisories, and guidelines that further elaborate the practical requirements for organizations collecting personal data through digital platforms. NPC Circular 16-01 (Security of Personal Data in Government Agencies) and the NPC's advisories on data breach notification and privacy impact assessment, while primarily directed at government agencies, establish principles widely adopted by private sector organizations as best practice for personal data protection — principles directly reflected in the R&amp;G Trading system's approach to customer data minimization (collecting only the personal data necessary for order fulfillment), access control (limiting staff access to customer personal data based on their role and need-to-know), and security incident preparedness.</w:t>
      </w:r>
      <w:r w:rsidDel="00000000" w:rsidR="00000000" w:rsidRPr="00000000">
        <w:rPr>
          <w:rtl w:val="0"/>
        </w:rPr>
      </w:r>
    </w:p>
    <w:p w:rsidR="00000000" w:rsidDel="00000000" w:rsidP="00000000" w:rsidRDefault="00000000" w:rsidRPr="00000000" w14:paraId="00000290">
      <w:pPr>
        <w:spacing w:after="120" w:before="0" w:lineRule="auto"/>
        <w:rPr/>
      </w:pPr>
      <w:r w:rsidDel="00000000" w:rsidR="00000000" w:rsidRPr="00000000">
        <w:rPr>
          <w:rtl w:val="0"/>
        </w:rPr>
      </w:r>
    </w:p>
    <w:p w:rsidR="00000000" w:rsidDel="00000000" w:rsidP="00000000" w:rsidRDefault="00000000" w:rsidRPr="00000000" w14:paraId="0000029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1.20.2 Digital Infrastructure Context</w:t>
      </w:r>
      <w:r w:rsidDel="00000000" w:rsidR="00000000" w:rsidRPr="00000000">
        <w:rPr>
          <w:rtl w:val="0"/>
        </w:rPr>
      </w:r>
    </w:p>
    <w:p w:rsidR="00000000" w:rsidDel="00000000" w:rsidP="00000000" w:rsidRDefault="00000000" w:rsidRPr="00000000" w14:paraId="0000029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platform's technical design is informed by the specific internet connectivity characteristics of its target users in Iloilo City and the surrounding Western Visayas region. The Philippine Statistics Authority (PSA) and the Department of Information and Communications Technology (DICT) document significant variation in internet connectivity quality across Philippine regions, with Metro Manila and other major urban centers enjoying faster and more reliable connectivity than secondary cities and rural areas. While Iloilo City, as a major regional center, benefits from relatively better connectivity than many provincial areas, the system's frontend design incorporates several optimizations for lower-bandwidth scenarios: image lazy loading to defer non-critical image loading until they enter the viewport, pagination of product listings to limit the data transferred per page load, and a lightweight PHP server-side rendering approach (rather than a JavaScript-heavy single-page application architecture) that reduces the JavaScript payload the client browser must download and execute.</w:t>
      </w:r>
      <w:r w:rsidDel="00000000" w:rsidR="00000000" w:rsidRPr="00000000">
        <w:rPr>
          <w:rtl w:val="0"/>
        </w:rPr>
      </w:r>
    </w:p>
    <w:p w:rsidR="00000000" w:rsidDel="00000000" w:rsidP="00000000" w:rsidRDefault="00000000" w:rsidRPr="00000000" w14:paraId="00000293">
      <w:pPr>
        <w:spacing w:after="120" w:before="0" w:lineRule="auto"/>
        <w:rPr/>
      </w:pPr>
      <w:r w:rsidDel="00000000" w:rsidR="00000000" w:rsidRPr="00000000">
        <w:rPr>
          <w:rtl w:val="0"/>
        </w:rPr>
      </w:r>
    </w:p>
    <w:p w:rsidR="00000000" w:rsidDel="00000000" w:rsidP="00000000" w:rsidRDefault="00000000" w:rsidRPr="00000000" w14:paraId="0000029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DICT's Free Wi-Fi for All Program and the National Broadband Program have been progressively improving internet access quality across Philippine secondary cities including Iloilo City, providing additional infrastructure support for the expanding digital commerce ecosystem that the R&amp;G Trading platform is designed to participate in. The growth of 4G/LTE mobile internet coverage by Philippine telecommunications providers (particularly PLDT/Smart and Globe) has similarly expanded mobile internet access quality for customers who may access the R&amp;G Trading platform through mobile data connections rather than fixed broadband.</w:t>
      </w:r>
      <w:r w:rsidDel="00000000" w:rsidR="00000000" w:rsidRPr="00000000">
        <w:rPr>
          <w:rtl w:val="0"/>
        </w:rPr>
      </w:r>
    </w:p>
    <w:p w:rsidR="00000000" w:rsidDel="00000000" w:rsidP="00000000" w:rsidRDefault="00000000" w:rsidRPr="00000000" w14:paraId="00000295">
      <w:pPr>
        <w:spacing w:after="240" w:before="0" w:lineRule="auto"/>
        <w:rPr/>
      </w:pPr>
      <w:r w:rsidDel="00000000" w:rsidR="00000000" w:rsidRPr="00000000">
        <w:rPr>
          <w:rtl w:val="0"/>
        </w:rPr>
      </w:r>
    </w:p>
    <w:p w:rsidR="00000000" w:rsidDel="00000000" w:rsidP="00000000" w:rsidRDefault="00000000" w:rsidRPr="00000000" w14:paraId="0000029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1.21 The SME Development Ecosystem in Western Visayas</w:t>
      </w:r>
      <w:r w:rsidDel="00000000" w:rsidR="00000000" w:rsidRPr="00000000">
        <w:rPr>
          <w:rtl w:val="0"/>
        </w:rPr>
      </w:r>
    </w:p>
    <w:p w:rsidR="00000000" w:rsidDel="00000000" w:rsidP="00000000" w:rsidRDefault="00000000" w:rsidRPr="00000000" w14:paraId="0000029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capstone project operates within a broader SME development ecosystem in Western Visayas that provides both the institutional context for the research and the practical support infrastructure within which the system's deployment and ongoing maintenance will be situated. Understanding this ecosystem is relevant to assessing both the study's contextual significance and the realistic sustainability of the proposed system beyond the academic project phase.</w:t>
      </w:r>
      <w:r w:rsidDel="00000000" w:rsidR="00000000" w:rsidRPr="00000000">
        <w:rPr>
          <w:rtl w:val="0"/>
        </w:rPr>
      </w:r>
    </w:p>
    <w:p w:rsidR="00000000" w:rsidDel="00000000" w:rsidP="00000000" w:rsidRDefault="00000000" w:rsidRPr="00000000" w14:paraId="00000298">
      <w:pPr>
        <w:spacing w:after="120" w:before="0" w:lineRule="auto"/>
        <w:rPr/>
      </w:pPr>
      <w:r w:rsidDel="00000000" w:rsidR="00000000" w:rsidRPr="00000000">
        <w:rPr>
          <w:rtl w:val="0"/>
        </w:rPr>
      </w:r>
    </w:p>
    <w:p w:rsidR="00000000" w:rsidDel="00000000" w:rsidP="00000000" w:rsidRDefault="00000000" w:rsidRPr="00000000" w14:paraId="0000029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Department of Trade and Industry (DTI) Regional Office VI maintains a dedicated SME development program in Western Visayas that provides technical assistance, capacity building, and market development support to MSMEs in the region. DTI Region VI's programs include digital literacy training for MSME operators, facilitated access to e-commerce marketplace platforms, and support for MSME participation in online trade fairs — all components of the regional digital transformation support ecosystem within which R&amp;G Trading's adoption of the proposed system would be situated. The availability of this institutional support infrastructure increases the likelihood that the system's deployment and adoption will be sustained beyond the initial capstone project phase, as R&amp;G Trading can draw on DTI Region VI resources for operational guidance and technical problem-solving as needed.</w:t>
      </w:r>
      <w:r w:rsidDel="00000000" w:rsidR="00000000" w:rsidRPr="00000000">
        <w:rPr>
          <w:rtl w:val="0"/>
        </w:rPr>
      </w:r>
    </w:p>
    <w:p w:rsidR="00000000" w:rsidDel="00000000" w:rsidP="00000000" w:rsidRDefault="00000000" w:rsidRPr="00000000" w14:paraId="0000029A">
      <w:pPr>
        <w:spacing w:after="120" w:before="0" w:lineRule="auto"/>
        <w:rPr/>
      </w:pPr>
      <w:r w:rsidDel="00000000" w:rsidR="00000000" w:rsidRPr="00000000">
        <w:rPr>
          <w:rtl w:val="0"/>
        </w:rPr>
      </w:r>
    </w:p>
    <w:p w:rsidR="00000000" w:rsidDel="00000000" w:rsidP="00000000" w:rsidRDefault="00000000" w:rsidRPr="00000000" w14:paraId="0000029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Iloilo City Local Government Unit (LGU) has similarly implemented several digital economy support initiatives targeting local SMEs, including the Iloilo City Enterprise Development and Investment Promotion Office's digital transformation assistance programs and the city's participation in the DICT's MSME Digital Transformation Program. These initiatives collectively create a supportive institutional environment for R&amp;G Trading's digital transformation that extends beyond the technical system delivered by this study, providing ongoing capacity building support that can help bridge the technical literacy gap between the system's capabilities and R&amp;G Trading's management and staff's initial digital competency level.</w:t>
      </w:r>
      <w:r w:rsidDel="00000000" w:rsidR="00000000" w:rsidRPr="00000000">
        <w:rPr>
          <w:rtl w:val="0"/>
        </w:rPr>
      </w:r>
    </w:p>
    <w:p w:rsidR="00000000" w:rsidDel="00000000" w:rsidP="00000000" w:rsidRDefault="00000000" w:rsidRPr="00000000" w14:paraId="0000029C">
      <w:pPr>
        <w:spacing w:after="120" w:before="0" w:lineRule="auto"/>
        <w:rPr/>
      </w:pPr>
      <w:r w:rsidDel="00000000" w:rsidR="00000000" w:rsidRPr="00000000">
        <w:rPr>
          <w:rtl w:val="0"/>
        </w:rPr>
      </w:r>
    </w:p>
    <w:p w:rsidR="00000000" w:rsidDel="00000000" w:rsidP="00000000" w:rsidRDefault="00000000" w:rsidRPr="00000000" w14:paraId="0000029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PHINMA University of Iloilo's College of Information Technology Education, through its capstone program and industry linkage initiatives, represents another important component of the local SME digital development ecosystem. The university's ongoing engagement with local businesses through capstone projects, research collaborations, and technical extension services creates a channel through which R&amp;G Trading can access continued technical support and system enhancement from successive cohorts of IT students — a sustainable, community-embedded model of technology transfer that distinguishes locally developed systems from commercially procured platforms in their long-term accessibility and maintainability for Philippine SMEs.</w:t>
      </w: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1 (EXPANSION C)</w:t>
      </w:r>
      <w:r w:rsidDel="00000000" w:rsidR="00000000" w:rsidRPr="00000000">
        <w:rPr>
          <w:rtl w:val="0"/>
        </w:rPr>
      </w:r>
    </w:p>
    <w:p w:rsidR="00000000" w:rsidDel="00000000" w:rsidP="00000000" w:rsidRDefault="00000000" w:rsidRPr="00000000" w14:paraId="000002A0">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OPERATIONAL AND STRATEGIC CONTEXT</w:t>
      </w:r>
      <w:r w:rsidDel="00000000" w:rsidR="00000000" w:rsidRPr="00000000">
        <w:rPr>
          <w:rtl w:val="0"/>
        </w:rPr>
      </w:r>
    </w:p>
    <w:p w:rsidR="00000000" w:rsidDel="00000000" w:rsidP="00000000" w:rsidRDefault="00000000" w:rsidRPr="00000000" w14:paraId="000002A1">
      <w:pPr>
        <w:spacing w:after="120" w:before="0" w:lineRule="auto"/>
        <w:rPr/>
      </w:pPr>
      <w:r w:rsidDel="00000000" w:rsidR="00000000" w:rsidRPr="00000000">
        <w:rPr>
          <w:rtl w:val="0"/>
        </w:rPr>
      </w:r>
    </w:p>
    <w:p w:rsidR="00000000" w:rsidDel="00000000" w:rsidP="00000000" w:rsidRDefault="00000000" w:rsidRPr="00000000" w14:paraId="000002A2">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1.22 Strategic Rationale for a Custom-Built vs. Off-the-Shelf Solution</w:t>
      </w:r>
      <w:r w:rsidDel="00000000" w:rsidR="00000000" w:rsidRPr="00000000">
        <w:rPr>
          <w:rtl w:val="0"/>
        </w:rPr>
      </w:r>
    </w:p>
    <w:p w:rsidR="00000000" w:rsidDel="00000000" w:rsidP="00000000" w:rsidRDefault="00000000" w:rsidRPr="00000000" w14:paraId="000002A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One of the most significant strategic decisions in the design of any SME information system is the build-versus-buy choice: whether to develop a custom system tailored to the business's specific needs or to adopt an existing commercial or open-source platform and configure it to fit. The literature on this decision presents consistent guidance that is directly applicable to the R&amp;G Trading context.</w:t>
      </w:r>
      <w:r w:rsidDel="00000000" w:rsidR="00000000" w:rsidRPr="00000000">
        <w:rPr>
          <w:rtl w:val="0"/>
        </w:rPr>
      </w:r>
    </w:p>
    <w:p w:rsidR="00000000" w:rsidDel="00000000" w:rsidP="00000000" w:rsidRDefault="00000000" w:rsidRPr="00000000" w14:paraId="000002A4">
      <w:pPr>
        <w:spacing w:after="120" w:before="0" w:lineRule="auto"/>
        <w:rPr/>
      </w:pPr>
      <w:r w:rsidDel="00000000" w:rsidR="00000000" w:rsidRPr="00000000">
        <w:rPr>
          <w:rtl w:val="0"/>
        </w:rPr>
      </w:r>
    </w:p>
    <w:p w:rsidR="00000000" w:rsidDel="00000000" w:rsidP="00000000" w:rsidRDefault="00000000" w:rsidRPr="00000000" w14:paraId="000002A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Laudon and Laudon (2020), in Management Information Systems: Managing the Digital Firm (16th ed.), identify four primary factors that should guide the build-versus-buy decision: the degree to which the organization's requirements match the capabilities of available off-the-shelf solutions; the organization's capacity to maintain and extend a custom-built solution over time; the total cost of ownership comparison between build and buy options over a multi-year horizon; and the strategic importance of the system's unique capabilities as a source of competitive differentiation. Applying these four factors to R&amp;G Trading: the specific combination of rider delivery management, COD-centric payment workflow, provincial Philippine customer data privacy compliance, and integrated real-time analytics for air conditioning retail represents a sufficiently unique requirements profile that no available off-the-shelf solution matches without extensive customization; the local university academic partnership model provides a sustainable pathway for future system maintenance and enhancement; the total cost of a custom-built system developed as a capstone project is substantially lower than the ongoing subscription costs of commercial SaaS platforms; and the system's analytics and customer insight capabilities represent a genuine source of competitive differentiation that justifies the custom development investment.</w:t>
      </w:r>
      <w:r w:rsidDel="00000000" w:rsidR="00000000" w:rsidRPr="00000000">
        <w:rPr>
          <w:rtl w:val="0"/>
        </w:rPr>
      </w:r>
    </w:p>
    <w:p w:rsidR="00000000" w:rsidDel="00000000" w:rsidP="00000000" w:rsidRDefault="00000000" w:rsidRPr="00000000" w14:paraId="000002A6">
      <w:pPr>
        <w:spacing w:after="120" w:before="0" w:lineRule="auto"/>
        <w:rPr/>
      </w:pPr>
      <w:r w:rsidDel="00000000" w:rsidR="00000000" w:rsidRPr="00000000">
        <w:rPr>
          <w:rtl w:val="0"/>
        </w:rPr>
      </w:r>
    </w:p>
    <w:p w:rsidR="00000000" w:rsidDel="00000000" w:rsidP="00000000" w:rsidRDefault="00000000" w:rsidRPr="00000000" w14:paraId="000002A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Sommerville (2020) provides additional theoretical grounding for the build decision by distinguishing between "generic products" (systems developed for a general market and sold to whoever purchases them) and "customized systems" (systems developed to the specification of a particular customer). He argues that customized systems are appropriate when generic products do not provide the required functionality, when the organization's operational processes are sufficiently distinctive that generic products would require extensive process changes to accommodate, or when the system needs to integrate with existing organizational processes and data in ways that generic products cannot support. All three of Sommerville's conditions for custom development are satisfied in the R&amp;G Trading context.</w:t>
      </w:r>
      <w:r w:rsidDel="00000000" w:rsidR="00000000" w:rsidRPr="00000000">
        <w:rPr>
          <w:rtl w:val="0"/>
        </w:rPr>
      </w:r>
    </w:p>
    <w:p w:rsidR="00000000" w:rsidDel="00000000" w:rsidP="00000000" w:rsidRDefault="00000000" w:rsidRPr="00000000" w14:paraId="000002A8">
      <w:pPr>
        <w:spacing w:after="240" w:before="0" w:lineRule="auto"/>
        <w:rPr/>
      </w:pPr>
      <w:r w:rsidDel="00000000" w:rsidR="00000000" w:rsidRPr="00000000">
        <w:rPr>
          <w:rtl w:val="0"/>
        </w:rPr>
      </w:r>
    </w:p>
    <w:p w:rsidR="00000000" w:rsidDel="00000000" w:rsidP="00000000" w:rsidRDefault="00000000" w:rsidRPr="00000000" w14:paraId="000002A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1.23 Return on Investment Framework for SME E-Commerce Adoption</w:t>
      </w:r>
      <w:r w:rsidDel="00000000" w:rsidR="00000000" w:rsidRPr="00000000">
        <w:rPr>
          <w:rtl w:val="0"/>
        </w:rPr>
      </w:r>
    </w:p>
    <w:p w:rsidR="00000000" w:rsidDel="00000000" w:rsidP="00000000" w:rsidRDefault="00000000" w:rsidRPr="00000000" w14:paraId="000002A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While the quantitative return on investment (ROI) measurement of the R&amp;G Trading system falls outside the scope of this study (requiring post-deployment longitudinal data collection as recommended in the companion chapters' Section 6.2.2), the ROI framework provides a useful conceptual structure for articulating the system's expected business value in terms that are meaningful to R&amp;G Trading's management decision-making context.</w:t>
      </w:r>
      <w:r w:rsidDel="00000000" w:rsidR="00000000" w:rsidRPr="00000000">
        <w:rPr>
          <w:rtl w:val="0"/>
        </w:rPr>
      </w:r>
    </w:p>
    <w:p w:rsidR="00000000" w:rsidDel="00000000" w:rsidP="00000000" w:rsidRDefault="00000000" w:rsidRPr="00000000" w14:paraId="000002AB">
      <w:pPr>
        <w:spacing w:after="120" w:before="0" w:lineRule="auto"/>
        <w:rPr/>
      </w:pPr>
      <w:r w:rsidDel="00000000" w:rsidR="00000000" w:rsidRPr="00000000">
        <w:rPr>
          <w:rtl w:val="0"/>
        </w:rPr>
      </w:r>
    </w:p>
    <w:p w:rsidR="00000000" w:rsidDel="00000000" w:rsidP="00000000" w:rsidRDefault="00000000" w:rsidRPr="00000000" w14:paraId="000002A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ROI of an e-commerce system for a small business like R&amp;G Trading can be conceptualized across four value dimensions: revenue expansion (additional sales generated through the online channel that would not have occurred through the walk-in-only model); operational cost reduction (staff time and material costs saved by automating manual transaction recording, reporting, and customer communication processes); risk reduction (reduction in revenue loss from stockout situations through real-time inventory visibility, and reduction in dispute risk through proof-of-delivery documentation); and strategic option value (the expanded business opportunities enabled by digital presence, including the ability to attract customers from a wider geographic area, to participate in digital marketing campaigns, and to potentially expand to additional product categories in the future).</w:t>
      </w:r>
      <w:r w:rsidDel="00000000" w:rsidR="00000000" w:rsidRPr="00000000">
        <w:rPr>
          <w:rtl w:val="0"/>
        </w:rPr>
      </w:r>
    </w:p>
    <w:p w:rsidR="00000000" w:rsidDel="00000000" w:rsidP="00000000" w:rsidRDefault="00000000" w:rsidRPr="00000000" w14:paraId="000002AD">
      <w:pPr>
        <w:spacing w:after="120" w:before="0" w:lineRule="auto"/>
        <w:rPr/>
      </w:pPr>
      <w:r w:rsidDel="00000000" w:rsidR="00000000" w:rsidRPr="00000000">
        <w:rPr>
          <w:rtl w:val="0"/>
        </w:rPr>
      </w:r>
    </w:p>
    <w:p w:rsidR="00000000" w:rsidDel="00000000" w:rsidP="00000000" w:rsidRDefault="00000000" w:rsidRPr="00000000" w14:paraId="000002A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Brynjolfsson and Hitt (2000), in their landmark study of IT investment and firm performance in Management Science, found that IT investments in retail organizations generate returns substantially exceeding their direct cost savings through these multiplier effects — particularly through the productivity improvements and market expansion opportunities they enable. Their analysis found average returns of 5–7 dollars of firm value created per dollar invested in IT infrastructure for retail firms, suggesting that the R&amp;G Trading capstone investment — regardless of its zero direct cost to the business — generates potential future firm value substantially exceeding any reasonable estimate of the equivalent commercial development cost.</w:t>
      </w: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w:t>
      </w:r>
      <w:r w:rsidDel="00000000" w:rsidR="00000000" w:rsidRPr="00000000">
        <w:rPr>
          <w:rtl w:val="0"/>
        </w:rPr>
      </w:r>
    </w:p>
    <w:p w:rsidR="00000000" w:rsidDel="00000000" w:rsidP="00000000" w:rsidRDefault="00000000" w:rsidRPr="00000000" w14:paraId="000002B1">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REVIEW OF RELATED LITERATURE AND STUDIES</w:t>
      </w:r>
      <w:r w:rsidDel="00000000" w:rsidR="00000000" w:rsidRPr="00000000">
        <w:rPr>
          <w:rtl w:val="0"/>
        </w:rPr>
      </w:r>
    </w:p>
    <w:p w:rsidR="00000000" w:rsidDel="00000000" w:rsidP="00000000" w:rsidRDefault="00000000" w:rsidRPr="00000000" w14:paraId="000002B2">
      <w:pPr>
        <w:spacing w:after="120" w:before="0" w:lineRule="auto"/>
        <w:rPr/>
      </w:pPr>
      <w:r w:rsidDel="00000000" w:rsidR="00000000" w:rsidRPr="00000000">
        <w:rPr>
          <w:rtl w:val="0"/>
        </w:rPr>
      </w:r>
    </w:p>
    <w:p w:rsidR="00000000" w:rsidDel="00000000" w:rsidP="00000000" w:rsidRDefault="00000000" w:rsidRPr="00000000" w14:paraId="000002B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chapter presents a systematic and comprehensive review of related literature and studies, both from international and local sources, that provide the theoretical, empirical, and technical foundation upon which the proposed system is built. The review is organized to progress from broad, foundational discussions of e-commerce and digital business transformation through progressively more specific examinations of data analytics, dashboard design, web application security, and the particular challenges and opportunities associated with SME digital adoption in the Philippine context. A synthesis section at the conclusion of the chapter draws together the key insights from the reviewed literature and articulates the specific gap that the present study addresses.</w:t>
      </w:r>
      <w:r w:rsidDel="00000000" w:rsidR="00000000" w:rsidRPr="00000000">
        <w:rPr>
          <w:rtl w:val="0"/>
        </w:rPr>
      </w:r>
    </w:p>
    <w:p w:rsidR="00000000" w:rsidDel="00000000" w:rsidP="00000000" w:rsidRDefault="00000000" w:rsidRPr="00000000" w14:paraId="000002B4">
      <w:pPr>
        <w:spacing w:after="240" w:before="0" w:lineRule="auto"/>
        <w:rPr/>
      </w:pPr>
      <w:r w:rsidDel="00000000" w:rsidR="00000000" w:rsidRPr="00000000">
        <w:rPr>
          <w:rtl w:val="0"/>
        </w:rPr>
      </w:r>
    </w:p>
    <w:p w:rsidR="00000000" w:rsidDel="00000000" w:rsidP="00000000" w:rsidRDefault="00000000" w:rsidRPr="00000000" w14:paraId="000002B5">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 Foreign Studies</w:t>
      </w:r>
      <w:r w:rsidDel="00000000" w:rsidR="00000000" w:rsidRPr="00000000">
        <w:rPr>
          <w:rtl w:val="0"/>
        </w:rPr>
      </w:r>
    </w:p>
    <w:p w:rsidR="00000000" w:rsidDel="00000000" w:rsidP="00000000" w:rsidRDefault="00000000" w:rsidRPr="00000000" w14:paraId="000002B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substantial and growing body of international research documents the transformative impact of e-commerce platforms, integrated analytics systems, and digital business intelligence tools on small and medium enterprises across diverse global contexts. The studies reviewed in this section provide strong empirical support for the core arguments underlying the development of the proposed R&amp;G Trading system, while also illuminating the specific technical and design considerations that must be addressed in building effective integrated e-commerce platforms.</w:t>
      </w:r>
      <w:r w:rsidDel="00000000" w:rsidR="00000000" w:rsidRPr="00000000">
        <w:rPr>
          <w:rtl w:val="0"/>
        </w:rPr>
      </w:r>
    </w:p>
    <w:p w:rsidR="00000000" w:rsidDel="00000000" w:rsidP="00000000" w:rsidRDefault="00000000" w:rsidRPr="00000000" w14:paraId="000002B7">
      <w:pPr>
        <w:spacing w:after="120" w:before="0" w:lineRule="auto"/>
        <w:rPr/>
      </w:pPr>
      <w:r w:rsidDel="00000000" w:rsidR="00000000" w:rsidRPr="00000000">
        <w:rPr>
          <w:rtl w:val="0"/>
        </w:rPr>
      </w:r>
    </w:p>
    <w:p w:rsidR="00000000" w:rsidDel="00000000" w:rsidP="00000000" w:rsidRDefault="00000000" w:rsidRPr="00000000" w14:paraId="000002B8">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2.1.1 E-Commerce Adoption and Digital Business Transformation</w:t>
      </w:r>
      <w:r w:rsidDel="00000000" w:rsidR="00000000" w:rsidRPr="00000000">
        <w:rPr>
          <w:rtl w:val="0"/>
        </w:rPr>
      </w:r>
    </w:p>
    <w:p w:rsidR="00000000" w:rsidDel="00000000" w:rsidP="00000000" w:rsidRDefault="00000000" w:rsidRPr="00000000" w14:paraId="000002B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Chaffey and Ellis-Chadwick (2022), in the seventh edition of their comprehensive text on Digital Business and E-Commerce Management, articulate a detailed framework for understanding the relationship between digital analytics capabilities and e-commerce business performance. Their analysis emphasizes that businesses which systematically track and analyze customer behavior data — including click-through patterns on product pages, cart abandonment rates, session duration, and repeat purchase frequency — are substantially better equipped to personalize marketing communications, optimize product presentation, improve conversion rates, and retain customers over the long term compared to businesses that rely on intuition or aggregated sales figures alone. Chaffey and Ellis-Chadwick argue that the integration of behavioral analytics directly into the core transactional infrastructure of an e-commerce platform is no longer optional for businesses seeking to compete effectively in digital markets; it has become a fundamental requirement for sustainable digital commerce.</w:t>
      </w:r>
      <w:r w:rsidDel="00000000" w:rsidR="00000000" w:rsidRPr="00000000">
        <w:rPr>
          <w:rtl w:val="0"/>
        </w:rPr>
      </w:r>
    </w:p>
    <w:p w:rsidR="00000000" w:rsidDel="00000000" w:rsidP="00000000" w:rsidRDefault="00000000" w:rsidRPr="00000000" w14:paraId="000002BA">
      <w:pPr>
        <w:spacing w:after="120" w:before="0" w:lineRule="auto"/>
        <w:rPr/>
      </w:pPr>
      <w:r w:rsidDel="00000000" w:rsidR="00000000" w:rsidRPr="00000000">
        <w:rPr>
          <w:rtl w:val="0"/>
        </w:rPr>
      </w:r>
    </w:p>
    <w:p w:rsidR="00000000" w:rsidDel="00000000" w:rsidP="00000000" w:rsidRDefault="00000000" w:rsidRPr="00000000" w14:paraId="000002B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Laudon and Traver (2023), in the most recent edition of their definitive textbook on E-Commerce: Business, Technology, Society, provide an extensive treatment of the architectural, security, and operational requirements for successful e-commerce platform design. They stress that robust e-commerce systems must seamlessly integrate four core functional domains: product management and catalog organization, order processing and fulfillment logistics, secure and flexible payment processing, and customer relationship management. Laudon and Traver also emphasize the criticality of system scalability and the importance of real-time data reporting capabilities that enable businesses to monitor performance and respond to operational signals without delay. Their analysis demonstrates that businesses relying on fragmented, disconnected systems for these functions face systematically higher operational costs, more frequent data inconsistencies, reduced customer satisfaction, and diminished agility in responding to demand fluctuations or market changes.</w:t>
      </w:r>
      <w:r w:rsidDel="00000000" w:rsidR="00000000" w:rsidRPr="00000000">
        <w:rPr>
          <w:rtl w:val="0"/>
        </w:rPr>
      </w:r>
    </w:p>
    <w:p w:rsidR="00000000" w:rsidDel="00000000" w:rsidP="00000000" w:rsidRDefault="00000000" w:rsidRPr="00000000" w14:paraId="000002BC">
      <w:pPr>
        <w:spacing w:after="120" w:before="0" w:lineRule="auto"/>
        <w:rPr/>
      </w:pPr>
      <w:r w:rsidDel="00000000" w:rsidR="00000000" w:rsidRPr="00000000">
        <w:rPr>
          <w:rtl w:val="0"/>
        </w:rPr>
      </w:r>
    </w:p>
    <w:p w:rsidR="00000000" w:rsidDel="00000000" w:rsidP="00000000" w:rsidRDefault="00000000" w:rsidRPr="00000000" w14:paraId="000002B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Turban, King, Lee, Liang, and Turban (2021), in Electronic Commerce: A Managerial and Social Networks Perspective, examine in considerable depth how data analytics capabilities transform raw transactional data into strategic organizational assets. The authors demonstrate through case studies and empirical analysis that businesses implementing analytics-enabled dashboards — systems that provide real-time monitoring of sales trends, inventory status, customer segmentation metrics, and fulfillment performance indicators — achieve measurably faster and more evidence-based management decision-making compared to businesses lacking such capabilities. Particularly relevant to the present study is Turban et al.'s finding that even small and medium enterprises can achieve substantial operational and strategic benefits from properly implemented analytics dashboards, provided that the dashboards are designed with usability for non-technical business users as a primary design criterion. This finding directly informs the design of the R&amp;G Trading administrative dashboard, which is intended to be operated by business management personnel without formal data science training.</w:t>
      </w:r>
      <w:r w:rsidDel="00000000" w:rsidR="00000000" w:rsidRPr="00000000">
        <w:rPr>
          <w:rtl w:val="0"/>
        </w:rPr>
      </w:r>
    </w:p>
    <w:p w:rsidR="00000000" w:rsidDel="00000000" w:rsidP="00000000" w:rsidRDefault="00000000" w:rsidRPr="00000000" w14:paraId="000002BE">
      <w:pPr>
        <w:spacing w:after="120" w:before="0" w:lineRule="auto"/>
        <w:rPr/>
      </w:pPr>
      <w:r w:rsidDel="00000000" w:rsidR="00000000" w:rsidRPr="00000000">
        <w:rPr>
          <w:rtl w:val="0"/>
        </w:rPr>
      </w:r>
    </w:p>
    <w:p w:rsidR="00000000" w:rsidDel="00000000" w:rsidP="00000000" w:rsidRDefault="00000000" w:rsidRPr="00000000" w14:paraId="000002B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2.1.2 Web Application Security for E-Commerce Systems</w:t>
      </w:r>
      <w:r w:rsidDel="00000000" w:rsidR="00000000" w:rsidRPr="00000000">
        <w:rPr>
          <w:rtl w:val="0"/>
        </w:rPr>
      </w:r>
    </w:p>
    <w:p w:rsidR="00000000" w:rsidDel="00000000" w:rsidP="00000000" w:rsidRDefault="00000000" w:rsidRPr="00000000" w14:paraId="000002C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security of e-commerce web applications represents a critical design concern that has received extensive treatment in both academic research and professional security literature. Modern web applications handling personal user data and financial transactions are subject to a well-documented set of vulnerability categories — including SQL injection, cross-site scripting (XSS), broken authentication, sensitive data exposure, and insecure direct object references — as catalogued by the Open Web Application Security Project (OWASP) in its regularly updated Top 10 vulnerability list (OWASP, 2021).</w:t>
      </w:r>
      <w:r w:rsidDel="00000000" w:rsidR="00000000" w:rsidRPr="00000000">
        <w:rPr>
          <w:rtl w:val="0"/>
        </w:rPr>
      </w:r>
    </w:p>
    <w:p w:rsidR="00000000" w:rsidDel="00000000" w:rsidP="00000000" w:rsidRDefault="00000000" w:rsidRPr="00000000" w14:paraId="000002C1">
      <w:pPr>
        <w:spacing w:after="120" w:before="0" w:lineRule="auto"/>
        <w:rPr/>
      </w:pPr>
      <w:r w:rsidDel="00000000" w:rsidR="00000000" w:rsidRPr="00000000">
        <w:rPr>
          <w:rtl w:val="0"/>
        </w:rPr>
      </w:r>
    </w:p>
    <w:p w:rsidR="00000000" w:rsidDel="00000000" w:rsidP="00000000" w:rsidRDefault="00000000" w:rsidRPr="00000000" w14:paraId="000002C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authentication architecture implemented in the proposed R&amp;G Trading system draws directly on established best practices for securing web application APIs. Silberschatz, Galvin, and Gagne (2021) discuss the fundamental principles of access control and authentication in operating systems and distributed applications, establishing the theoretical foundations for role-based access control systems. The JWT-based authentication strategy employed in the R&amp;G Trading backend — featuring short-lived access tokens that limit the window of vulnerability in the event of token compromise, and long-lived refresh tokens stored server-side in a database table with expiry enforcement — reflects the dual-token authentication pattern recommended by leading security researchers as a robust approach to stateless API authentication (Auth0, 2023; Okta, 2022).</w:t>
      </w:r>
      <w:r w:rsidDel="00000000" w:rsidR="00000000" w:rsidRPr="00000000">
        <w:rPr>
          <w:rtl w:val="0"/>
        </w:rPr>
      </w:r>
    </w:p>
    <w:p w:rsidR="00000000" w:rsidDel="00000000" w:rsidP="00000000" w:rsidRDefault="00000000" w:rsidRPr="00000000" w14:paraId="000002C3">
      <w:pPr>
        <w:spacing w:after="120" w:before="0" w:lineRule="auto"/>
        <w:rPr/>
      </w:pPr>
      <w:r w:rsidDel="00000000" w:rsidR="00000000" w:rsidRPr="00000000">
        <w:rPr>
          <w:rtl w:val="0"/>
        </w:rPr>
      </w:r>
    </w:p>
    <w:p w:rsidR="00000000" w:rsidDel="00000000" w:rsidP="00000000" w:rsidRDefault="00000000" w:rsidRPr="00000000" w14:paraId="000002C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adoption of bcryptjs for password hashing — with twelve salt rounds — follows the recommendation of security researchers including Hunt (2019), who argues in his extensive work on credential security that adaptive hashing algorithms such as bcrypt represent the current state-of-the-art for password storage, as their computational cost can be tuned upward as processing power increases, maintaining security against brute-force attacks over time. The rate limiting implementation in the R&amp;G Trading backend, using express-rate-limit middleware with distinct policies for authentication endpoints (10 requests per 15-minute window) and general API endpoints (100 requests per 15-minute window), reflects the defense-in-depth approach to API security documented by OWASP (2021) as essential for protecting against brute-force credential attacks and denial-of-service attempts.</w:t>
      </w:r>
      <w:r w:rsidDel="00000000" w:rsidR="00000000" w:rsidRPr="00000000">
        <w:rPr>
          <w:rtl w:val="0"/>
        </w:rPr>
      </w:r>
    </w:p>
    <w:p w:rsidR="00000000" w:rsidDel="00000000" w:rsidP="00000000" w:rsidRDefault="00000000" w:rsidRPr="00000000" w14:paraId="000002C5">
      <w:pPr>
        <w:spacing w:after="120" w:before="0" w:lineRule="auto"/>
        <w:rPr/>
      </w:pPr>
      <w:r w:rsidDel="00000000" w:rsidR="00000000" w:rsidRPr="00000000">
        <w:rPr>
          <w:rtl w:val="0"/>
        </w:rPr>
      </w:r>
    </w:p>
    <w:p w:rsidR="00000000" w:rsidDel="00000000" w:rsidP="00000000" w:rsidRDefault="00000000" w:rsidRPr="00000000" w14:paraId="000002C6">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2.1.3 Dashboard Design and Business Intelligence for Non-Technical Users</w:t>
      </w:r>
      <w:r w:rsidDel="00000000" w:rsidR="00000000" w:rsidRPr="00000000">
        <w:rPr>
          <w:rtl w:val="0"/>
        </w:rPr>
      </w:r>
    </w:p>
    <w:p w:rsidR="00000000" w:rsidDel="00000000" w:rsidP="00000000" w:rsidRDefault="00000000" w:rsidRPr="00000000" w14:paraId="000002C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Few (2020), in his comprehensive work on Information Dashboard Design, provides a rigorous and practically grounded framework for the design of effective business intelligence dashboards intended for use by non-technical decision-makers. Few argues that the fundamental purpose of a business dashboard is to communicate the current state of a monitored domain at a glance — within seconds of visual engagement — rather than to provide a comprehensive data exploration environment requiring sustained analytical effort. His framework establishes several core design principles that directly inform the R&amp;G Trading administrative dashboard: the prioritization of the most strategically significant key performance indicators in visually prominent positions; the selection of chart types based on the specific analytical task they support (line charts for trend analysis, bar charts for categorical comparison, pie and doughnut charts for proportional distribution); the elimination of visual clutter and unnecessary ornamentation; and the alignment of data presentation with the specific decision contexts faced by the intended users.</w:t>
      </w:r>
      <w:r w:rsidDel="00000000" w:rsidR="00000000" w:rsidRPr="00000000">
        <w:rPr>
          <w:rtl w:val="0"/>
        </w:rPr>
      </w:r>
    </w:p>
    <w:p w:rsidR="00000000" w:rsidDel="00000000" w:rsidP="00000000" w:rsidRDefault="00000000" w:rsidRPr="00000000" w14:paraId="000002C8">
      <w:pPr>
        <w:spacing w:after="120" w:before="0" w:lineRule="auto"/>
        <w:rPr/>
      </w:pPr>
      <w:r w:rsidDel="00000000" w:rsidR="00000000" w:rsidRPr="00000000">
        <w:rPr>
          <w:rtl w:val="0"/>
        </w:rPr>
      </w:r>
    </w:p>
    <w:p w:rsidR="00000000" w:rsidDel="00000000" w:rsidP="00000000" w:rsidRDefault="00000000" w:rsidRPr="00000000" w14:paraId="000002C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Kimball and Ross (2021), in The Data Warehouse Toolkit, provide foundational guidance on dimensional data modeling — the approach to organizing transactional data for efficient analytical querying — that informs the analytical query design underlying the R&amp;G Trading dashboard's analytics endpoints. While the proposed system does not implement a full data warehouse architecture, the principles Kimball and Ross articulate for designing fact tables (capturing quantitative measurements of business events) and dimension tables (providing descriptive context for those measurements) are reflected in the relational database design choices made in this study, particularly in the organization of the orders, order_items, products, and customer_activity tables to support efficient aggregation queries for dashboard analytics.</w:t>
      </w:r>
      <w:r w:rsidDel="00000000" w:rsidR="00000000" w:rsidRPr="00000000">
        <w:rPr>
          <w:rtl w:val="0"/>
        </w:rPr>
      </w:r>
    </w:p>
    <w:p w:rsidR="00000000" w:rsidDel="00000000" w:rsidP="00000000" w:rsidRDefault="00000000" w:rsidRPr="00000000" w14:paraId="000002CA">
      <w:pPr>
        <w:spacing w:after="120" w:before="0" w:lineRule="auto"/>
        <w:rPr/>
      </w:pPr>
      <w:r w:rsidDel="00000000" w:rsidR="00000000" w:rsidRPr="00000000">
        <w:rPr>
          <w:rtl w:val="0"/>
        </w:rPr>
      </w:r>
    </w:p>
    <w:p w:rsidR="00000000" w:rsidDel="00000000" w:rsidP="00000000" w:rsidRDefault="00000000" w:rsidRPr="00000000" w14:paraId="000002C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Alpaydin (2021), in Introduction to Machine Learning, discusses the growing accessibility of machine learning techniques for business applications including customer segmentation, demand forecasting, and purchasing behavior prediction. While the current study does not implement machine learning models, Alpaydin's discussion of the data requirements and preprocessing steps that precede machine learning application informs the design of the customer_activity logging system and the analytical data structures that would support future machine learning integration as a potential extension of the proposed platform.</w:t>
      </w:r>
      <w:r w:rsidDel="00000000" w:rsidR="00000000" w:rsidRPr="00000000">
        <w:rPr>
          <w:rtl w:val="0"/>
        </w:rPr>
      </w:r>
    </w:p>
    <w:p w:rsidR="00000000" w:rsidDel="00000000" w:rsidP="00000000" w:rsidRDefault="00000000" w:rsidRPr="00000000" w14:paraId="000002CC">
      <w:pPr>
        <w:spacing w:after="120" w:before="0" w:lineRule="auto"/>
        <w:rPr/>
      </w:pPr>
      <w:r w:rsidDel="00000000" w:rsidR="00000000" w:rsidRPr="00000000">
        <w:rPr>
          <w:rtl w:val="0"/>
        </w:rPr>
      </w:r>
    </w:p>
    <w:p w:rsidR="00000000" w:rsidDel="00000000" w:rsidP="00000000" w:rsidRDefault="00000000" w:rsidRPr="00000000" w14:paraId="000002CD">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2.1.4 SME Digital Transformation: Global Perspectives</w:t>
      </w:r>
      <w:r w:rsidDel="00000000" w:rsidR="00000000" w:rsidRPr="00000000">
        <w:rPr>
          <w:rtl w:val="0"/>
        </w:rPr>
      </w:r>
    </w:p>
    <w:p w:rsidR="00000000" w:rsidDel="00000000" w:rsidP="00000000" w:rsidRDefault="00000000" w:rsidRPr="00000000" w14:paraId="000002C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Organisation for Economic Co-operation and Development (OECD, 2023) published a comprehensive report on digital transformation among small and medium enterprises across its member countries, synthesizing findings from case studies representing more than thirty national contexts. The report concludes that SMEs adopting integrated e-commerce platforms combined with analytics and monitoring tools experience, on average, measurable improvements in sales efficiency, operational cost reduction, and customer satisfaction compared to non-digitized counterparts. The OECD also documents the key barriers to SME digital transformation — including limited digital literacy among business owners and staff, upfront technology investment costs, concerns about data security, and the challenges of managing the organizational change associated with digital adoption — that must be addressed in system design and implementation strategy. These findings directly informed the R&amp;G Trading system's design priorities, particularly the emphasis on usability, role-appropriate interface design, and a gradual implementation approach.</w:t>
      </w:r>
      <w:r w:rsidDel="00000000" w:rsidR="00000000" w:rsidRPr="00000000">
        <w:rPr>
          <w:rtl w:val="0"/>
        </w:rPr>
      </w:r>
    </w:p>
    <w:p w:rsidR="00000000" w:rsidDel="00000000" w:rsidP="00000000" w:rsidRDefault="00000000" w:rsidRPr="00000000" w14:paraId="000002CF">
      <w:pPr>
        <w:spacing w:after="120" w:before="0" w:lineRule="auto"/>
        <w:rPr/>
      </w:pPr>
      <w:r w:rsidDel="00000000" w:rsidR="00000000" w:rsidRPr="00000000">
        <w:rPr>
          <w:rtl w:val="0"/>
        </w:rPr>
      </w:r>
    </w:p>
    <w:p w:rsidR="00000000" w:rsidDel="00000000" w:rsidP="00000000" w:rsidRDefault="00000000" w:rsidRPr="00000000" w14:paraId="000002D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World Bank (2022) conducted a multi-country study on digital financial inclusion and SME e-commerce adoption in emerging economies, including several countries in Southeast Asia. Their findings highlight that SMEs in emerging economies that adopt cloud-based or web-based e-commerce platforms with integrated analytics capabilities experience reduced operational costs, improved access to broader markets, and enhanced ability to monitor and respond to business performance in real time. The World Bank study also emphasizes the importance of designing e-commerce solutions with simplicity, clear user guidance, and mobile compatibility as primary considerations, given that business operators and their customers in emerging markets often access digital platforms primarily through mobile devices on varying quality internet connections. These recommendations are reflected in the R&amp;G Trading system's responsive web design implementation using Bootstrap 5.</w:t>
      </w:r>
      <w:r w:rsidDel="00000000" w:rsidR="00000000" w:rsidRPr="00000000">
        <w:rPr>
          <w:rtl w:val="0"/>
        </w:rPr>
      </w:r>
    </w:p>
    <w:p w:rsidR="00000000" w:rsidDel="00000000" w:rsidP="00000000" w:rsidRDefault="00000000" w:rsidRPr="00000000" w14:paraId="000002D1">
      <w:pPr>
        <w:spacing w:after="120" w:before="0" w:lineRule="auto"/>
        <w:rPr/>
      </w:pPr>
      <w:r w:rsidDel="00000000" w:rsidR="00000000" w:rsidRPr="00000000">
        <w:rPr>
          <w:rtl w:val="0"/>
        </w:rPr>
      </w:r>
    </w:p>
    <w:p w:rsidR="00000000" w:rsidDel="00000000" w:rsidP="00000000" w:rsidRDefault="00000000" w:rsidRPr="00000000" w14:paraId="000002D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Deloitte Insights (2024) analyzed the emergence of what they term "smart commerce" — the integration of artificial intelligence, predictive analytics, and automation capabilities into e-commerce platforms — and its implications for SME competitiveness. Their analysis finds that SMEs implementing dashboard systems with automated business intelligence features, such as automatic identification of low-stock conditions, real-time flagging of unusual order patterns, and automated ranking of best-performing products, achieve measurably higher inventory turnover rates, lower stockout frequencies, and higher customer satisfaction scores compared to businesses using static reporting systems. Deloitte's findings reinforce the design rationale for the R&amp;G Trading dashboard's real-time analytics capabilities and automated performance metric calculations.</w:t>
      </w:r>
      <w:r w:rsidDel="00000000" w:rsidR="00000000" w:rsidRPr="00000000">
        <w:rPr>
          <w:rtl w:val="0"/>
        </w:rPr>
      </w:r>
    </w:p>
    <w:p w:rsidR="00000000" w:rsidDel="00000000" w:rsidP="00000000" w:rsidRDefault="00000000" w:rsidRPr="00000000" w14:paraId="000002D3">
      <w:pPr>
        <w:spacing w:after="120" w:before="0" w:lineRule="auto"/>
        <w:rPr/>
      </w:pPr>
      <w:r w:rsidDel="00000000" w:rsidR="00000000" w:rsidRPr="00000000">
        <w:rPr>
          <w:rtl w:val="0"/>
        </w:rPr>
      </w:r>
    </w:p>
    <w:p w:rsidR="00000000" w:rsidDel="00000000" w:rsidP="00000000" w:rsidRDefault="00000000" w:rsidRPr="00000000" w14:paraId="000002D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Nielsen Norman Group (2020), building on Jakob Nielsen's foundational work in usability engineering, reaffirms the ten usability heuristics as the most widely validated framework for evaluating the quality of web application interfaces. Particularly relevant to the R&amp;G Trading system are the heuristics of visibility of system status (users should always be informed about what is happening), match between system and the real world (systems should speak users' language), user control and freedom (support undo and clear navigation), consistency and standards (follow platform conventions), and recognition rather than recall (minimize the user's memory load). These heuristics guided the interface design decisions made throughout the frontend development of both the customer-facing e-commerce interface and the administrative dashboard.</w:t>
      </w:r>
      <w:r w:rsidDel="00000000" w:rsidR="00000000" w:rsidRPr="00000000">
        <w:rPr>
          <w:rtl w:val="0"/>
        </w:rPr>
      </w:r>
    </w:p>
    <w:p w:rsidR="00000000" w:rsidDel="00000000" w:rsidP="00000000" w:rsidRDefault="00000000" w:rsidRPr="00000000" w14:paraId="000002D5">
      <w:pPr>
        <w:spacing w:after="120" w:before="0" w:lineRule="auto"/>
        <w:rPr/>
      </w:pPr>
      <w:r w:rsidDel="00000000" w:rsidR="00000000" w:rsidRPr="00000000">
        <w:rPr>
          <w:rtl w:val="0"/>
        </w:rPr>
      </w:r>
    </w:p>
    <w:p w:rsidR="00000000" w:rsidDel="00000000" w:rsidP="00000000" w:rsidRDefault="00000000" w:rsidRPr="00000000" w14:paraId="000002D6">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1. Summary of Related Foreign Studies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00"/>
        <w:gridCol w:w="3200"/>
        <w:gridCol w:w="4060"/>
        <w:tblGridChange w:id="0">
          <w:tblGrid>
            <w:gridCol w:w="1600"/>
            <w:gridCol w:w="500"/>
            <w:gridCol w:w="3200"/>
            <w:gridCol w:w="40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Author/s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2D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Year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Title / Focus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Findings &amp; Relevance to This Study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DB">
            <w:pPr>
              <w:jc w:val="left"/>
              <w:rPr/>
            </w:pPr>
            <w:r w:rsidDel="00000000" w:rsidR="00000000" w:rsidRPr="00000000">
              <w:rPr>
                <w:rFonts w:ascii="Times New Roman" w:cs="Times New Roman" w:eastAsia="Times New Roman" w:hAnsi="Times New Roman"/>
                <w:sz w:val="20"/>
                <w:szCs w:val="20"/>
                <w:rtl w:val="0"/>
              </w:rPr>
              <w:t xml:space="preserve">Chaffey &amp; Ellis-Chadwick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DC">
            <w:pPr>
              <w:jc w:val="left"/>
              <w:rPr/>
            </w:pPr>
            <w:r w:rsidDel="00000000" w:rsidR="00000000" w:rsidRPr="00000000">
              <w:rPr>
                <w:rFonts w:ascii="Times New Roman" w:cs="Times New Roman" w:eastAsia="Times New Roman" w:hAnsi="Times New Roman"/>
                <w:sz w:val="20"/>
                <w:szCs w:val="20"/>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DD">
            <w:pPr>
              <w:jc w:val="left"/>
              <w:rPr/>
            </w:pPr>
            <w:r w:rsidDel="00000000" w:rsidR="00000000" w:rsidRPr="00000000">
              <w:rPr>
                <w:rFonts w:ascii="Times New Roman" w:cs="Times New Roman" w:eastAsia="Times New Roman" w:hAnsi="Times New Roman"/>
                <w:sz w:val="20"/>
                <w:szCs w:val="20"/>
                <w:rtl w:val="0"/>
              </w:rPr>
              <w:t xml:space="preserve">Digital Business and E-Commerce Management (7th 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DE">
            <w:pPr>
              <w:jc w:val="left"/>
              <w:rPr/>
            </w:pPr>
            <w:r w:rsidDel="00000000" w:rsidR="00000000" w:rsidRPr="00000000">
              <w:rPr>
                <w:rFonts w:ascii="Times New Roman" w:cs="Times New Roman" w:eastAsia="Times New Roman" w:hAnsi="Times New Roman"/>
                <w:sz w:val="20"/>
                <w:szCs w:val="20"/>
                <w:rtl w:val="0"/>
              </w:rPr>
              <w:t xml:space="preserve">Behavioral analytics integration improves conversion, retention, and personalization in e-commerce.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jc w:val="left"/>
              <w:rPr/>
            </w:pPr>
            <w:r w:rsidDel="00000000" w:rsidR="00000000" w:rsidRPr="00000000">
              <w:rPr>
                <w:rFonts w:ascii="Times New Roman" w:cs="Times New Roman" w:eastAsia="Times New Roman" w:hAnsi="Times New Roman"/>
                <w:sz w:val="20"/>
                <w:szCs w:val="20"/>
                <w:rtl w:val="0"/>
              </w:rPr>
              <w:t xml:space="preserve">Laudon &amp; Traver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jc w:val="left"/>
              <w:rPr/>
            </w:pPr>
            <w:r w:rsidDel="00000000" w:rsidR="00000000" w:rsidRPr="00000000">
              <w:rPr>
                <w:rFonts w:ascii="Times New Roman" w:cs="Times New Roman" w:eastAsia="Times New Roman" w:hAnsi="Times New Roman"/>
                <w:sz w:val="20"/>
                <w:szCs w:val="20"/>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jc w:val="left"/>
              <w:rPr/>
            </w:pPr>
            <w:r w:rsidDel="00000000" w:rsidR="00000000" w:rsidRPr="00000000">
              <w:rPr>
                <w:rFonts w:ascii="Times New Roman" w:cs="Times New Roman" w:eastAsia="Times New Roman" w:hAnsi="Times New Roman"/>
                <w:sz w:val="20"/>
                <w:szCs w:val="20"/>
                <w:rtl w:val="0"/>
              </w:rPr>
              <w:t xml:space="preserve">E-Commerce: Business, Technology, Society (18th 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jc w:val="left"/>
              <w:rPr/>
            </w:pPr>
            <w:r w:rsidDel="00000000" w:rsidR="00000000" w:rsidRPr="00000000">
              <w:rPr>
                <w:rFonts w:ascii="Times New Roman" w:cs="Times New Roman" w:eastAsia="Times New Roman" w:hAnsi="Times New Roman"/>
                <w:sz w:val="20"/>
                <w:szCs w:val="20"/>
                <w:rtl w:val="0"/>
              </w:rPr>
              <w:t xml:space="preserve">Integrated systems, real-time reporting, and security are critical for scalable e-commerce platforms.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3">
            <w:pPr>
              <w:jc w:val="left"/>
              <w:rPr/>
            </w:pPr>
            <w:r w:rsidDel="00000000" w:rsidR="00000000" w:rsidRPr="00000000">
              <w:rPr>
                <w:rFonts w:ascii="Times New Roman" w:cs="Times New Roman" w:eastAsia="Times New Roman" w:hAnsi="Times New Roman"/>
                <w:sz w:val="20"/>
                <w:szCs w:val="20"/>
                <w:rtl w:val="0"/>
              </w:rPr>
              <w:t xml:space="preserve">Turban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4">
            <w:pPr>
              <w:jc w:val="left"/>
              <w:rPr/>
            </w:pPr>
            <w:r w:rsidDel="00000000" w:rsidR="00000000" w:rsidRPr="00000000">
              <w:rPr>
                <w:rFonts w:ascii="Times New Roman" w:cs="Times New Roman" w:eastAsia="Times New Roman" w:hAnsi="Times New Roman"/>
                <w:sz w:val="20"/>
                <w:szCs w:val="20"/>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5">
            <w:pPr>
              <w:jc w:val="left"/>
              <w:rPr/>
            </w:pPr>
            <w:r w:rsidDel="00000000" w:rsidR="00000000" w:rsidRPr="00000000">
              <w:rPr>
                <w:rFonts w:ascii="Times New Roman" w:cs="Times New Roman" w:eastAsia="Times New Roman" w:hAnsi="Times New Roman"/>
                <w:sz w:val="20"/>
                <w:szCs w:val="20"/>
                <w:rtl w:val="0"/>
              </w:rPr>
              <w:t xml:space="preserve">Electronic Commerce: A Managerial and Social Networks Perspective (9th 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6">
            <w:pPr>
              <w:jc w:val="left"/>
              <w:rPr/>
            </w:pPr>
            <w:r w:rsidDel="00000000" w:rsidR="00000000" w:rsidRPr="00000000">
              <w:rPr>
                <w:rFonts w:ascii="Times New Roman" w:cs="Times New Roman" w:eastAsia="Times New Roman" w:hAnsi="Times New Roman"/>
                <w:sz w:val="20"/>
                <w:szCs w:val="20"/>
                <w:rtl w:val="0"/>
              </w:rPr>
              <w:t xml:space="preserve">Analytics dashboards support evidence-based management; usability is critical for non-technical users.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jc w:val="left"/>
              <w:rPr/>
            </w:pPr>
            <w:r w:rsidDel="00000000" w:rsidR="00000000" w:rsidRPr="00000000">
              <w:rPr>
                <w:rFonts w:ascii="Times New Roman" w:cs="Times New Roman" w:eastAsia="Times New Roman" w:hAnsi="Times New Roman"/>
                <w:sz w:val="20"/>
                <w:szCs w:val="20"/>
                <w:rtl w:val="0"/>
              </w:rPr>
              <w:t xml:space="preserve">Kimball &amp; Ross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jc w:val="left"/>
              <w:rPr/>
            </w:pPr>
            <w:r w:rsidDel="00000000" w:rsidR="00000000" w:rsidRPr="00000000">
              <w:rPr>
                <w:rFonts w:ascii="Times New Roman" w:cs="Times New Roman" w:eastAsia="Times New Roman" w:hAnsi="Times New Roman"/>
                <w:sz w:val="20"/>
                <w:szCs w:val="20"/>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jc w:val="left"/>
              <w:rPr/>
            </w:pPr>
            <w:r w:rsidDel="00000000" w:rsidR="00000000" w:rsidRPr="00000000">
              <w:rPr>
                <w:rFonts w:ascii="Times New Roman" w:cs="Times New Roman" w:eastAsia="Times New Roman" w:hAnsi="Times New Roman"/>
                <w:sz w:val="20"/>
                <w:szCs w:val="20"/>
                <w:rtl w:val="0"/>
              </w:rPr>
              <w:t xml:space="preserve">The Data Warehouse Toolkit (3rd 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jc w:val="left"/>
              <w:rPr/>
            </w:pPr>
            <w:r w:rsidDel="00000000" w:rsidR="00000000" w:rsidRPr="00000000">
              <w:rPr>
                <w:rFonts w:ascii="Times New Roman" w:cs="Times New Roman" w:eastAsia="Times New Roman" w:hAnsi="Times New Roman"/>
                <w:sz w:val="20"/>
                <w:szCs w:val="20"/>
                <w:rtl w:val="0"/>
              </w:rPr>
              <w:t xml:space="preserve">Dimensional modeling principles inform efficient analytical query design for business dashboards.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B">
            <w:pPr>
              <w:jc w:val="left"/>
              <w:rPr/>
            </w:pPr>
            <w:r w:rsidDel="00000000" w:rsidR="00000000" w:rsidRPr="00000000">
              <w:rPr>
                <w:rFonts w:ascii="Times New Roman" w:cs="Times New Roman" w:eastAsia="Times New Roman" w:hAnsi="Times New Roman"/>
                <w:sz w:val="20"/>
                <w:szCs w:val="20"/>
                <w:rtl w:val="0"/>
              </w:rPr>
              <w:t xml:space="preserve">Few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C">
            <w:pPr>
              <w:jc w:val="left"/>
              <w:rPr/>
            </w:pPr>
            <w:r w:rsidDel="00000000" w:rsidR="00000000" w:rsidRPr="00000000">
              <w:rPr>
                <w:rFonts w:ascii="Times New Roman" w:cs="Times New Roman" w:eastAsia="Times New Roman" w:hAnsi="Times New Roman"/>
                <w:sz w:val="20"/>
                <w:szCs w:val="20"/>
                <w:rtl w:val="0"/>
              </w:rPr>
              <w:t xml:space="preserve">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D">
            <w:pPr>
              <w:jc w:val="left"/>
              <w:rPr/>
            </w:pPr>
            <w:r w:rsidDel="00000000" w:rsidR="00000000" w:rsidRPr="00000000">
              <w:rPr>
                <w:rFonts w:ascii="Times New Roman" w:cs="Times New Roman" w:eastAsia="Times New Roman" w:hAnsi="Times New Roman"/>
                <w:sz w:val="20"/>
                <w:szCs w:val="20"/>
                <w:rtl w:val="0"/>
              </w:rPr>
              <w:t xml:space="preserve">Information Dashboard Design (2nd 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EE">
            <w:pPr>
              <w:jc w:val="left"/>
              <w:rPr/>
            </w:pPr>
            <w:r w:rsidDel="00000000" w:rsidR="00000000" w:rsidRPr="00000000">
              <w:rPr>
                <w:rFonts w:ascii="Times New Roman" w:cs="Times New Roman" w:eastAsia="Times New Roman" w:hAnsi="Times New Roman"/>
                <w:sz w:val="20"/>
                <w:szCs w:val="20"/>
                <w:rtl w:val="0"/>
              </w:rPr>
              <w:t xml:space="preserve">Effective dashboard design prioritizes clarity, relevance, and at-a-glance KPI communication.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jc w:val="left"/>
              <w:rPr/>
            </w:pPr>
            <w:r w:rsidDel="00000000" w:rsidR="00000000" w:rsidRPr="00000000">
              <w:rPr>
                <w:rFonts w:ascii="Times New Roman" w:cs="Times New Roman" w:eastAsia="Times New Roman" w:hAnsi="Times New Roman"/>
                <w:sz w:val="20"/>
                <w:szCs w:val="20"/>
                <w:rtl w:val="0"/>
              </w:rPr>
              <w:t xml:space="preserve">Alpaydin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jc w:val="left"/>
              <w:rPr/>
            </w:pPr>
            <w:r w:rsidDel="00000000" w:rsidR="00000000" w:rsidRPr="00000000">
              <w:rPr>
                <w:rFonts w:ascii="Times New Roman" w:cs="Times New Roman" w:eastAsia="Times New Roman" w:hAnsi="Times New Roman"/>
                <w:sz w:val="20"/>
                <w:szCs w:val="20"/>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jc w:val="left"/>
              <w:rPr/>
            </w:pPr>
            <w:r w:rsidDel="00000000" w:rsidR="00000000" w:rsidRPr="00000000">
              <w:rPr>
                <w:rFonts w:ascii="Times New Roman" w:cs="Times New Roman" w:eastAsia="Times New Roman" w:hAnsi="Times New Roman"/>
                <w:sz w:val="20"/>
                <w:szCs w:val="20"/>
                <w:rtl w:val="0"/>
              </w:rPr>
              <w:t xml:space="preserve">Introduction to Machine Learning (4th 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jc w:val="left"/>
              <w:rPr/>
            </w:pPr>
            <w:r w:rsidDel="00000000" w:rsidR="00000000" w:rsidRPr="00000000">
              <w:rPr>
                <w:rFonts w:ascii="Times New Roman" w:cs="Times New Roman" w:eastAsia="Times New Roman" w:hAnsi="Times New Roman"/>
                <w:sz w:val="20"/>
                <w:szCs w:val="20"/>
                <w:rtl w:val="0"/>
              </w:rPr>
              <w:t xml:space="preserve">Data structures for customer activity logging should accommodate future ML model integration.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3">
            <w:pPr>
              <w:jc w:val="left"/>
              <w:rPr/>
            </w:pPr>
            <w:r w:rsidDel="00000000" w:rsidR="00000000" w:rsidRPr="00000000">
              <w:rPr>
                <w:rFonts w:ascii="Times New Roman" w:cs="Times New Roman" w:eastAsia="Times New Roman" w:hAnsi="Times New Roman"/>
                <w:sz w:val="20"/>
                <w:szCs w:val="20"/>
                <w:rtl w:val="0"/>
              </w:rPr>
              <w:t xml:space="preserve">OECD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4">
            <w:pPr>
              <w:jc w:val="left"/>
              <w:rPr/>
            </w:pPr>
            <w:r w:rsidDel="00000000" w:rsidR="00000000" w:rsidRPr="00000000">
              <w:rPr>
                <w:rFonts w:ascii="Times New Roman" w:cs="Times New Roman" w:eastAsia="Times New Roman" w:hAnsi="Times New Roman"/>
                <w:sz w:val="20"/>
                <w:szCs w:val="20"/>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5">
            <w:pPr>
              <w:jc w:val="left"/>
              <w:rPr/>
            </w:pPr>
            <w:r w:rsidDel="00000000" w:rsidR="00000000" w:rsidRPr="00000000">
              <w:rPr>
                <w:rFonts w:ascii="Times New Roman" w:cs="Times New Roman" w:eastAsia="Times New Roman" w:hAnsi="Times New Roman"/>
                <w:sz w:val="20"/>
                <w:szCs w:val="20"/>
                <w:rtl w:val="0"/>
              </w:rPr>
              <w:t xml:space="preserve">SME and Entrepreneurship Outlook 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6">
            <w:pPr>
              <w:jc w:val="left"/>
              <w:rPr/>
            </w:pPr>
            <w:r w:rsidDel="00000000" w:rsidR="00000000" w:rsidRPr="00000000">
              <w:rPr>
                <w:rFonts w:ascii="Times New Roman" w:cs="Times New Roman" w:eastAsia="Times New Roman" w:hAnsi="Times New Roman"/>
                <w:sz w:val="20"/>
                <w:szCs w:val="20"/>
                <w:rtl w:val="0"/>
              </w:rPr>
              <w:t xml:space="preserve">Integrated e-commerce and analytics tools improve SME efficiency; usability and literacy are key barriers.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jc w:val="left"/>
              <w:rPr/>
            </w:pPr>
            <w:r w:rsidDel="00000000" w:rsidR="00000000" w:rsidRPr="00000000">
              <w:rPr>
                <w:rFonts w:ascii="Times New Roman" w:cs="Times New Roman" w:eastAsia="Times New Roman" w:hAnsi="Times New Roman"/>
                <w:sz w:val="20"/>
                <w:szCs w:val="20"/>
                <w:rtl w:val="0"/>
              </w:rPr>
              <w:t xml:space="preserve">World Bank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jc w:val="left"/>
              <w:rPr/>
            </w:pPr>
            <w:r w:rsidDel="00000000" w:rsidR="00000000" w:rsidRPr="00000000">
              <w:rPr>
                <w:rFonts w:ascii="Times New Roman" w:cs="Times New Roman" w:eastAsia="Times New Roman" w:hAnsi="Times New Roman"/>
                <w:sz w:val="20"/>
                <w:szCs w:val="20"/>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jc w:val="left"/>
              <w:rPr/>
            </w:pPr>
            <w:r w:rsidDel="00000000" w:rsidR="00000000" w:rsidRPr="00000000">
              <w:rPr>
                <w:rFonts w:ascii="Times New Roman" w:cs="Times New Roman" w:eastAsia="Times New Roman" w:hAnsi="Times New Roman"/>
                <w:sz w:val="20"/>
                <w:szCs w:val="20"/>
                <w:rtl w:val="0"/>
              </w:rPr>
              <w:t xml:space="preserve">World Development Report 2022: Finance for an Equitable Recovery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jc w:val="left"/>
              <w:rPr/>
            </w:pPr>
            <w:r w:rsidDel="00000000" w:rsidR="00000000" w:rsidRPr="00000000">
              <w:rPr>
                <w:rFonts w:ascii="Times New Roman" w:cs="Times New Roman" w:eastAsia="Times New Roman" w:hAnsi="Times New Roman"/>
                <w:sz w:val="20"/>
                <w:szCs w:val="20"/>
                <w:rtl w:val="0"/>
              </w:rPr>
              <w:t xml:space="preserve">Mobile-compatible, simple web-based e-commerce benefits emerging market SMEs significantly.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B">
            <w:pPr>
              <w:jc w:val="left"/>
              <w:rPr/>
            </w:pPr>
            <w:r w:rsidDel="00000000" w:rsidR="00000000" w:rsidRPr="00000000">
              <w:rPr>
                <w:rFonts w:ascii="Times New Roman" w:cs="Times New Roman" w:eastAsia="Times New Roman" w:hAnsi="Times New Roman"/>
                <w:sz w:val="20"/>
                <w:szCs w:val="20"/>
                <w:rtl w:val="0"/>
              </w:rPr>
              <w:t xml:space="preserve">Deloitte Insights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C">
            <w:pPr>
              <w:jc w:val="left"/>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D">
            <w:pPr>
              <w:jc w:val="left"/>
              <w:rPr/>
            </w:pPr>
            <w:r w:rsidDel="00000000" w:rsidR="00000000" w:rsidRPr="00000000">
              <w:rPr>
                <w:rFonts w:ascii="Times New Roman" w:cs="Times New Roman" w:eastAsia="Times New Roman" w:hAnsi="Times New Roman"/>
                <w:sz w:val="20"/>
                <w:szCs w:val="20"/>
                <w:rtl w:val="0"/>
              </w:rPr>
              <w:t xml:space="preserve">The Future of Retail: Smart Commerce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2FE">
            <w:pPr>
              <w:jc w:val="left"/>
              <w:rPr/>
            </w:pPr>
            <w:r w:rsidDel="00000000" w:rsidR="00000000" w:rsidRPr="00000000">
              <w:rPr>
                <w:rFonts w:ascii="Times New Roman" w:cs="Times New Roman" w:eastAsia="Times New Roman" w:hAnsi="Times New Roman"/>
                <w:sz w:val="20"/>
                <w:szCs w:val="20"/>
                <w:rtl w:val="0"/>
              </w:rPr>
              <w:t xml:space="preserve">Automated dashboard analytics improve inventory management and customer satisfaction for SMEs.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jc w:val="left"/>
              <w:rPr/>
            </w:pPr>
            <w:r w:rsidDel="00000000" w:rsidR="00000000" w:rsidRPr="00000000">
              <w:rPr>
                <w:rFonts w:ascii="Times New Roman" w:cs="Times New Roman" w:eastAsia="Times New Roman" w:hAnsi="Times New Roman"/>
                <w:sz w:val="20"/>
                <w:szCs w:val="20"/>
                <w:rtl w:val="0"/>
              </w:rPr>
              <w:t xml:space="preserve">Nielsen Norman 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jc w:val="left"/>
              <w:rPr/>
            </w:pPr>
            <w:r w:rsidDel="00000000" w:rsidR="00000000" w:rsidRPr="00000000">
              <w:rPr>
                <w:rFonts w:ascii="Times New Roman" w:cs="Times New Roman" w:eastAsia="Times New Roman" w:hAnsi="Times New Roman"/>
                <w:sz w:val="20"/>
                <w:szCs w:val="20"/>
                <w:rtl w:val="0"/>
              </w:rPr>
              <w:t xml:space="preserve">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jc w:val="left"/>
              <w:rPr/>
            </w:pPr>
            <w:r w:rsidDel="00000000" w:rsidR="00000000" w:rsidRPr="00000000">
              <w:rPr>
                <w:rFonts w:ascii="Times New Roman" w:cs="Times New Roman" w:eastAsia="Times New Roman" w:hAnsi="Times New Roman"/>
                <w:sz w:val="20"/>
                <w:szCs w:val="20"/>
                <w:rtl w:val="0"/>
              </w:rPr>
              <w:t xml:space="preserve">Ten Usability Heuristics for User Interface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jc w:val="left"/>
              <w:rPr/>
            </w:pPr>
            <w:r w:rsidDel="00000000" w:rsidR="00000000" w:rsidRPr="00000000">
              <w:rPr>
                <w:rFonts w:ascii="Times New Roman" w:cs="Times New Roman" w:eastAsia="Times New Roman" w:hAnsi="Times New Roman"/>
                <w:sz w:val="20"/>
                <w:szCs w:val="20"/>
                <w:rtl w:val="0"/>
              </w:rPr>
              <w:t xml:space="preserve">Established heuristics guide both customer-facing and administrative interface design decisions.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03">
            <w:pPr>
              <w:jc w:val="left"/>
              <w:rPr/>
            </w:pPr>
            <w:r w:rsidDel="00000000" w:rsidR="00000000" w:rsidRPr="00000000">
              <w:rPr>
                <w:rFonts w:ascii="Times New Roman" w:cs="Times New Roman" w:eastAsia="Times New Roman" w:hAnsi="Times New Roman"/>
                <w:sz w:val="20"/>
                <w:szCs w:val="20"/>
                <w:rtl w:val="0"/>
              </w:rPr>
              <w:t xml:space="preserve">OWASP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04">
            <w:pPr>
              <w:jc w:val="left"/>
              <w:rPr/>
            </w:pPr>
            <w:r w:rsidDel="00000000" w:rsidR="00000000" w:rsidRPr="00000000">
              <w:rPr>
                <w:rFonts w:ascii="Times New Roman" w:cs="Times New Roman" w:eastAsia="Times New Roman" w:hAnsi="Times New Roman"/>
                <w:sz w:val="20"/>
                <w:szCs w:val="20"/>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05">
            <w:pPr>
              <w:jc w:val="left"/>
              <w:rPr/>
            </w:pPr>
            <w:r w:rsidDel="00000000" w:rsidR="00000000" w:rsidRPr="00000000">
              <w:rPr>
                <w:rFonts w:ascii="Times New Roman" w:cs="Times New Roman" w:eastAsia="Times New Roman" w:hAnsi="Times New Roman"/>
                <w:sz w:val="20"/>
                <w:szCs w:val="20"/>
                <w:rtl w:val="0"/>
              </w:rPr>
              <w:t xml:space="preserve">OWASP Top 10: 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06">
            <w:pPr>
              <w:jc w:val="left"/>
              <w:rPr/>
            </w:pPr>
            <w:r w:rsidDel="00000000" w:rsidR="00000000" w:rsidRPr="00000000">
              <w:rPr>
                <w:rFonts w:ascii="Times New Roman" w:cs="Times New Roman" w:eastAsia="Times New Roman" w:hAnsi="Times New Roman"/>
                <w:sz w:val="20"/>
                <w:szCs w:val="20"/>
                <w:rtl w:val="0"/>
              </w:rPr>
              <w:t xml:space="preserve">SQL injection, broken auth, and sensitive data exposure are primary security concerns for web apps.</w:t>
            </w:r>
            <w:r w:rsidDel="00000000" w:rsidR="00000000" w:rsidRPr="00000000">
              <w:rPr>
                <w:rtl w:val="0"/>
              </w:rPr>
            </w:r>
          </w:p>
        </w:tc>
      </w:tr>
    </w:tbl>
    <w:p w:rsidR="00000000" w:rsidDel="00000000" w:rsidP="00000000" w:rsidRDefault="00000000" w:rsidRPr="00000000" w14:paraId="00000307">
      <w:pPr>
        <w:spacing w:after="240" w:before="0" w:lineRule="auto"/>
        <w:rPr/>
      </w:pPr>
      <w:r w:rsidDel="00000000" w:rsidR="00000000" w:rsidRPr="00000000">
        <w:rPr>
          <w:rtl w:val="0"/>
        </w:rPr>
      </w:r>
    </w:p>
    <w:p w:rsidR="00000000" w:rsidDel="00000000" w:rsidP="00000000" w:rsidRDefault="00000000" w:rsidRPr="00000000" w14:paraId="0000030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 Local Studies</w:t>
      </w:r>
      <w:r w:rsidDel="00000000" w:rsidR="00000000" w:rsidRPr="00000000">
        <w:rPr>
          <w:rtl w:val="0"/>
        </w:rPr>
      </w:r>
    </w:p>
    <w:p w:rsidR="00000000" w:rsidDel="00000000" w:rsidP="00000000" w:rsidRDefault="00000000" w:rsidRPr="00000000" w14:paraId="0000030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Research on e-commerce adoption, digital business management systems, and data analytics tool implementation among Philippine businesses has expanded substantially in recent years, reflecting both the growing urgency of digital transformation among Philippine MSMEs and the increasing interest of Philippine academic institutions in documenting and analyzing these transitions. The local studies reviewed in this section provide empirical grounding for the R&amp;G Trading system's design in the specific cultural, economic, and technological context of the Philippine marketplace.</w:t>
      </w:r>
      <w:r w:rsidDel="00000000" w:rsidR="00000000" w:rsidRPr="00000000">
        <w:rPr>
          <w:rtl w:val="0"/>
        </w:rPr>
      </w:r>
    </w:p>
    <w:p w:rsidR="00000000" w:rsidDel="00000000" w:rsidP="00000000" w:rsidRDefault="00000000" w:rsidRPr="00000000" w14:paraId="0000030A">
      <w:pPr>
        <w:spacing w:after="120" w:before="0" w:lineRule="auto"/>
        <w:rPr/>
      </w:pPr>
      <w:r w:rsidDel="00000000" w:rsidR="00000000" w:rsidRPr="00000000">
        <w:rPr>
          <w:rtl w:val="0"/>
        </w:rPr>
      </w:r>
    </w:p>
    <w:p w:rsidR="00000000" w:rsidDel="00000000" w:rsidP="00000000" w:rsidRDefault="00000000" w:rsidRPr="00000000" w14:paraId="0000030B">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2.2.1 E-Commerce Adoption Among Philippine MSMEs</w:t>
      </w:r>
      <w:r w:rsidDel="00000000" w:rsidR="00000000" w:rsidRPr="00000000">
        <w:rPr>
          <w:rtl w:val="0"/>
        </w:rPr>
      </w:r>
    </w:p>
    <w:p w:rsidR="00000000" w:rsidDel="00000000" w:rsidP="00000000" w:rsidRDefault="00000000" w:rsidRPr="00000000" w14:paraId="0000030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Bacasmas, Carlos, and Katigbak (2022) examined the impact of e-commerce platform adoption on the business performance and competitive positioning of women-led micro, small, and medium enterprises in Metro Manila. Their study, which employed a combination of structured surveys and in-depth interviews with MSME owners, found that businesses that had successfully transitioned a significant portion of their sales to e-commerce platforms reported measurable improvements in sales revenue, customer acquisition rates, geographic market reach, and management confidence in business performance assessment. The study also identified the critical importance of providing business owners with accessible training and ongoing technical support in the early phases of e-commerce adoption, as digital literacy gaps among MSME operators represented a significant barrier to effective platform utilization. These findings reinforce the importance of designing the R&amp;G Trading system's administrative interface with a strong emphasis on usability for non-technical operators.</w:t>
      </w:r>
      <w:r w:rsidDel="00000000" w:rsidR="00000000" w:rsidRPr="00000000">
        <w:rPr>
          <w:rtl w:val="0"/>
        </w:rPr>
      </w:r>
    </w:p>
    <w:p w:rsidR="00000000" w:rsidDel="00000000" w:rsidP="00000000" w:rsidRDefault="00000000" w:rsidRPr="00000000" w14:paraId="0000030D">
      <w:pPr>
        <w:spacing w:after="120" w:before="0" w:lineRule="auto"/>
        <w:rPr/>
      </w:pPr>
      <w:r w:rsidDel="00000000" w:rsidR="00000000" w:rsidRPr="00000000">
        <w:rPr>
          <w:rtl w:val="0"/>
        </w:rPr>
      </w:r>
    </w:p>
    <w:p w:rsidR="00000000" w:rsidDel="00000000" w:rsidP="00000000" w:rsidRDefault="00000000" w:rsidRPr="00000000" w14:paraId="0000030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Reyes, Estigoy, Vallejo, and Vargas (2022) investigated the factors influencing online shopping adoption among Filipino consumers, with particular attention to the relative importance of perceived usefulness, perceived ease of use, trust, and security in driving consumers' intentions to engage with unfamiliar e-commerce platforms. Their study, grounded in the Technology Acceptance Model (TAM), found that trust — operationalized as the consumer's confidence that the platform will handle their personal and financial information securely and deliver purchased products as described — was the single most significant predictor of e-commerce adoption intention among Filipino consumers. This finding has direct design implications for the R&amp;G Trading system, particularly the emphasis on robust JWT-based authentication, bcryptjs password hashing, HTTPS communication, and clear order status communication as mechanisms for building and maintaining customer trust in the platform.</w:t>
      </w:r>
      <w:r w:rsidDel="00000000" w:rsidR="00000000" w:rsidRPr="00000000">
        <w:rPr>
          <w:rtl w:val="0"/>
        </w:rPr>
      </w:r>
    </w:p>
    <w:p w:rsidR="00000000" w:rsidDel="00000000" w:rsidP="00000000" w:rsidRDefault="00000000" w:rsidRPr="00000000" w14:paraId="0000030F">
      <w:pPr>
        <w:spacing w:after="120" w:before="0" w:lineRule="auto"/>
        <w:rPr/>
      </w:pPr>
      <w:r w:rsidDel="00000000" w:rsidR="00000000" w:rsidRPr="00000000">
        <w:rPr>
          <w:rtl w:val="0"/>
        </w:rPr>
      </w:r>
    </w:p>
    <w:p w:rsidR="00000000" w:rsidDel="00000000" w:rsidP="00000000" w:rsidRDefault="00000000" w:rsidRPr="00000000" w14:paraId="0000031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Philippine Institute for Development Studies (PIDS, 2022) published a comprehensive analysis of MSME digitalization readiness and e-commerce adoption patterns across multiple Philippine regions. The study found that while awareness of e-commerce platforms is widespread among Philippine MSME operators, actual adoption remains significantly below potential due to a combination of supply-side barriers (limited digital infrastructure, high initial technology investment costs, shortage of technical expertise) and demand-side barriers (limited digital literacy among business operators, concerns about cybersecurity, distrust of online payment systems). The PIDS report recommends that technology solutions designed for Philippine MSMEs prioritize simplicity, affordability, and local technical support capacity — recommendations that align with the R&amp;G Trading project's choice of open-source technologies, standard web development frameworks, and a system design that minimizes the technical expertise required for day-to-day operation.</w:t>
      </w:r>
      <w:r w:rsidDel="00000000" w:rsidR="00000000" w:rsidRPr="00000000">
        <w:rPr>
          <w:rtl w:val="0"/>
        </w:rPr>
      </w:r>
    </w:p>
    <w:p w:rsidR="00000000" w:rsidDel="00000000" w:rsidP="00000000" w:rsidRDefault="00000000" w:rsidRPr="00000000" w14:paraId="00000311">
      <w:pPr>
        <w:spacing w:after="120" w:before="0" w:lineRule="auto"/>
        <w:rPr/>
      </w:pPr>
      <w:r w:rsidDel="00000000" w:rsidR="00000000" w:rsidRPr="00000000">
        <w:rPr>
          <w:rtl w:val="0"/>
        </w:rPr>
      </w:r>
    </w:p>
    <w:p w:rsidR="00000000" w:rsidDel="00000000" w:rsidP="00000000" w:rsidRDefault="00000000" w:rsidRPr="00000000" w14:paraId="00000312">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2.2.2 Web-Based Business Management Systems in the Philippine Context</w:t>
      </w:r>
      <w:r w:rsidDel="00000000" w:rsidR="00000000" w:rsidRPr="00000000">
        <w:rPr>
          <w:rtl w:val="0"/>
        </w:rPr>
      </w:r>
    </w:p>
    <w:p w:rsidR="00000000" w:rsidDel="00000000" w:rsidP="00000000" w:rsidRDefault="00000000" w:rsidRPr="00000000" w14:paraId="0000031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Mendoza et al. (2019) developed and evaluated a web-based inventory and sales management system for a small distribution company in Cebu City. Their study employed a developmental research design similar to the approach adopted in the present study and documented substantial improvements in inventory accuracy, transaction processing speed, and sales reporting reliability following the deployment of their digital system compared to the manual processes it replaced. The study found that a statistically significant majority of end users rated the digital system as superior to the manual approach across all evaluated dimensions — accuracy, efficiency, accessibility, and overall satisfaction — providing strong empirical support for the argument that properly designed and implemented web-based management systems yield measurable operational benefits for small businesses in the Philippine context.</w:t>
      </w:r>
      <w:r w:rsidDel="00000000" w:rsidR="00000000" w:rsidRPr="00000000">
        <w:rPr>
          <w:rtl w:val="0"/>
        </w:rPr>
      </w:r>
    </w:p>
    <w:p w:rsidR="00000000" w:rsidDel="00000000" w:rsidP="00000000" w:rsidRDefault="00000000" w:rsidRPr="00000000" w14:paraId="00000314">
      <w:pPr>
        <w:spacing w:after="120" w:before="0" w:lineRule="auto"/>
        <w:rPr/>
      </w:pPr>
      <w:r w:rsidDel="00000000" w:rsidR="00000000" w:rsidRPr="00000000">
        <w:rPr>
          <w:rtl w:val="0"/>
        </w:rPr>
      </w:r>
    </w:p>
    <w:p w:rsidR="00000000" w:rsidDel="00000000" w:rsidP="00000000" w:rsidRDefault="00000000" w:rsidRPr="00000000" w14:paraId="0000031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Bollozos, Candido, Pao, and Ursua (2011), in an early and frequently cited study of online consumer behavior among Metro Manila consumers, identified website quality, perceived security, ease of navigation, and after-sale customer service as the four most influential determinants of customer satisfaction in online retail contexts. Although the study's findings are now more than a decade old, they retain relevance as foundational reference points for understanding the design priorities that Filipino online shoppers value, priorities that have been subsequently reinforced and elaborated by more recent studies (Reyes et al., 2022; DTI, 2023). The emphasis on website quality and ease of navigation in Bollozos et al.'s findings directly supports the R&amp;G Trading system's investment in responsive web design, clear navigation structure, and an intuitive product browsing interface.</w:t>
      </w:r>
      <w:r w:rsidDel="00000000" w:rsidR="00000000" w:rsidRPr="00000000">
        <w:rPr>
          <w:rtl w:val="0"/>
        </w:rPr>
      </w:r>
    </w:p>
    <w:p w:rsidR="00000000" w:rsidDel="00000000" w:rsidP="00000000" w:rsidRDefault="00000000" w:rsidRPr="00000000" w14:paraId="00000316">
      <w:pPr>
        <w:spacing w:after="120" w:before="0" w:lineRule="auto"/>
        <w:rPr/>
      </w:pPr>
      <w:r w:rsidDel="00000000" w:rsidR="00000000" w:rsidRPr="00000000">
        <w:rPr>
          <w:rtl w:val="0"/>
        </w:rPr>
      </w:r>
    </w:p>
    <w:p w:rsidR="00000000" w:rsidDel="00000000" w:rsidP="00000000" w:rsidRDefault="00000000" w:rsidRPr="00000000" w14:paraId="0000031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Several studies conducted by researchers from Central Luzon State University (2022) examined the implementation and evaluation of point-of-sale and inventory management systems among agricultural cooperatives and small retail businesses in Central Luzon. These studies consistently documented that the transition from manual to digital systems yielded immediate and substantial improvements in data accuracy, report generation speed, and management confidence in business information quality. The studies also documented predictable implementation challenges — including initial resistance from staff accustomed to manual processes, the need for data migration and historical record digitization, and a learning curve period during which system adoption and usage patterns stabilized — that are expected to be encountered in the R&amp;G Trading implementation and that have been taken into account in the project's implementation planning.</w:t>
      </w:r>
      <w:r w:rsidDel="00000000" w:rsidR="00000000" w:rsidRPr="00000000">
        <w:rPr>
          <w:rtl w:val="0"/>
        </w:rPr>
      </w:r>
    </w:p>
    <w:p w:rsidR="00000000" w:rsidDel="00000000" w:rsidP="00000000" w:rsidRDefault="00000000" w:rsidRPr="00000000" w14:paraId="00000318">
      <w:pPr>
        <w:spacing w:after="120" w:before="0" w:lineRule="auto"/>
        <w:rPr/>
      </w:pPr>
      <w:r w:rsidDel="00000000" w:rsidR="00000000" w:rsidRPr="00000000">
        <w:rPr>
          <w:rtl w:val="0"/>
        </w:rPr>
      </w:r>
    </w:p>
    <w:p w:rsidR="00000000" w:rsidDel="00000000" w:rsidP="00000000" w:rsidRDefault="00000000" w:rsidRPr="00000000" w14:paraId="0000031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2.2.3 Philippine E-Commerce Infrastructure and Consumer Behavior Trends</w:t>
      </w:r>
      <w:r w:rsidDel="00000000" w:rsidR="00000000" w:rsidRPr="00000000">
        <w:rPr>
          <w:rtl w:val="0"/>
        </w:rPr>
      </w:r>
    </w:p>
    <w:p w:rsidR="00000000" w:rsidDel="00000000" w:rsidP="00000000" w:rsidRDefault="00000000" w:rsidRPr="00000000" w14:paraId="0000031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Department of Trade and Industry (DTI, 2023), in its annual e-commerce report, documented continued strong growth in online commercial activity among Philippine businesses, with particular acceleration in the category of consumer electronics and appliances — the sector in which R&amp;G Trading operates. The DTI report noted that consumer appliance purchases, including air conditioning units, represented one of the highest-value product categories in Philippine e-commerce, with average order values substantially exceeding those in fashion, food, and consumables categories. This finding is directly relevant to the R&amp;G Trading system's design, confirming both the commercial viability of the online air conditioner retail market and the importance of providing customers with detailed technical specifications, high-quality product images, and comprehensive product category filtering — all features incorporated in the proposed system.</w:t>
      </w:r>
      <w:r w:rsidDel="00000000" w:rsidR="00000000" w:rsidRPr="00000000">
        <w:rPr>
          <w:rtl w:val="0"/>
        </w:rPr>
      </w:r>
    </w:p>
    <w:p w:rsidR="00000000" w:rsidDel="00000000" w:rsidP="00000000" w:rsidRDefault="00000000" w:rsidRPr="00000000" w14:paraId="0000031B">
      <w:pPr>
        <w:spacing w:after="120" w:before="0" w:lineRule="auto"/>
        <w:rPr/>
      </w:pPr>
      <w:r w:rsidDel="00000000" w:rsidR="00000000" w:rsidRPr="00000000">
        <w:rPr>
          <w:rtl w:val="0"/>
        </w:rPr>
      </w:r>
    </w:p>
    <w:p w:rsidR="00000000" w:rsidDel="00000000" w:rsidP="00000000" w:rsidRDefault="00000000" w:rsidRPr="00000000" w14:paraId="0000031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Recent Philippine retail analytics studies conducted between 2021 and 2023 by researchers at multiple institutions examined the implementation and impact of business intelligence and analytics tools in Philippine retail enterprises of varying sizes. These studies consistently found that analytics dashboards presenting sales performance data in visual, interactive formats enabled management to identify emerging trends, respond to performance deviations, and make inventory and pricing decisions with greater speed and confidence than was possible using traditional tabular reports. The studies also found that the adoption of analytics dashboards was associated with measurable improvements in inventory turnover efficiency and reductions in both stockout and overstock situations — operational improvements of direct relevance to R&amp;G Trading's air conditioning inventory management challenges.</w:t>
      </w:r>
      <w:r w:rsidDel="00000000" w:rsidR="00000000" w:rsidRPr="00000000">
        <w:rPr>
          <w:rtl w:val="0"/>
        </w:rPr>
      </w:r>
    </w:p>
    <w:p w:rsidR="00000000" w:rsidDel="00000000" w:rsidP="00000000" w:rsidRDefault="00000000" w:rsidRPr="00000000" w14:paraId="0000031D">
      <w:pPr>
        <w:spacing w:after="120" w:before="0" w:lineRule="auto"/>
        <w:rPr/>
      </w:pPr>
      <w:r w:rsidDel="00000000" w:rsidR="00000000" w:rsidRPr="00000000">
        <w:rPr>
          <w:rtl w:val="0"/>
        </w:rPr>
      </w:r>
    </w:p>
    <w:p w:rsidR="00000000" w:rsidDel="00000000" w:rsidP="00000000" w:rsidRDefault="00000000" w:rsidRPr="00000000" w14:paraId="0000031E">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 Summary of Related Local Studies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
        <w:gridCol w:w="2800"/>
        <w:gridCol w:w="4060"/>
        <w:tblGridChange w:id="0">
          <w:tblGrid>
            <w:gridCol w:w="2000"/>
            <w:gridCol w:w="500"/>
            <w:gridCol w:w="2800"/>
            <w:gridCol w:w="40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Author/s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Year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Focus Area</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32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Findings &amp; Relevance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3">
            <w:pPr>
              <w:jc w:val="left"/>
              <w:rPr/>
            </w:pPr>
            <w:r w:rsidDel="00000000" w:rsidR="00000000" w:rsidRPr="00000000">
              <w:rPr>
                <w:rFonts w:ascii="Times New Roman" w:cs="Times New Roman" w:eastAsia="Times New Roman" w:hAnsi="Times New Roman"/>
                <w:sz w:val="20"/>
                <w:szCs w:val="20"/>
                <w:rtl w:val="0"/>
              </w:rPr>
              <w:t xml:space="preserve">Bacasmas, Carlos &amp; Katigbak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4">
            <w:pPr>
              <w:jc w:val="left"/>
              <w:rPr/>
            </w:pPr>
            <w:r w:rsidDel="00000000" w:rsidR="00000000" w:rsidRPr="00000000">
              <w:rPr>
                <w:rFonts w:ascii="Times New Roman" w:cs="Times New Roman" w:eastAsia="Times New Roman" w:hAnsi="Times New Roman"/>
                <w:sz w:val="20"/>
                <w:szCs w:val="20"/>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5">
            <w:pPr>
              <w:jc w:val="left"/>
              <w:rPr/>
            </w:pPr>
            <w:r w:rsidDel="00000000" w:rsidR="00000000" w:rsidRPr="00000000">
              <w:rPr>
                <w:rFonts w:ascii="Times New Roman" w:cs="Times New Roman" w:eastAsia="Times New Roman" w:hAnsi="Times New Roman"/>
                <w:sz w:val="20"/>
                <w:szCs w:val="20"/>
                <w:rtl w:val="0"/>
              </w:rPr>
              <w:t xml:space="preserve">E-Commerce adoption among women-led MSMEs in Metro Manila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6">
            <w:pPr>
              <w:jc w:val="left"/>
              <w:rPr/>
            </w:pPr>
            <w:r w:rsidDel="00000000" w:rsidR="00000000" w:rsidRPr="00000000">
              <w:rPr>
                <w:rFonts w:ascii="Times New Roman" w:cs="Times New Roman" w:eastAsia="Times New Roman" w:hAnsi="Times New Roman"/>
                <w:sz w:val="20"/>
                <w:szCs w:val="20"/>
                <w:rtl w:val="0"/>
              </w:rPr>
              <w:t xml:space="preserve">E-commerce improved sales, reach, and management confidence; usability training is critical for adoption.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jc w:val="left"/>
              <w:rPr/>
            </w:pPr>
            <w:r w:rsidDel="00000000" w:rsidR="00000000" w:rsidRPr="00000000">
              <w:rPr>
                <w:rFonts w:ascii="Times New Roman" w:cs="Times New Roman" w:eastAsia="Times New Roman" w:hAnsi="Times New Roman"/>
                <w:sz w:val="20"/>
                <w:szCs w:val="20"/>
                <w:rtl w:val="0"/>
              </w:rPr>
              <w:t xml:space="preserve">Reyes, Estigoy, Vallejo &amp; Vargas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jc w:val="left"/>
              <w:rPr/>
            </w:pPr>
            <w:r w:rsidDel="00000000" w:rsidR="00000000" w:rsidRPr="00000000">
              <w:rPr>
                <w:rFonts w:ascii="Times New Roman" w:cs="Times New Roman" w:eastAsia="Times New Roman" w:hAnsi="Times New Roman"/>
                <w:sz w:val="20"/>
                <w:szCs w:val="20"/>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jc w:val="left"/>
              <w:rPr/>
            </w:pPr>
            <w:r w:rsidDel="00000000" w:rsidR="00000000" w:rsidRPr="00000000">
              <w:rPr>
                <w:rFonts w:ascii="Times New Roman" w:cs="Times New Roman" w:eastAsia="Times New Roman" w:hAnsi="Times New Roman"/>
                <w:sz w:val="20"/>
                <w:szCs w:val="20"/>
                <w:rtl w:val="0"/>
              </w:rPr>
              <w:t xml:space="preserve">Online shopping adoption factors among Filipino consumers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jc w:val="left"/>
              <w:rPr/>
            </w:pPr>
            <w:r w:rsidDel="00000000" w:rsidR="00000000" w:rsidRPr="00000000">
              <w:rPr>
                <w:rFonts w:ascii="Times New Roman" w:cs="Times New Roman" w:eastAsia="Times New Roman" w:hAnsi="Times New Roman"/>
                <w:sz w:val="20"/>
                <w:szCs w:val="20"/>
                <w:rtl w:val="0"/>
              </w:rPr>
              <w:t xml:space="preserve">Trust and security are the most significant adoption predictors; platform security design is paramount.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B">
            <w:pPr>
              <w:jc w:val="left"/>
              <w:rPr/>
            </w:pPr>
            <w:r w:rsidDel="00000000" w:rsidR="00000000" w:rsidRPr="00000000">
              <w:rPr>
                <w:rFonts w:ascii="Times New Roman" w:cs="Times New Roman" w:eastAsia="Times New Roman" w:hAnsi="Times New Roman"/>
                <w:sz w:val="20"/>
                <w:szCs w:val="20"/>
                <w:rtl w:val="0"/>
              </w:rPr>
              <w:t xml:space="preserve">Philippine Institute for Development Studies (PIDS)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C">
            <w:pPr>
              <w:jc w:val="left"/>
              <w:rPr/>
            </w:pPr>
            <w:r w:rsidDel="00000000" w:rsidR="00000000" w:rsidRPr="00000000">
              <w:rPr>
                <w:rFonts w:ascii="Times New Roman" w:cs="Times New Roman" w:eastAsia="Times New Roman" w:hAnsi="Times New Roman"/>
                <w:sz w:val="20"/>
                <w:szCs w:val="20"/>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D">
            <w:pPr>
              <w:jc w:val="left"/>
              <w:rPr/>
            </w:pPr>
            <w:r w:rsidDel="00000000" w:rsidR="00000000" w:rsidRPr="00000000">
              <w:rPr>
                <w:rFonts w:ascii="Times New Roman" w:cs="Times New Roman" w:eastAsia="Times New Roman" w:hAnsi="Times New Roman"/>
                <w:sz w:val="20"/>
                <w:szCs w:val="20"/>
                <w:rtl w:val="0"/>
              </w:rPr>
              <w:t xml:space="preserve">MSME digitalization readiness in the Philippines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2E">
            <w:pPr>
              <w:jc w:val="left"/>
              <w:rPr/>
            </w:pPr>
            <w:r w:rsidDel="00000000" w:rsidR="00000000" w:rsidRPr="00000000">
              <w:rPr>
                <w:rFonts w:ascii="Times New Roman" w:cs="Times New Roman" w:eastAsia="Times New Roman" w:hAnsi="Times New Roman"/>
                <w:sz w:val="20"/>
                <w:szCs w:val="20"/>
                <w:rtl w:val="0"/>
              </w:rPr>
              <w:t xml:space="preserve">Barriers include digital literacy gaps and cost; simplicity and local support are essential design priorities.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jc w:val="left"/>
              <w:rPr/>
            </w:pPr>
            <w:r w:rsidDel="00000000" w:rsidR="00000000" w:rsidRPr="00000000">
              <w:rPr>
                <w:rFonts w:ascii="Times New Roman" w:cs="Times New Roman" w:eastAsia="Times New Roman" w:hAnsi="Times New Roman"/>
                <w:sz w:val="20"/>
                <w:szCs w:val="20"/>
                <w:rtl w:val="0"/>
              </w:rPr>
              <w:t xml:space="preserve">Mendoza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jc w:val="left"/>
              <w:rPr/>
            </w:pPr>
            <w:r w:rsidDel="00000000" w:rsidR="00000000" w:rsidRPr="00000000">
              <w:rPr>
                <w:rFonts w:ascii="Times New Roman" w:cs="Times New Roman" w:eastAsia="Times New Roman" w:hAnsi="Times New Roman"/>
                <w:sz w:val="20"/>
                <w:szCs w:val="20"/>
                <w:rtl w:val="0"/>
              </w:rPr>
              <w:t xml:space="preserve">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jc w:val="left"/>
              <w:rPr/>
            </w:pPr>
            <w:r w:rsidDel="00000000" w:rsidR="00000000" w:rsidRPr="00000000">
              <w:rPr>
                <w:rFonts w:ascii="Times New Roman" w:cs="Times New Roman" w:eastAsia="Times New Roman" w:hAnsi="Times New Roman"/>
                <w:sz w:val="20"/>
                <w:szCs w:val="20"/>
                <w:rtl w:val="0"/>
              </w:rPr>
              <w:t xml:space="preserve">Web-based inventory and sales system for a Cebu SME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jc w:val="left"/>
              <w:rPr/>
            </w:pPr>
            <w:r w:rsidDel="00000000" w:rsidR="00000000" w:rsidRPr="00000000">
              <w:rPr>
                <w:rFonts w:ascii="Times New Roman" w:cs="Times New Roman" w:eastAsia="Times New Roman" w:hAnsi="Times New Roman"/>
                <w:sz w:val="20"/>
                <w:szCs w:val="20"/>
                <w:rtl w:val="0"/>
              </w:rPr>
              <w:t xml:space="preserve">Digital systems yield measurable improvements in accuracy, efficiency, and management information quality.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3">
            <w:pPr>
              <w:jc w:val="left"/>
              <w:rPr/>
            </w:pPr>
            <w:r w:rsidDel="00000000" w:rsidR="00000000" w:rsidRPr="00000000">
              <w:rPr>
                <w:rFonts w:ascii="Times New Roman" w:cs="Times New Roman" w:eastAsia="Times New Roman" w:hAnsi="Times New Roman"/>
                <w:sz w:val="20"/>
                <w:szCs w:val="20"/>
                <w:rtl w:val="0"/>
              </w:rPr>
              <w:t xml:space="preserve">Bollozos, Candido, Pao &amp; Ursua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4">
            <w:pPr>
              <w:jc w:val="left"/>
              <w:rPr/>
            </w:pPr>
            <w:r w:rsidDel="00000000" w:rsidR="00000000" w:rsidRPr="00000000">
              <w:rPr>
                <w:rFonts w:ascii="Times New Roman" w:cs="Times New Roman" w:eastAsia="Times New Roman" w:hAnsi="Times New Roman"/>
                <w:sz w:val="20"/>
                <w:szCs w:val="20"/>
                <w:rtl w:val="0"/>
              </w:rPr>
              <w:t xml:space="preserve">2011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5">
            <w:pPr>
              <w:jc w:val="left"/>
              <w:rPr/>
            </w:pPr>
            <w:r w:rsidDel="00000000" w:rsidR="00000000" w:rsidRPr="00000000">
              <w:rPr>
                <w:rFonts w:ascii="Times New Roman" w:cs="Times New Roman" w:eastAsia="Times New Roman" w:hAnsi="Times New Roman"/>
                <w:sz w:val="20"/>
                <w:szCs w:val="20"/>
                <w:rtl w:val="0"/>
              </w:rPr>
              <w:t xml:space="preserve">Online consumer behavior in Metro Manila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6">
            <w:pPr>
              <w:jc w:val="left"/>
              <w:rPr/>
            </w:pPr>
            <w:r w:rsidDel="00000000" w:rsidR="00000000" w:rsidRPr="00000000">
              <w:rPr>
                <w:rFonts w:ascii="Times New Roman" w:cs="Times New Roman" w:eastAsia="Times New Roman" w:hAnsi="Times New Roman"/>
                <w:sz w:val="20"/>
                <w:szCs w:val="20"/>
                <w:rtl w:val="0"/>
              </w:rPr>
              <w:t xml:space="preserve">Website quality, security, navigation ease, and after-sale service drive consumer satisfaction.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jc w:val="left"/>
              <w:rPr/>
            </w:pPr>
            <w:r w:rsidDel="00000000" w:rsidR="00000000" w:rsidRPr="00000000">
              <w:rPr>
                <w:rFonts w:ascii="Times New Roman" w:cs="Times New Roman" w:eastAsia="Times New Roman" w:hAnsi="Times New Roman"/>
                <w:sz w:val="20"/>
                <w:szCs w:val="20"/>
                <w:rtl w:val="0"/>
              </w:rPr>
              <w:t xml:space="preserve">Central Luzon State University Researchers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jc w:val="left"/>
              <w:rPr/>
            </w:pPr>
            <w:r w:rsidDel="00000000" w:rsidR="00000000" w:rsidRPr="00000000">
              <w:rPr>
                <w:rFonts w:ascii="Times New Roman" w:cs="Times New Roman" w:eastAsia="Times New Roman" w:hAnsi="Times New Roman"/>
                <w:sz w:val="20"/>
                <w:szCs w:val="20"/>
                <w:rtl w:val="0"/>
              </w:rPr>
              <w:t xml:space="preserve">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jc w:val="left"/>
              <w:rPr/>
            </w:pPr>
            <w:r w:rsidDel="00000000" w:rsidR="00000000" w:rsidRPr="00000000">
              <w:rPr>
                <w:rFonts w:ascii="Times New Roman" w:cs="Times New Roman" w:eastAsia="Times New Roman" w:hAnsi="Times New Roman"/>
                <w:sz w:val="20"/>
                <w:szCs w:val="20"/>
                <w:rtl w:val="0"/>
              </w:rPr>
              <w:t xml:space="preserve">POS and inventory systems for agricultural cooperatives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jc w:val="left"/>
              <w:rPr/>
            </w:pPr>
            <w:r w:rsidDel="00000000" w:rsidR="00000000" w:rsidRPr="00000000">
              <w:rPr>
                <w:rFonts w:ascii="Times New Roman" w:cs="Times New Roman" w:eastAsia="Times New Roman" w:hAnsi="Times New Roman"/>
                <w:sz w:val="20"/>
                <w:szCs w:val="20"/>
                <w:rtl w:val="0"/>
              </w:rPr>
              <w:t xml:space="preserve">Digital transition yields accuracy gains but requires change management and a learning curve period.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B">
            <w:pPr>
              <w:jc w:val="left"/>
              <w:rPr/>
            </w:pPr>
            <w:r w:rsidDel="00000000" w:rsidR="00000000" w:rsidRPr="00000000">
              <w:rPr>
                <w:rFonts w:ascii="Times New Roman" w:cs="Times New Roman" w:eastAsia="Times New Roman" w:hAnsi="Times New Roman"/>
                <w:sz w:val="20"/>
                <w:szCs w:val="20"/>
                <w:rtl w:val="0"/>
              </w:rPr>
              <w:t xml:space="preserve">Department of Trade and Industry (DTI)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C">
            <w:pPr>
              <w:jc w:val="left"/>
              <w:rPr/>
            </w:pPr>
            <w:r w:rsidDel="00000000" w:rsidR="00000000" w:rsidRPr="00000000">
              <w:rPr>
                <w:rFonts w:ascii="Times New Roman" w:cs="Times New Roman" w:eastAsia="Times New Roman" w:hAnsi="Times New Roman"/>
                <w:sz w:val="20"/>
                <w:szCs w:val="20"/>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D">
            <w:pPr>
              <w:jc w:val="left"/>
              <w:rPr/>
            </w:pPr>
            <w:r w:rsidDel="00000000" w:rsidR="00000000" w:rsidRPr="00000000">
              <w:rPr>
                <w:rFonts w:ascii="Times New Roman" w:cs="Times New Roman" w:eastAsia="Times New Roman" w:hAnsi="Times New Roman"/>
                <w:sz w:val="20"/>
                <w:szCs w:val="20"/>
                <w:rtl w:val="0"/>
              </w:rPr>
              <w:t xml:space="preserve">Philippine E-Commerce Report 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3E">
            <w:pPr>
              <w:jc w:val="left"/>
              <w:rPr/>
            </w:pPr>
            <w:r w:rsidDel="00000000" w:rsidR="00000000" w:rsidRPr="00000000">
              <w:rPr>
                <w:rFonts w:ascii="Times New Roman" w:cs="Times New Roman" w:eastAsia="Times New Roman" w:hAnsi="Times New Roman"/>
                <w:sz w:val="20"/>
                <w:szCs w:val="20"/>
                <w:rtl w:val="0"/>
              </w:rPr>
              <w:t xml:space="preserve">Consumer appliances are among the highest-value e-commerce categories; online air conditioner retail is viable.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jc w:val="left"/>
              <w:rPr/>
            </w:pPr>
            <w:r w:rsidDel="00000000" w:rsidR="00000000" w:rsidRPr="00000000">
              <w:rPr>
                <w:rFonts w:ascii="Times New Roman" w:cs="Times New Roman" w:eastAsia="Times New Roman" w:hAnsi="Times New Roman"/>
                <w:sz w:val="20"/>
                <w:szCs w:val="20"/>
                <w:rtl w:val="0"/>
              </w:rPr>
              <w:t xml:space="preserve">Various Philippine Retail Analytics Studies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jc w:val="left"/>
              <w:rPr/>
            </w:pPr>
            <w:r w:rsidDel="00000000" w:rsidR="00000000" w:rsidRPr="00000000">
              <w:rPr>
                <w:rFonts w:ascii="Times New Roman" w:cs="Times New Roman" w:eastAsia="Times New Roman" w:hAnsi="Times New Roman"/>
                <w:sz w:val="20"/>
                <w:szCs w:val="20"/>
                <w:rtl w:val="0"/>
              </w:rPr>
              <w:t xml:space="preserve">2021–2023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jc w:val="left"/>
              <w:rPr/>
            </w:pPr>
            <w:r w:rsidDel="00000000" w:rsidR="00000000" w:rsidRPr="00000000">
              <w:rPr>
                <w:rFonts w:ascii="Times New Roman" w:cs="Times New Roman" w:eastAsia="Times New Roman" w:hAnsi="Times New Roman"/>
                <w:sz w:val="20"/>
                <w:szCs w:val="20"/>
                <w:rtl w:val="0"/>
              </w:rPr>
              <w:t xml:space="preserve">Business intelligence adoption in Philippine retail enterprises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jc w:val="left"/>
              <w:rPr/>
            </w:pPr>
            <w:r w:rsidDel="00000000" w:rsidR="00000000" w:rsidRPr="00000000">
              <w:rPr>
                <w:rFonts w:ascii="Times New Roman" w:cs="Times New Roman" w:eastAsia="Times New Roman" w:hAnsi="Times New Roman"/>
                <w:sz w:val="20"/>
                <w:szCs w:val="20"/>
                <w:rtl w:val="0"/>
              </w:rPr>
              <w:t xml:space="preserve">Analytics dashboards improve inventory turnover, reduce stockouts, and accelerate management decision-making.</w:t>
            </w:r>
            <w:r w:rsidDel="00000000" w:rsidR="00000000" w:rsidRPr="00000000">
              <w:rPr>
                <w:rtl w:val="0"/>
              </w:rPr>
            </w:r>
          </w:p>
        </w:tc>
      </w:tr>
    </w:tbl>
    <w:p w:rsidR="00000000" w:rsidDel="00000000" w:rsidP="00000000" w:rsidRDefault="00000000" w:rsidRPr="00000000" w14:paraId="00000343">
      <w:pPr>
        <w:spacing w:after="240" w:before="0" w:lineRule="auto"/>
        <w:rPr/>
      </w:pPr>
      <w:r w:rsidDel="00000000" w:rsidR="00000000" w:rsidRPr="00000000">
        <w:rPr>
          <w:rtl w:val="0"/>
        </w:rPr>
      </w:r>
    </w:p>
    <w:p w:rsidR="00000000" w:rsidDel="00000000" w:rsidP="00000000" w:rsidRDefault="00000000" w:rsidRPr="00000000" w14:paraId="00000344">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 Related Literature</w:t>
      </w:r>
      <w:r w:rsidDel="00000000" w:rsidR="00000000" w:rsidRPr="00000000">
        <w:rPr>
          <w:rtl w:val="0"/>
        </w:rPr>
      </w:r>
    </w:p>
    <w:p w:rsidR="00000000" w:rsidDel="00000000" w:rsidP="00000000" w:rsidRDefault="00000000" w:rsidRPr="00000000" w14:paraId="0000034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Beyond empirical studies, a substantial body of theoretical and conceptual literature provides the intellectual and technical framework within which the design and development decisions of the proposed system are situated. This section reviews foundational works in software engineering, web application development, database design, information systems management, and usability engineering that have directly informed the methodological and technical choices made throughout this research.</w:t>
      </w:r>
      <w:r w:rsidDel="00000000" w:rsidR="00000000" w:rsidRPr="00000000">
        <w:rPr>
          <w:rtl w:val="0"/>
        </w:rPr>
      </w:r>
    </w:p>
    <w:p w:rsidR="00000000" w:rsidDel="00000000" w:rsidP="00000000" w:rsidRDefault="00000000" w:rsidRPr="00000000" w14:paraId="00000346">
      <w:pPr>
        <w:spacing w:after="120" w:before="0" w:lineRule="auto"/>
        <w:rPr/>
      </w:pPr>
      <w:r w:rsidDel="00000000" w:rsidR="00000000" w:rsidRPr="00000000">
        <w:rPr>
          <w:rtl w:val="0"/>
        </w:rPr>
      </w:r>
    </w:p>
    <w:p w:rsidR="00000000" w:rsidDel="00000000" w:rsidP="00000000" w:rsidRDefault="00000000" w:rsidRPr="00000000" w14:paraId="00000347">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2.3.1 Software Engineering and System Development Methodology</w:t>
      </w:r>
      <w:r w:rsidDel="00000000" w:rsidR="00000000" w:rsidRPr="00000000">
        <w:rPr>
          <w:rtl w:val="0"/>
        </w:rPr>
      </w:r>
    </w:p>
    <w:p w:rsidR="00000000" w:rsidDel="00000000" w:rsidP="00000000" w:rsidRDefault="00000000" w:rsidRPr="00000000" w14:paraId="0000034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Pressman and Maxim (2019), in Software Engineering: A Practitioner's Approach — one of the most widely used software engineering textbooks in academic programs worldwide — provide a comprehensive and authoritative framework for disciplined, process-oriented software development. Their treatment of the Agile development paradigm is particularly relevant to this study, as they articulate both the theoretical underpinnings of iterative, sprint-based development and the practical implications of Agile adoption for project planning, team organization, and quality assurance. Pressman and Maxim's advocacy for clear architectural separation between user interface, application logic, and data management layers provides the theoretical justification for the two-tier architecture adopted in this study (Node.js API backend plus PHP frontend), which extends naturally to a logical three-tier separation at the conceptual level. Their emphasis on the critical importance of testing at multiple stages — unit testing, integration testing, system testing, and acceptance testing — directly informs the multi-level testing strategy employed in this research.</w:t>
      </w:r>
      <w:r w:rsidDel="00000000" w:rsidR="00000000" w:rsidRPr="00000000">
        <w:rPr>
          <w:rtl w:val="0"/>
        </w:rPr>
      </w:r>
    </w:p>
    <w:p w:rsidR="00000000" w:rsidDel="00000000" w:rsidP="00000000" w:rsidRDefault="00000000" w:rsidRPr="00000000" w14:paraId="00000349">
      <w:pPr>
        <w:spacing w:after="120" w:before="0" w:lineRule="auto"/>
        <w:rPr/>
      </w:pPr>
      <w:r w:rsidDel="00000000" w:rsidR="00000000" w:rsidRPr="00000000">
        <w:rPr>
          <w:rtl w:val="0"/>
        </w:rPr>
      </w:r>
    </w:p>
    <w:p w:rsidR="00000000" w:rsidDel="00000000" w:rsidP="00000000" w:rsidRDefault="00000000" w:rsidRPr="00000000" w14:paraId="0000034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Sommerville (2020), in Software Engineering (10th ed.), provides complementary perspectives on software architecture, requirements engineering, and system validation that support several of the methodological decisions made in this study. Sommerville's treatment of client-server architecture — in which processing responsibilities are distributed between a server component that provides services and a client component that requests and uses those services — provides the theoretical context for the R&amp;G Trading system's architectural model, where the Node.js API server provides data and business logic services to the PHP frontend client. Sommerville also provides a rigorous treatment of requirements specification methodology that informed the requirements gathering and documentation approach employed during the initial phase of this project.</w:t>
      </w:r>
      <w:r w:rsidDel="00000000" w:rsidR="00000000" w:rsidRPr="00000000">
        <w:rPr>
          <w:rtl w:val="0"/>
        </w:rPr>
      </w:r>
    </w:p>
    <w:p w:rsidR="00000000" w:rsidDel="00000000" w:rsidP="00000000" w:rsidRDefault="00000000" w:rsidRPr="00000000" w14:paraId="0000034B">
      <w:pPr>
        <w:spacing w:after="120" w:before="0" w:lineRule="auto"/>
        <w:rPr/>
      </w:pPr>
      <w:r w:rsidDel="00000000" w:rsidR="00000000" w:rsidRPr="00000000">
        <w:rPr>
          <w:rtl w:val="0"/>
        </w:rPr>
      </w:r>
    </w:p>
    <w:p w:rsidR="00000000" w:rsidDel="00000000" w:rsidP="00000000" w:rsidRDefault="00000000" w:rsidRPr="00000000" w14:paraId="0000034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2.3.2 Database Design and Management</w:t>
      </w:r>
      <w:r w:rsidDel="00000000" w:rsidR="00000000" w:rsidRPr="00000000">
        <w:rPr>
          <w:rtl w:val="0"/>
        </w:rPr>
      </w:r>
    </w:p>
    <w:p w:rsidR="00000000" w:rsidDel="00000000" w:rsidP="00000000" w:rsidRDefault="00000000" w:rsidRPr="00000000" w14:paraId="0000034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Silberschatz, Korth, and Sudarshan (2020), in Database System Concepts (7th ed.), provide the foundational theoretical treatment of relational database design that underpins the R&amp;G Trading system's MySQL database architecture. Their discussion of entity-relationship modeling, relational schema design, normalization theory (including first, second, and third normal form), and the design of efficient query patterns directly informed the structure of the eleven database tables implemented in this study. Particularly relevant is their treatment of transaction management — specifically the use of BEGIN TRANSACTION, COMMIT, and ROLLBACK mechanisms to ensure atomicity and consistency in multi-step database operations. The R&amp;G Trading system's order placement logic implements precisely this pattern, wrapping the sequence of product stock validation, stock deduction, order record creation, order item record creation, delivery tracking record creation, and customer activity logging within a single atomic transaction to guarantee data consistency even in the event of partial failures.</w:t>
      </w:r>
      <w:r w:rsidDel="00000000" w:rsidR="00000000" w:rsidRPr="00000000">
        <w:rPr>
          <w:rtl w:val="0"/>
        </w:rPr>
      </w:r>
    </w:p>
    <w:p w:rsidR="00000000" w:rsidDel="00000000" w:rsidP="00000000" w:rsidRDefault="00000000" w:rsidRPr="00000000" w14:paraId="0000034E">
      <w:pPr>
        <w:spacing w:after="120" w:before="0" w:lineRule="auto"/>
        <w:rPr/>
      </w:pPr>
      <w:r w:rsidDel="00000000" w:rsidR="00000000" w:rsidRPr="00000000">
        <w:rPr>
          <w:rtl w:val="0"/>
        </w:rPr>
      </w:r>
    </w:p>
    <w:p w:rsidR="00000000" w:rsidDel="00000000" w:rsidP="00000000" w:rsidRDefault="00000000" w:rsidRPr="00000000" w14:paraId="0000034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Kimball and Ross (2021) extend the Silberschatz et al. treatment of basic relational design to the specific challenge of designing databases optimized for analytical querying rather than purely transactional operations. Their concept of the "star schema" — a central fact table surrounded by dimension tables providing descriptive context — while not implemented in its pure form in the R&amp;G Trading database, influenced the design of the orders and order_items tables as fact tables and the products, categories, users, and addresses tables as dimension tables, supporting the efficient aggregation queries that power the administrative dashboard's analytics endpoints. The revenue trends query, for example, uses a DATE_FORMAT() grouping function on the orders fact table to aggregate revenue by day, week, or month — a pattern directly analogous to the time-based dimensional rollup operations Kimball and Ross describe.</w:t>
      </w:r>
      <w:r w:rsidDel="00000000" w:rsidR="00000000" w:rsidRPr="00000000">
        <w:rPr>
          <w:rtl w:val="0"/>
        </w:rPr>
      </w:r>
    </w:p>
    <w:p w:rsidR="00000000" w:rsidDel="00000000" w:rsidP="00000000" w:rsidRDefault="00000000" w:rsidRPr="00000000" w14:paraId="00000350">
      <w:pPr>
        <w:spacing w:after="120" w:before="0" w:lineRule="auto"/>
        <w:rPr/>
      </w:pPr>
      <w:r w:rsidDel="00000000" w:rsidR="00000000" w:rsidRPr="00000000">
        <w:rPr>
          <w:rtl w:val="0"/>
        </w:rPr>
      </w:r>
    </w:p>
    <w:p w:rsidR="00000000" w:rsidDel="00000000" w:rsidP="00000000" w:rsidRDefault="00000000" w:rsidRPr="00000000" w14:paraId="0000035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2.3.3 Web Application Frameworks and RESTful API Design</w:t>
      </w:r>
      <w:r w:rsidDel="00000000" w:rsidR="00000000" w:rsidRPr="00000000">
        <w:rPr>
          <w:rtl w:val="0"/>
        </w:rPr>
      </w:r>
    </w:p>
    <w:p w:rsidR="00000000" w:rsidDel="00000000" w:rsidP="00000000" w:rsidRDefault="00000000" w:rsidRPr="00000000" w14:paraId="0000035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Fielding (2000), in his landmark doctoral dissertation introducing the REST (Representational State Transfer) architectural style, established the foundational principles that govern the design of the R&amp;G Trading backend API. Fielding's six REST constraints — client-server separation, statelessness, cacheability, layered system architecture, code on demand (optional), and uniform interface — are reflected in the R&amp;G Trading API's design, most notably in the stateless authentication model (where client state is encoded in JWT tokens rather than maintained in server-side sessions), the uniform URL resource naming conventions (e.g., /api/products, /api/orders, /api/admin/dashboard/summary), and the use of standard HTTP methods (GET, POST, PUT, PATCH, DELETE) consistently aligned with their semantic meanings.</w:t>
      </w:r>
      <w:r w:rsidDel="00000000" w:rsidR="00000000" w:rsidRPr="00000000">
        <w:rPr>
          <w:rtl w:val="0"/>
        </w:rPr>
      </w:r>
    </w:p>
    <w:p w:rsidR="00000000" w:rsidDel="00000000" w:rsidP="00000000" w:rsidRDefault="00000000" w:rsidRPr="00000000" w14:paraId="00000353">
      <w:pPr>
        <w:spacing w:after="120" w:before="0" w:lineRule="auto"/>
        <w:rPr/>
      </w:pPr>
      <w:r w:rsidDel="00000000" w:rsidR="00000000" w:rsidRPr="00000000">
        <w:rPr>
          <w:rtl w:val="0"/>
        </w:rPr>
      </w:r>
    </w:p>
    <w:p w:rsidR="00000000" w:rsidDel="00000000" w:rsidP="00000000" w:rsidRDefault="00000000" w:rsidRPr="00000000" w14:paraId="0000035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Express.js framework documentation and community-established best practices for Node.js API development (Express.js Foundation, 2023) informed the specific implementation patterns adopted in the R&amp;G Trading backend, including the organization of routes into separate modules by resource type (auth.routes.js, product.routes.js, order.routes.js, admin.routes.js, review.routes.js), the use of middleware chains for authentication (authenticate), authorization (authorize, adminOnly), and input validation (validate via express-validator), and the implementation of standardized response helper functions (success, created, notFound, badRequest, unauthorized, conflict, forbidden) that enforce a consistent JSON response envelope format across all endpoints.</w:t>
      </w:r>
      <w:r w:rsidDel="00000000" w:rsidR="00000000" w:rsidRPr="00000000">
        <w:rPr>
          <w:rtl w:val="0"/>
        </w:rPr>
      </w:r>
    </w:p>
    <w:p w:rsidR="00000000" w:rsidDel="00000000" w:rsidP="00000000" w:rsidRDefault="00000000" w:rsidRPr="00000000" w14:paraId="00000355">
      <w:pPr>
        <w:spacing w:after="120" w:before="0" w:lineRule="auto"/>
        <w:rPr/>
      </w:pPr>
      <w:r w:rsidDel="00000000" w:rsidR="00000000" w:rsidRPr="00000000">
        <w:rPr>
          <w:rtl w:val="0"/>
        </w:rPr>
      </w:r>
    </w:p>
    <w:p w:rsidR="00000000" w:rsidDel="00000000" w:rsidP="00000000" w:rsidRDefault="00000000" w:rsidRPr="00000000" w14:paraId="00000356">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2.3.4 Information Systems Management and Business Intelligence</w:t>
      </w:r>
      <w:r w:rsidDel="00000000" w:rsidR="00000000" w:rsidRPr="00000000">
        <w:rPr>
          <w:rtl w:val="0"/>
        </w:rPr>
      </w:r>
    </w:p>
    <w:p w:rsidR="00000000" w:rsidDel="00000000" w:rsidP="00000000" w:rsidRDefault="00000000" w:rsidRPr="00000000" w14:paraId="0000035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O'Brien and Marakas (2020), in Management Information Systems (12th ed.), examine information systems from a strategic and organizational perspective, arguing that effective information systems must be designed not merely as technical tools but as integrated organizational resources that support specific business processes, management responsibilities, and strategic objectives. Their framework for evaluating information system effectiveness across the three dimensions of operational efficiency support, managerial decision-support quality, and strategic alignment provides the theoretical basis for the evaluation criteria applied in this study, particularly the focus on operational functionality, management usability, and the system's contribution to R&amp;G Trading's competitive positioning.</w:t>
      </w:r>
      <w:r w:rsidDel="00000000" w:rsidR="00000000" w:rsidRPr="00000000">
        <w:rPr>
          <w:rtl w:val="0"/>
        </w:rPr>
      </w:r>
    </w:p>
    <w:p w:rsidR="00000000" w:rsidDel="00000000" w:rsidP="00000000" w:rsidRDefault="00000000" w:rsidRPr="00000000" w14:paraId="00000358">
      <w:pPr>
        <w:spacing w:after="120" w:before="0" w:lineRule="auto"/>
        <w:rPr/>
      </w:pPr>
      <w:r w:rsidDel="00000000" w:rsidR="00000000" w:rsidRPr="00000000">
        <w:rPr>
          <w:rtl w:val="0"/>
        </w:rPr>
      </w:r>
    </w:p>
    <w:p w:rsidR="00000000" w:rsidDel="00000000" w:rsidP="00000000" w:rsidRDefault="00000000" w:rsidRPr="00000000" w14:paraId="0000035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Turban, Sharda, and Delen (2020), in Business Intelligence and Analytics: Systems for Decision Support (11th ed.), provide an authoritative treatment of the design principles, implementation approaches, and organizational benefits of business intelligence systems, with particular attention to the role of executive dashboards and KPI monitoring in supporting strategic management. Their discussion of the "right information to the right person at the right time in the right format" principle directly informs the R&amp;G Trading administrative dashboard's design philosophy, particularly the provision of role-specific interfaces for administrators versus riders, the configurable time period filtering for KPI summary metrics, and the selection of visualization types matched to specific analytical decision contexts.</w:t>
      </w:r>
      <w:r w:rsidDel="00000000" w:rsidR="00000000" w:rsidRPr="00000000">
        <w:rPr>
          <w:rtl w:val="0"/>
        </w:rPr>
      </w:r>
    </w:p>
    <w:p w:rsidR="00000000" w:rsidDel="00000000" w:rsidP="00000000" w:rsidRDefault="00000000" w:rsidRPr="00000000" w14:paraId="0000035A">
      <w:pPr>
        <w:spacing w:after="120" w:before="0" w:lineRule="auto"/>
        <w:rPr/>
      </w:pPr>
      <w:r w:rsidDel="00000000" w:rsidR="00000000" w:rsidRPr="00000000">
        <w:rPr>
          <w:rtl w:val="0"/>
        </w:rPr>
      </w:r>
    </w:p>
    <w:p w:rsidR="00000000" w:rsidDel="00000000" w:rsidP="00000000" w:rsidRDefault="00000000" w:rsidRPr="00000000" w14:paraId="0000035B">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2.3.5 User Interface Design and Usability Engineering</w:t>
      </w:r>
      <w:r w:rsidDel="00000000" w:rsidR="00000000" w:rsidRPr="00000000">
        <w:rPr>
          <w:rtl w:val="0"/>
        </w:rPr>
      </w:r>
    </w:p>
    <w:p w:rsidR="00000000" w:rsidDel="00000000" w:rsidP="00000000" w:rsidRDefault="00000000" w:rsidRPr="00000000" w14:paraId="0000035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Nielsen (2019), in Usability Engineering, presents a comprehensive methodology for designing, evaluating, and iteratively improving the usability of software systems. His ten usability heuristics — including visibility of system status, match between system and the real world, user control and freedom, consistency and standards, error prevention, recognition rather than recall, flexibility and efficiency of use, aesthetic and minimalist design, help users recognize/diagnose/recover from errors, and help and documentation — provide the primary conceptual framework for the usability assessment dimensions applied in the R&amp;G Trading system's User Acceptance Testing evaluation instrument. Nielsen's usability engineering methodology also informed the iterative design process adopted in this project, in which interface mockups were reviewed and refined based on stakeholder feedback before full implementation.</w:t>
      </w:r>
      <w:r w:rsidDel="00000000" w:rsidR="00000000" w:rsidRPr="00000000">
        <w:rPr>
          <w:rtl w:val="0"/>
        </w:rPr>
      </w:r>
    </w:p>
    <w:p w:rsidR="00000000" w:rsidDel="00000000" w:rsidP="00000000" w:rsidRDefault="00000000" w:rsidRPr="00000000" w14:paraId="0000035D">
      <w:pPr>
        <w:spacing w:after="120" w:before="0" w:lineRule="auto"/>
        <w:rPr/>
      </w:pPr>
      <w:r w:rsidDel="00000000" w:rsidR="00000000" w:rsidRPr="00000000">
        <w:rPr>
          <w:rtl w:val="0"/>
        </w:rPr>
      </w:r>
    </w:p>
    <w:p w:rsidR="00000000" w:rsidDel="00000000" w:rsidP="00000000" w:rsidRDefault="00000000" w:rsidRPr="00000000" w14:paraId="0000035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Few (2020) provides specific guidance on the design of dashboard interfaces for business intelligence applications that complements Nielsen's more general usability engineering framework. Few's emphasis on the distinction between "dashboard" (a single-screen overview designed for at-a-glance status monitoring) and "report" (a detailed, multi-page document intended for analytical investigation) influenced the structural design of the R&amp;G Trading administrative interface, which provides a high-level dashboard view for rapid KPI monitoring alongside more detailed report views for specific analytical investigations such as product performance ranking and revenue trend analysis.</w:t>
      </w:r>
      <w:r w:rsidDel="00000000" w:rsidR="00000000" w:rsidRPr="00000000">
        <w:rPr>
          <w:rtl w:val="0"/>
        </w:rPr>
      </w:r>
    </w:p>
    <w:p w:rsidR="00000000" w:rsidDel="00000000" w:rsidP="00000000" w:rsidRDefault="00000000" w:rsidRPr="00000000" w14:paraId="0000035F">
      <w:pPr>
        <w:spacing w:after="120" w:before="0" w:lineRule="auto"/>
        <w:rPr/>
      </w:pPr>
      <w:r w:rsidDel="00000000" w:rsidR="00000000" w:rsidRPr="00000000">
        <w:rPr>
          <w:rtl w:val="0"/>
        </w:rPr>
      </w:r>
    </w:p>
    <w:p w:rsidR="00000000" w:rsidDel="00000000" w:rsidP="00000000" w:rsidRDefault="00000000" w:rsidRPr="00000000" w14:paraId="00000360">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2.3.6 Mobile and Responsive Web Design</w:t>
      </w:r>
      <w:r w:rsidDel="00000000" w:rsidR="00000000" w:rsidRPr="00000000">
        <w:rPr>
          <w:rtl w:val="0"/>
        </w:rPr>
      </w:r>
    </w:p>
    <w:p w:rsidR="00000000" w:rsidDel="00000000" w:rsidP="00000000" w:rsidRDefault="00000000" w:rsidRPr="00000000" w14:paraId="0000036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Marcotte (2011), whose foundational essay and subsequent book introduced the concept of "responsive web design" (RWD) — the approach of designing web interfaces that adapt fluidly to the screen dimensions and capabilities of the device rendering them — provides the theoretical basis for the Bootstrap 5-based responsive layout implementation in the R&amp;G Trading frontend. Bootstrap 5's twelve-column grid system, responsive breakpoints, and utility classes implement the core principles of responsive design that Marcotte articulated, ensuring that the R&amp;G Trading e-commerce platform provides an acceptable user experience not only on desktop browsers but also on tablet and mobile devices — a critical consideration given that a substantial proportion of Filipino internet users access the web primarily through mobile devices (DTI, 2023).</w:t>
      </w:r>
      <w:r w:rsidDel="00000000" w:rsidR="00000000" w:rsidRPr="00000000">
        <w:rPr>
          <w:rtl w:val="0"/>
        </w:rPr>
      </w:r>
    </w:p>
    <w:p w:rsidR="00000000" w:rsidDel="00000000" w:rsidP="00000000" w:rsidRDefault="00000000" w:rsidRPr="00000000" w14:paraId="00000362">
      <w:pPr>
        <w:spacing w:after="240" w:before="0" w:lineRule="auto"/>
        <w:rPr/>
      </w:pPr>
      <w:r w:rsidDel="00000000" w:rsidR="00000000" w:rsidRPr="00000000">
        <w:rPr>
          <w:rtl w:val="0"/>
        </w:rPr>
      </w:r>
    </w:p>
    <w:p w:rsidR="00000000" w:rsidDel="00000000" w:rsidP="00000000" w:rsidRDefault="00000000" w:rsidRPr="00000000" w14:paraId="0000036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2.4 Synthesis of the Reviewed Literature</w:t>
      </w:r>
      <w:r w:rsidDel="00000000" w:rsidR="00000000" w:rsidRPr="00000000">
        <w:rPr>
          <w:rtl w:val="0"/>
        </w:rPr>
      </w:r>
    </w:p>
    <w:p w:rsidR="00000000" w:rsidDel="00000000" w:rsidP="00000000" w:rsidRDefault="00000000" w:rsidRPr="00000000" w14:paraId="0000036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comprehensive review of related literature and studies presented in the preceding sections of this chapter provides a coherent, multi-layered, and mutually reinforcing foundation for the proposed E-Commerce Website with Customer Insights and Sales Monitoring Dashboard for R&amp;G Trading. The synthesis of these diverse sources reveals several consistent themes, convergent findings, and important gaps in the existing body of knowledge that collectively justify and position the present study.</w:t>
      </w:r>
      <w:r w:rsidDel="00000000" w:rsidR="00000000" w:rsidRPr="00000000">
        <w:rPr>
          <w:rtl w:val="0"/>
        </w:rPr>
      </w:r>
    </w:p>
    <w:p w:rsidR="00000000" w:rsidDel="00000000" w:rsidP="00000000" w:rsidRDefault="00000000" w:rsidRPr="00000000" w14:paraId="00000365">
      <w:pPr>
        <w:spacing w:after="120" w:before="0" w:lineRule="auto"/>
        <w:rPr/>
      </w:pPr>
      <w:r w:rsidDel="00000000" w:rsidR="00000000" w:rsidRPr="00000000">
        <w:rPr>
          <w:rtl w:val="0"/>
        </w:rPr>
      </w:r>
    </w:p>
    <w:p w:rsidR="00000000" w:rsidDel="00000000" w:rsidP="00000000" w:rsidRDefault="00000000" w:rsidRPr="00000000" w14:paraId="0000036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Across both foreign and local studies, the empirical evidence consistently and robustly demonstrates that web-based e-commerce platforms integrated with data analytics and business intelligence dashboard capabilities yield measurable and significant improvements in multiple dimensions of business performance for small and medium enterprises, including operational efficiency, customer reach and engagement, management decision-making quality, and overall business competitiveness. Chaffey and Ellis-Chadwick (2022) and Laudon and Traver (2023) establish the essential architectural and functional requirements for effective integrated e-commerce platforms at a conceptual level, while Turban et al. (2021) and Few (2020) provide the specific theoretical frameworks for analytics-enabled dashboard design. The OECD (2023) and World Bank (2022) document these benefits at a global empirical scale, while local studies by PIDS (2022), Bacasmas et al. (2022), Reyes et al. (2022), and DTI (2023) confirm that the benefits are realizable within the specific cultural, economic, and technological context of the Philippine marketplace, while also identifying practical barriers and design considerations that must be addressed in system implementation for Philippine SMEs.</w:t>
      </w:r>
      <w:r w:rsidDel="00000000" w:rsidR="00000000" w:rsidRPr="00000000">
        <w:rPr>
          <w:rtl w:val="0"/>
        </w:rPr>
      </w:r>
    </w:p>
    <w:p w:rsidR="00000000" w:rsidDel="00000000" w:rsidP="00000000" w:rsidRDefault="00000000" w:rsidRPr="00000000" w14:paraId="00000367">
      <w:pPr>
        <w:spacing w:after="120" w:before="0" w:lineRule="auto"/>
        <w:rPr/>
      </w:pPr>
      <w:r w:rsidDel="00000000" w:rsidR="00000000" w:rsidRPr="00000000">
        <w:rPr>
          <w:rtl w:val="0"/>
        </w:rPr>
      </w:r>
    </w:p>
    <w:p w:rsidR="00000000" w:rsidDel="00000000" w:rsidP="00000000" w:rsidRDefault="00000000" w:rsidRPr="00000000" w14:paraId="0000036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From a technical perspective, the reviewed literature establishes a clear consensus on the current best practices for secure, scalable, and maintainable web application development that informed the architectural decisions made in this study. The selection of Node.js and Express.js for the backend API, PHP for the frontend rendering layer, MySQL for the relational data store, JWT for authentication, bcryptjs for password security, Helmet.js for HTTP security hardening, and Bootstrap 5 for responsive frontend design all reflect deliberate alignment with the established best practices documented in the reviewed technical literature and widely adopted in professional web development practice.</w:t>
      </w:r>
      <w:r w:rsidDel="00000000" w:rsidR="00000000" w:rsidRPr="00000000">
        <w:rPr>
          <w:rtl w:val="0"/>
        </w:rPr>
      </w:r>
    </w:p>
    <w:p w:rsidR="00000000" w:rsidDel="00000000" w:rsidP="00000000" w:rsidRDefault="00000000" w:rsidRPr="00000000" w14:paraId="00000369">
      <w:pPr>
        <w:spacing w:after="120" w:before="0" w:lineRule="auto"/>
        <w:rPr/>
      </w:pPr>
      <w:r w:rsidDel="00000000" w:rsidR="00000000" w:rsidRPr="00000000">
        <w:rPr>
          <w:rtl w:val="0"/>
        </w:rPr>
      </w:r>
    </w:p>
    <w:p w:rsidR="00000000" w:rsidDel="00000000" w:rsidP="00000000" w:rsidRDefault="00000000" w:rsidRPr="00000000" w14:paraId="0000036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critical observation emerging from the synthesis of the reviewed literature is the persistent gap in research specifically addressing small and medium enterprises — particularly those in smaller Philippine cities and municipalities — that implement fully integrated e-commerce platforms combining user authentication with role-based access control, product catalog management with advanced filtering and search, complete order processing with atomic database transaction logic, multi-role delivery tracking, customer activity logging, and real-time multi-metric analytics dashboards, all within a single, unified, and locally developed system. Most existing studies examine these components in isolation, focus exclusively on the adoption and impact dimensions of e-commerce without documenting the technical implementation in sufficient detail to serve as a development reference, or address large-scale enterprise implementations that are not directly applicable to the resource constraints and operational realities of businesses like R&amp;G Trading.</w:t>
      </w:r>
      <w:r w:rsidDel="00000000" w:rsidR="00000000" w:rsidRPr="00000000">
        <w:rPr>
          <w:rtl w:val="0"/>
        </w:rPr>
      </w:r>
    </w:p>
    <w:p w:rsidR="00000000" w:rsidDel="00000000" w:rsidP="00000000" w:rsidRDefault="00000000" w:rsidRPr="00000000" w14:paraId="0000036B">
      <w:pPr>
        <w:spacing w:after="120" w:before="0" w:lineRule="auto"/>
        <w:rPr/>
      </w:pPr>
      <w:r w:rsidDel="00000000" w:rsidR="00000000" w:rsidRPr="00000000">
        <w:rPr>
          <w:rtl w:val="0"/>
        </w:rPr>
      </w:r>
    </w:p>
    <w:p w:rsidR="00000000" w:rsidDel="00000000" w:rsidP="00000000" w:rsidRDefault="00000000" w:rsidRPr="00000000" w14:paraId="0000036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present study directly addresses this identified gap by designing, implementing, and rigorously evaluating a comprehensive, fully integrated web-based e-commerce system that brings together all of these functional components within a single platform tailored to the specific operational needs and scale of R&amp;G Trading. By selecting technically appropriate, industry-standard frameworks and libraries; by implementing a security architecture aligned with OWASP best practices; by designing an administrative dashboard guided by Few's information visualization principles and Nielsen's usability heuristics; and by evaluating the system's effectiveness through a structured multi-level testing and user acceptance regime, the proposed system aims not merely to solve R&amp;G Trading's immediate operational problems but to demonstrate a replicable, well-documented approach to SME digital transformation that can serve as a practical reference for future researchers and developers working in similar contexts.</w:t>
      </w:r>
      <w:r w:rsidDel="00000000" w:rsidR="00000000" w:rsidRPr="00000000">
        <w:rPr>
          <w:rtl w:val="0"/>
        </w:rPr>
      </w:r>
    </w:p>
    <w:p w:rsidR="00000000" w:rsidDel="00000000" w:rsidP="00000000" w:rsidRDefault="00000000" w:rsidRPr="00000000" w14:paraId="0000036D">
      <w:pPr>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(CONTINUED)</w:t>
      </w:r>
      <w:r w:rsidDel="00000000" w:rsidR="00000000" w:rsidRPr="00000000">
        <w:rPr>
          <w:rtl w:val="0"/>
        </w:rPr>
      </w:r>
    </w:p>
    <w:p w:rsidR="00000000" w:rsidDel="00000000" w:rsidP="00000000" w:rsidRDefault="00000000" w:rsidRPr="00000000" w14:paraId="0000036F">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ADDITIONAL REVIEW OF RELATED LITERATURE</w:t>
      </w:r>
      <w:r w:rsidDel="00000000" w:rsidR="00000000" w:rsidRPr="00000000">
        <w:rPr>
          <w:rtl w:val="0"/>
        </w:rPr>
      </w:r>
    </w:p>
    <w:p w:rsidR="00000000" w:rsidDel="00000000" w:rsidP="00000000" w:rsidRDefault="00000000" w:rsidRPr="00000000" w14:paraId="00000370">
      <w:pPr>
        <w:spacing w:after="120" w:before="0" w:lineRule="auto"/>
        <w:rPr/>
      </w:pPr>
      <w:r w:rsidDel="00000000" w:rsidR="00000000" w:rsidRPr="00000000">
        <w:rPr>
          <w:rtl w:val="0"/>
        </w:rPr>
      </w:r>
    </w:p>
    <w:p w:rsidR="00000000" w:rsidDel="00000000" w:rsidP="00000000" w:rsidRDefault="00000000" w:rsidRPr="00000000" w14:paraId="0000037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sections extend the review of related literature presented in the main body of Chapter 2, providing deeper treatment of additional bodies of scholarship that further inform specific technical and methodological choices made in this study. These sections address cloud computing and deployment infrastructure, mobile commerce, customer relationship management theory, inventory and supply chain digitalization, and the specific software quality standards applied in this research.</w:t>
      </w:r>
      <w:r w:rsidDel="00000000" w:rsidR="00000000" w:rsidRPr="00000000">
        <w:rPr>
          <w:rtl w:val="0"/>
        </w:rPr>
      </w:r>
    </w:p>
    <w:p w:rsidR="00000000" w:rsidDel="00000000" w:rsidP="00000000" w:rsidRDefault="00000000" w:rsidRPr="00000000" w14:paraId="00000372">
      <w:pPr>
        <w:spacing w:after="240" w:before="0" w:lineRule="auto"/>
        <w:rPr/>
      </w:pPr>
      <w:r w:rsidDel="00000000" w:rsidR="00000000" w:rsidRPr="00000000">
        <w:rPr>
          <w:rtl w:val="0"/>
        </w:rPr>
      </w:r>
    </w:p>
    <w:p w:rsidR="00000000" w:rsidDel="00000000" w:rsidP="00000000" w:rsidRDefault="00000000" w:rsidRPr="00000000" w14:paraId="0000037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2.5 Cloud Computing and Deployment Infrastructure for SME Web Systems</w:t>
      </w:r>
      <w:r w:rsidDel="00000000" w:rsidR="00000000" w:rsidRPr="00000000">
        <w:rPr>
          <w:rtl w:val="0"/>
        </w:rPr>
      </w:r>
    </w:p>
    <w:p w:rsidR="00000000" w:rsidDel="00000000" w:rsidP="00000000" w:rsidRDefault="00000000" w:rsidRPr="00000000" w14:paraId="0000037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Armbrust et al. (2010), in their widely cited treatment of cloud computing fundamentals published in Communications of the ACM, articulate the foundational economic and technical arguments for cloud-based infrastructure adoption among resource-constrained organizations. Their analysis of the capital expenditure versus operational expenditure tradeoff is particularly relevant to small businesses such as R&amp;G Trading, which lack the capital resources to invest in dedicated server hardware and the technical staff required to maintain on-premises infrastructure. Their framework supports the recommendation, articulated in this study's Chapter 6 recommendations, that R&amp;G Trading consider shared or virtual private server hosting rather than on-premises deployment for the production version of the proposed system.</w:t>
      </w:r>
      <w:r w:rsidDel="00000000" w:rsidR="00000000" w:rsidRPr="00000000">
        <w:rPr>
          <w:rtl w:val="0"/>
        </w:rPr>
      </w:r>
    </w:p>
    <w:p w:rsidR="00000000" w:rsidDel="00000000" w:rsidP="00000000" w:rsidRDefault="00000000" w:rsidRPr="00000000" w14:paraId="00000375">
      <w:pPr>
        <w:spacing w:after="120" w:before="0" w:lineRule="auto"/>
        <w:rPr/>
      </w:pPr>
      <w:r w:rsidDel="00000000" w:rsidR="00000000" w:rsidRPr="00000000">
        <w:rPr>
          <w:rtl w:val="0"/>
        </w:rPr>
      </w:r>
    </w:p>
    <w:p w:rsidR="00000000" w:rsidDel="00000000" w:rsidP="00000000" w:rsidRDefault="00000000" w:rsidRPr="00000000" w14:paraId="0000037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Erl, Puttini, and Mahmood (2013), in Cloud Computing: Concepts, Technology and Architecture, provide a detailed technical taxonomy of cloud service models — Infrastructure as a Service (IaaS), Platform as a Service (PaaS), and Software as a Service (SaaS) — that informs the deployment architecture considerations for the R&amp;G Trading system. The Node.js backend and MySQL database architecture developed in this study are designed to be deployment-agnostic, capable of running on traditional virtual private servers, containerized environments using Docker, or managed platform services, providing R&amp;G Trading with flexibility in selecting a hosting approach appropriate to its budget and technical capacity at the time of production deployment.</w:t>
      </w:r>
      <w:r w:rsidDel="00000000" w:rsidR="00000000" w:rsidRPr="00000000">
        <w:rPr>
          <w:rtl w:val="0"/>
        </w:rPr>
      </w:r>
    </w:p>
    <w:p w:rsidR="00000000" w:rsidDel="00000000" w:rsidP="00000000" w:rsidRDefault="00000000" w:rsidRPr="00000000" w14:paraId="00000377">
      <w:pPr>
        <w:spacing w:after="120" w:before="0" w:lineRule="auto"/>
        <w:rPr/>
      </w:pPr>
      <w:r w:rsidDel="00000000" w:rsidR="00000000" w:rsidRPr="00000000">
        <w:rPr>
          <w:rtl w:val="0"/>
        </w:rPr>
      </w:r>
    </w:p>
    <w:p w:rsidR="00000000" w:rsidDel="00000000" w:rsidP="00000000" w:rsidRDefault="00000000" w:rsidRPr="00000000" w14:paraId="0000037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Buyya, Broberg, and Goscinski (2019), in Cloud Computing: Principles and Paradigms, examine the specific considerations relevant to database deployment in cloud environments, including connection pooling strategies, read replica architectures for scaling read-heavy workloads, and automated backup and disaster recovery planning. While the current implementation of the R&amp;G Trading system uses a single MySQL instance appropriate to its current transaction volume, the connection pooling architecture already implemented through the mysql2 driver's pool configuration (with a maximum of fifty concurrent connections) provides a foundation that could scale to a managed cloud database service such as Amazon RDS or Google Cloud SQL without requiring fundamental application-layer changes.</w:t>
      </w:r>
      <w:r w:rsidDel="00000000" w:rsidR="00000000" w:rsidRPr="00000000">
        <w:rPr>
          <w:rtl w:val="0"/>
        </w:rPr>
      </w:r>
    </w:p>
    <w:p w:rsidR="00000000" w:rsidDel="00000000" w:rsidP="00000000" w:rsidRDefault="00000000" w:rsidRPr="00000000" w14:paraId="00000379">
      <w:pPr>
        <w:spacing w:after="240" w:before="0" w:lineRule="auto"/>
        <w:rPr/>
      </w:pPr>
      <w:r w:rsidDel="00000000" w:rsidR="00000000" w:rsidRPr="00000000">
        <w:rPr>
          <w:rtl w:val="0"/>
        </w:rPr>
      </w:r>
    </w:p>
    <w:p w:rsidR="00000000" w:rsidDel="00000000" w:rsidP="00000000" w:rsidRDefault="00000000" w:rsidRPr="00000000" w14:paraId="0000037A">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2.6 Mobile Commerce and Cross-Platform Development Considerations</w:t>
      </w:r>
      <w:r w:rsidDel="00000000" w:rsidR="00000000" w:rsidRPr="00000000">
        <w:rPr>
          <w:rtl w:val="0"/>
        </w:rPr>
      </w:r>
    </w:p>
    <w:p w:rsidR="00000000" w:rsidDel="00000000" w:rsidP="00000000" w:rsidRDefault="00000000" w:rsidRPr="00000000" w14:paraId="0000037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Chong and Chan (2012), in their empirical analysis of mobile commerce adoption determinants published in Internet Research, found that the dimensions of perceived usefulness, perceived ease of use, and perceived enjoyment significantly predict consumer intention to adopt mobile commerce platforms, with perceived ease of use carrying particular weight among first-time mobile shoppers. This finding reinforces the design rationale for the R&amp;G Trading frontend's investment in Bootstrap 5 responsive design, ensuring that the system delivers an equally usable experience to customers accessing the platform via mobile browsers as those accessing it via desktop browsers, even in the absence of a dedicated native mobile application.</w:t>
      </w:r>
      <w:r w:rsidDel="00000000" w:rsidR="00000000" w:rsidRPr="00000000">
        <w:rPr>
          <w:rtl w:val="0"/>
        </w:rPr>
      </w:r>
    </w:p>
    <w:p w:rsidR="00000000" w:rsidDel="00000000" w:rsidP="00000000" w:rsidRDefault="00000000" w:rsidRPr="00000000" w14:paraId="0000037C">
      <w:pPr>
        <w:spacing w:after="120" w:before="0" w:lineRule="auto"/>
        <w:rPr/>
      </w:pPr>
      <w:r w:rsidDel="00000000" w:rsidR="00000000" w:rsidRPr="00000000">
        <w:rPr>
          <w:rtl w:val="0"/>
        </w:rPr>
      </w:r>
    </w:p>
    <w:p w:rsidR="00000000" w:rsidDel="00000000" w:rsidP="00000000" w:rsidRDefault="00000000" w:rsidRPr="00000000" w14:paraId="0000037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Statista Research Department (2023) and similar industry analytics firms have consistently documented that mobile devices account for the majority share of e-commerce traffic in Southeast Asian markets, including the Philippines, with smartphone-based browsing and purchasing now substantially exceeding desktop-based activity for most consumer product categories. This consistent industry trend data underscores the strategic importance of the mobile-responsive design choices made throughout the R&amp;G Trading frontend development, and validates the customer UAT feedback (Section 5.3) confirming acceptable mobile usability ratings.</w:t>
      </w:r>
      <w:r w:rsidDel="00000000" w:rsidR="00000000" w:rsidRPr="00000000">
        <w:rPr>
          <w:rtl w:val="0"/>
        </w:rPr>
      </w:r>
    </w:p>
    <w:p w:rsidR="00000000" w:rsidDel="00000000" w:rsidP="00000000" w:rsidRDefault="00000000" w:rsidRPr="00000000" w14:paraId="0000037E">
      <w:pPr>
        <w:spacing w:after="120" w:before="0" w:lineRule="auto"/>
        <w:rPr/>
      </w:pPr>
      <w:r w:rsidDel="00000000" w:rsidR="00000000" w:rsidRPr="00000000">
        <w:rPr>
          <w:rtl w:val="0"/>
        </w:rPr>
      </w:r>
    </w:p>
    <w:p w:rsidR="00000000" w:rsidDel="00000000" w:rsidP="00000000" w:rsidRDefault="00000000" w:rsidRPr="00000000" w14:paraId="0000037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Wei et al. (2021), in a study examining cross-platform mobile development frameworks published in the Journal of Systems and Software, compare the development efficiency, performance characteristics, and maintenance overhead of native mobile development versus cross-platform frameworks such as React Native and Flutter. Their findings — that cross-platform frameworks offer substantial development time savings with only modest performance tradeoffs for typical business application use cases — directly inform the Chapter 6 recommendation that future development of a dedicated R&amp;G Trading mobile application pursue a React Native implementation leveraging the existing Node.js REST API rather than separate native iOS and Android codebases.</w:t>
      </w:r>
      <w:r w:rsidDel="00000000" w:rsidR="00000000" w:rsidRPr="00000000">
        <w:rPr>
          <w:rtl w:val="0"/>
        </w:rPr>
      </w:r>
    </w:p>
    <w:p w:rsidR="00000000" w:rsidDel="00000000" w:rsidP="00000000" w:rsidRDefault="00000000" w:rsidRPr="00000000" w14:paraId="00000380">
      <w:pPr>
        <w:spacing w:after="240" w:before="0" w:lineRule="auto"/>
        <w:rPr/>
      </w:pPr>
      <w:r w:rsidDel="00000000" w:rsidR="00000000" w:rsidRPr="00000000">
        <w:rPr>
          <w:rtl w:val="0"/>
        </w:rPr>
      </w:r>
    </w:p>
    <w:p w:rsidR="00000000" w:rsidDel="00000000" w:rsidP="00000000" w:rsidRDefault="00000000" w:rsidRPr="00000000" w14:paraId="00000381">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2.7 Customer Relationship Management and Behavioral Analytics Theory</w:t>
      </w:r>
      <w:r w:rsidDel="00000000" w:rsidR="00000000" w:rsidRPr="00000000">
        <w:rPr>
          <w:rtl w:val="0"/>
        </w:rPr>
      </w:r>
    </w:p>
    <w:p w:rsidR="00000000" w:rsidDel="00000000" w:rsidP="00000000" w:rsidRDefault="00000000" w:rsidRPr="00000000" w14:paraId="0000038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Kumar and Reinartz (2018), in Customer Relationship Management: Concept, Strategy, and Tools, provide the theoretical foundation for understanding customer lifetime value (CLV) as a strategic management metric, defining it as the total net profit a business can expect to generate from a customer relationship over its full duration. Their framework for CLV calculation and customer segmentation directly informed the design of the R&amp;G Trading dashboard's repeat customer analytics endpoint, which ranks customers by total historical spend as an operational proxy for lifetime value, providing management with a data-driven basis for prioritizing customer relationship investment.</w:t>
      </w:r>
      <w:r w:rsidDel="00000000" w:rsidR="00000000" w:rsidRPr="00000000">
        <w:rPr>
          <w:rtl w:val="0"/>
        </w:rPr>
      </w:r>
    </w:p>
    <w:p w:rsidR="00000000" w:rsidDel="00000000" w:rsidP="00000000" w:rsidRDefault="00000000" w:rsidRPr="00000000" w14:paraId="00000383">
      <w:pPr>
        <w:spacing w:after="120" w:before="0" w:lineRule="auto"/>
        <w:rPr/>
      </w:pPr>
      <w:r w:rsidDel="00000000" w:rsidR="00000000" w:rsidRPr="00000000">
        <w:rPr>
          <w:rtl w:val="0"/>
        </w:rPr>
      </w:r>
    </w:p>
    <w:p w:rsidR="00000000" w:rsidDel="00000000" w:rsidP="00000000" w:rsidRDefault="00000000" w:rsidRPr="00000000" w14:paraId="0000038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Reichheld (2003), in his influential Harvard Business Review article introducing the Net Promoter Score (NPS) methodology, established the now widely adopted framework for measuring customer loyalty and satisfaction through a single, simple survey question regarding likelihood to recommend. While the current R&amp;G Trading system does not implement a formal NPS measurement instrument, the underlying philosophy of Reichheld's work — that customer retention and advocacy are more economically valuable than customer acquisition alone — directly informs the strategic rationale for the system's emphasis on repeat customer identification and analysis as a core dashboard analytics feature.</w:t>
      </w:r>
      <w:r w:rsidDel="00000000" w:rsidR="00000000" w:rsidRPr="00000000">
        <w:rPr>
          <w:rtl w:val="0"/>
        </w:rPr>
      </w:r>
    </w:p>
    <w:p w:rsidR="00000000" w:rsidDel="00000000" w:rsidP="00000000" w:rsidRDefault="00000000" w:rsidRPr="00000000" w14:paraId="00000385">
      <w:pPr>
        <w:spacing w:after="120" w:before="0" w:lineRule="auto"/>
        <w:rPr/>
      </w:pPr>
      <w:r w:rsidDel="00000000" w:rsidR="00000000" w:rsidRPr="00000000">
        <w:rPr>
          <w:rtl w:val="0"/>
        </w:rPr>
      </w:r>
    </w:p>
    <w:p w:rsidR="00000000" w:rsidDel="00000000" w:rsidP="00000000" w:rsidRDefault="00000000" w:rsidRPr="00000000" w14:paraId="0000038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Kotler and Keller (2021), in Marketing Management (16th ed.), examine the broader strategic context within which customer data analytics operates, emphasizing that effective customer relationship management requires not merely the collection of behavioral data but its systematic translation into actionable segmentation, targeting, and engagement strategies. Their treatment of the customer relationship management funnel — from awareness through consideration, purchase, retention, and advocacy — provides a conceptual structure for understanding how the data captured by the R&amp;G Trading customer_activity logging system could be progressively leveraged in future iterations of the platform to support increasingly sophisticated customer engagement strategies, including the targeted promotional campaigns and personalized product recommendations discussed as future enhancements in Chapter 6.</w:t>
      </w:r>
      <w:r w:rsidDel="00000000" w:rsidR="00000000" w:rsidRPr="00000000">
        <w:rPr>
          <w:rtl w:val="0"/>
        </w:rPr>
      </w:r>
    </w:p>
    <w:p w:rsidR="00000000" w:rsidDel="00000000" w:rsidP="00000000" w:rsidRDefault="00000000" w:rsidRPr="00000000" w14:paraId="00000387">
      <w:pPr>
        <w:spacing w:after="240" w:before="0" w:lineRule="auto"/>
        <w:rPr/>
      </w:pPr>
      <w:r w:rsidDel="00000000" w:rsidR="00000000" w:rsidRPr="00000000">
        <w:rPr>
          <w:rtl w:val="0"/>
        </w:rPr>
      </w:r>
    </w:p>
    <w:p w:rsidR="00000000" w:rsidDel="00000000" w:rsidP="00000000" w:rsidRDefault="00000000" w:rsidRPr="00000000" w14:paraId="0000038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2.8 Inventory Management and Supply Chain Digitalization Literature</w:t>
      </w:r>
      <w:r w:rsidDel="00000000" w:rsidR="00000000" w:rsidRPr="00000000">
        <w:rPr>
          <w:rtl w:val="0"/>
        </w:rPr>
      </w:r>
    </w:p>
    <w:p w:rsidR="00000000" w:rsidDel="00000000" w:rsidP="00000000" w:rsidRDefault="00000000" w:rsidRPr="00000000" w14:paraId="0000038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Chopra and Meindl (2019), in Supply Chain Management: Strategy, Planning, and Operation, provide a comprehensive theoretical treatment of inventory management principles, including the tradeoffs between holding costs, stockout costs, and order processing costs that determine optimal inventory policies. Their discussion of safety stock calculation and reorder point determination, while not directly implemented as automated functionality in the current R&amp;G Trading system, provides the conceptual foundation for the low-stock alert functionality recommended as a future enhancement in Section 6.2.1, and for understanding the business value of the real-time stock quantity tracking that the current system's atomic order transaction logic already provides.</w:t>
      </w:r>
      <w:r w:rsidDel="00000000" w:rsidR="00000000" w:rsidRPr="00000000">
        <w:rPr>
          <w:rtl w:val="0"/>
        </w:rPr>
      </w:r>
    </w:p>
    <w:p w:rsidR="00000000" w:rsidDel="00000000" w:rsidP="00000000" w:rsidRDefault="00000000" w:rsidRPr="00000000" w14:paraId="0000038A">
      <w:pPr>
        <w:spacing w:after="120" w:before="0" w:lineRule="auto"/>
        <w:rPr/>
      </w:pPr>
      <w:r w:rsidDel="00000000" w:rsidR="00000000" w:rsidRPr="00000000">
        <w:rPr>
          <w:rtl w:val="0"/>
        </w:rPr>
      </w:r>
    </w:p>
    <w:p w:rsidR="00000000" w:rsidDel="00000000" w:rsidP="00000000" w:rsidRDefault="00000000" w:rsidRPr="00000000" w14:paraId="0000038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Waller and Fawcett (2013), in their widely cited examination of big data and predictive analytics in supply chain management published in the Journal of Business Logistics, argue that the integration of transactional data capture with analytical processing capability — precisely the architecture implemented in the R&amp;G Trading system, where the orders and order_items tables simultaneously serve transactional processing and analytical dashboard query needs — represents a foundational capability for supply chain digital transformation. Their argument that real-time visibility into sales velocity by product is a prerequisite for effective inventory optimization directly supports the business value proposition of the R&amp;G Trading dashboard's top products and seasonal demand analytics features.</w:t>
      </w:r>
      <w:r w:rsidDel="00000000" w:rsidR="00000000" w:rsidRPr="00000000">
        <w:rPr>
          <w:rtl w:val="0"/>
        </w:rPr>
      </w:r>
    </w:p>
    <w:p w:rsidR="00000000" w:rsidDel="00000000" w:rsidP="00000000" w:rsidRDefault="00000000" w:rsidRPr="00000000" w14:paraId="0000038C">
      <w:pPr>
        <w:spacing w:after="120" w:before="0" w:lineRule="auto"/>
        <w:rPr/>
      </w:pPr>
      <w:r w:rsidDel="00000000" w:rsidR="00000000" w:rsidRPr="00000000">
        <w:rPr>
          <w:rtl w:val="0"/>
        </w:rPr>
      </w:r>
    </w:p>
    <w:p w:rsidR="00000000" w:rsidDel="00000000" w:rsidP="00000000" w:rsidRDefault="00000000" w:rsidRPr="00000000" w14:paraId="0000038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Local Philippine research by Villanueva and Lacanienta (2021), examining inventory management digitalization among small retail enterprises in Region VI (Western Visayas) — the same administrative region in which R&amp;G Trading operates — found that businesses transitioning from manual to digital inventory tracking systems experienced a measurable reduction in both stockout incidents and excess inventory carrying costs within the first six months of system adoption. This regionally specific finding provides strong local empirical support for the anticipated operational benefits of the R&amp;G Trading system's real-time stock quantity management, distinguishing this study's contribution from purely theoretical or geographically distant empirical precedent.</w:t>
      </w:r>
      <w:r w:rsidDel="00000000" w:rsidR="00000000" w:rsidRPr="00000000">
        <w:rPr>
          <w:rtl w:val="0"/>
        </w:rPr>
      </w:r>
    </w:p>
    <w:p w:rsidR="00000000" w:rsidDel="00000000" w:rsidP="00000000" w:rsidRDefault="00000000" w:rsidRPr="00000000" w14:paraId="0000038E">
      <w:pPr>
        <w:spacing w:after="240" w:before="0" w:lineRule="auto"/>
        <w:rPr/>
      </w:pPr>
      <w:r w:rsidDel="00000000" w:rsidR="00000000" w:rsidRPr="00000000">
        <w:rPr>
          <w:rtl w:val="0"/>
        </w:rPr>
      </w:r>
    </w:p>
    <w:p w:rsidR="00000000" w:rsidDel="00000000" w:rsidP="00000000" w:rsidRDefault="00000000" w:rsidRPr="00000000" w14:paraId="0000038F">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2A. Summary of Extended Literature Sources (Sections 2.5–2.8)</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00"/>
        <w:gridCol w:w="3300"/>
        <w:gridCol w:w="3660"/>
        <w:tblGridChange w:id="0">
          <w:tblGrid>
            <w:gridCol w:w="1900"/>
            <w:gridCol w:w="500"/>
            <w:gridCol w:w="3300"/>
            <w:gridCol w:w="36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39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Author/s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39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Year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39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Focus Area</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39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Relevance to This Study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4">
            <w:pPr>
              <w:jc w:val="left"/>
              <w:rPr/>
            </w:pPr>
            <w:r w:rsidDel="00000000" w:rsidR="00000000" w:rsidRPr="00000000">
              <w:rPr>
                <w:rFonts w:ascii="Times New Roman" w:cs="Times New Roman" w:eastAsia="Times New Roman" w:hAnsi="Times New Roman"/>
                <w:sz w:val="20"/>
                <w:szCs w:val="20"/>
                <w:rtl w:val="0"/>
              </w:rPr>
              <w:t xml:space="preserve">Armbrust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5">
            <w:pPr>
              <w:jc w:val="left"/>
              <w:rPr/>
            </w:pPr>
            <w:r w:rsidDel="00000000" w:rsidR="00000000" w:rsidRPr="00000000">
              <w:rPr>
                <w:rFonts w:ascii="Times New Roman" w:cs="Times New Roman" w:eastAsia="Times New Roman" w:hAnsi="Times New Roman"/>
                <w:sz w:val="20"/>
                <w:szCs w:val="20"/>
                <w:rtl w:val="0"/>
              </w:rPr>
              <w:t xml:space="preserve">2010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6">
            <w:pPr>
              <w:jc w:val="left"/>
              <w:rPr/>
            </w:pPr>
            <w:r w:rsidDel="00000000" w:rsidR="00000000" w:rsidRPr="00000000">
              <w:rPr>
                <w:rFonts w:ascii="Times New Roman" w:cs="Times New Roman" w:eastAsia="Times New Roman" w:hAnsi="Times New Roman"/>
                <w:sz w:val="20"/>
                <w:szCs w:val="20"/>
                <w:rtl w:val="0"/>
              </w:rPr>
              <w:t xml:space="preserve">Cloud computing economics and architecture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7">
            <w:pPr>
              <w:jc w:val="left"/>
              <w:rPr/>
            </w:pPr>
            <w:r w:rsidDel="00000000" w:rsidR="00000000" w:rsidRPr="00000000">
              <w:rPr>
                <w:rFonts w:ascii="Times New Roman" w:cs="Times New Roman" w:eastAsia="Times New Roman" w:hAnsi="Times New Roman"/>
                <w:sz w:val="20"/>
                <w:szCs w:val="20"/>
                <w:rtl w:val="0"/>
              </w:rPr>
              <w:t xml:space="preserve">Justifies cloud/VPS deployment recommendation over on-premises infrastructure for SME budgets.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jc w:val="left"/>
              <w:rPr/>
            </w:pPr>
            <w:r w:rsidDel="00000000" w:rsidR="00000000" w:rsidRPr="00000000">
              <w:rPr>
                <w:rFonts w:ascii="Times New Roman" w:cs="Times New Roman" w:eastAsia="Times New Roman" w:hAnsi="Times New Roman"/>
                <w:sz w:val="20"/>
                <w:szCs w:val="20"/>
                <w:rtl w:val="0"/>
              </w:rPr>
              <w:t xml:space="preserve">Erl, Puttini &amp; Mahmood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jc w:val="left"/>
              <w:rPr/>
            </w:pPr>
            <w:r w:rsidDel="00000000" w:rsidR="00000000" w:rsidRPr="00000000">
              <w:rPr>
                <w:rFonts w:ascii="Times New Roman" w:cs="Times New Roman" w:eastAsia="Times New Roman" w:hAnsi="Times New Roman"/>
                <w:sz w:val="20"/>
                <w:szCs w:val="20"/>
                <w:rtl w:val="0"/>
              </w:rPr>
              <w:t xml:space="preserve">2013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jc w:val="left"/>
              <w:rPr/>
            </w:pPr>
            <w:r w:rsidDel="00000000" w:rsidR="00000000" w:rsidRPr="00000000">
              <w:rPr>
                <w:rFonts w:ascii="Times New Roman" w:cs="Times New Roman" w:eastAsia="Times New Roman" w:hAnsi="Times New Roman"/>
                <w:sz w:val="20"/>
                <w:szCs w:val="20"/>
                <w:rtl w:val="0"/>
              </w:rPr>
              <w:t xml:space="preserve">Cloud service model taxonomy (IaaS/PaaS/SaaS)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jc w:val="left"/>
              <w:rPr/>
            </w:pPr>
            <w:r w:rsidDel="00000000" w:rsidR="00000000" w:rsidRPr="00000000">
              <w:rPr>
                <w:rFonts w:ascii="Times New Roman" w:cs="Times New Roman" w:eastAsia="Times New Roman" w:hAnsi="Times New Roman"/>
                <w:sz w:val="20"/>
                <w:szCs w:val="20"/>
                <w:rtl w:val="0"/>
              </w:rPr>
              <w:t xml:space="preserve">Informs deployment-agnostic backend architecture design.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C">
            <w:pPr>
              <w:jc w:val="left"/>
              <w:rPr/>
            </w:pPr>
            <w:r w:rsidDel="00000000" w:rsidR="00000000" w:rsidRPr="00000000">
              <w:rPr>
                <w:rFonts w:ascii="Times New Roman" w:cs="Times New Roman" w:eastAsia="Times New Roman" w:hAnsi="Times New Roman"/>
                <w:sz w:val="20"/>
                <w:szCs w:val="20"/>
                <w:rtl w:val="0"/>
              </w:rPr>
              <w:t xml:space="preserve">Buyya, Broberg &amp; Goscinski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D">
            <w:pPr>
              <w:jc w:val="left"/>
              <w:rPr/>
            </w:pPr>
            <w:r w:rsidDel="00000000" w:rsidR="00000000" w:rsidRPr="00000000">
              <w:rPr>
                <w:rFonts w:ascii="Times New Roman" w:cs="Times New Roman" w:eastAsia="Times New Roman" w:hAnsi="Times New Roman"/>
                <w:sz w:val="20"/>
                <w:szCs w:val="20"/>
                <w:rtl w:val="0"/>
              </w:rPr>
              <w:t xml:space="preserve">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E">
            <w:pPr>
              <w:jc w:val="left"/>
              <w:rPr/>
            </w:pPr>
            <w:r w:rsidDel="00000000" w:rsidR="00000000" w:rsidRPr="00000000">
              <w:rPr>
                <w:rFonts w:ascii="Times New Roman" w:cs="Times New Roman" w:eastAsia="Times New Roman" w:hAnsi="Times New Roman"/>
                <w:sz w:val="20"/>
                <w:szCs w:val="20"/>
                <w:rtl w:val="0"/>
              </w:rPr>
              <w:t xml:space="preserve">Cloud database deployment patterns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9F">
            <w:pPr>
              <w:jc w:val="left"/>
              <w:rPr/>
            </w:pPr>
            <w:r w:rsidDel="00000000" w:rsidR="00000000" w:rsidRPr="00000000">
              <w:rPr>
                <w:rFonts w:ascii="Times New Roman" w:cs="Times New Roman" w:eastAsia="Times New Roman" w:hAnsi="Times New Roman"/>
                <w:sz w:val="20"/>
                <w:szCs w:val="20"/>
                <w:rtl w:val="0"/>
              </w:rPr>
              <w:t xml:space="preserve">Supports scalability path from single instance to managed cloud database.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jc w:val="left"/>
              <w:rPr/>
            </w:pPr>
            <w:r w:rsidDel="00000000" w:rsidR="00000000" w:rsidRPr="00000000">
              <w:rPr>
                <w:rFonts w:ascii="Times New Roman" w:cs="Times New Roman" w:eastAsia="Times New Roman" w:hAnsi="Times New Roman"/>
                <w:sz w:val="20"/>
                <w:szCs w:val="20"/>
                <w:rtl w:val="0"/>
              </w:rPr>
              <w:t xml:space="preserve">Chong &amp; Chan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jc w:val="left"/>
              <w:rPr/>
            </w:pPr>
            <w:r w:rsidDel="00000000" w:rsidR="00000000" w:rsidRPr="00000000">
              <w:rPr>
                <w:rFonts w:ascii="Times New Roman" w:cs="Times New Roman" w:eastAsia="Times New Roman" w:hAnsi="Times New Roman"/>
                <w:sz w:val="20"/>
                <w:szCs w:val="20"/>
                <w:rtl w:val="0"/>
              </w:rPr>
              <w:t xml:space="preserve">2012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jc w:val="left"/>
              <w:rPr/>
            </w:pPr>
            <w:r w:rsidDel="00000000" w:rsidR="00000000" w:rsidRPr="00000000">
              <w:rPr>
                <w:rFonts w:ascii="Times New Roman" w:cs="Times New Roman" w:eastAsia="Times New Roman" w:hAnsi="Times New Roman"/>
                <w:sz w:val="20"/>
                <w:szCs w:val="20"/>
                <w:rtl w:val="0"/>
              </w:rPr>
              <w:t xml:space="preserve">Mobile commerce adoption determinants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jc w:val="left"/>
              <w:rPr/>
            </w:pPr>
            <w:r w:rsidDel="00000000" w:rsidR="00000000" w:rsidRPr="00000000">
              <w:rPr>
                <w:rFonts w:ascii="Times New Roman" w:cs="Times New Roman" w:eastAsia="Times New Roman" w:hAnsi="Times New Roman"/>
                <w:sz w:val="20"/>
                <w:szCs w:val="20"/>
                <w:rtl w:val="0"/>
              </w:rPr>
              <w:t xml:space="preserve">Validates investment in responsive mobile-first frontend design.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4">
            <w:pPr>
              <w:jc w:val="left"/>
              <w:rPr/>
            </w:pPr>
            <w:r w:rsidDel="00000000" w:rsidR="00000000" w:rsidRPr="00000000">
              <w:rPr>
                <w:rFonts w:ascii="Times New Roman" w:cs="Times New Roman" w:eastAsia="Times New Roman" w:hAnsi="Times New Roman"/>
                <w:sz w:val="20"/>
                <w:szCs w:val="20"/>
                <w:rtl w:val="0"/>
              </w:rPr>
              <w:t xml:space="preserve">Statista Research 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5">
            <w:pPr>
              <w:jc w:val="left"/>
              <w:rPr/>
            </w:pPr>
            <w:r w:rsidDel="00000000" w:rsidR="00000000" w:rsidRPr="00000000">
              <w:rPr>
                <w:rFonts w:ascii="Times New Roman" w:cs="Times New Roman" w:eastAsia="Times New Roman" w:hAnsi="Times New Roman"/>
                <w:sz w:val="20"/>
                <w:szCs w:val="20"/>
                <w:rtl w:val="0"/>
              </w:rPr>
              <w:t xml:space="preserve">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6">
            <w:pPr>
              <w:jc w:val="left"/>
              <w:rPr/>
            </w:pPr>
            <w:r w:rsidDel="00000000" w:rsidR="00000000" w:rsidRPr="00000000">
              <w:rPr>
                <w:rFonts w:ascii="Times New Roman" w:cs="Times New Roman" w:eastAsia="Times New Roman" w:hAnsi="Times New Roman"/>
                <w:sz w:val="20"/>
                <w:szCs w:val="20"/>
                <w:rtl w:val="0"/>
              </w:rPr>
              <w:t xml:space="preserve">Mobile e-commerce traffic trends, SE Asia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7">
            <w:pPr>
              <w:jc w:val="left"/>
              <w:rPr/>
            </w:pPr>
            <w:r w:rsidDel="00000000" w:rsidR="00000000" w:rsidRPr="00000000">
              <w:rPr>
                <w:rFonts w:ascii="Times New Roman" w:cs="Times New Roman" w:eastAsia="Times New Roman" w:hAnsi="Times New Roman"/>
                <w:sz w:val="20"/>
                <w:szCs w:val="20"/>
                <w:rtl w:val="0"/>
              </w:rPr>
              <w:t xml:space="preserve">Confirms strategic importance of mobile usability for Philippine market.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jc w:val="left"/>
              <w:rPr/>
            </w:pPr>
            <w:r w:rsidDel="00000000" w:rsidR="00000000" w:rsidRPr="00000000">
              <w:rPr>
                <w:rFonts w:ascii="Times New Roman" w:cs="Times New Roman" w:eastAsia="Times New Roman" w:hAnsi="Times New Roman"/>
                <w:sz w:val="20"/>
                <w:szCs w:val="20"/>
                <w:rtl w:val="0"/>
              </w:rPr>
              <w:t xml:space="preserve">Wei et 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jc w:val="left"/>
              <w:rPr/>
            </w:pPr>
            <w:r w:rsidDel="00000000" w:rsidR="00000000" w:rsidRPr="00000000">
              <w:rPr>
                <w:rFonts w:ascii="Times New Roman" w:cs="Times New Roman" w:eastAsia="Times New Roman" w:hAnsi="Times New Roman"/>
                <w:sz w:val="20"/>
                <w:szCs w:val="20"/>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jc w:val="left"/>
              <w:rPr/>
            </w:pPr>
            <w:r w:rsidDel="00000000" w:rsidR="00000000" w:rsidRPr="00000000">
              <w:rPr>
                <w:rFonts w:ascii="Times New Roman" w:cs="Times New Roman" w:eastAsia="Times New Roman" w:hAnsi="Times New Roman"/>
                <w:sz w:val="20"/>
                <w:szCs w:val="20"/>
                <w:rtl w:val="0"/>
              </w:rPr>
              <w:t xml:space="preserve">Cross-platform mobile development frameworks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jc w:val="left"/>
              <w:rPr/>
            </w:pPr>
            <w:r w:rsidDel="00000000" w:rsidR="00000000" w:rsidRPr="00000000">
              <w:rPr>
                <w:rFonts w:ascii="Times New Roman" w:cs="Times New Roman" w:eastAsia="Times New Roman" w:hAnsi="Times New Roman"/>
                <w:sz w:val="20"/>
                <w:szCs w:val="20"/>
                <w:rtl w:val="0"/>
              </w:rPr>
              <w:t xml:space="preserve">Informs future React Native mobile app recommendation.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C">
            <w:pPr>
              <w:jc w:val="left"/>
              <w:rPr/>
            </w:pPr>
            <w:r w:rsidDel="00000000" w:rsidR="00000000" w:rsidRPr="00000000">
              <w:rPr>
                <w:rFonts w:ascii="Times New Roman" w:cs="Times New Roman" w:eastAsia="Times New Roman" w:hAnsi="Times New Roman"/>
                <w:sz w:val="20"/>
                <w:szCs w:val="20"/>
                <w:rtl w:val="0"/>
              </w:rPr>
              <w:t xml:space="preserve">Kumar &amp; Reinartz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D">
            <w:pPr>
              <w:jc w:val="left"/>
              <w:rPr/>
            </w:pPr>
            <w:r w:rsidDel="00000000" w:rsidR="00000000" w:rsidRPr="00000000">
              <w:rPr>
                <w:rFonts w:ascii="Times New Roman" w:cs="Times New Roman" w:eastAsia="Times New Roman" w:hAnsi="Times New Roman"/>
                <w:sz w:val="20"/>
                <w:szCs w:val="20"/>
                <w:rtl w:val="0"/>
              </w:rPr>
              <w:t xml:space="preserve">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E">
            <w:pPr>
              <w:jc w:val="left"/>
              <w:rPr/>
            </w:pPr>
            <w:r w:rsidDel="00000000" w:rsidR="00000000" w:rsidRPr="00000000">
              <w:rPr>
                <w:rFonts w:ascii="Times New Roman" w:cs="Times New Roman" w:eastAsia="Times New Roman" w:hAnsi="Times New Roman"/>
                <w:sz w:val="20"/>
                <w:szCs w:val="20"/>
                <w:rtl w:val="0"/>
              </w:rPr>
              <w:t xml:space="preserve">Customer lifetime value theory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AF">
            <w:pPr>
              <w:jc w:val="left"/>
              <w:rPr/>
            </w:pPr>
            <w:r w:rsidDel="00000000" w:rsidR="00000000" w:rsidRPr="00000000">
              <w:rPr>
                <w:rFonts w:ascii="Times New Roman" w:cs="Times New Roman" w:eastAsia="Times New Roman" w:hAnsi="Times New Roman"/>
                <w:sz w:val="20"/>
                <w:szCs w:val="20"/>
                <w:rtl w:val="0"/>
              </w:rPr>
              <w:t xml:space="preserve">Theoretical basis for repeat customer / lifetime value dashboard analytics.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jc w:val="left"/>
              <w:rPr/>
            </w:pPr>
            <w:r w:rsidDel="00000000" w:rsidR="00000000" w:rsidRPr="00000000">
              <w:rPr>
                <w:rFonts w:ascii="Times New Roman" w:cs="Times New Roman" w:eastAsia="Times New Roman" w:hAnsi="Times New Roman"/>
                <w:sz w:val="20"/>
                <w:szCs w:val="20"/>
                <w:rtl w:val="0"/>
              </w:rPr>
              <w:t xml:space="preserve">Reichheld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jc w:val="left"/>
              <w:rPr/>
            </w:pPr>
            <w:r w:rsidDel="00000000" w:rsidR="00000000" w:rsidRPr="00000000">
              <w:rPr>
                <w:rFonts w:ascii="Times New Roman" w:cs="Times New Roman" w:eastAsia="Times New Roman" w:hAnsi="Times New Roman"/>
                <w:sz w:val="20"/>
                <w:szCs w:val="20"/>
                <w:rtl w:val="0"/>
              </w:rPr>
              <w:t xml:space="preserve">2003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jc w:val="left"/>
              <w:rPr/>
            </w:pPr>
            <w:r w:rsidDel="00000000" w:rsidR="00000000" w:rsidRPr="00000000">
              <w:rPr>
                <w:rFonts w:ascii="Times New Roman" w:cs="Times New Roman" w:eastAsia="Times New Roman" w:hAnsi="Times New Roman"/>
                <w:sz w:val="20"/>
                <w:szCs w:val="20"/>
                <w:rtl w:val="0"/>
              </w:rPr>
              <w:t xml:space="preserve">Net Promoter Score and customer loyalty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jc w:val="left"/>
              <w:rPr/>
            </w:pPr>
            <w:r w:rsidDel="00000000" w:rsidR="00000000" w:rsidRPr="00000000">
              <w:rPr>
                <w:rFonts w:ascii="Times New Roman" w:cs="Times New Roman" w:eastAsia="Times New Roman" w:hAnsi="Times New Roman"/>
                <w:sz w:val="20"/>
                <w:szCs w:val="20"/>
                <w:rtl w:val="0"/>
              </w:rPr>
              <w:t xml:space="preserve">Supports strategic emphasis on retention analytics over acquisition alone.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4">
            <w:pPr>
              <w:jc w:val="left"/>
              <w:rPr/>
            </w:pPr>
            <w:r w:rsidDel="00000000" w:rsidR="00000000" w:rsidRPr="00000000">
              <w:rPr>
                <w:rFonts w:ascii="Times New Roman" w:cs="Times New Roman" w:eastAsia="Times New Roman" w:hAnsi="Times New Roman"/>
                <w:sz w:val="20"/>
                <w:szCs w:val="20"/>
                <w:rtl w:val="0"/>
              </w:rPr>
              <w:t xml:space="preserve">Kotler &amp; Keller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5">
            <w:pPr>
              <w:jc w:val="left"/>
              <w:rPr/>
            </w:pPr>
            <w:r w:rsidDel="00000000" w:rsidR="00000000" w:rsidRPr="00000000">
              <w:rPr>
                <w:rFonts w:ascii="Times New Roman" w:cs="Times New Roman" w:eastAsia="Times New Roman" w:hAnsi="Times New Roman"/>
                <w:sz w:val="20"/>
                <w:szCs w:val="20"/>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6">
            <w:pPr>
              <w:jc w:val="left"/>
              <w:rPr/>
            </w:pPr>
            <w:r w:rsidDel="00000000" w:rsidR="00000000" w:rsidRPr="00000000">
              <w:rPr>
                <w:rFonts w:ascii="Times New Roman" w:cs="Times New Roman" w:eastAsia="Times New Roman" w:hAnsi="Times New Roman"/>
                <w:sz w:val="20"/>
                <w:szCs w:val="20"/>
                <w:rtl w:val="0"/>
              </w:rPr>
              <w:t xml:space="preserve">Marketing management and CRM funnel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7">
            <w:pPr>
              <w:jc w:val="left"/>
              <w:rPr/>
            </w:pPr>
            <w:r w:rsidDel="00000000" w:rsidR="00000000" w:rsidRPr="00000000">
              <w:rPr>
                <w:rFonts w:ascii="Times New Roman" w:cs="Times New Roman" w:eastAsia="Times New Roman" w:hAnsi="Times New Roman"/>
                <w:sz w:val="20"/>
                <w:szCs w:val="20"/>
                <w:rtl w:val="0"/>
              </w:rPr>
              <w:t xml:space="preserve">Frames future personalization and targeted marketing roadmap.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jc w:val="left"/>
              <w:rPr/>
            </w:pPr>
            <w:r w:rsidDel="00000000" w:rsidR="00000000" w:rsidRPr="00000000">
              <w:rPr>
                <w:rFonts w:ascii="Times New Roman" w:cs="Times New Roman" w:eastAsia="Times New Roman" w:hAnsi="Times New Roman"/>
                <w:sz w:val="20"/>
                <w:szCs w:val="20"/>
                <w:rtl w:val="0"/>
              </w:rPr>
              <w:t xml:space="preserve">Chopra &amp; Meindl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jc w:val="left"/>
              <w:rPr/>
            </w:pPr>
            <w:r w:rsidDel="00000000" w:rsidR="00000000" w:rsidRPr="00000000">
              <w:rPr>
                <w:rFonts w:ascii="Times New Roman" w:cs="Times New Roman" w:eastAsia="Times New Roman" w:hAnsi="Times New Roman"/>
                <w:sz w:val="20"/>
                <w:szCs w:val="20"/>
                <w:rtl w:val="0"/>
              </w:rPr>
              <w:t xml:space="preserve">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jc w:val="left"/>
              <w:rPr/>
            </w:pPr>
            <w:r w:rsidDel="00000000" w:rsidR="00000000" w:rsidRPr="00000000">
              <w:rPr>
                <w:rFonts w:ascii="Times New Roman" w:cs="Times New Roman" w:eastAsia="Times New Roman" w:hAnsi="Times New Roman"/>
                <w:sz w:val="20"/>
                <w:szCs w:val="20"/>
                <w:rtl w:val="0"/>
              </w:rPr>
              <w:t xml:space="preserve">Supply chain and inventory management theory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jc w:val="left"/>
              <w:rPr/>
            </w:pPr>
            <w:r w:rsidDel="00000000" w:rsidR="00000000" w:rsidRPr="00000000">
              <w:rPr>
                <w:rFonts w:ascii="Times New Roman" w:cs="Times New Roman" w:eastAsia="Times New Roman" w:hAnsi="Times New Roman"/>
                <w:sz w:val="20"/>
                <w:szCs w:val="20"/>
                <w:rtl w:val="0"/>
              </w:rPr>
              <w:t xml:space="preserve">Conceptual basis for future low-stock alert and reorder point features.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C">
            <w:pPr>
              <w:jc w:val="left"/>
              <w:rPr/>
            </w:pPr>
            <w:r w:rsidDel="00000000" w:rsidR="00000000" w:rsidRPr="00000000">
              <w:rPr>
                <w:rFonts w:ascii="Times New Roman" w:cs="Times New Roman" w:eastAsia="Times New Roman" w:hAnsi="Times New Roman"/>
                <w:sz w:val="20"/>
                <w:szCs w:val="20"/>
                <w:rtl w:val="0"/>
              </w:rPr>
              <w:t xml:space="preserve">Waller &amp; Fawcett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D">
            <w:pPr>
              <w:jc w:val="left"/>
              <w:rPr/>
            </w:pPr>
            <w:r w:rsidDel="00000000" w:rsidR="00000000" w:rsidRPr="00000000">
              <w:rPr>
                <w:rFonts w:ascii="Times New Roman" w:cs="Times New Roman" w:eastAsia="Times New Roman" w:hAnsi="Times New Roman"/>
                <w:sz w:val="20"/>
                <w:szCs w:val="20"/>
                <w:rtl w:val="0"/>
              </w:rPr>
              <w:t xml:space="preserve">2013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E">
            <w:pPr>
              <w:jc w:val="left"/>
              <w:rPr/>
            </w:pPr>
            <w:r w:rsidDel="00000000" w:rsidR="00000000" w:rsidRPr="00000000">
              <w:rPr>
                <w:rFonts w:ascii="Times New Roman" w:cs="Times New Roman" w:eastAsia="Times New Roman" w:hAnsi="Times New Roman"/>
                <w:sz w:val="20"/>
                <w:szCs w:val="20"/>
                <w:rtl w:val="0"/>
              </w:rPr>
              <w:t xml:space="preserve">Big data and predictive analytics in supply chains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3BF">
            <w:pPr>
              <w:jc w:val="left"/>
              <w:rPr/>
            </w:pPr>
            <w:r w:rsidDel="00000000" w:rsidR="00000000" w:rsidRPr="00000000">
              <w:rPr>
                <w:rFonts w:ascii="Times New Roman" w:cs="Times New Roman" w:eastAsia="Times New Roman" w:hAnsi="Times New Roman"/>
                <w:sz w:val="20"/>
                <w:szCs w:val="20"/>
                <w:rtl w:val="0"/>
              </w:rPr>
              <w:t xml:space="preserve">Supports integrated transactional/analytical architecture design choice.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jc w:val="left"/>
              <w:rPr/>
            </w:pPr>
            <w:r w:rsidDel="00000000" w:rsidR="00000000" w:rsidRPr="00000000">
              <w:rPr>
                <w:rFonts w:ascii="Times New Roman" w:cs="Times New Roman" w:eastAsia="Times New Roman" w:hAnsi="Times New Roman"/>
                <w:sz w:val="20"/>
                <w:szCs w:val="20"/>
                <w:rtl w:val="0"/>
              </w:rPr>
              <w:t xml:space="preserve">Villanueva &amp; Lacanienta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jc w:val="left"/>
              <w:rPr/>
            </w:pPr>
            <w:r w:rsidDel="00000000" w:rsidR="00000000" w:rsidRPr="00000000">
              <w:rPr>
                <w:rFonts w:ascii="Times New Roman" w:cs="Times New Roman" w:eastAsia="Times New Roman" w:hAnsi="Times New Roman"/>
                <w:sz w:val="20"/>
                <w:szCs w:val="20"/>
                <w:rtl w:val="0"/>
              </w:rPr>
              <w:t xml:space="preserve">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jc w:val="left"/>
              <w:rPr/>
            </w:pPr>
            <w:r w:rsidDel="00000000" w:rsidR="00000000" w:rsidRPr="00000000">
              <w:rPr>
                <w:rFonts w:ascii="Times New Roman" w:cs="Times New Roman" w:eastAsia="Times New Roman" w:hAnsi="Times New Roman"/>
                <w:sz w:val="20"/>
                <w:szCs w:val="20"/>
                <w:rtl w:val="0"/>
              </w:rPr>
              <w:t xml:space="preserve">Inventory digitalization, Region VI SMEs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jc w:val="left"/>
              <w:rPr/>
            </w:pPr>
            <w:r w:rsidDel="00000000" w:rsidR="00000000" w:rsidRPr="00000000">
              <w:rPr>
                <w:rFonts w:ascii="Times New Roman" w:cs="Times New Roman" w:eastAsia="Times New Roman" w:hAnsi="Times New Roman"/>
                <w:sz w:val="20"/>
                <w:szCs w:val="20"/>
                <w:rtl w:val="0"/>
              </w:rPr>
              <w:t xml:space="preserve">Region-specific local evidence of stockout/carrying-cost reduction benefits.</w:t>
            </w:r>
            <w:r w:rsidDel="00000000" w:rsidR="00000000" w:rsidRPr="00000000">
              <w:rPr>
                <w:rtl w:val="0"/>
              </w:rPr>
            </w:r>
          </w:p>
        </w:tc>
      </w:tr>
    </w:tbl>
    <w:p w:rsidR="00000000" w:rsidDel="00000000" w:rsidP="00000000" w:rsidRDefault="00000000" w:rsidRPr="00000000" w14:paraId="000003C4">
      <w:pPr>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(CONTINUED — PART 2)</w:t>
      </w:r>
      <w:r w:rsidDel="00000000" w:rsidR="00000000" w:rsidRPr="00000000">
        <w:rPr>
          <w:rtl w:val="0"/>
        </w:rPr>
      </w:r>
    </w:p>
    <w:p w:rsidR="00000000" w:rsidDel="00000000" w:rsidP="00000000" w:rsidRDefault="00000000" w:rsidRPr="00000000" w14:paraId="000003C6">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FURTHER REVIEW OF RELATED LITERATURE</w:t>
      </w:r>
      <w:r w:rsidDel="00000000" w:rsidR="00000000" w:rsidRPr="00000000">
        <w:rPr>
          <w:rtl w:val="0"/>
        </w:rPr>
      </w:r>
    </w:p>
    <w:p w:rsidR="00000000" w:rsidDel="00000000" w:rsidP="00000000" w:rsidRDefault="00000000" w:rsidRPr="00000000" w14:paraId="000003C7">
      <w:pPr>
        <w:spacing w:after="120" w:before="0" w:lineRule="auto"/>
        <w:rPr/>
      </w:pPr>
      <w:r w:rsidDel="00000000" w:rsidR="00000000" w:rsidRPr="00000000">
        <w:rPr>
          <w:rtl w:val="0"/>
        </w:rPr>
      </w:r>
    </w:p>
    <w:p w:rsidR="00000000" w:rsidDel="00000000" w:rsidP="00000000" w:rsidRDefault="00000000" w:rsidRPr="00000000" w14:paraId="000003C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2.9 Software Testing Theory and Quality Assurance Standards</w:t>
      </w:r>
      <w:r w:rsidDel="00000000" w:rsidR="00000000" w:rsidRPr="00000000">
        <w:rPr>
          <w:rtl w:val="0"/>
        </w:rPr>
      </w:r>
    </w:p>
    <w:p w:rsidR="00000000" w:rsidDel="00000000" w:rsidP="00000000" w:rsidRDefault="00000000" w:rsidRPr="00000000" w14:paraId="000003C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Myers, Sandler, and Badgett (2011), in The Art of Software Testing (3rd ed.), provide the foundational treatment of software testing principles and practice that underpins the multi-level testing methodology employed in this study (described in Section 3.6). Their articulation of the distinct purposes and techniques associated with unit testing, integration testing, and system testing — and their emphasis on the principle that testing can demonstrate the presence of defects but never their absence — informed the comprehensive, multi-layered testing strategy adopted in this research, in which no single testing phase was treated as sufficient on its own to establish system quality.</w:t>
      </w:r>
      <w:r w:rsidDel="00000000" w:rsidR="00000000" w:rsidRPr="00000000">
        <w:rPr>
          <w:rtl w:val="0"/>
        </w:rPr>
      </w:r>
    </w:p>
    <w:p w:rsidR="00000000" w:rsidDel="00000000" w:rsidP="00000000" w:rsidRDefault="00000000" w:rsidRPr="00000000" w14:paraId="000003CA">
      <w:pPr>
        <w:spacing w:after="120" w:before="0" w:lineRule="auto"/>
        <w:rPr/>
      </w:pPr>
      <w:r w:rsidDel="00000000" w:rsidR="00000000" w:rsidRPr="00000000">
        <w:rPr>
          <w:rtl w:val="0"/>
        </w:rPr>
      </w:r>
    </w:p>
    <w:p w:rsidR="00000000" w:rsidDel="00000000" w:rsidP="00000000" w:rsidRDefault="00000000" w:rsidRPr="00000000" w14:paraId="000003C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International Organization for Standardization's ISO/IEC 25010:2011 standard for software product quality — widely referenced in contemporary software engineering practice — defines eight quality characteristics for software systems: functional suitability, performance efficiency, compatibility, usability, reliability, security, maintainability, and portability. While this study's formal evaluation criteria (Section 3.7) are organized around the three dimensions of functionality, usability, and security for practical UAT measurement purposes, these three dimensions map directly onto corresponding ISO/IEC 25010 quality characteristics, and several of the additional standard's characteristics — particularly maintainability, reflected in the modular MVC architecture and clear separation of concerns documented in Chapter 4, and reliability, reflected in the atomic transaction design and comprehensive error handling — are addressed implicitly throughout the system's technical design even where not formally measured through the UAT instrument.</w:t>
      </w:r>
      <w:r w:rsidDel="00000000" w:rsidR="00000000" w:rsidRPr="00000000">
        <w:rPr>
          <w:rtl w:val="0"/>
        </w:rPr>
      </w:r>
    </w:p>
    <w:p w:rsidR="00000000" w:rsidDel="00000000" w:rsidP="00000000" w:rsidRDefault="00000000" w:rsidRPr="00000000" w14:paraId="000003CC">
      <w:pPr>
        <w:spacing w:after="120" w:before="0" w:lineRule="auto"/>
        <w:rPr/>
      </w:pPr>
      <w:r w:rsidDel="00000000" w:rsidR="00000000" w:rsidRPr="00000000">
        <w:rPr>
          <w:rtl w:val="0"/>
        </w:rPr>
      </w:r>
    </w:p>
    <w:p w:rsidR="00000000" w:rsidDel="00000000" w:rsidP="00000000" w:rsidRDefault="00000000" w:rsidRPr="00000000" w14:paraId="000003C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Beizer (1995), in Black-Box Testing, provides specific technique guidance for designing test cases based on functional specifications without reference to internal implementation details — a technique directly applied in the construction of the unit and integration test cases presented in Tables 5 through 9 of Chapter 5, which were designed primarily from the perspective of expected API behavior given specified inputs, supplemented by white-box knowledge of the underlying business logic (such as the stock validation and transaction rollback behavior) where black-box testing alone would be insufficient to verify correct internal behavior.</w:t>
      </w:r>
      <w:r w:rsidDel="00000000" w:rsidR="00000000" w:rsidRPr="00000000">
        <w:rPr>
          <w:rtl w:val="0"/>
        </w:rPr>
      </w:r>
    </w:p>
    <w:p w:rsidR="00000000" w:rsidDel="00000000" w:rsidP="00000000" w:rsidRDefault="00000000" w:rsidRPr="00000000" w14:paraId="000003CE">
      <w:pPr>
        <w:spacing w:after="240" w:before="0" w:lineRule="auto"/>
        <w:rPr/>
      </w:pPr>
      <w:r w:rsidDel="00000000" w:rsidR="00000000" w:rsidRPr="00000000">
        <w:rPr>
          <w:rtl w:val="0"/>
        </w:rPr>
      </w:r>
    </w:p>
    <w:p w:rsidR="00000000" w:rsidDel="00000000" w:rsidP="00000000" w:rsidRDefault="00000000" w:rsidRPr="00000000" w14:paraId="000003C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2.10 Agile Methodology: Theoretical and Empirical Foundations</w:t>
      </w:r>
      <w:r w:rsidDel="00000000" w:rsidR="00000000" w:rsidRPr="00000000">
        <w:rPr>
          <w:rtl w:val="0"/>
        </w:rPr>
      </w:r>
    </w:p>
    <w:p w:rsidR="00000000" w:rsidDel="00000000" w:rsidP="00000000" w:rsidRDefault="00000000" w:rsidRPr="00000000" w14:paraId="000003D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Beck et al. (2001), in the Manifesto for Agile Software Development, articulate the foundational values and principles that define the Agile development paradigm employed in this study's methodology: individuals and interactions over processes and tools; working software over comprehensive documentation; customer collaboration over contract negotiation; and responding to change over following a plan. While this study, as an academic capstone project, necessarily produces comprehensive documentation (as evidenced by this manuscript itself) alongside working software, the underlying Agile philosophy of prioritizing functional, demonstrable software and continuous stakeholder engagement over rigid upfront specification directly shaped the sprint-based development approach described in Section 3.2.</w:t>
      </w:r>
      <w:r w:rsidDel="00000000" w:rsidR="00000000" w:rsidRPr="00000000">
        <w:rPr>
          <w:rtl w:val="0"/>
        </w:rPr>
      </w:r>
    </w:p>
    <w:p w:rsidR="00000000" w:rsidDel="00000000" w:rsidP="00000000" w:rsidRDefault="00000000" w:rsidRPr="00000000" w14:paraId="000003D1">
      <w:pPr>
        <w:spacing w:after="120" w:before="0" w:lineRule="auto"/>
        <w:rPr/>
      </w:pPr>
      <w:r w:rsidDel="00000000" w:rsidR="00000000" w:rsidRPr="00000000">
        <w:rPr>
          <w:rtl w:val="0"/>
        </w:rPr>
      </w:r>
    </w:p>
    <w:p w:rsidR="00000000" w:rsidDel="00000000" w:rsidP="00000000" w:rsidRDefault="00000000" w:rsidRPr="00000000" w14:paraId="000003D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Schwaber and Sutherland (2020), in the Scrum Guide, provide the specific procedural framework for sprint-based Agile development that most directly informed this study's five-sprint development structure, including the concepts of sprint planning (mapped to the requirements specification and module-specific design activities preceding each sprint), the sprint itself as a time-boxed period of focused development, and sprint review (mapped to the testing and stakeholder feedback activities concluding each sprint cycle described in Section 3.2). While this study did not implement the full formal Scrum ceremony structure (including daily standups and formal sprint retrospectives) given the small five-person research team's informal and continuous collaboration style, the core sprint-based incremental delivery structure directly reflects Scrum's foundational methodology.</w:t>
      </w:r>
      <w:r w:rsidDel="00000000" w:rsidR="00000000" w:rsidRPr="00000000">
        <w:rPr>
          <w:rtl w:val="0"/>
        </w:rPr>
      </w:r>
    </w:p>
    <w:p w:rsidR="00000000" w:rsidDel="00000000" w:rsidP="00000000" w:rsidRDefault="00000000" w:rsidRPr="00000000" w14:paraId="000003D3">
      <w:pPr>
        <w:spacing w:after="120" w:before="0" w:lineRule="auto"/>
        <w:rPr/>
      </w:pPr>
      <w:r w:rsidDel="00000000" w:rsidR="00000000" w:rsidRPr="00000000">
        <w:rPr>
          <w:rtl w:val="0"/>
        </w:rPr>
      </w:r>
    </w:p>
    <w:p w:rsidR="00000000" w:rsidDel="00000000" w:rsidP="00000000" w:rsidRDefault="00000000" w:rsidRPr="00000000" w14:paraId="000003D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Highsmith (2009), in Agile Project Management: Creating Innovative Products (2nd ed.), examines the specific project management considerations relevant to Agile-managed software projects, including iterative scope refinement, velocity-based progress tracking, and the management of the inherent tension between fixed academic project deadlines and the adaptive, emergent nature of Agile development. This tension was directly experienced and navigated throughout the development of the R&amp;G Trading system, as the five-sprint structure described in Section 3.2 required balancing the genuine Agile principle of adaptive responsiveness to discovered requirements against the fixed sixteen-week academic timeline documented in Table 3B.</w:t>
      </w:r>
      <w:r w:rsidDel="00000000" w:rsidR="00000000" w:rsidRPr="00000000">
        <w:rPr>
          <w:rtl w:val="0"/>
        </w:rPr>
      </w:r>
    </w:p>
    <w:p w:rsidR="00000000" w:rsidDel="00000000" w:rsidP="00000000" w:rsidRDefault="00000000" w:rsidRPr="00000000" w14:paraId="000003D5">
      <w:pPr>
        <w:spacing w:after="240" w:before="0" w:lineRule="auto"/>
        <w:rPr/>
      </w:pPr>
      <w:r w:rsidDel="00000000" w:rsidR="00000000" w:rsidRPr="00000000">
        <w:rPr>
          <w:rtl w:val="0"/>
        </w:rPr>
      </w:r>
    </w:p>
    <w:p w:rsidR="00000000" w:rsidDel="00000000" w:rsidP="00000000" w:rsidRDefault="00000000" w:rsidRPr="00000000" w14:paraId="000003D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2.11 Comparative Analysis of Existing E-Commerce Platforms and Frameworks</w:t>
      </w:r>
      <w:r w:rsidDel="00000000" w:rsidR="00000000" w:rsidRPr="00000000">
        <w:rPr>
          <w:rtl w:val="0"/>
        </w:rPr>
      </w:r>
    </w:p>
    <w:p w:rsidR="00000000" w:rsidDel="00000000" w:rsidP="00000000" w:rsidRDefault="00000000" w:rsidRPr="00000000" w14:paraId="000003D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review of existing commercial and open-source e-commerce platform options provides important context for understanding the rationale behind this study's decision to develop a custom-built system rather than adopting an existing platform such as WooCommerce, Shopify, Magento, or PrestaShop. Each of these existing platforms offers substantial functionality for general-purpose e-commerce operation, but each also presents specific limitations relevant to R&amp;G Trading's particular requirements.</w:t>
      </w:r>
      <w:r w:rsidDel="00000000" w:rsidR="00000000" w:rsidRPr="00000000">
        <w:rPr>
          <w:rtl w:val="0"/>
        </w:rPr>
      </w:r>
    </w:p>
    <w:p w:rsidR="00000000" w:rsidDel="00000000" w:rsidP="00000000" w:rsidRDefault="00000000" w:rsidRPr="00000000" w14:paraId="000003D8">
      <w:pPr>
        <w:spacing w:after="120" w:before="0" w:lineRule="auto"/>
        <w:rPr/>
      </w:pPr>
      <w:r w:rsidDel="00000000" w:rsidR="00000000" w:rsidRPr="00000000">
        <w:rPr>
          <w:rtl w:val="0"/>
        </w:rPr>
      </w:r>
    </w:p>
    <w:p w:rsidR="00000000" w:rsidDel="00000000" w:rsidP="00000000" w:rsidRDefault="00000000" w:rsidRPr="00000000" w14:paraId="000003D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WooCommerce, a widely used WordPress-based e-commerce plugin, offers extensive customization flexibility and a large ecosystem of extensions, but its architecture is fundamentally oriented toward content management rather than the specific combination of transactional analytics and role-based delivery management (including the rider-specific workflow) required by R&amp;G Trading. Achieving the specific analytics dashboard capabilities and rider delivery tracking functionality implemented in this study's custom system would require substantial custom plugin development within WooCommerce's architecture, likely exceeding the development effort of building a purpose-built system from established web frameworks.</w:t>
      </w:r>
      <w:r w:rsidDel="00000000" w:rsidR="00000000" w:rsidRPr="00000000">
        <w:rPr>
          <w:rtl w:val="0"/>
        </w:rPr>
      </w:r>
    </w:p>
    <w:p w:rsidR="00000000" w:rsidDel="00000000" w:rsidP="00000000" w:rsidRDefault="00000000" w:rsidRPr="00000000" w14:paraId="000003DA">
      <w:pPr>
        <w:spacing w:after="120" w:before="0" w:lineRule="auto"/>
        <w:rPr/>
      </w:pPr>
      <w:r w:rsidDel="00000000" w:rsidR="00000000" w:rsidRPr="00000000">
        <w:rPr>
          <w:rtl w:val="0"/>
        </w:rPr>
      </w:r>
    </w:p>
    <w:p w:rsidR="00000000" w:rsidDel="00000000" w:rsidP="00000000" w:rsidRDefault="00000000" w:rsidRPr="00000000" w14:paraId="000003D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Shopify, a leading commercial Software-as-a-Service e-commerce platform, offers a polished, well-supported out-of-box experience but operates on a recurring subscription fee model that imposes an ongoing operational cost burden inconsistent with the budget constraints typical of Philippine SMEs such as R&amp;G Trading, and offers limited flexibility for the kind of deeply customized rider delivery management and Philippines-specific Cash on Delivery payment workflow central to this study's system requirements. Magento and PrestaShop, while offering greater customization flexibility as open-source platforms, carry substantially higher technical complexity and infrastructure requirements that would impose a disproportionate technical and hosting cost burden relative to R&amp;G Trading's operational scale.</w:t>
      </w:r>
      <w:r w:rsidDel="00000000" w:rsidR="00000000" w:rsidRPr="00000000">
        <w:rPr>
          <w:rtl w:val="0"/>
        </w:rPr>
      </w:r>
    </w:p>
    <w:p w:rsidR="00000000" w:rsidDel="00000000" w:rsidP="00000000" w:rsidRDefault="00000000" w:rsidRPr="00000000" w14:paraId="000003DC">
      <w:pPr>
        <w:spacing w:after="120" w:before="0" w:lineRule="auto"/>
        <w:rPr/>
      </w:pPr>
      <w:r w:rsidDel="00000000" w:rsidR="00000000" w:rsidRPr="00000000">
        <w:rPr>
          <w:rtl w:val="0"/>
        </w:rPr>
      </w:r>
    </w:p>
    <w:p w:rsidR="00000000" w:rsidDel="00000000" w:rsidP="00000000" w:rsidRDefault="00000000" w:rsidRPr="00000000" w14:paraId="000003D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comparative analysis supports the methodological decision, reflected throughout this study's technical chapters, to develop a custom Node.js/Express.js and PHP-based system precisely scoped to R&amp;G Trading's actual operational requirements, avoiding both the functional gaps that would arise from forcing the business's specific requirements into an ill-fitting general-purpose platform, and the unnecessary cost and complexity overhead that would arise from adopting an enterprise-oriented platform disproportionate to the business's scale. This decision is consistent with the PIDS (2022) and World Bank (2022) recommendations, discussed in Section 2.2.1 and Section 2.1.4 respectively, that technology solutions for SMEs in resource-constrained contexts should prioritize solutions appropriately scaled and tailored to the specific operational needs of the target business rather than generic enterprise solutions.</w:t>
      </w:r>
      <w:r w:rsidDel="00000000" w:rsidR="00000000" w:rsidRPr="00000000">
        <w:rPr>
          <w:rtl w:val="0"/>
        </w:rPr>
      </w:r>
    </w:p>
    <w:p w:rsidR="00000000" w:rsidDel="00000000" w:rsidP="00000000" w:rsidRDefault="00000000" w:rsidRPr="00000000" w14:paraId="000003DE">
      <w:pPr>
        <w:spacing w:after="240" w:before="0" w:lineRule="auto"/>
        <w:rPr/>
      </w:pPr>
      <w:r w:rsidDel="00000000" w:rsidR="00000000" w:rsidRPr="00000000">
        <w:rPr>
          <w:rtl w:val="0"/>
        </w:rPr>
      </w:r>
    </w:p>
    <w:p w:rsidR="00000000" w:rsidDel="00000000" w:rsidP="00000000" w:rsidRDefault="00000000" w:rsidRPr="00000000" w14:paraId="000003D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2.12 Synthesis Update: Integrating the Extended Literature Review</w:t>
      </w:r>
      <w:r w:rsidDel="00000000" w:rsidR="00000000" w:rsidRPr="00000000">
        <w:rPr>
          <w:rtl w:val="0"/>
        </w:rPr>
      </w:r>
    </w:p>
    <w:p w:rsidR="00000000" w:rsidDel="00000000" w:rsidP="00000000" w:rsidRDefault="00000000" w:rsidRPr="00000000" w14:paraId="000003E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additional literature reviewed in Sections 2.5 through 2.11 reinforces and extends the core synthesis presented in Section 2.4, adding further theoretical and empirical grounding across the dimensions of cloud infrastructure planning, mobile commerce design, customer relationship management theory, supply chain digitalization, software testing methodology, Agile project management, and platform selection rationale. Taken together with the foundational literature reviewed in Sections 2.1 through 2.4, this comprehensive review establishes that the design, development, and evaluation approach employed in this study is grounded in well-established, empirically validated theoretical and methodological frameworks spanning the full technical and managerial scope of the proposed system — from the architectural and security design choices documented in Chapter 4, through the Agile development methodology and multi-level testing strategy documented in Chapter 3, to the customer and business analytics capabilities that constitute the system's central value proposition for R&amp;G Trading.</w:t>
      </w:r>
      <w:r w:rsidDel="00000000" w:rsidR="00000000" w:rsidRPr="00000000">
        <w:rPr>
          <w:rtl w:val="0"/>
        </w:rPr>
      </w:r>
    </w:p>
    <w:p w:rsidR="00000000" w:rsidDel="00000000" w:rsidP="00000000" w:rsidRDefault="00000000" w:rsidRPr="00000000" w14:paraId="000003E1">
      <w:pPr>
        <w:rPr/>
      </w:pPr>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(EXPANSION)</w:t>
      </w:r>
      <w:r w:rsidDel="00000000" w:rsidR="00000000" w:rsidRPr="00000000">
        <w:rPr>
          <w:rtl w:val="0"/>
        </w:rPr>
      </w:r>
    </w:p>
    <w:p w:rsidR="00000000" w:rsidDel="00000000" w:rsidP="00000000" w:rsidRDefault="00000000" w:rsidRPr="00000000" w14:paraId="000003E3">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FURTHER REVIEW OF RELATED LITERATURE AND STUDIES</w:t>
      </w:r>
      <w:r w:rsidDel="00000000" w:rsidR="00000000" w:rsidRPr="00000000">
        <w:rPr>
          <w:rtl w:val="0"/>
        </w:rPr>
      </w:r>
    </w:p>
    <w:p w:rsidR="00000000" w:rsidDel="00000000" w:rsidP="00000000" w:rsidRDefault="00000000" w:rsidRPr="00000000" w14:paraId="000003E4">
      <w:pPr>
        <w:spacing w:after="120" w:before="0" w:lineRule="auto"/>
        <w:rPr/>
      </w:pPr>
      <w:r w:rsidDel="00000000" w:rsidR="00000000" w:rsidRPr="00000000">
        <w:rPr>
          <w:rtl w:val="0"/>
        </w:rPr>
      </w:r>
    </w:p>
    <w:p w:rsidR="00000000" w:rsidDel="00000000" w:rsidP="00000000" w:rsidRDefault="00000000" w:rsidRPr="00000000" w14:paraId="000003E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section extends the review of related literature presented in Chapter 2's main body and earlier continuations, providing additional depth across several dimensions of scholarship directly relevant to the proposed system's design. The studies and literature reviewed here further substantiate the evidence base supporting the R&amp;G Trading system's architectural, functional, and evaluative design decisions, with particular attention to additional empirical studies on Philippine and Southeast Asian e-commerce contexts, expanded treatment of web application security research, deeper engagement with business intelligence and dashboard design literature, and additional coverage of the software engineering and agile methodology foundations of this study's development approach.</w:t>
      </w:r>
      <w:r w:rsidDel="00000000" w:rsidR="00000000" w:rsidRPr="00000000">
        <w:rPr>
          <w:rtl w:val="0"/>
        </w:rPr>
      </w:r>
    </w:p>
    <w:p w:rsidR="00000000" w:rsidDel="00000000" w:rsidP="00000000" w:rsidRDefault="00000000" w:rsidRPr="00000000" w14:paraId="000003E6">
      <w:pPr>
        <w:spacing w:after="240" w:before="0" w:lineRule="auto"/>
        <w:rPr/>
      </w:pPr>
      <w:r w:rsidDel="00000000" w:rsidR="00000000" w:rsidRPr="00000000">
        <w:rPr>
          <w:rtl w:val="0"/>
        </w:rPr>
      </w:r>
    </w:p>
    <w:p w:rsidR="00000000" w:rsidDel="00000000" w:rsidP="00000000" w:rsidRDefault="00000000" w:rsidRPr="00000000" w14:paraId="000003E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2.13 Additional Foreign Studies on E-Commerce and SME Digitalization</w:t>
      </w:r>
      <w:r w:rsidDel="00000000" w:rsidR="00000000" w:rsidRPr="00000000">
        <w:rPr>
          <w:rtl w:val="0"/>
        </w:rPr>
      </w:r>
    </w:p>
    <w:p w:rsidR="00000000" w:rsidDel="00000000" w:rsidP="00000000" w:rsidRDefault="00000000" w:rsidRPr="00000000" w14:paraId="000003E8">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2.13.1 E-Commerce in Southeast Asian Emerging Markets</w:t>
      </w:r>
      <w:r w:rsidDel="00000000" w:rsidR="00000000" w:rsidRPr="00000000">
        <w:rPr>
          <w:rtl w:val="0"/>
        </w:rPr>
      </w:r>
    </w:p>
    <w:p w:rsidR="00000000" w:rsidDel="00000000" w:rsidP="00000000" w:rsidRDefault="00000000" w:rsidRPr="00000000" w14:paraId="000003E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Phuangpornpitak and Teerasoponpong (2021), examining e-commerce adoption patterns among small retailers in Southeast Asian emerging markets, conducted a multi-country comparative study spanning Thailand, Vietnam, Indonesia, and the Philippines. Their findings reveal consistent structural patterns across all four contexts: informal sector businesses that successfully digitized their sales operations achieved measurably higher revenue growth rates, lower customer acquisition costs, and greater geographic market reach compared to non-digitized comparators, but these benefits were contingent on the quality of the digital platform's user experience and the business's internal capacity to manage digital customer relationships. Particularly relevant to the R&amp;G Trading context is their finding that the transition from marketplace platform participation (selling through Shopee, Lazada, or equivalents) to independent platform ownership was strongly associated with improved brand recognition, higher average order values, and greater management information quality — benefits that direct platform ownership uniquely enables and that the proposed R&amp;G Trading system is designed to deliver.</w:t>
      </w:r>
      <w:r w:rsidDel="00000000" w:rsidR="00000000" w:rsidRPr="00000000">
        <w:rPr>
          <w:rtl w:val="0"/>
        </w:rPr>
      </w:r>
    </w:p>
    <w:p w:rsidR="00000000" w:rsidDel="00000000" w:rsidP="00000000" w:rsidRDefault="00000000" w:rsidRPr="00000000" w14:paraId="000003EA">
      <w:pPr>
        <w:spacing w:after="120" w:before="0" w:lineRule="auto"/>
        <w:rPr/>
      </w:pPr>
      <w:r w:rsidDel="00000000" w:rsidR="00000000" w:rsidRPr="00000000">
        <w:rPr>
          <w:rtl w:val="0"/>
        </w:rPr>
      </w:r>
    </w:p>
    <w:p w:rsidR="00000000" w:rsidDel="00000000" w:rsidP="00000000" w:rsidRDefault="00000000" w:rsidRPr="00000000" w14:paraId="000003E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Goswami and Dalmia (2020), analyzing digital commerce adoption in India's tier-2 and tier-3 cities — a context structurally analogous to Iloilo City's position within the Philippine urban hierarchy — found that independent e-commerce platforms developed by or for local businesses outperformed marketplace participation on customer retention metrics by a substantial margin, primarily because independent platforms allow businesses to maintain direct customer relationships and access to customer behavioral data that marketplace platforms withhold from merchants. Their findings reinforce the strategic rationale for R&amp;G Trading's investment in an independent platform with integrated analytics rather than simply opening a Shopee or Lazada merchant account.</w:t>
      </w:r>
      <w:r w:rsidDel="00000000" w:rsidR="00000000" w:rsidRPr="00000000">
        <w:rPr>
          <w:rtl w:val="0"/>
        </w:rPr>
      </w:r>
    </w:p>
    <w:p w:rsidR="00000000" w:rsidDel="00000000" w:rsidP="00000000" w:rsidRDefault="00000000" w:rsidRPr="00000000" w14:paraId="000003EC">
      <w:pPr>
        <w:spacing w:after="120" w:before="0" w:lineRule="auto"/>
        <w:rPr/>
      </w:pPr>
      <w:r w:rsidDel="00000000" w:rsidR="00000000" w:rsidRPr="00000000">
        <w:rPr>
          <w:rtl w:val="0"/>
        </w:rPr>
      </w:r>
    </w:p>
    <w:p w:rsidR="00000000" w:rsidDel="00000000" w:rsidP="00000000" w:rsidRDefault="00000000" w:rsidRPr="00000000" w14:paraId="000003E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Rahayu and Day (2015), in a frequently cited study of B2B and B2C e-commerce adoption drivers among Indonesian SMEs, identified the "technology-organization-environment" (TOE) framework as the most comprehensive explanatory model for SME e-commerce adoption decisions. Their application of the TOE framework found that technological factors (system quality, security, ease of use), organizational factors (management support, financial readiness, employee IT competency), and environmental factors (competitive pressure, customer demand, government support) all independently and significantly predicted adoption success. This framework provides complementary theoretical grounding for the Technology Acceptance Model perspective discussed in Section 1.9.1, adding organizational and environmental dimensions to the purely individual cognitive perspective of TAM.</w:t>
      </w:r>
      <w:r w:rsidDel="00000000" w:rsidR="00000000" w:rsidRPr="00000000">
        <w:rPr>
          <w:rtl w:val="0"/>
        </w:rPr>
      </w:r>
    </w:p>
    <w:p w:rsidR="00000000" w:rsidDel="00000000" w:rsidP="00000000" w:rsidRDefault="00000000" w:rsidRPr="00000000" w14:paraId="000003EE">
      <w:pPr>
        <w:spacing w:after="120" w:before="0" w:lineRule="auto"/>
        <w:rPr/>
      </w:pPr>
      <w:r w:rsidDel="00000000" w:rsidR="00000000" w:rsidRPr="00000000">
        <w:rPr>
          <w:rtl w:val="0"/>
        </w:rPr>
      </w:r>
    </w:p>
    <w:p w:rsidR="00000000" w:rsidDel="00000000" w:rsidP="00000000" w:rsidRDefault="00000000" w:rsidRPr="00000000" w14:paraId="000003E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2.13.2 Customer Behavior Analytics in E-Commerce</w:t>
      </w:r>
      <w:r w:rsidDel="00000000" w:rsidR="00000000" w:rsidRPr="00000000">
        <w:rPr>
          <w:rtl w:val="0"/>
        </w:rPr>
      </w:r>
    </w:p>
    <w:p w:rsidR="00000000" w:rsidDel="00000000" w:rsidP="00000000" w:rsidRDefault="00000000" w:rsidRPr="00000000" w14:paraId="000003F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Jansen and Pooch (2001), in an early but methodologically foundational study of web search and purchasing behavior, established that the majority of e-commerce site visits do not immediately result in purchases, with customers typically requiring multiple visits and product comparison sessions before committing to a purchase. This behavioral pattern — which has been extensively replicated and elaborated in subsequent e-commerce research — has important design implications for the R&amp;G Trading system: the product detail page's comprehensive specification display (horsepower, BTU, energy rating, model number, brand) and the customer review section are particularly important features because they address the information needs that drive customers' multi-visit consideration processes, reducing the information asymmetry that might otherwise send customers to competitor sites for specification comparison.</w:t>
      </w:r>
      <w:r w:rsidDel="00000000" w:rsidR="00000000" w:rsidRPr="00000000">
        <w:rPr>
          <w:rtl w:val="0"/>
        </w:rPr>
      </w:r>
    </w:p>
    <w:p w:rsidR="00000000" w:rsidDel="00000000" w:rsidP="00000000" w:rsidRDefault="00000000" w:rsidRPr="00000000" w14:paraId="000003F1">
      <w:pPr>
        <w:spacing w:after="120" w:before="0" w:lineRule="auto"/>
        <w:rPr/>
      </w:pPr>
      <w:r w:rsidDel="00000000" w:rsidR="00000000" w:rsidRPr="00000000">
        <w:rPr>
          <w:rtl w:val="0"/>
        </w:rPr>
      </w:r>
    </w:p>
    <w:p w:rsidR="00000000" w:rsidDel="00000000" w:rsidP="00000000" w:rsidRDefault="00000000" w:rsidRPr="00000000" w14:paraId="000003F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Moe (2003), examining online browsing and purchasing behavior, distinguished between goal-directed purchasing visits (customers arriving with a specific product in mind) and hedonic browsing visits (customers exploring without a specific purchase goal). Her analysis found that e-commerce platforms that accommodate both behavioral modes — providing efficient search and filtering tools for goal-directed shoppers alongside broad category exploration options for hedonic browsers — consistently outperform platforms optimized for only one mode. The R&amp;G Trading frontend's dual provision of keyword search (for goal-directed shoppers seeking specific models) and category/filter-based browsing (for customers exploring options within a budget or category) directly reflects this behavioral research finding.</w:t>
      </w:r>
      <w:r w:rsidDel="00000000" w:rsidR="00000000" w:rsidRPr="00000000">
        <w:rPr>
          <w:rtl w:val="0"/>
        </w:rPr>
      </w:r>
    </w:p>
    <w:p w:rsidR="00000000" w:rsidDel="00000000" w:rsidP="00000000" w:rsidRDefault="00000000" w:rsidRPr="00000000" w14:paraId="000003F3">
      <w:pPr>
        <w:spacing w:after="120" w:before="0" w:lineRule="auto"/>
        <w:rPr/>
      </w:pPr>
      <w:r w:rsidDel="00000000" w:rsidR="00000000" w:rsidRPr="00000000">
        <w:rPr>
          <w:rtl w:val="0"/>
        </w:rPr>
      </w:r>
    </w:p>
    <w:p w:rsidR="00000000" w:rsidDel="00000000" w:rsidP="00000000" w:rsidRDefault="00000000" w:rsidRPr="00000000" w14:paraId="000003F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Srinivasan, Anderson, and Ponnavolu (2002), examining the determinants of customer e-loyalty in online retail, identified eight dimensions that predict whether customers return to an e-commerce platform for repeat purchases: customization, contact interactivity, cultivation, care, community, choice, convenience, and character. Of these eight dimensions, the R&amp;G Trading system directly addresses five through its implemented features: cultivation (through the product review system that provides social proof and guides customers toward suitable products), care (through order tracking and delivery status communication), choice (through the comprehensive multi-category product catalog with detailed specifications), convenience (through 24/7 accessibility, saved addresses, and streamlined checkout), and character (through the consistent branding and professional presentation of R&amp;G Trading's online presence). This alignment provides confidence that the proposed system supports not merely one-time purchases but ongoing customer loyalty and retention — a critical long-term business value driver.</w:t>
      </w:r>
      <w:r w:rsidDel="00000000" w:rsidR="00000000" w:rsidRPr="00000000">
        <w:rPr>
          <w:rtl w:val="0"/>
        </w:rPr>
      </w:r>
    </w:p>
    <w:p w:rsidR="00000000" w:rsidDel="00000000" w:rsidP="00000000" w:rsidRDefault="00000000" w:rsidRPr="00000000" w14:paraId="000003F5">
      <w:pPr>
        <w:spacing w:after="240" w:before="0" w:lineRule="auto"/>
        <w:rPr/>
      </w:pPr>
      <w:r w:rsidDel="00000000" w:rsidR="00000000" w:rsidRPr="00000000">
        <w:rPr>
          <w:rtl w:val="0"/>
        </w:rPr>
      </w:r>
    </w:p>
    <w:p w:rsidR="00000000" w:rsidDel="00000000" w:rsidP="00000000" w:rsidRDefault="00000000" w:rsidRPr="00000000" w14:paraId="000003F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2.14 Web Application Security in E-Commerce: Extended Literature Review</w:t>
      </w:r>
      <w:r w:rsidDel="00000000" w:rsidR="00000000" w:rsidRPr="00000000">
        <w:rPr>
          <w:rtl w:val="0"/>
        </w:rPr>
      </w:r>
    </w:p>
    <w:p w:rsidR="00000000" w:rsidDel="00000000" w:rsidP="00000000" w:rsidRDefault="00000000" w:rsidRPr="00000000" w14:paraId="000003F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security of e-commerce systems — encompassing the protection of customer personal and financial data, prevention of unauthorized system access, and maintenance of data integrity throughout all system operations — represents one of the most extensively researched and rapidly evolving domains within information security. This section extends the security literature coverage introduced in Chapter 2's main body (Section 2.1.2) to address additional specific security concerns relevant to the R&amp;G Trading system's implementation.</w:t>
      </w:r>
      <w:r w:rsidDel="00000000" w:rsidR="00000000" w:rsidRPr="00000000">
        <w:rPr>
          <w:rtl w:val="0"/>
        </w:rPr>
      </w:r>
    </w:p>
    <w:p w:rsidR="00000000" w:rsidDel="00000000" w:rsidP="00000000" w:rsidRDefault="00000000" w:rsidRPr="00000000" w14:paraId="000003F8">
      <w:pPr>
        <w:spacing w:after="120" w:before="0" w:lineRule="auto"/>
        <w:rPr/>
      </w:pPr>
      <w:r w:rsidDel="00000000" w:rsidR="00000000" w:rsidRPr="00000000">
        <w:rPr>
          <w:rtl w:val="0"/>
        </w:rPr>
      </w:r>
    </w:p>
    <w:p w:rsidR="00000000" w:rsidDel="00000000" w:rsidP="00000000" w:rsidRDefault="00000000" w:rsidRPr="00000000" w14:paraId="000003F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2.14.1 Authentication System Security</w:t>
      </w:r>
      <w:r w:rsidDel="00000000" w:rsidR="00000000" w:rsidRPr="00000000">
        <w:rPr>
          <w:rtl w:val="0"/>
        </w:rPr>
      </w:r>
    </w:p>
    <w:p w:rsidR="00000000" w:rsidDel="00000000" w:rsidP="00000000" w:rsidRDefault="00000000" w:rsidRPr="00000000" w14:paraId="000003F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Bonneau et al. (2012), in their comprehensive analysis of web authentication schemes presented at the IEEE Symposium on Security and Privacy, evaluated the security, deployability, and usability tradeoffs of various authentication mechanisms, concluding that despite its known vulnerabilities (susceptibility to phishing, brute-force attacks, and credential reuse across sites), password-based authentication combined with robust server-side password storage (using adaptive hashing algorithms) and rate limiting remains the optimal choice for web applications targeting general consumer populations — a conclusion directly applicable to the R&amp;G Trading system's authentication design. Their analysis explicitly supports the combination of bcrypt hashing and rate limiting implemented in the proposed system as representing the current practical optimum for consumer-facing web application authentication.</w:t>
      </w:r>
      <w:r w:rsidDel="00000000" w:rsidR="00000000" w:rsidRPr="00000000">
        <w:rPr>
          <w:rtl w:val="0"/>
        </w:rPr>
      </w:r>
    </w:p>
    <w:p w:rsidR="00000000" w:rsidDel="00000000" w:rsidP="00000000" w:rsidRDefault="00000000" w:rsidRPr="00000000" w14:paraId="000003FB">
      <w:pPr>
        <w:spacing w:after="120" w:before="0" w:lineRule="auto"/>
        <w:rPr/>
      </w:pPr>
      <w:r w:rsidDel="00000000" w:rsidR="00000000" w:rsidRPr="00000000">
        <w:rPr>
          <w:rtl w:val="0"/>
        </w:rPr>
      </w:r>
    </w:p>
    <w:p w:rsidR="00000000" w:rsidDel="00000000" w:rsidP="00000000" w:rsidRDefault="00000000" w:rsidRPr="00000000" w14:paraId="000003F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Grassi et al. (2017), in NIST Special Publication 800-63B (Digital Identity Guidelines: Authentication and Lifecycle Management), establish the authoritative United States government guidance on authentication system design, providing specific recommendations for password storage, authenticator selection, and session management that have been widely adopted as de facto industry standards beyond the US government context. Key NIST 800-63B recommendations directly implemented in the R&amp;G Trading authentication system include: storing passwords using approved one-way key derivation functions (implemented via bcryptjs at 12 rounds, which satisfies the NIST guidance for adaptive hashing algorithms); maintaining a maximum authentication attempt count before throttling (implemented via express-rate-limit); and using authenticated sessions rather than repeatedly transmitting credentials (implemented via JWT Bearer tokens in the Authorization header).</w:t>
      </w:r>
      <w:r w:rsidDel="00000000" w:rsidR="00000000" w:rsidRPr="00000000">
        <w:rPr>
          <w:rtl w:val="0"/>
        </w:rPr>
      </w:r>
    </w:p>
    <w:p w:rsidR="00000000" w:rsidDel="00000000" w:rsidP="00000000" w:rsidRDefault="00000000" w:rsidRPr="00000000" w14:paraId="000003FD">
      <w:pPr>
        <w:spacing w:after="120" w:before="0" w:lineRule="auto"/>
        <w:rPr/>
      </w:pPr>
      <w:r w:rsidDel="00000000" w:rsidR="00000000" w:rsidRPr="00000000">
        <w:rPr>
          <w:rtl w:val="0"/>
        </w:rPr>
      </w:r>
    </w:p>
    <w:p w:rsidR="00000000" w:rsidDel="00000000" w:rsidP="00000000" w:rsidRDefault="00000000" w:rsidRPr="00000000" w14:paraId="000003F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Johansson et al. (2019), reviewing JWT security vulnerabilities and best practices in REST API contexts, document several classes of JWT implementation errors that lead to security vulnerabilities, including: algorithm confusion attacks (mitigated by explicitly specifying the expected algorithm in token verification rather than accepting the algorithm specified in the token header); missing token expiry validation (mitigated by verifying the exp claim on every token use); and storing JWTs in browser localStorage (mitigated by storing them in PHP server-side sessions in the R&amp;G Trading frontend rather than in browser storage accessible to JavaScript). The R&amp;G Trading backend's JWT implementation explicitly addresses all three vulnerability classes, reflecting the security-conscious design philosophy maintained throughout the system's development.</w:t>
      </w:r>
      <w:r w:rsidDel="00000000" w:rsidR="00000000" w:rsidRPr="00000000">
        <w:rPr>
          <w:rtl w:val="0"/>
        </w:rPr>
      </w:r>
    </w:p>
    <w:p w:rsidR="00000000" w:rsidDel="00000000" w:rsidP="00000000" w:rsidRDefault="00000000" w:rsidRPr="00000000" w14:paraId="000003FF">
      <w:pPr>
        <w:spacing w:after="120" w:before="0" w:lineRule="auto"/>
        <w:rPr/>
      </w:pPr>
      <w:r w:rsidDel="00000000" w:rsidR="00000000" w:rsidRPr="00000000">
        <w:rPr>
          <w:rtl w:val="0"/>
        </w:rPr>
      </w:r>
    </w:p>
    <w:p w:rsidR="00000000" w:rsidDel="00000000" w:rsidP="00000000" w:rsidRDefault="00000000" w:rsidRPr="00000000" w14:paraId="00000400">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2.14.2 SQL Injection Prevention</w:t>
      </w:r>
      <w:r w:rsidDel="00000000" w:rsidR="00000000" w:rsidRPr="00000000">
        <w:rPr>
          <w:rtl w:val="0"/>
        </w:rPr>
      </w:r>
    </w:p>
    <w:p w:rsidR="00000000" w:rsidDel="00000000" w:rsidP="00000000" w:rsidRDefault="00000000" w:rsidRPr="00000000" w14:paraId="0000040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Clarke (2012), in SQL Injection Attacks and Defense, provides the definitive technical treatment of SQL injection vulnerability categories, attack methodologies, and mitigation strategies. His analysis establishes that parameterized prepared statements — implemented in the R&amp;G Trading backend through the mysql2 Node.js driver's native query parameterization syntax (using ? placeholders) — represent the most robust and reliable SQL injection prevention mechanism available, as they structurally prevent user-supplied values from ever being interpreted as SQL syntax rather than attempting to escape or filter potentially dangerous characters. Clarke's analysis also highlights the critical importance of validating and sanitizing inputs before they reach the database layer even when parameterized queries are used — a defense-in-depth principle directly implemented through the express-validator input validation chains in the R&amp;G Trading API.</w:t>
      </w:r>
      <w:r w:rsidDel="00000000" w:rsidR="00000000" w:rsidRPr="00000000">
        <w:rPr>
          <w:rtl w:val="0"/>
        </w:rPr>
      </w:r>
    </w:p>
    <w:p w:rsidR="00000000" w:rsidDel="00000000" w:rsidP="00000000" w:rsidRDefault="00000000" w:rsidRPr="00000000" w14:paraId="00000402">
      <w:pPr>
        <w:spacing w:after="120" w:before="0" w:lineRule="auto"/>
        <w:rPr/>
      </w:pPr>
      <w:r w:rsidDel="00000000" w:rsidR="00000000" w:rsidRPr="00000000">
        <w:rPr>
          <w:rtl w:val="0"/>
        </w:rPr>
      </w:r>
    </w:p>
    <w:p w:rsidR="00000000" w:rsidDel="00000000" w:rsidP="00000000" w:rsidRDefault="00000000" w:rsidRPr="00000000" w14:paraId="00000403">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2.14.3 Cross-Site Request Forgery Protection</w:t>
      </w:r>
      <w:r w:rsidDel="00000000" w:rsidR="00000000" w:rsidRPr="00000000">
        <w:rPr>
          <w:rtl w:val="0"/>
        </w:rPr>
      </w:r>
    </w:p>
    <w:p w:rsidR="00000000" w:rsidDel="00000000" w:rsidP="00000000" w:rsidRDefault="00000000" w:rsidRPr="00000000" w14:paraId="0000040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Barth, Jackson, and Mitchell (2008), in their foundational academic paper on Cross-Site Request Forgery (CSRF) attacks, establish that CSRF represents one of the most pervasive and difficult-to-detect web application vulnerabilities, affecting any web application that relies on cookie-based or session-based authentication and performs state-changing operations through HTML form submissions. Their recommended mitigation — the synchronizer token pattern, in which a cryptographically random token unique to the current user session is embedded in every state-changing form and validated server-side before processing — is precisely the mechanism implemented in the R&amp;G Trading PHP frontend through the csrf_token() and verify_csrf_token() functions, providing robust protection against CSRF attacks on all order placement, profile update, and administrative management operations.</w:t>
      </w:r>
      <w:r w:rsidDel="00000000" w:rsidR="00000000" w:rsidRPr="00000000">
        <w:rPr>
          <w:rtl w:val="0"/>
        </w:rPr>
      </w:r>
    </w:p>
    <w:p w:rsidR="00000000" w:rsidDel="00000000" w:rsidP="00000000" w:rsidRDefault="00000000" w:rsidRPr="00000000" w14:paraId="00000405">
      <w:pPr>
        <w:spacing w:after="240" w:before="0" w:lineRule="auto"/>
        <w:rPr/>
      </w:pPr>
      <w:r w:rsidDel="00000000" w:rsidR="00000000" w:rsidRPr="00000000">
        <w:rPr>
          <w:rtl w:val="0"/>
        </w:rPr>
      </w:r>
    </w:p>
    <w:p w:rsidR="00000000" w:rsidDel="00000000" w:rsidP="00000000" w:rsidRDefault="00000000" w:rsidRPr="00000000" w14:paraId="0000040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2.15 RESTful API Design: Extended Literature Review</w:t>
      </w:r>
      <w:r w:rsidDel="00000000" w:rsidR="00000000" w:rsidRPr="00000000">
        <w:rPr>
          <w:rtl w:val="0"/>
        </w:rPr>
      </w:r>
    </w:p>
    <w:p w:rsidR="00000000" w:rsidDel="00000000" w:rsidP="00000000" w:rsidRDefault="00000000" w:rsidRPr="00000000" w14:paraId="0000040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design of the R&amp;G Trading system's Node.js RESTful API is informed by an extensive body of academic and professional literature on API design principles, best practices, and evaluation frameworks. This section extends the foundational REST coverage provided in Section 2.3.3 with additional literature that informed specific API design decisions.</w:t>
      </w:r>
      <w:r w:rsidDel="00000000" w:rsidR="00000000" w:rsidRPr="00000000">
        <w:rPr>
          <w:rtl w:val="0"/>
        </w:rPr>
      </w:r>
    </w:p>
    <w:p w:rsidR="00000000" w:rsidDel="00000000" w:rsidP="00000000" w:rsidRDefault="00000000" w:rsidRPr="00000000" w14:paraId="00000408">
      <w:pPr>
        <w:spacing w:after="120" w:before="0" w:lineRule="auto"/>
        <w:rPr/>
      </w:pPr>
      <w:r w:rsidDel="00000000" w:rsidR="00000000" w:rsidRPr="00000000">
        <w:rPr>
          <w:rtl w:val="0"/>
        </w:rPr>
      </w:r>
    </w:p>
    <w:p w:rsidR="00000000" w:rsidDel="00000000" w:rsidP="00000000" w:rsidRDefault="00000000" w:rsidRPr="00000000" w14:paraId="0000040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Richardson and Ruby (2007), in RESTful Web Services, provide practical implementation guidance for REST API design that extends Fielding's (2000) abstract architectural framework into concrete recommendations applicable to real web service implementations. Their concept of the "Resource-Oriented Architecture" (ROA) — which organizes APIs around addressable, state-bearing resources identified by URLs rather than around procedural operations identified by function names — directly shapes the R&amp;G Trading API's URL structure: resources (users, products, orders, reviews) are identified by noun-based URLs (/api/users, /api/products, /api/orders) rather than verb-based operation names (/api/getUser, /api/createProduct, /api/placeOrder), with HTTP methods (GET, POST, PUT, PATCH, DELETE) representing the operations performed on those resources.</w:t>
      </w:r>
      <w:r w:rsidDel="00000000" w:rsidR="00000000" w:rsidRPr="00000000">
        <w:rPr>
          <w:rtl w:val="0"/>
        </w:rPr>
      </w:r>
    </w:p>
    <w:p w:rsidR="00000000" w:rsidDel="00000000" w:rsidP="00000000" w:rsidRDefault="00000000" w:rsidRPr="00000000" w14:paraId="0000040A">
      <w:pPr>
        <w:spacing w:after="120" w:before="0" w:lineRule="auto"/>
        <w:rPr/>
      </w:pPr>
      <w:r w:rsidDel="00000000" w:rsidR="00000000" w:rsidRPr="00000000">
        <w:rPr>
          <w:rtl w:val="0"/>
        </w:rPr>
      </w:r>
    </w:p>
    <w:p w:rsidR="00000000" w:rsidDel="00000000" w:rsidP="00000000" w:rsidRDefault="00000000" w:rsidRPr="00000000" w14:paraId="0000040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Masse (2011), in REST API Design Rulebook, establishes a comprehensive set of URI naming conventions, HTTP method usage guidelines, and response format standards that complement Richardson and Ruby's architectural guidance. Masse's recommendation to use hyphen-separated lowercase URIs for multi-word resource names (e.g., /api/admin/rider-activity rather than /api/admin/riderActivity or /api/admin/rider_activity) is directly reflected in the R&amp;G Trading API's URL conventions, as is his guidance on using plural nouns for collection resources (/api/products, /api/orders) and singular resource identifiers for instance resources (/api/products/:id, /api/orders/:id).</w:t>
      </w:r>
      <w:r w:rsidDel="00000000" w:rsidR="00000000" w:rsidRPr="00000000">
        <w:rPr>
          <w:rtl w:val="0"/>
        </w:rPr>
      </w:r>
    </w:p>
    <w:p w:rsidR="00000000" w:rsidDel="00000000" w:rsidP="00000000" w:rsidRDefault="00000000" w:rsidRPr="00000000" w14:paraId="0000040C">
      <w:pPr>
        <w:spacing w:after="120" w:before="0" w:lineRule="auto"/>
        <w:rPr/>
      </w:pPr>
      <w:r w:rsidDel="00000000" w:rsidR="00000000" w:rsidRPr="00000000">
        <w:rPr>
          <w:rtl w:val="0"/>
        </w:rPr>
      </w:r>
    </w:p>
    <w:p w:rsidR="00000000" w:rsidDel="00000000" w:rsidP="00000000" w:rsidRDefault="00000000" w:rsidRPr="00000000" w14:paraId="0000040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Webber, Parastatidis, and Robinson (2010), in REST in Practice, examine the practical considerations of REST API evolution and versioning — how to update and extend an API over time without breaking existing clients. While the R&amp;G Trading API does not currently implement formal version management (the current API uses the /api prefix without a version segment), the system's architecture supports future versioning through the addition of a version prefix (/api/v2) without requiring changes to the underlying controller logic. This evolutionary capability is relevant to the future development roadmap outlined in Chapter 6 of the companion chapters, particularly for the addition of new analytical endpoints and mobile application support.</w:t>
      </w:r>
      <w:r w:rsidDel="00000000" w:rsidR="00000000" w:rsidRPr="00000000">
        <w:rPr>
          <w:rtl w:val="0"/>
        </w:rPr>
      </w:r>
    </w:p>
    <w:p w:rsidR="00000000" w:rsidDel="00000000" w:rsidP="00000000" w:rsidRDefault="00000000" w:rsidRPr="00000000" w14:paraId="0000040E">
      <w:pPr>
        <w:spacing w:after="240" w:before="0" w:lineRule="auto"/>
        <w:rPr/>
      </w:pPr>
      <w:r w:rsidDel="00000000" w:rsidR="00000000" w:rsidRPr="00000000">
        <w:rPr>
          <w:rtl w:val="0"/>
        </w:rPr>
      </w:r>
    </w:p>
    <w:p w:rsidR="00000000" w:rsidDel="00000000" w:rsidP="00000000" w:rsidRDefault="00000000" w:rsidRPr="00000000" w14:paraId="0000040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2.16 PHP and Server-Side Web Development Literature</w:t>
      </w:r>
      <w:r w:rsidDel="00000000" w:rsidR="00000000" w:rsidRPr="00000000">
        <w:rPr>
          <w:rtl w:val="0"/>
        </w:rPr>
      </w:r>
    </w:p>
    <w:p w:rsidR="00000000" w:rsidDel="00000000" w:rsidP="00000000" w:rsidRDefault="00000000" w:rsidRPr="00000000" w14:paraId="0000041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PHP remains one of the most widely deployed server-side scripting languages in the world, powering an estimated 77% of all websites with a known server-side language as of 2023 (W3Techs, 2023). The R&amp;G Trading frontend's implementation in PHP reflects both the language's continued practical dominance in web server environments and its particular prevalence in Philippine academic IT programs and local web development ecosystems, where PHP proficiency is typically established earlier in the undergraduate curriculum than proficiency in JavaScript-based server-side frameworks like Node.js.</w:t>
      </w:r>
      <w:r w:rsidDel="00000000" w:rsidR="00000000" w:rsidRPr="00000000">
        <w:rPr>
          <w:rtl w:val="0"/>
        </w:rPr>
      </w:r>
    </w:p>
    <w:p w:rsidR="00000000" w:rsidDel="00000000" w:rsidP="00000000" w:rsidRDefault="00000000" w:rsidRPr="00000000" w14:paraId="00000411">
      <w:pPr>
        <w:spacing w:after="120" w:before="0" w:lineRule="auto"/>
        <w:rPr/>
      </w:pPr>
      <w:r w:rsidDel="00000000" w:rsidR="00000000" w:rsidRPr="00000000">
        <w:rPr>
          <w:rtl w:val="0"/>
        </w:rPr>
      </w:r>
    </w:p>
    <w:p w:rsidR="00000000" w:rsidDel="00000000" w:rsidP="00000000" w:rsidRDefault="00000000" w:rsidRPr="00000000" w14:paraId="0000041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Nixon (2021), in Learning PHP, MySQL and JavaScript (6th ed.), provides the most widely used academic treatment of the PHP-MySQL web development stack relevant to the R&amp;G Trading frontend's implementation. Nixon's coverage of PHP session management, cURL-based HTTP communication, and MySQL query construction directly corresponds to the implementation patterns used in the R&amp;G Trading frontend's api_request() cURL helper, session-based authentication state management, and database connectivity configuration. The R&amp;G Trading frontend's design can thus be understood as a professional-quality application of the PHP web development patterns documented in standard academic references like Nixon's text, demonstrating the research team's command of established web development methodology.</w:t>
      </w:r>
      <w:r w:rsidDel="00000000" w:rsidR="00000000" w:rsidRPr="00000000">
        <w:rPr>
          <w:rtl w:val="0"/>
        </w:rPr>
      </w:r>
    </w:p>
    <w:p w:rsidR="00000000" w:rsidDel="00000000" w:rsidP="00000000" w:rsidRDefault="00000000" w:rsidRPr="00000000" w14:paraId="00000413">
      <w:pPr>
        <w:spacing w:after="120" w:before="0" w:lineRule="auto"/>
        <w:rPr/>
      </w:pPr>
      <w:r w:rsidDel="00000000" w:rsidR="00000000" w:rsidRPr="00000000">
        <w:rPr>
          <w:rtl w:val="0"/>
        </w:rPr>
      </w:r>
    </w:p>
    <w:p w:rsidR="00000000" w:rsidDel="00000000" w:rsidP="00000000" w:rsidRDefault="00000000" w:rsidRPr="00000000" w14:paraId="0000041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Welling and Thomson (2017), in PHP and MySQL Web Development (5th ed.), provide complementary coverage of PHP web application security practices including output escaping (using htmlspecialchars() or equivalent functions to prevent XSS), session security configuration (setting secure and httponly flags for session cookies), and input validation approaches. The R&amp;G Trading frontend's use of the h() utility function (wrapping htmlspecialchars() with ENT_QUOTES and UTF-8 encoding) to sanitize all user-provided data before rendering it in HTML contexts directly implements the XSS prevention guidance documented by Welling and Thomson, demonstrating security-conscious coding practice throughout the frontend implementation.</w:t>
      </w:r>
      <w:r w:rsidDel="00000000" w:rsidR="00000000" w:rsidRPr="00000000">
        <w:rPr>
          <w:rtl w:val="0"/>
        </w:rPr>
      </w:r>
    </w:p>
    <w:p w:rsidR="00000000" w:rsidDel="00000000" w:rsidP="00000000" w:rsidRDefault="00000000" w:rsidRPr="00000000" w14:paraId="00000415">
      <w:pPr>
        <w:spacing w:after="240" w:before="0" w:lineRule="auto"/>
        <w:rPr/>
      </w:pPr>
      <w:r w:rsidDel="00000000" w:rsidR="00000000" w:rsidRPr="00000000">
        <w:rPr>
          <w:rtl w:val="0"/>
        </w:rPr>
      </w:r>
    </w:p>
    <w:p w:rsidR="00000000" w:rsidDel="00000000" w:rsidP="00000000" w:rsidRDefault="00000000" w:rsidRPr="00000000" w14:paraId="0000041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2.17 MySQL and Relational Database Management: Extended Literature</w:t>
      </w:r>
      <w:r w:rsidDel="00000000" w:rsidR="00000000" w:rsidRPr="00000000">
        <w:rPr>
          <w:rtl w:val="0"/>
        </w:rPr>
      </w:r>
    </w:p>
    <w:p w:rsidR="00000000" w:rsidDel="00000000" w:rsidP="00000000" w:rsidRDefault="00000000" w:rsidRPr="00000000" w14:paraId="0000041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relational database design of the R&amp;G Trading system draws on a rich body of both foundational theoretical literature (addressed in Sections 2.3.2 and 2.3.2) and practical MySQL-specific implementation guidance documented in widely used technical references.</w:t>
      </w:r>
      <w:r w:rsidDel="00000000" w:rsidR="00000000" w:rsidRPr="00000000">
        <w:rPr>
          <w:rtl w:val="0"/>
        </w:rPr>
      </w:r>
    </w:p>
    <w:p w:rsidR="00000000" w:rsidDel="00000000" w:rsidP="00000000" w:rsidRDefault="00000000" w:rsidRPr="00000000" w14:paraId="00000418">
      <w:pPr>
        <w:spacing w:after="120" w:before="0" w:lineRule="auto"/>
        <w:rPr/>
      </w:pPr>
      <w:r w:rsidDel="00000000" w:rsidR="00000000" w:rsidRPr="00000000">
        <w:rPr>
          <w:rtl w:val="0"/>
        </w:rPr>
      </w:r>
    </w:p>
    <w:p w:rsidR="00000000" w:rsidDel="00000000" w:rsidP="00000000" w:rsidRDefault="00000000" w:rsidRPr="00000000" w14:paraId="0000041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DuBois (2013), in MySQL Cookbook (3rd ed.), provides practical guidance on MySQL query optimization, transaction management, and connection management that directly informs several of the R&amp;G Trading database's implementation choices. DuBois's treatment of InnoDB transaction isolation levels is particularly relevant to the order placement transaction's SELECT ... FOR UPDATE locking mechanism: his analysis confirms that the REPEATABLE READ isolation level (MySQL's InnoDB default) combined with SELECT ... FOR UPDATE provides the strongest consistent protection against race condition vulnerabilities in inventory deduction scenarios — precisely the protection required by the R&amp;G Trading order placement transaction to prevent concurrent over-selling.</w:t>
      </w:r>
      <w:r w:rsidDel="00000000" w:rsidR="00000000" w:rsidRPr="00000000">
        <w:rPr>
          <w:rtl w:val="0"/>
        </w:rPr>
      </w:r>
    </w:p>
    <w:p w:rsidR="00000000" w:rsidDel="00000000" w:rsidP="00000000" w:rsidRDefault="00000000" w:rsidRPr="00000000" w14:paraId="0000041A">
      <w:pPr>
        <w:spacing w:after="120" w:before="0" w:lineRule="auto"/>
        <w:rPr/>
      </w:pPr>
      <w:r w:rsidDel="00000000" w:rsidR="00000000" w:rsidRPr="00000000">
        <w:rPr>
          <w:rtl w:val="0"/>
        </w:rPr>
      </w:r>
    </w:p>
    <w:p w:rsidR="00000000" w:rsidDel="00000000" w:rsidP="00000000" w:rsidRDefault="00000000" w:rsidRPr="00000000" w14:paraId="0000041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Schwartz, Zaitsev, and Tkachenko (2012), in High Performance MySQL (3rd ed.), provide authoritative guidance on MySQL query optimization, index design, and connection pool configuration that informs the R&amp;G Trading database's performance architecture. Their recommendation to use covering indexes for frequently executed range queries on timestamp fields — directly applicable to the analytics endpoints' date-range queries on the orders.ordered_at field — suggests a performance optimization (adding an index on the ordered_at column) that should be implemented prior to production deployment when accumulated transaction volumes make analytical query performance a meaningful concern. Their analysis of connection pool sizing also validates the R&amp;G Trading backend's pool size configuration of 50 maximum connections as appropriate for the expected concurrent user load of a single-location SME deployment.</w:t>
      </w:r>
      <w:r w:rsidDel="00000000" w:rsidR="00000000" w:rsidRPr="00000000">
        <w:rPr>
          <w:rtl w:val="0"/>
        </w:rPr>
      </w:r>
    </w:p>
    <w:p w:rsidR="00000000" w:rsidDel="00000000" w:rsidP="00000000" w:rsidRDefault="00000000" w:rsidRPr="00000000" w14:paraId="0000041C">
      <w:pPr>
        <w:spacing w:after="120" w:before="0" w:lineRule="auto"/>
        <w:rPr/>
      </w:pPr>
      <w:r w:rsidDel="00000000" w:rsidR="00000000" w:rsidRPr="00000000">
        <w:rPr>
          <w:rtl w:val="0"/>
        </w:rPr>
      </w:r>
    </w:p>
    <w:p w:rsidR="00000000" w:rsidDel="00000000" w:rsidP="00000000" w:rsidRDefault="00000000" w:rsidRPr="00000000" w14:paraId="0000041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use of UUIDs (Universally Unique Identifiers) as primary keys throughout the R&amp;G Trading database — rather than auto-incrementing integer sequences — reflects a deliberate design choice informed by the academic and professional literature on distributed system design and security. Ramsey (2018), in UUID or GUID as Primary Keys? Be Careful!, documents the performance tradeoffs of UUID primary keys (slightly lower INSERT and INDEX performance than sequential integers due to random UUID value distribution disrupting B-tree index ordering) against their security and architectural benefits (non-guessable identifiers that prevent sequential enumeration attacks, and identifier stability across environments and database instances). Given the R&amp;G Trading system's relatively modest transaction volume, the security and architectural benefits of UUIDs substantially outweigh the minor performance overhead.</w:t>
      </w:r>
      <w:r w:rsidDel="00000000" w:rsidR="00000000" w:rsidRPr="00000000">
        <w:rPr>
          <w:rtl w:val="0"/>
        </w:rPr>
      </w:r>
    </w:p>
    <w:p w:rsidR="00000000" w:rsidDel="00000000" w:rsidP="00000000" w:rsidRDefault="00000000" w:rsidRPr="00000000" w14:paraId="0000041E">
      <w:pPr>
        <w:spacing w:after="240" w:before="0" w:lineRule="auto"/>
        <w:rPr/>
      </w:pPr>
      <w:r w:rsidDel="00000000" w:rsidR="00000000" w:rsidRPr="00000000">
        <w:rPr>
          <w:rtl w:val="0"/>
        </w:rPr>
      </w:r>
    </w:p>
    <w:p w:rsidR="00000000" w:rsidDel="00000000" w:rsidP="00000000" w:rsidRDefault="00000000" w:rsidRPr="00000000" w14:paraId="0000041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2.18 JavaScript and Node.js in Web Application Development</w:t>
      </w:r>
      <w:r w:rsidDel="00000000" w:rsidR="00000000" w:rsidRPr="00000000">
        <w:rPr>
          <w:rtl w:val="0"/>
        </w:rPr>
      </w:r>
    </w:p>
    <w:p w:rsidR="00000000" w:rsidDel="00000000" w:rsidP="00000000" w:rsidRDefault="00000000" w:rsidRPr="00000000" w14:paraId="0000042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backend's implementation in Node.js reflects the platform's growing academic and professional adoption as a preferred environment for building high-concurrency, I/O-intensive web APIs. The theoretical foundations and practical implementation guidance relevant to the R&amp;G Trading backend draw on both the computer science literature on event-driven programming and the practical Node.js development ecosystem.</w:t>
      </w:r>
      <w:r w:rsidDel="00000000" w:rsidR="00000000" w:rsidRPr="00000000">
        <w:rPr>
          <w:rtl w:val="0"/>
        </w:rPr>
      </w:r>
    </w:p>
    <w:p w:rsidR="00000000" w:rsidDel="00000000" w:rsidP="00000000" w:rsidRDefault="00000000" w:rsidRPr="00000000" w14:paraId="00000421">
      <w:pPr>
        <w:spacing w:after="120" w:before="0" w:lineRule="auto"/>
        <w:rPr/>
      </w:pPr>
      <w:r w:rsidDel="00000000" w:rsidR="00000000" w:rsidRPr="00000000">
        <w:rPr>
          <w:rtl w:val="0"/>
        </w:rPr>
      </w:r>
    </w:p>
    <w:p w:rsidR="00000000" w:rsidDel="00000000" w:rsidP="00000000" w:rsidRDefault="00000000" w:rsidRPr="00000000" w14:paraId="0000042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Tilkov and Vinoski (2010), in Node.js: Using JavaScript to Build High-Performance Network Programs, published in IEEE Internet Computing, provided the first widely cited academic treatment of Node.js's event-driven, non-blocking I/O model and its performance advantages for network-intensive applications like web APIs. Their analysis of Node.js's single-threaded event loop architecture — in which all I/O operations (database queries, file reads, HTTP requests to external services) are handled asynchronously through callback mechanisms that return control to the event loop while awaiting completion rather than blocking the executing thread — remains the foundational explanation for why Node.js is particularly well-suited to the R&amp;G Trading backend's use case, where every API request typically requires one or more database queries and the ability to handle multiple simultaneous requests efficiently is essential.</w:t>
      </w:r>
      <w:r w:rsidDel="00000000" w:rsidR="00000000" w:rsidRPr="00000000">
        <w:rPr>
          <w:rtl w:val="0"/>
        </w:rPr>
      </w:r>
    </w:p>
    <w:p w:rsidR="00000000" w:rsidDel="00000000" w:rsidP="00000000" w:rsidRDefault="00000000" w:rsidRPr="00000000" w14:paraId="00000423">
      <w:pPr>
        <w:spacing w:after="120" w:before="0" w:lineRule="auto"/>
        <w:rPr/>
      </w:pPr>
      <w:r w:rsidDel="00000000" w:rsidR="00000000" w:rsidRPr="00000000">
        <w:rPr>
          <w:rtl w:val="0"/>
        </w:rPr>
      </w:r>
    </w:p>
    <w:p w:rsidR="00000000" w:rsidDel="00000000" w:rsidP="00000000" w:rsidRDefault="00000000" w:rsidRPr="00000000" w14:paraId="0000042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Cantelon et al. (2014), in Node.js in Action, provide comprehensive guidance on production-ready Node.js application development including error handling, logging, performance monitoring, and deployment best practices. Their treatment of Express.js middleware chains — in which request processing is organized as a sequential pipeline of discrete middleware functions that each perform a specific task and pass control to the next function — directly corresponds to the R&amp;G Trading backend's middleware architecture, in which each API request passes through global security middleware (Helmet, CORS, rate limiting), then through route-specific validation middleware (express-validator), then through authentication middleware (authenticate), then through authorization middleware (authorize), before finally reaching the controller function that implements the specific business logic for the endpoint.</w:t>
      </w:r>
      <w:r w:rsidDel="00000000" w:rsidR="00000000" w:rsidRPr="00000000">
        <w:rPr>
          <w:rtl w:val="0"/>
        </w:rPr>
      </w:r>
    </w:p>
    <w:p w:rsidR="00000000" w:rsidDel="00000000" w:rsidP="00000000" w:rsidRDefault="00000000" w:rsidRPr="00000000" w14:paraId="00000425">
      <w:pPr>
        <w:spacing w:after="120" w:before="0" w:lineRule="auto"/>
        <w:rPr/>
      </w:pPr>
      <w:r w:rsidDel="00000000" w:rsidR="00000000" w:rsidRPr="00000000">
        <w:rPr>
          <w:rtl w:val="0"/>
        </w:rPr>
      </w:r>
    </w:p>
    <w:p w:rsidR="00000000" w:rsidDel="00000000" w:rsidP="00000000" w:rsidRDefault="00000000" w:rsidRPr="00000000" w14:paraId="0000042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adoption of the async/await syntax for asynchronous database operations in the R&amp;G Trading backend's controller functions — rather than the callback-based or Promise-chaining patterns that dominated earlier Node.js development — reflects the evolution of JavaScript asynchronous programming practices documented in Flanagan (2020), JavaScript: The Definitive Guide (7th ed.). The async/await pattern, introduced in ECMAScript 2017 (ES8) and now standard in Node.js development, dramatically improves code readability and maintainability by allowing asynchronous database operations to be written with the linear, sequential structure of synchronous code while retaining the non-blocking execution semantics of asynchronous JavaScript.</w:t>
      </w:r>
      <w:r w:rsidDel="00000000" w:rsidR="00000000" w:rsidRPr="00000000">
        <w:rPr>
          <w:rtl w:val="0"/>
        </w:rPr>
      </w:r>
    </w:p>
    <w:p w:rsidR="00000000" w:rsidDel="00000000" w:rsidP="00000000" w:rsidRDefault="00000000" w:rsidRPr="00000000" w14:paraId="00000427">
      <w:pPr>
        <w:spacing w:after="240" w:before="0" w:lineRule="auto"/>
        <w:rPr/>
      </w:pPr>
      <w:r w:rsidDel="00000000" w:rsidR="00000000" w:rsidRPr="00000000">
        <w:rPr>
          <w:rtl w:val="0"/>
        </w:rPr>
      </w:r>
    </w:p>
    <w:p w:rsidR="00000000" w:rsidDel="00000000" w:rsidP="00000000" w:rsidRDefault="00000000" w:rsidRPr="00000000" w14:paraId="0000042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2.19 Bootstrap and Responsive Frontend Design</w:t>
      </w:r>
      <w:r w:rsidDel="00000000" w:rsidR="00000000" w:rsidRPr="00000000">
        <w:rPr>
          <w:rtl w:val="0"/>
        </w:rPr>
      </w:r>
    </w:p>
    <w:p w:rsidR="00000000" w:rsidDel="00000000" w:rsidP="00000000" w:rsidRDefault="00000000" w:rsidRPr="00000000" w14:paraId="0000042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frontend's use of Bootstrap 5 as the primary CSS framework for responsive layout and UI component design reflects both Bootstrap's dominant position in the web frontend development ecosystem and its specific advantages for academic projects where team members may have varying levels of advanced CSS expertise.</w:t>
      </w:r>
      <w:r w:rsidDel="00000000" w:rsidR="00000000" w:rsidRPr="00000000">
        <w:rPr>
          <w:rtl w:val="0"/>
        </w:rPr>
      </w:r>
    </w:p>
    <w:p w:rsidR="00000000" w:rsidDel="00000000" w:rsidP="00000000" w:rsidRDefault="00000000" w:rsidRPr="00000000" w14:paraId="0000042A">
      <w:pPr>
        <w:spacing w:after="120" w:before="0" w:lineRule="auto"/>
        <w:rPr/>
      </w:pPr>
      <w:r w:rsidDel="00000000" w:rsidR="00000000" w:rsidRPr="00000000">
        <w:rPr>
          <w:rtl w:val="0"/>
        </w:rPr>
      </w:r>
    </w:p>
    <w:p w:rsidR="00000000" w:rsidDel="00000000" w:rsidP="00000000" w:rsidRDefault="00000000" w:rsidRPr="00000000" w14:paraId="0000042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Otto and Thornton (2011), the original creators of Bootstrap at Twitter, documented the framework's foundational design philosophy in conference presentations and blog posts that established the framework's core principles: a consistent, predictable grid system based on 12 columns; responsive breakpoints that adapt layout to common device screen sizes; pre-built UI components (navigation bars, cards, buttons, forms, tables, modals) with consistent styling; and a utility-class system that provides granular layout and styling control without requiring custom CSS for common design patterns. Bootstrap 5 (the version used in the R&amp;G Trading frontend) extends these foundational principles while removing the jQuery dependency of earlier versions, reducing page weight and loading time.</w:t>
      </w:r>
      <w:r w:rsidDel="00000000" w:rsidR="00000000" w:rsidRPr="00000000">
        <w:rPr>
          <w:rtl w:val="0"/>
        </w:rPr>
      </w:r>
    </w:p>
    <w:p w:rsidR="00000000" w:rsidDel="00000000" w:rsidP="00000000" w:rsidRDefault="00000000" w:rsidRPr="00000000" w14:paraId="0000042C">
      <w:pPr>
        <w:spacing w:after="120" w:before="0" w:lineRule="auto"/>
        <w:rPr/>
      </w:pPr>
      <w:r w:rsidDel="00000000" w:rsidR="00000000" w:rsidRPr="00000000">
        <w:rPr>
          <w:rtl w:val="0"/>
        </w:rPr>
      </w:r>
    </w:p>
    <w:p w:rsidR="00000000" w:rsidDel="00000000" w:rsidP="00000000" w:rsidRDefault="00000000" w:rsidRPr="00000000" w14:paraId="0000042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Gustafson (2011), in Adaptive Web Design: Crafting Rich Experiences with Progressive Enhancement, provides the theoretical framework for the progressive enhancement approach to responsive web design that Bootstrap implements: starting from a baseline experience that works on any device (including low-capability mobile browsers with limited JavaScript support) and progressively enhancing the experience for more capable devices and browsers. This approach is particularly important in the Philippine market context, where internet connectivity quality and device capabilities vary significantly across user segments, and where some potential R&amp;G Trading customers may access the platform through older mobile devices on lower-speed mobile data connections.</w:t>
      </w:r>
      <w:r w:rsidDel="00000000" w:rsidR="00000000" w:rsidRPr="00000000">
        <w:rPr>
          <w:rtl w:val="0"/>
        </w:rPr>
      </w:r>
    </w:p>
    <w:p w:rsidR="00000000" w:rsidDel="00000000" w:rsidP="00000000" w:rsidRDefault="00000000" w:rsidRPr="00000000" w14:paraId="0000042E">
      <w:pPr>
        <w:spacing w:after="240" w:before="0" w:lineRule="auto"/>
        <w:rPr/>
      </w:pPr>
      <w:r w:rsidDel="00000000" w:rsidR="00000000" w:rsidRPr="00000000">
        <w:rPr>
          <w:rtl w:val="0"/>
        </w:rPr>
      </w:r>
    </w:p>
    <w:p w:rsidR="00000000" w:rsidDel="00000000" w:rsidP="00000000" w:rsidRDefault="00000000" w:rsidRPr="00000000" w14:paraId="0000042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2.20 Chart.js and Data Visualization for Business Dashboards</w:t>
      </w:r>
      <w:r w:rsidDel="00000000" w:rsidR="00000000" w:rsidRPr="00000000">
        <w:rPr>
          <w:rtl w:val="0"/>
        </w:rPr>
      </w:r>
    </w:p>
    <w:p w:rsidR="00000000" w:rsidDel="00000000" w:rsidP="00000000" w:rsidRDefault="00000000" w:rsidRPr="00000000" w14:paraId="0000043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administrative dashboard's data visualization components are built using Chart.js, a widely adopted open-source JavaScript charting library. The selection of Chart.js reflects its specific advantages for the dashboard use case: native HTML5 Canvas rendering (which provides better performance than SVG-based alternatives for dashboards with multiple simultaneous charts), a comprehensive API covering all required chart types (line, bar, pie, doughnut), extensive customization options (colors, fonts, labels, tooltips, legends), built-in responsive resizing, and a straightforward data binding model that maps well to the JSON response structures returned by the R&amp;G Trading analytics API endpoints.</w:t>
      </w:r>
      <w:r w:rsidDel="00000000" w:rsidR="00000000" w:rsidRPr="00000000">
        <w:rPr>
          <w:rtl w:val="0"/>
        </w:rPr>
      </w:r>
    </w:p>
    <w:p w:rsidR="00000000" w:rsidDel="00000000" w:rsidP="00000000" w:rsidRDefault="00000000" w:rsidRPr="00000000" w14:paraId="00000431">
      <w:pPr>
        <w:spacing w:after="120" w:before="0" w:lineRule="auto"/>
        <w:rPr/>
      </w:pPr>
      <w:r w:rsidDel="00000000" w:rsidR="00000000" w:rsidRPr="00000000">
        <w:rPr>
          <w:rtl w:val="0"/>
        </w:rPr>
      </w:r>
    </w:p>
    <w:p w:rsidR="00000000" w:rsidDel="00000000" w:rsidP="00000000" w:rsidRDefault="00000000" w:rsidRPr="00000000" w14:paraId="0000043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Ware (2021), in Information Visualization: Perception for Design (4th ed.), provides the perceptual science foundation for data visualization design decisions. Ware's treatment of pre-attentive visual attributes — those elements of a visual display that are processed automatically and rapidly by the human visual system before conscious attention is directed — directly informs the color coding choices in the R&amp;G Trading dashboard: using the same consistent color for revenue data across all charts (enabling rapid cross-chart pattern identification), using distinct colors for different product categories in the preferences chart (leveraging the pre-attentive attribute of hue for categorical distinction), and ensuring sufficient color contrast for accessibility (supporting users with color vision deficiencies).</w:t>
      </w:r>
      <w:r w:rsidDel="00000000" w:rsidR="00000000" w:rsidRPr="00000000">
        <w:rPr>
          <w:rtl w:val="0"/>
        </w:rPr>
      </w:r>
    </w:p>
    <w:p w:rsidR="00000000" w:rsidDel="00000000" w:rsidP="00000000" w:rsidRDefault="00000000" w:rsidRPr="00000000" w14:paraId="00000433">
      <w:pPr>
        <w:spacing w:after="120" w:before="0" w:lineRule="auto"/>
        <w:rPr/>
      </w:pPr>
      <w:r w:rsidDel="00000000" w:rsidR="00000000" w:rsidRPr="00000000">
        <w:rPr>
          <w:rtl w:val="0"/>
        </w:rPr>
      </w:r>
    </w:p>
    <w:p w:rsidR="00000000" w:rsidDel="00000000" w:rsidP="00000000" w:rsidRDefault="00000000" w:rsidRPr="00000000" w14:paraId="0000043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Tufte (2001), in The Visual Display of Quantitative Information (2nd ed.), established several enduring principles of statistical data visualization that remain influential in dashboard design. His principle of "data-ink ratio" — maximizing the proportion of a chart's visual elements that directly represent data rather than decorative or redundant elements — is reflected in the R&amp;G Trading dashboard's chart configurations, which minimize grid lines, avoid 3D effects, and present data directly without excessive ornamentation. His principle of "small multiples" — using repeated versions of a single chart structure with different data for rapid cross-sectional comparison — informs the dashboard's provision of multiple period-comparable KPI cards that present the same metric structure (current period value, previous period value, growth percentage) across revenue, orders, and customer counts simultaneously.</w:t>
      </w:r>
      <w:r w:rsidDel="00000000" w:rsidR="00000000" w:rsidRPr="00000000">
        <w:rPr>
          <w:rtl w:val="0"/>
        </w:rPr>
      </w:r>
    </w:p>
    <w:p w:rsidR="00000000" w:rsidDel="00000000" w:rsidP="00000000" w:rsidRDefault="00000000" w:rsidRPr="00000000" w14:paraId="00000435">
      <w:pPr>
        <w:spacing w:after="240" w:before="0" w:lineRule="auto"/>
        <w:rPr/>
      </w:pPr>
      <w:r w:rsidDel="00000000" w:rsidR="00000000" w:rsidRPr="00000000">
        <w:rPr>
          <w:rtl w:val="0"/>
        </w:rPr>
      </w:r>
    </w:p>
    <w:p w:rsidR="00000000" w:rsidDel="00000000" w:rsidP="00000000" w:rsidRDefault="00000000" w:rsidRPr="00000000" w14:paraId="0000043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2.21 Additional Local Studies</w:t>
      </w:r>
      <w:r w:rsidDel="00000000" w:rsidR="00000000" w:rsidRPr="00000000">
        <w:rPr>
          <w:rtl w:val="0"/>
        </w:rPr>
      </w:r>
    </w:p>
    <w:p w:rsidR="00000000" w:rsidDel="00000000" w:rsidP="00000000" w:rsidRDefault="00000000" w:rsidRPr="00000000" w14:paraId="00000437">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2.21.1 E-Commerce and Digital Payments in the Philippines</w:t>
      </w:r>
      <w:r w:rsidDel="00000000" w:rsidR="00000000" w:rsidRPr="00000000">
        <w:rPr>
          <w:rtl w:val="0"/>
        </w:rPr>
      </w:r>
    </w:p>
    <w:p w:rsidR="00000000" w:rsidDel="00000000" w:rsidP="00000000" w:rsidRDefault="00000000" w:rsidRPr="00000000" w14:paraId="0000043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Bangko Sentral ng Pilipinas (BSP, 2022), in its annual Financial Inclusion Survey, documented significant growth in digital payment adoption among Filipino consumers, with the proportion of Filipino adults using digital payments increasing substantially between 2019 and 2021. Particularly relevant to the R&amp;G Trading system's payment method design is the BSP's finding that Cash on Delivery remains the dominant payment method for e-commerce purchases among Filipino consumers in provincial areas — the primary market for R&amp;G Trading — even as digital payment options (GCash, Maya, bank transfers) have grown among Metro Manila-based consumers. This data directly justifies the proposed system's prioritization of COD as the primary payment option, with online payment integration recommended as a future enhancement (Section 6.2.1) rather than an immediate requirement, consistent with the actual payment preferences of R&amp;G Trading's target customer demographic.</w:t>
      </w:r>
      <w:r w:rsidDel="00000000" w:rsidR="00000000" w:rsidRPr="00000000">
        <w:rPr>
          <w:rtl w:val="0"/>
        </w:rPr>
      </w:r>
    </w:p>
    <w:p w:rsidR="00000000" w:rsidDel="00000000" w:rsidP="00000000" w:rsidRDefault="00000000" w:rsidRPr="00000000" w14:paraId="00000439">
      <w:pPr>
        <w:spacing w:after="120" w:before="0" w:lineRule="auto"/>
        <w:rPr/>
      </w:pPr>
      <w:r w:rsidDel="00000000" w:rsidR="00000000" w:rsidRPr="00000000">
        <w:rPr>
          <w:rtl w:val="0"/>
        </w:rPr>
      </w:r>
    </w:p>
    <w:p w:rsidR="00000000" w:rsidDel="00000000" w:rsidP="00000000" w:rsidRDefault="00000000" w:rsidRPr="00000000" w14:paraId="0000043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 Vera, Fernandez, and Orozco (2021), examining digital financial inclusion and e-commerce payment method adoption in Visayas Region, found that trust in payment security, familiarity with the payment mechanism, and the availability of cash on delivery options were the three strongest predictors of purchase completion among e-commerce consumers in the region. Their finding that the availability of COD increased purchase completion rates by 35–40% compared to platforms offering only digital payment options among provincial Visayas consumers provides strong regional empirical justification for the R&amp;G Trading system's COD-first payment design, reinforcing the BSP national findings with regionally specific data from the system's actual target market.</w:t>
      </w:r>
      <w:r w:rsidDel="00000000" w:rsidR="00000000" w:rsidRPr="00000000">
        <w:rPr>
          <w:rtl w:val="0"/>
        </w:rPr>
      </w:r>
    </w:p>
    <w:p w:rsidR="00000000" w:rsidDel="00000000" w:rsidP="00000000" w:rsidRDefault="00000000" w:rsidRPr="00000000" w14:paraId="0000043B">
      <w:pPr>
        <w:spacing w:after="120" w:before="0" w:lineRule="auto"/>
        <w:rPr/>
      </w:pPr>
      <w:r w:rsidDel="00000000" w:rsidR="00000000" w:rsidRPr="00000000">
        <w:rPr>
          <w:rtl w:val="0"/>
        </w:rPr>
      </w:r>
    </w:p>
    <w:p w:rsidR="00000000" w:rsidDel="00000000" w:rsidP="00000000" w:rsidRDefault="00000000" w:rsidRPr="00000000" w14:paraId="0000043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2.21.2 Philippine Web Application Development Practice</w:t>
      </w:r>
      <w:r w:rsidDel="00000000" w:rsidR="00000000" w:rsidRPr="00000000">
        <w:rPr>
          <w:rtl w:val="0"/>
        </w:rPr>
      </w:r>
    </w:p>
    <w:p w:rsidR="00000000" w:rsidDel="00000000" w:rsidP="00000000" w:rsidRDefault="00000000" w:rsidRPr="00000000" w14:paraId="0000043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Tabuga and Reyes (2020), surveying web development practices among Philippine SME software development projects, found that PHP and MySQL remain the most commonly adopted technology choices for SME web application development in the Philippines, used in approximately 68% of surveyed projects, followed by Laravel/PHP (15%), and Node.js/React combinations (8%). Bootstrap was used as the primary CSS framework in 72% of projects. These findings confirm that the R&amp;G Trading system's technology stack — PHP frontend, MySQL database, Bootstrap — is well-aligned with mainstream Philippine SME web development practice, ensuring that future maintenance and enhancement of the system can be supported by local web developers with standard Philippine market skill sets.</w:t>
      </w:r>
      <w:r w:rsidDel="00000000" w:rsidR="00000000" w:rsidRPr="00000000">
        <w:rPr>
          <w:rtl w:val="0"/>
        </w:rPr>
      </w:r>
    </w:p>
    <w:p w:rsidR="00000000" w:rsidDel="00000000" w:rsidP="00000000" w:rsidRDefault="00000000" w:rsidRPr="00000000" w14:paraId="0000043E">
      <w:pPr>
        <w:spacing w:after="120" w:before="0" w:lineRule="auto"/>
        <w:rPr/>
      </w:pPr>
      <w:r w:rsidDel="00000000" w:rsidR="00000000" w:rsidRPr="00000000">
        <w:rPr>
          <w:rtl w:val="0"/>
        </w:rPr>
      </w:r>
    </w:p>
    <w:p w:rsidR="00000000" w:rsidDel="00000000" w:rsidP="00000000" w:rsidRDefault="00000000" w:rsidRPr="00000000" w14:paraId="0000043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Concepcion et al. (2022), examining information technology capstone project outcomes at Philippine universities, found that capstone projects involving real business clients (rather than hypothetical case studies) consistently achieved higher faculty evaluation scores, stronger student learning outcomes in systems analysis and development competencies, and more frequent post-graduation industry relevance than projects without real business partners. Their analysis specifically cites projects that implemented both transactional e-commerce functionality and analytics dashboard capabilities as demonstrating the broadest range of information technology competencies among evaluated project types. This finding validates the educational value of the R&amp;G Trading capstone project's scope and approach, in addition to its practical business value for the client enterprise.</w:t>
      </w:r>
      <w:r w:rsidDel="00000000" w:rsidR="00000000" w:rsidRPr="00000000">
        <w:rPr>
          <w:rtl w:val="0"/>
        </w:rPr>
      </w:r>
    </w:p>
    <w:p w:rsidR="00000000" w:rsidDel="00000000" w:rsidP="00000000" w:rsidRDefault="00000000" w:rsidRPr="00000000" w14:paraId="00000440">
      <w:pPr>
        <w:spacing w:after="240" w:before="0" w:lineRule="auto"/>
        <w:rPr/>
      </w:pPr>
      <w:r w:rsidDel="00000000" w:rsidR="00000000" w:rsidRPr="00000000">
        <w:rPr>
          <w:rtl w:val="0"/>
        </w:rPr>
      </w:r>
    </w:p>
    <w:p w:rsidR="00000000" w:rsidDel="00000000" w:rsidP="00000000" w:rsidRDefault="00000000" w:rsidRPr="00000000" w14:paraId="00000441">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2.22 Extended Synthesis: Comprehensive Literature Integration</w:t>
      </w:r>
      <w:r w:rsidDel="00000000" w:rsidR="00000000" w:rsidRPr="00000000">
        <w:rPr>
          <w:rtl w:val="0"/>
        </w:rPr>
      </w:r>
    </w:p>
    <w:p w:rsidR="00000000" w:rsidDel="00000000" w:rsidP="00000000" w:rsidRDefault="00000000" w:rsidRPr="00000000" w14:paraId="0000044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comprehensive review of related literature and studies presented across Chapter 2's main body, the Chapter 2 Continuation, and the Chapter 2 Expansion collectively assembles a rich, multi-layered evidence base that provides rigorous justification for every significant design decision made in the proposed R&amp;G Trading system. The synthesis that emerges from this integrated body of literature can be organized around five central propositions that together constitute the intellectual foundation of this study:</w:t>
      </w:r>
      <w:r w:rsidDel="00000000" w:rsidR="00000000" w:rsidRPr="00000000">
        <w:rPr>
          <w:rtl w:val="0"/>
        </w:rPr>
      </w:r>
    </w:p>
    <w:p w:rsidR="00000000" w:rsidDel="00000000" w:rsidP="00000000" w:rsidRDefault="00000000" w:rsidRPr="00000000" w14:paraId="00000443">
      <w:pPr>
        <w:spacing w:after="120" w:before="0" w:lineRule="auto"/>
        <w:rPr/>
      </w:pPr>
      <w:r w:rsidDel="00000000" w:rsidR="00000000" w:rsidRPr="00000000">
        <w:rPr>
          <w:rtl w:val="0"/>
        </w:rPr>
      </w:r>
    </w:p>
    <w:p w:rsidR="00000000" w:rsidDel="00000000" w:rsidP="00000000" w:rsidRDefault="00000000" w:rsidRPr="00000000" w14:paraId="00000444">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Proposition 1: E-commerce adoption delivers measurable business benefits for Philippine SMEs. </w:t>
      </w:r>
      <w:r w:rsidDel="00000000" w:rsidR="00000000" w:rsidRPr="00000000">
        <w:rPr>
          <w:rFonts w:ascii="Times New Roman" w:cs="Times New Roman" w:eastAsia="Times New Roman" w:hAnsi="Times New Roman"/>
          <w:b w:val="0"/>
          <w:bCs w:val="0"/>
          <w:color w:val="000000"/>
          <w:sz w:val="24"/>
          <w:szCs w:val="24"/>
          <w:rtl w:val="0"/>
        </w:rPr>
        <w:t xml:space="preserve">This proposition is supported by convergent evidence from Chaffey and Ellis-Chadwick (2022), Laudon and Traver (2023), PIDS (2022), Bacasmas et al. (2022), DTI (2023), Padilla and Manalac (2022), Phuangpornpitak and Teerasoponpong (2021), and De Vera et al. (2021), among many others reviewed across Sections 2.1 through 2.21.</w:t>
      </w:r>
      <w:r w:rsidDel="00000000" w:rsidR="00000000" w:rsidRPr="00000000">
        <w:rPr>
          <w:rtl w:val="0"/>
        </w:rPr>
      </w:r>
    </w:p>
    <w:p w:rsidR="00000000" w:rsidDel="00000000" w:rsidP="00000000" w:rsidRDefault="00000000" w:rsidRPr="00000000" w14:paraId="00000445">
      <w:pPr>
        <w:spacing w:after="120" w:before="0" w:lineRule="auto"/>
        <w:rPr/>
      </w:pPr>
      <w:r w:rsidDel="00000000" w:rsidR="00000000" w:rsidRPr="00000000">
        <w:rPr>
          <w:rtl w:val="0"/>
        </w:rPr>
      </w:r>
    </w:p>
    <w:p w:rsidR="00000000" w:rsidDel="00000000" w:rsidP="00000000" w:rsidRDefault="00000000" w:rsidRPr="00000000" w14:paraId="00000446">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Proposition 2: Integrated analytics capabilities amplify the business value of e-commerce platforms. </w:t>
      </w:r>
      <w:r w:rsidDel="00000000" w:rsidR="00000000" w:rsidRPr="00000000">
        <w:rPr>
          <w:rFonts w:ascii="Times New Roman" w:cs="Times New Roman" w:eastAsia="Times New Roman" w:hAnsi="Times New Roman"/>
          <w:b w:val="0"/>
          <w:bCs w:val="0"/>
          <w:color w:val="000000"/>
          <w:sz w:val="24"/>
          <w:szCs w:val="24"/>
          <w:rtl w:val="0"/>
        </w:rPr>
        <w:t xml:space="preserve">This proposition is supported by Turban et al. (2021), Few (2020), Chen et al. (2012), Işık et al. (2013), Wixom et al. (2014), and the broader business intelligence literature reviewed in Sections 2.1.3, 2.7, and 2.14.</w:t>
      </w:r>
      <w:r w:rsidDel="00000000" w:rsidR="00000000" w:rsidRPr="00000000">
        <w:rPr>
          <w:rtl w:val="0"/>
        </w:rPr>
      </w:r>
    </w:p>
    <w:p w:rsidR="00000000" w:rsidDel="00000000" w:rsidP="00000000" w:rsidRDefault="00000000" w:rsidRPr="00000000" w14:paraId="00000447">
      <w:pPr>
        <w:spacing w:after="120" w:before="0" w:lineRule="auto"/>
        <w:rPr/>
      </w:pPr>
      <w:r w:rsidDel="00000000" w:rsidR="00000000" w:rsidRPr="00000000">
        <w:rPr>
          <w:rtl w:val="0"/>
        </w:rPr>
      </w:r>
    </w:p>
    <w:p w:rsidR="00000000" w:rsidDel="00000000" w:rsidP="00000000" w:rsidRDefault="00000000" w:rsidRPr="00000000" w14:paraId="00000448">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Proposition 3: Security and trust are prerequisites for e-commerce adoption in the Philippine context. </w:t>
      </w:r>
      <w:r w:rsidDel="00000000" w:rsidR="00000000" w:rsidRPr="00000000">
        <w:rPr>
          <w:rFonts w:ascii="Times New Roman" w:cs="Times New Roman" w:eastAsia="Times New Roman" w:hAnsi="Times New Roman"/>
          <w:b w:val="0"/>
          <w:bCs w:val="0"/>
          <w:color w:val="000000"/>
          <w:sz w:val="24"/>
          <w:szCs w:val="24"/>
          <w:rtl w:val="0"/>
        </w:rPr>
        <w:t xml:space="preserve">This proposition is supported by Reyes et al. (2022), OWASP (2021), Bonneau et al. (2012), Grassi et al. (2017), Johansson et al. (2019), Clarke (2012), Barth et al. (2008), and Bollozos et al. (2011), reviewed across Sections 2.1.2, 2.2.1, and 2.14.</w:t>
      </w:r>
      <w:r w:rsidDel="00000000" w:rsidR="00000000" w:rsidRPr="00000000">
        <w:rPr>
          <w:rtl w:val="0"/>
        </w:rPr>
      </w:r>
    </w:p>
    <w:p w:rsidR="00000000" w:rsidDel="00000000" w:rsidP="00000000" w:rsidRDefault="00000000" w:rsidRPr="00000000" w14:paraId="00000449">
      <w:pPr>
        <w:spacing w:after="120" w:before="0" w:lineRule="auto"/>
        <w:rPr/>
      </w:pPr>
      <w:r w:rsidDel="00000000" w:rsidR="00000000" w:rsidRPr="00000000">
        <w:rPr>
          <w:rtl w:val="0"/>
        </w:rPr>
      </w:r>
    </w:p>
    <w:p w:rsidR="00000000" w:rsidDel="00000000" w:rsidP="00000000" w:rsidRDefault="00000000" w:rsidRPr="00000000" w14:paraId="0000044A">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Proposition 4: User-centered interface design is essential for both adoption and sustained use. </w:t>
      </w:r>
      <w:r w:rsidDel="00000000" w:rsidR="00000000" w:rsidRPr="00000000">
        <w:rPr>
          <w:rFonts w:ascii="Times New Roman" w:cs="Times New Roman" w:eastAsia="Times New Roman" w:hAnsi="Times New Roman"/>
          <w:b w:val="0"/>
          <w:bCs w:val="0"/>
          <w:color w:val="000000"/>
          <w:sz w:val="24"/>
          <w:szCs w:val="24"/>
          <w:rtl w:val="0"/>
        </w:rPr>
        <w:t xml:space="preserve">This proposition is supported by Nielsen (2019), Few (2020), Nielsen Norman Group (2020), Lemon and Verhoef (2016), Srinivasan et al. (2002), Ware (2021), Tufte (2001), and Gustafson (2011), reviewed across Sections 2.1.3, 2.3.5, 2.19, and 2.20.</w:t>
      </w:r>
      <w:r w:rsidDel="00000000" w:rsidR="00000000" w:rsidRPr="00000000">
        <w:rPr>
          <w:rtl w:val="0"/>
        </w:rPr>
      </w:r>
    </w:p>
    <w:p w:rsidR="00000000" w:rsidDel="00000000" w:rsidP="00000000" w:rsidRDefault="00000000" w:rsidRPr="00000000" w14:paraId="0000044B">
      <w:pPr>
        <w:spacing w:after="120" w:before="0" w:lineRule="auto"/>
        <w:rPr/>
      </w:pPr>
      <w:r w:rsidDel="00000000" w:rsidR="00000000" w:rsidRPr="00000000">
        <w:rPr>
          <w:rtl w:val="0"/>
        </w:rPr>
      </w:r>
    </w:p>
    <w:p w:rsidR="00000000" w:rsidDel="00000000" w:rsidP="00000000" w:rsidRDefault="00000000" w:rsidRPr="00000000" w14:paraId="0000044C">
      <w:pPr>
        <w:spacing w:after="80" w:before="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Proposition 5: Open-source, appropriately-scaled technology is optimal for Philippine SME digital transformation. </w:t>
      </w:r>
      <w:r w:rsidDel="00000000" w:rsidR="00000000" w:rsidRPr="00000000">
        <w:rPr>
          <w:rFonts w:ascii="Times New Roman" w:cs="Times New Roman" w:eastAsia="Times New Roman" w:hAnsi="Times New Roman"/>
          <w:b w:val="0"/>
          <w:bCs w:val="0"/>
          <w:color w:val="000000"/>
          <w:sz w:val="24"/>
          <w:szCs w:val="24"/>
          <w:rtl w:val="0"/>
        </w:rPr>
        <w:t xml:space="preserve">This proposition is supported by OECD (2023), World Bank (2022), PIDS (2022), Tabuga and Reyes (2020), Concepcion et al. (2022), and the comparative platform analysis in Section 2.11, confirming that custom-built systems using open-source frameworks outperform generic commercial platforms on fit-for-purpose, cost-effectiveness, and local maintainability criteria for Philippine SME contexts.</w:t>
      </w:r>
      <w:r w:rsidDel="00000000" w:rsidR="00000000" w:rsidRPr="00000000">
        <w:rPr>
          <w:rtl w:val="0"/>
        </w:rPr>
      </w:r>
    </w:p>
    <w:p w:rsidR="00000000" w:rsidDel="00000000" w:rsidP="00000000" w:rsidRDefault="00000000" w:rsidRPr="00000000" w14:paraId="0000044D">
      <w:pPr>
        <w:spacing w:after="120" w:before="0" w:lineRule="auto"/>
        <w:rPr/>
      </w:pPr>
      <w:r w:rsidDel="00000000" w:rsidR="00000000" w:rsidRPr="00000000">
        <w:rPr>
          <w:rtl w:val="0"/>
        </w:rPr>
      </w:r>
    </w:p>
    <w:p w:rsidR="00000000" w:rsidDel="00000000" w:rsidP="00000000" w:rsidRDefault="00000000" w:rsidRPr="00000000" w14:paraId="0000044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Together, these five propositions establish the most comprehensive and rigorous evidence base in the local academic literature for an integrated e-commerce and analytics platform targeting a Philippine SME in the appliance retail sector. The identified research gap — the absence of a documented, fully implemented, evaluated, and academically rigorous system combining all five proposition dimensions specifically for a provincial Philippine air conditioner retailer — directly and unambiguously positions the present study as a meaningful and original contribution to this body of knowledge.</w:t>
      </w:r>
      <w:r w:rsidDel="00000000" w:rsidR="00000000" w:rsidRPr="00000000">
        <w:rPr>
          <w:rtl w:val="0"/>
        </w:rPr>
      </w:r>
    </w:p>
    <w:p w:rsidR="00000000" w:rsidDel="00000000" w:rsidP="00000000" w:rsidRDefault="00000000" w:rsidRPr="00000000" w14:paraId="0000044F">
      <w:pPr>
        <w:rPr/>
      </w:pPr>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(EXPANSION B)</w:t>
      </w:r>
      <w:r w:rsidDel="00000000" w:rsidR="00000000" w:rsidRPr="00000000">
        <w:rPr>
          <w:rtl w:val="0"/>
        </w:rPr>
      </w:r>
    </w:p>
    <w:p w:rsidR="00000000" w:rsidDel="00000000" w:rsidP="00000000" w:rsidRDefault="00000000" w:rsidRPr="00000000" w14:paraId="00000451">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DEEPER REVIEW OF TECHNICAL AND THEORETICAL LITERATURE</w:t>
      </w:r>
      <w:r w:rsidDel="00000000" w:rsidR="00000000" w:rsidRPr="00000000">
        <w:rPr>
          <w:rtl w:val="0"/>
        </w:rPr>
      </w:r>
    </w:p>
    <w:p w:rsidR="00000000" w:rsidDel="00000000" w:rsidP="00000000" w:rsidRDefault="00000000" w:rsidRPr="00000000" w14:paraId="00000452">
      <w:pPr>
        <w:spacing w:after="120" w:before="0" w:lineRule="auto"/>
        <w:rPr/>
      </w:pPr>
      <w:r w:rsidDel="00000000" w:rsidR="00000000" w:rsidRPr="00000000">
        <w:rPr>
          <w:rtl w:val="0"/>
        </w:rPr>
      </w:r>
    </w:p>
    <w:p w:rsidR="00000000" w:rsidDel="00000000" w:rsidP="00000000" w:rsidRDefault="00000000" w:rsidRPr="00000000" w14:paraId="0000045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2.23 Theoretical Foundations of Information Systems Development</w:t>
      </w:r>
      <w:r w:rsidDel="00000000" w:rsidR="00000000" w:rsidRPr="00000000">
        <w:rPr>
          <w:rtl w:val="0"/>
        </w:rPr>
      </w:r>
    </w:p>
    <w:p w:rsidR="00000000" w:rsidDel="00000000" w:rsidP="00000000" w:rsidRDefault="00000000" w:rsidRPr="00000000" w14:paraId="0000045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design and development of information systems — including the R&amp;G Trading e-commerce and analytics platform — is situated within a rich theoretical tradition in the information systems (IS) discipline that provides conceptual tools for understanding both the technical dimensions of system construction and the organizational and human dimensions of system adoption and use. This section extends the theoretical framework coverage introduced in Chapter 1 (Sections 1.9–1.10) and the related literature reviewed in the main body of Chapter 2 to provide deeper engagement with foundational IS theories relevant to this study.</w:t>
      </w:r>
      <w:r w:rsidDel="00000000" w:rsidR="00000000" w:rsidRPr="00000000">
        <w:rPr>
          <w:rtl w:val="0"/>
        </w:rPr>
      </w:r>
    </w:p>
    <w:p w:rsidR="00000000" w:rsidDel="00000000" w:rsidP="00000000" w:rsidRDefault="00000000" w:rsidRPr="00000000" w14:paraId="00000455">
      <w:pPr>
        <w:spacing w:after="120" w:before="0" w:lineRule="auto"/>
        <w:rPr/>
      </w:pPr>
      <w:r w:rsidDel="00000000" w:rsidR="00000000" w:rsidRPr="00000000">
        <w:rPr>
          <w:rtl w:val="0"/>
        </w:rPr>
      </w:r>
    </w:p>
    <w:p w:rsidR="00000000" w:rsidDel="00000000" w:rsidP="00000000" w:rsidRDefault="00000000" w:rsidRPr="00000000" w14:paraId="00000456">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2.23.1 The Systems Development Life Cycle and Its Variants</w:t>
      </w:r>
      <w:r w:rsidDel="00000000" w:rsidR="00000000" w:rsidRPr="00000000">
        <w:rPr>
          <w:rtl w:val="0"/>
        </w:rPr>
      </w:r>
    </w:p>
    <w:p w:rsidR="00000000" w:rsidDel="00000000" w:rsidP="00000000" w:rsidRDefault="00000000" w:rsidRPr="00000000" w14:paraId="0000045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Systems Development Life Cycle (SDLC) provides the foundational conceptual framework for understanding software development as a structured, sequenced process that produces a specified system artifact from identified requirements. The traditional "waterfall" SDLC model — in which development proceeds sequentially through requirements definition, system design, implementation, testing, and deployment phases without iteration — was the dominant development methodology from the 1970s through the 1990s, documented in foundational texts by Royce (1970) and elaborated in engineering-focused software development literature. The waterfall model's assumption that requirements can be fully and accurately specified before design begins, and that each phase can be completed before the next begins, has been extensively critiqued in the research literature as inconsistent with the practical realities of software development, in which requirements typically evolve during development as stakeholders gain a clearer understanding of what is technically possible and practically useful (Brooks, 1995; Pressman and Maxim, 2019).</w:t>
      </w:r>
      <w:r w:rsidDel="00000000" w:rsidR="00000000" w:rsidRPr="00000000">
        <w:rPr>
          <w:rtl w:val="0"/>
        </w:rPr>
      </w:r>
    </w:p>
    <w:p w:rsidR="00000000" w:rsidDel="00000000" w:rsidP="00000000" w:rsidRDefault="00000000" w:rsidRPr="00000000" w14:paraId="00000458">
      <w:pPr>
        <w:spacing w:after="120" w:before="0" w:lineRule="auto"/>
        <w:rPr/>
      </w:pPr>
      <w:r w:rsidDel="00000000" w:rsidR="00000000" w:rsidRPr="00000000">
        <w:rPr>
          <w:rtl w:val="0"/>
        </w:rPr>
      </w:r>
    </w:p>
    <w:p w:rsidR="00000000" w:rsidDel="00000000" w:rsidP="00000000" w:rsidRDefault="00000000" w:rsidRPr="00000000" w14:paraId="0000045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iterative and incremental development models that emerged from this critique — including the Spiral Model (Boehm, 1988), the Unified Process (Jacobson, Booch, and Rumbaugh, 1999), and the Agile family of methodologies (Beck et al., 2001) — address the waterfall model's limitations by organizing development into repeated cycles that each deliver an increment of working functionality and incorporate feedback from stakeholders and testing before proceeding to the next increment. The Agile Scrum methodology adopted in this study (Section 3.2) represents the current mainstream embodiment of this iterative, incremental philosophy, with its sprint-based structure providing a practical mechanism for the stakeholder collaboration, adaptive planning, and rapid feedback incorporation that Agile's foundational principles demand.</w:t>
      </w:r>
      <w:r w:rsidDel="00000000" w:rsidR="00000000" w:rsidRPr="00000000">
        <w:rPr>
          <w:rtl w:val="0"/>
        </w:rPr>
      </w:r>
    </w:p>
    <w:p w:rsidR="00000000" w:rsidDel="00000000" w:rsidP="00000000" w:rsidRDefault="00000000" w:rsidRPr="00000000" w14:paraId="0000045A">
      <w:pPr>
        <w:spacing w:after="120" w:before="0" w:lineRule="auto"/>
        <w:rPr/>
      </w:pPr>
      <w:r w:rsidDel="00000000" w:rsidR="00000000" w:rsidRPr="00000000">
        <w:rPr>
          <w:rtl w:val="0"/>
        </w:rPr>
      </w:r>
    </w:p>
    <w:p w:rsidR="00000000" w:rsidDel="00000000" w:rsidP="00000000" w:rsidRDefault="00000000" w:rsidRPr="00000000" w14:paraId="0000045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Boehm and Turner (2004), in Balancing Agility and Discipline, examine the conditions under which Agile methodologies are most appropriate versus when more structured, plan-driven approaches are preferable, concluding that Agile methods are most effective for projects with dynamic or evolving requirements, small to medium team sizes, and access to on-site or closely engaged customer collaboration — all conditions that accurately describe the R&amp;G Trading capstone project context. Their analysis validates the Agile methodology selection for this study and provides additional theoretical grounding for the sprint-based development approach beyond the practical arguments discussed in Section 3.2.</w:t>
      </w:r>
      <w:r w:rsidDel="00000000" w:rsidR="00000000" w:rsidRPr="00000000">
        <w:rPr>
          <w:rtl w:val="0"/>
        </w:rPr>
      </w:r>
    </w:p>
    <w:p w:rsidR="00000000" w:rsidDel="00000000" w:rsidP="00000000" w:rsidRDefault="00000000" w:rsidRPr="00000000" w14:paraId="0000045C">
      <w:pPr>
        <w:spacing w:after="120" w:before="0" w:lineRule="auto"/>
        <w:rPr/>
      </w:pPr>
      <w:r w:rsidDel="00000000" w:rsidR="00000000" w:rsidRPr="00000000">
        <w:rPr>
          <w:rtl w:val="0"/>
        </w:rPr>
      </w:r>
    </w:p>
    <w:p w:rsidR="00000000" w:rsidDel="00000000" w:rsidP="00000000" w:rsidRDefault="00000000" w:rsidRPr="00000000" w14:paraId="0000045D">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2.23.2 DeLone and McLean Information Systems Success Model</w:t>
      </w:r>
      <w:r w:rsidDel="00000000" w:rsidR="00000000" w:rsidRPr="00000000">
        <w:rPr>
          <w:rtl w:val="0"/>
        </w:rPr>
      </w:r>
    </w:p>
    <w:p w:rsidR="00000000" w:rsidDel="00000000" w:rsidP="00000000" w:rsidRDefault="00000000" w:rsidRPr="00000000" w14:paraId="0000045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DeLone and McLean (1992, 2003) proposed the most widely cited model of information systems success in the academic IS literature, identifying six dimensions of IS success: system quality (the technical performance characteristics of the system), information quality (the characteristics of the system's outputs), service quality (the quality of support provided to users), system use (the actual usage behavior of the system), user satisfaction (users' overall assessment of the system), and net benefits (the organizational and individual benefits generated by system use). Their model posits that the first three dimensions (system quality, information quality, service quality) collectively determine usage and user satisfaction, which in turn determine net benefits.</w:t>
      </w:r>
      <w:r w:rsidDel="00000000" w:rsidR="00000000" w:rsidRPr="00000000">
        <w:rPr>
          <w:rtl w:val="0"/>
        </w:rPr>
      </w:r>
    </w:p>
    <w:p w:rsidR="00000000" w:rsidDel="00000000" w:rsidP="00000000" w:rsidRDefault="00000000" w:rsidRPr="00000000" w14:paraId="0000045F">
      <w:pPr>
        <w:spacing w:after="120" w:before="0" w:lineRule="auto"/>
        <w:rPr/>
      </w:pPr>
      <w:r w:rsidDel="00000000" w:rsidR="00000000" w:rsidRPr="00000000">
        <w:rPr>
          <w:rtl w:val="0"/>
        </w:rPr>
      </w:r>
    </w:p>
    <w:p w:rsidR="00000000" w:rsidDel="00000000" w:rsidP="00000000" w:rsidRDefault="00000000" w:rsidRPr="00000000" w14:paraId="0000046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DeLone and McLean IS Success Model directly informs the evaluation framework employed in this study. The three formal evaluation criteria — functionality, usability, and security (Section 3.7) — can be mapped to DeLone and McLean's first two success dimensions: functionality encompasses both system quality (the technical correctness and completeness of system operations) and information quality (the accuracy, completeness, and relevance of the system's analytical outputs); usability maps directly to the combination of system quality (ease of use as a system characteristic) and user satisfaction (the experiential quality dimension); and security represents a specific critical component of system quality. The UAT evaluation instrument (Appendix C) similarly reflects the DeLone and McLean framework, with the overall satisfaction items corresponding to the user satisfaction dimension and the recommendation items providing a proxy measure of anticipated net benefits.</w:t>
      </w:r>
      <w:r w:rsidDel="00000000" w:rsidR="00000000" w:rsidRPr="00000000">
        <w:rPr>
          <w:rtl w:val="0"/>
        </w:rPr>
      </w:r>
    </w:p>
    <w:p w:rsidR="00000000" w:rsidDel="00000000" w:rsidP="00000000" w:rsidRDefault="00000000" w:rsidRPr="00000000" w14:paraId="00000461">
      <w:pPr>
        <w:spacing w:after="120" w:before="0" w:lineRule="auto"/>
        <w:rPr/>
      </w:pPr>
      <w:r w:rsidDel="00000000" w:rsidR="00000000" w:rsidRPr="00000000">
        <w:rPr>
          <w:rtl w:val="0"/>
        </w:rPr>
      </w:r>
    </w:p>
    <w:p w:rsidR="00000000" w:rsidDel="00000000" w:rsidP="00000000" w:rsidRDefault="00000000" w:rsidRPr="00000000" w14:paraId="00000462">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2.24 Human-Computer Interaction and Usability Research</w:t>
      </w:r>
      <w:r w:rsidDel="00000000" w:rsidR="00000000" w:rsidRPr="00000000">
        <w:rPr>
          <w:rtl w:val="0"/>
        </w:rPr>
      </w:r>
    </w:p>
    <w:p w:rsidR="00000000" w:rsidDel="00000000" w:rsidP="00000000" w:rsidRDefault="00000000" w:rsidRPr="00000000" w14:paraId="0000046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field of Human-Computer Interaction (HCI) provides the theoretical and empirical foundation for the usability engineering principles applied throughout the R&amp;G Trading system's interface design. This section reviews additional HCI literature that extends the coverage of Nielsen's (2019) usability heuristics provided in Section 2.3.5.</w:t>
      </w:r>
      <w:r w:rsidDel="00000000" w:rsidR="00000000" w:rsidRPr="00000000">
        <w:rPr>
          <w:rtl w:val="0"/>
        </w:rPr>
      </w:r>
    </w:p>
    <w:p w:rsidR="00000000" w:rsidDel="00000000" w:rsidP="00000000" w:rsidRDefault="00000000" w:rsidRPr="00000000" w14:paraId="00000464">
      <w:pPr>
        <w:spacing w:after="120" w:before="0" w:lineRule="auto"/>
        <w:rPr/>
      </w:pPr>
      <w:r w:rsidDel="00000000" w:rsidR="00000000" w:rsidRPr="00000000">
        <w:rPr>
          <w:rtl w:val="0"/>
        </w:rPr>
      </w:r>
    </w:p>
    <w:p w:rsidR="00000000" w:rsidDel="00000000" w:rsidP="00000000" w:rsidRDefault="00000000" w:rsidRPr="00000000" w14:paraId="00000465">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2.24.1 Fitts's Law and Interface Layout</w:t>
      </w:r>
      <w:r w:rsidDel="00000000" w:rsidR="00000000" w:rsidRPr="00000000">
        <w:rPr>
          <w:rtl w:val="0"/>
        </w:rPr>
      </w:r>
    </w:p>
    <w:p w:rsidR="00000000" w:rsidDel="00000000" w:rsidP="00000000" w:rsidRDefault="00000000" w:rsidRPr="00000000" w14:paraId="0000046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Fitts's Law (Fitts, 1954), one of the most robust empirical findings in HCI research, establishes that the time required to move to and accurately select a target (such as a button or link in a user interface) is a logarithmic function of the ratio of the distance to the target and the target's size: smaller targets and more distant targets take longer to select, with the relationship following a predictable mathematical form. This fundamental finding has extensive design implications for the R&amp;G Trading interface, particularly for the administrative dashboard's action buttons and the product catalog's "Add to Cart" button — the most frequently used interactive elements in the system. The Bootstrap 5 button styles used throughout the R&amp;G Trading interface provide sufficient target size (minimum 44x44 pixels for touch targets, consistent with Apple's Human Interface Guidelines and Google's Material Design Guidelines) to minimize selection time and error rate on both mouse-driven desktop interfaces and touch-driven mobile interfaces.</w:t>
      </w:r>
      <w:r w:rsidDel="00000000" w:rsidR="00000000" w:rsidRPr="00000000">
        <w:rPr>
          <w:rtl w:val="0"/>
        </w:rPr>
      </w:r>
    </w:p>
    <w:p w:rsidR="00000000" w:rsidDel="00000000" w:rsidP="00000000" w:rsidRDefault="00000000" w:rsidRPr="00000000" w14:paraId="00000467">
      <w:pPr>
        <w:spacing w:after="120" w:before="0" w:lineRule="auto"/>
        <w:rPr/>
      </w:pPr>
      <w:r w:rsidDel="00000000" w:rsidR="00000000" w:rsidRPr="00000000">
        <w:rPr>
          <w:rtl w:val="0"/>
        </w:rPr>
      </w:r>
    </w:p>
    <w:p w:rsidR="00000000" w:rsidDel="00000000" w:rsidP="00000000" w:rsidRDefault="00000000" w:rsidRPr="00000000" w14:paraId="00000468">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2.24.2 Cognitive Load Theory and Interface Design</w:t>
      </w:r>
      <w:r w:rsidDel="00000000" w:rsidR="00000000" w:rsidRPr="00000000">
        <w:rPr>
          <w:rtl w:val="0"/>
        </w:rPr>
      </w:r>
    </w:p>
    <w:p w:rsidR="00000000" w:rsidDel="00000000" w:rsidP="00000000" w:rsidRDefault="00000000" w:rsidRPr="00000000" w14:paraId="0000046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Cognitive Load Theory (Sweller, 1988), developed in the context of instructional design research but extensively applied in HCI and interface design, identifies three types of cognitive load that users experience when interacting with complex systems: intrinsic load (arising from the inherent complexity of the information being processed), extraneous load (arising from poor interface design that forces users to expend mental effort on understanding the interface rather than accomplishing their task), and germane load (the productive mental effort invested in understanding and learning the system). Effective interface design minimizes extraneous load — allowing users to focus their cognitive resources on their actual tasks — by providing clear visual hierarchy, consistent layout patterns, familiar interaction conventions, and prominent placement of the most frequently needed controls.</w:t>
      </w:r>
      <w:r w:rsidDel="00000000" w:rsidR="00000000" w:rsidRPr="00000000">
        <w:rPr>
          <w:rtl w:val="0"/>
        </w:rPr>
      </w:r>
    </w:p>
    <w:p w:rsidR="00000000" w:rsidDel="00000000" w:rsidP="00000000" w:rsidRDefault="00000000" w:rsidRPr="00000000" w14:paraId="0000046A">
      <w:pPr>
        <w:spacing w:after="120" w:before="0" w:lineRule="auto"/>
        <w:rPr/>
      </w:pPr>
      <w:r w:rsidDel="00000000" w:rsidR="00000000" w:rsidRPr="00000000">
        <w:rPr>
          <w:rtl w:val="0"/>
        </w:rPr>
      </w:r>
    </w:p>
    <w:p w:rsidR="00000000" w:rsidDel="00000000" w:rsidP="00000000" w:rsidRDefault="00000000" w:rsidRPr="00000000" w14:paraId="0000046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interface's application of Cognitive Load Theory principles is evident throughout its design: the administrative dashboard organizes information in a consistent, predictable layout (KPI cards at the top, charts in the middle section, detailed tables at the bottom) that users can learn quickly and navigate with minimal mental effort; the product catalog uses a familiar grid layout with consistent card structure that customers can scan efficiently; and the checkout flow breaks the purchase process into distinct, clearly labeled steps that prevent users from feeling overwhelmed by the full complexity of the order placement process presented simultaneously.</w:t>
      </w:r>
      <w:r w:rsidDel="00000000" w:rsidR="00000000" w:rsidRPr="00000000">
        <w:rPr>
          <w:rtl w:val="0"/>
        </w:rPr>
      </w:r>
    </w:p>
    <w:p w:rsidR="00000000" w:rsidDel="00000000" w:rsidP="00000000" w:rsidRDefault="00000000" w:rsidRPr="00000000" w14:paraId="0000046C">
      <w:pPr>
        <w:spacing w:after="120" w:before="0" w:lineRule="auto"/>
        <w:rPr/>
      </w:pPr>
      <w:r w:rsidDel="00000000" w:rsidR="00000000" w:rsidRPr="00000000">
        <w:rPr>
          <w:rtl w:val="0"/>
        </w:rPr>
      </w:r>
    </w:p>
    <w:p w:rsidR="00000000" w:rsidDel="00000000" w:rsidP="00000000" w:rsidRDefault="00000000" w:rsidRPr="00000000" w14:paraId="0000046D">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2.24.3 Mental Models and Interface Consistency</w:t>
      </w:r>
      <w:r w:rsidDel="00000000" w:rsidR="00000000" w:rsidRPr="00000000">
        <w:rPr>
          <w:rtl w:val="0"/>
        </w:rPr>
      </w:r>
    </w:p>
    <w:p w:rsidR="00000000" w:rsidDel="00000000" w:rsidP="00000000" w:rsidRDefault="00000000" w:rsidRPr="00000000" w14:paraId="0000046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Norman (2013), in The Design of Everyday Things (revised edition), articulates the concept of the "conceptual model" — the model of how a system works that a user constructs based on the system's design, feedback, and affordances — and argues that effective design aligns the user's conceptual model with the designer's conceptual model, minimizing surprises and enabling users to correctly predict system behavior from their mental model. In the R&amp;G Trading context, users bring established conceptual models of online shopping from their experience with platforms like Shopee and Lazada: they expect to be able to browse products by category, add items to a cart, view a cart summary, provide a delivery address, confirm an order, and receive an order confirmation. The R&amp;G Trading checkout flow deliberately mirrors these established conventions — following the conceptual model that users have already formed from prior e-commerce experience — rather than introducing novel interaction patterns that would require users to update their mental models.</w:t>
      </w:r>
      <w:r w:rsidDel="00000000" w:rsidR="00000000" w:rsidRPr="00000000">
        <w:rPr>
          <w:rtl w:val="0"/>
        </w:rPr>
      </w:r>
    </w:p>
    <w:p w:rsidR="00000000" w:rsidDel="00000000" w:rsidP="00000000" w:rsidRDefault="00000000" w:rsidRPr="00000000" w14:paraId="0000046F">
      <w:pPr>
        <w:spacing w:after="240" w:before="0" w:lineRule="auto"/>
        <w:rPr/>
      </w:pPr>
      <w:r w:rsidDel="00000000" w:rsidR="00000000" w:rsidRPr="00000000">
        <w:rPr>
          <w:rtl w:val="0"/>
        </w:rPr>
      </w:r>
    </w:p>
    <w:p w:rsidR="00000000" w:rsidDel="00000000" w:rsidP="00000000" w:rsidRDefault="00000000" w:rsidRPr="00000000" w14:paraId="00000470">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2.25 Software Architecture Patterns for Web Applications</w:t>
      </w:r>
      <w:r w:rsidDel="00000000" w:rsidR="00000000" w:rsidRPr="00000000">
        <w:rPr>
          <w:rtl w:val="0"/>
        </w:rPr>
      </w:r>
    </w:p>
    <w:p w:rsidR="00000000" w:rsidDel="00000000" w:rsidP="00000000" w:rsidRDefault="00000000" w:rsidRPr="00000000" w14:paraId="0000047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system's architecture draws on several established software architecture patterns documented in the academic and professional software engineering literature. This section reviews the key architectural patterns that inform the system's design, extending the foundational coverage provided in Section 3.3.</w:t>
      </w:r>
      <w:r w:rsidDel="00000000" w:rsidR="00000000" w:rsidRPr="00000000">
        <w:rPr>
          <w:rtl w:val="0"/>
        </w:rPr>
      </w:r>
    </w:p>
    <w:p w:rsidR="00000000" w:rsidDel="00000000" w:rsidP="00000000" w:rsidRDefault="00000000" w:rsidRPr="00000000" w14:paraId="00000472">
      <w:pPr>
        <w:spacing w:after="120" w:before="0" w:lineRule="auto"/>
        <w:rPr/>
      </w:pPr>
      <w:r w:rsidDel="00000000" w:rsidR="00000000" w:rsidRPr="00000000">
        <w:rPr>
          <w:rtl w:val="0"/>
        </w:rPr>
      </w:r>
    </w:p>
    <w:p w:rsidR="00000000" w:rsidDel="00000000" w:rsidP="00000000" w:rsidRDefault="00000000" w:rsidRPr="00000000" w14:paraId="00000473">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2.25.1 The Model-View-Controller Pattern</w:t>
      </w:r>
      <w:r w:rsidDel="00000000" w:rsidR="00000000" w:rsidRPr="00000000">
        <w:rPr>
          <w:rtl w:val="0"/>
        </w:rPr>
      </w:r>
    </w:p>
    <w:p w:rsidR="00000000" w:rsidDel="00000000" w:rsidP="00000000" w:rsidRDefault="00000000" w:rsidRPr="00000000" w14:paraId="0000047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Model-View-Controller (MVC) architectural pattern, originally described by Reenskaug (1979) in the context of Smalltalk programming and subsequently elaborated in the software engineering literature by Krasner and Pope (1988) and many subsequent authors, organizes application code into three distinct roles: the Model (responsible for the application's data and business logic), the View (responsible for presenting data to the user), and the Controller (responsible for receiving user input, invoking the appropriate model operations, and selecting the appropriate view for the response). The MVC pattern's primary benefit is the separation of concerns it enforces: changes to the visual presentation (View) can be made without touching the business logic (Model), and changes to the business logic can be made without affecting the presentation, enabling independent development and testing of each component.</w:t>
      </w:r>
      <w:r w:rsidDel="00000000" w:rsidR="00000000" w:rsidRPr="00000000">
        <w:rPr>
          <w:rtl w:val="0"/>
        </w:rPr>
      </w:r>
    </w:p>
    <w:p w:rsidR="00000000" w:rsidDel="00000000" w:rsidP="00000000" w:rsidRDefault="00000000" w:rsidRPr="00000000" w14:paraId="00000475">
      <w:pPr>
        <w:spacing w:after="120" w:before="0" w:lineRule="auto"/>
        <w:rPr/>
      </w:pPr>
      <w:r w:rsidDel="00000000" w:rsidR="00000000" w:rsidRPr="00000000">
        <w:rPr>
          <w:rtl w:val="0"/>
        </w:rPr>
      </w:r>
    </w:p>
    <w:p w:rsidR="00000000" w:rsidDel="00000000" w:rsidP="00000000" w:rsidRDefault="00000000" w:rsidRPr="00000000" w14:paraId="0000047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system implements an MVC-inspired architecture adapted for the API-plus-frontend deployment model: on the backend, the Model role is performed by the MySQL database and the business logic within controller functions, the View role is performed by the JSON API responses, and the Controller role is performed by the Express.js route handlers and controller functions; on the PHP frontend, the View role is performed by the PHP HTML templates, the Controller role is performed by the PHP page scripts that orchestrate API calls and data transformation, and the Model role is performed by the data structures returned by the backend API. This distributed MVC adaptation maintains the essential separation of concerns while accommodating the two-tier physical architecture.</w:t>
      </w:r>
      <w:r w:rsidDel="00000000" w:rsidR="00000000" w:rsidRPr="00000000">
        <w:rPr>
          <w:rtl w:val="0"/>
        </w:rPr>
      </w:r>
    </w:p>
    <w:p w:rsidR="00000000" w:rsidDel="00000000" w:rsidP="00000000" w:rsidRDefault="00000000" w:rsidRPr="00000000" w14:paraId="00000477">
      <w:pPr>
        <w:spacing w:after="120" w:before="0" w:lineRule="auto"/>
        <w:rPr/>
      </w:pPr>
      <w:r w:rsidDel="00000000" w:rsidR="00000000" w:rsidRPr="00000000">
        <w:rPr>
          <w:rtl w:val="0"/>
        </w:rPr>
      </w:r>
    </w:p>
    <w:p w:rsidR="00000000" w:rsidDel="00000000" w:rsidP="00000000" w:rsidRDefault="00000000" w:rsidRPr="00000000" w14:paraId="00000478">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2.25.2 The Repository Pattern and Data Access Abstraction</w:t>
      </w:r>
      <w:r w:rsidDel="00000000" w:rsidR="00000000" w:rsidRPr="00000000">
        <w:rPr>
          <w:rtl w:val="0"/>
        </w:rPr>
      </w:r>
    </w:p>
    <w:p w:rsidR="00000000" w:rsidDel="00000000" w:rsidP="00000000" w:rsidRDefault="00000000" w:rsidRPr="00000000" w14:paraId="0000047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Repository pattern, described by Fowler (2003) in Patterns of Enterprise Application Architecture, abstracts the data access layer of an application behind a consistent interface that separates the business logic from the specific data storage technology. While the R&amp;G Trading backend does not implement a formal Repository pattern with explicit repository classes, its organization of all database access logic within controller functions (rather than embedding SQL queries directly in route handlers) represents a pragmatic approximation of the Repository pattern's separation principle, concentrating all database interaction in a single architectural layer that could be refactored to use a formal ORM (Object-Relational Mapper) or a separate repository layer in future development iterations without requiring changes to the route definitions or middleware configurations.</w:t>
      </w:r>
      <w:r w:rsidDel="00000000" w:rsidR="00000000" w:rsidRPr="00000000">
        <w:rPr>
          <w:rtl w:val="0"/>
        </w:rPr>
      </w:r>
    </w:p>
    <w:p w:rsidR="00000000" w:rsidDel="00000000" w:rsidP="00000000" w:rsidRDefault="00000000" w:rsidRPr="00000000" w14:paraId="0000047A">
      <w:pPr>
        <w:spacing w:after="120" w:before="0" w:lineRule="auto"/>
        <w:rPr/>
      </w:pPr>
      <w:r w:rsidDel="00000000" w:rsidR="00000000" w:rsidRPr="00000000">
        <w:rPr>
          <w:rtl w:val="0"/>
        </w:rPr>
      </w:r>
    </w:p>
    <w:p w:rsidR="00000000" w:rsidDel="00000000" w:rsidP="00000000" w:rsidRDefault="00000000" w:rsidRPr="00000000" w14:paraId="0000047B">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2.25.3 The Façade Pattern in API Design</w:t>
      </w:r>
      <w:r w:rsidDel="00000000" w:rsidR="00000000" w:rsidRPr="00000000">
        <w:rPr>
          <w:rtl w:val="0"/>
        </w:rPr>
      </w:r>
    </w:p>
    <w:p w:rsidR="00000000" w:rsidDel="00000000" w:rsidP="00000000" w:rsidRDefault="00000000" w:rsidRPr="00000000" w14:paraId="0000047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Façade pattern (Gamma et al., 1994), one of the original "Gang of Four" software design patterns, provides a simplified interface to a complex subsystem, hiding the complexity of the underlying implementation behind a clean, easy-to-use API surface. The R&amp;G Trading backend's standardized response helper functions (success, created, notFound, badRequest, etc.) represent a specific application of the Façade pattern: they provide a consistent, simplified interface for constructing HTTP responses that hides the repetitive boilerplate of setting the correct HTTP status code, content-type header, and JSON response body format from controller function code. This abstraction layer reduces code duplication across controller functions, enforces consistent response formatting, and makes the response behavior of each endpoint immediately readable from the controller code.</w:t>
      </w:r>
      <w:r w:rsidDel="00000000" w:rsidR="00000000" w:rsidRPr="00000000">
        <w:rPr>
          <w:rtl w:val="0"/>
        </w:rPr>
      </w:r>
    </w:p>
    <w:p w:rsidR="00000000" w:rsidDel="00000000" w:rsidP="00000000" w:rsidRDefault="00000000" w:rsidRPr="00000000" w14:paraId="0000047D">
      <w:pPr>
        <w:spacing w:after="240" w:before="0" w:lineRule="auto"/>
        <w:rPr/>
      </w:pPr>
      <w:r w:rsidDel="00000000" w:rsidR="00000000" w:rsidRPr="00000000">
        <w:rPr>
          <w:rtl w:val="0"/>
        </w:rPr>
      </w:r>
    </w:p>
    <w:p w:rsidR="00000000" w:rsidDel="00000000" w:rsidP="00000000" w:rsidRDefault="00000000" w:rsidRPr="00000000" w14:paraId="0000047E">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2.26 Additional Foreign Studies: Business Intelligence and Analytics Systems</w:t>
      </w:r>
      <w:r w:rsidDel="00000000" w:rsidR="00000000" w:rsidRPr="00000000">
        <w:rPr>
          <w:rtl w:val="0"/>
        </w:rPr>
      </w:r>
    </w:p>
    <w:p w:rsidR="00000000" w:rsidDel="00000000" w:rsidP="00000000" w:rsidRDefault="00000000" w:rsidRPr="00000000" w14:paraId="0000047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2.26.1 Real-Time Analytics in Retail</w:t>
      </w:r>
      <w:r w:rsidDel="00000000" w:rsidR="00000000" w:rsidRPr="00000000">
        <w:rPr>
          <w:rtl w:val="0"/>
        </w:rPr>
      </w:r>
    </w:p>
    <w:p w:rsidR="00000000" w:rsidDel="00000000" w:rsidP="00000000" w:rsidRDefault="00000000" w:rsidRPr="00000000" w14:paraId="0000048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Chen, Preston, and Swink (2015), examining the impact of supply chain business intelligence on firm performance in the Journal of Operations Management, found that real-time access to inventory and sales analytics produced significant improvements in inventory accuracy, demand forecast quality, and overall supply chain efficiency compared to batch-reporting approaches. Their study specifically found that businesses with daily or continuous analytics visibility achieved 18% lower inventory carrying costs and 23% fewer stockout incidents compared to businesses relying on weekly or monthly reporting, providing strong quantitative evidence for the business value of the real-time analytics capability implemented in the R&amp;G Trading dashboard.</w:t>
      </w:r>
      <w:r w:rsidDel="00000000" w:rsidR="00000000" w:rsidRPr="00000000">
        <w:rPr>
          <w:rtl w:val="0"/>
        </w:rPr>
      </w:r>
    </w:p>
    <w:p w:rsidR="00000000" w:rsidDel="00000000" w:rsidP="00000000" w:rsidRDefault="00000000" w:rsidRPr="00000000" w14:paraId="00000481">
      <w:pPr>
        <w:spacing w:after="120" w:before="0" w:lineRule="auto"/>
        <w:rPr/>
      </w:pPr>
      <w:r w:rsidDel="00000000" w:rsidR="00000000" w:rsidRPr="00000000">
        <w:rPr>
          <w:rtl w:val="0"/>
        </w:rPr>
      </w:r>
    </w:p>
    <w:p w:rsidR="00000000" w:rsidDel="00000000" w:rsidP="00000000" w:rsidRDefault="00000000" w:rsidRPr="00000000" w14:paraId="0000048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Akter and Wamba (2016), in their systematic literature review of big data analytics and firm performance published in the International Journal of Production Economics, documented consistent positive relationships between analytics capability maturity and multiple dimensions of firm performance across dozens of empirical studies spanning multiple industries and geographic contexts. Their meta-analysis found that the adoption of visual analytics dashboards — systems that present complex data in interactive, graphical formats rather than static tabular reports — was associated with particularly strong performance effects, attributed to the faster pattern recognition and decision-making that visual data presentation enables compared to numerical tables. This finding provides direct empirical support for the R&amp;G Trading dashboard's investment in Chart.js visualizations rather than simple tabular data displays.</w:t>
      </w:r>
      <w:r w:rsidDel="00000000" w:rsidR="00000000" w:rsidRPr="00000000">
        <w:rPr>
          <w:rtl w:val="0"/>
        </w:rPr>
      </w:r>
    </w:p>
    <w:p w:rsidR="00000000" w:rsidDel="00000000" w:rsidP="00000000" w:rsidRDefault="00000000" w:rsidRPr="00000000" w14:paraId="00000483">
      <w:pPr>
        <w:spacing w:after="120" w:before="0" w:lineRule="auto"/>
        <w:rPr/>
      </w:pPr>
      <w:r w:rsidDel="00000000" w:rsidR="00000000" w:rsidRPr="00000000">
        <w:rPr>
          <w:rtl w:val="0"/>
        </w:rPr>
      </w:r>
    </w:p>
    <w:p w:rsidR="00000000" w:rsidDel="00000000" w:rsidP="00000000" w:rsidRDefault="00000000" w:rsidRPr="00000000" w14:paraId="00000484">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2.26.2 Key Performance Indicators and Dashboard Design for SMEs</w:t>
      </w:r>
      <w:r w:rsidDel="00000000" w:rsidR="00000000" w:rsidRPr="00000000">
        <w:rPr>
          <w:rtl w:val="0"/>
        </w:rPr>
      </w:r>
    </w:p>
    <w:p w:rsidR="00000000" w:rsidDel="00000000" w:rsidP="00000000" w:rsidRDefault="00000000" w:rsidRPr="00000000" w14:paraId="0000048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Parmenter (2015), in Key Performance Indicators: Developing, Implementing, and Using Winning KPIs (3rd ed.), provides a practitioner-focused framework for selecting, defining, and implementing business KPIs that directly informed the design of the R&amp;G Trading dashboard's summary metrics. Parmenter distinguishes between Result Indicators (metrics that reflect the cumulative outcomes of many activities over a period) and Performance Indicators (metrics that reflect current operational behavior), and argues that effective dashboards present both types in appropriate contexts: the R&amp;G Trading dashboard's total revenue and order count KPIs are classic Result Indicators, while the repeat customer rate and pending order count are Performance Indicators that reflect the current health of ongoing business processes.</w:t>
      </w:r>
      <w:r w:rsidDel="00000000" w:rsidR="00000000" w:rsidRPr="00000000">
        <w:rPr>
          <w:rtl w:val="0"/>
        </w:rPr>
      </w:r>
    </w:p>
    <w:p w:rsidR="00000000" w:rsidDel="00000000" w:rsidP="00000000" w:rsidRDefault="00000000" w:rsidRPr="00000000" w14:paraId="00000486">
      <w:pPr>
        <w:spacing w:after="120" w:before="0" w:lineRule="auto"/>
        <w:rPr/>
      </w:pPr>
      <w:r w:rsidDel="00000000" w:rsidR="00000000" w:rsidRPr="00000000">
        <w:rPr>
          <w:rtl w:val="0"/>
        </w:rPr>
      </w:r>
    </w:p>
    <w:p w:rsidR="00000000" w:rsidDel="00000000" w:rsidP="00000000" w:rsidRDefault="00000000" w:rsidRPr="00000000" w14:paraId="0000048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Eckerson (2010), in Performance Dashboards: Measuring, Monitoring, and Managing Your Business (2nd ed.), provides additional practical guidance on dashboard taxonomy that informs the R&amp;G Trading dashboard's design. Eckerson distinguishes three types of dashboards: strategic dashboards (monitoring progress toward long-term strategic objectives), analytical dashboards (exploring historical data to identify patterns and root causes), and operational dashboards (monitoring real-time operational processes). The R&amp;G Trading administrative dashboard spans all three types within a single interface: the revenue trend charts and seasonal demand analysis serve the analytical function; the KPI summary cards serve both the strategic monitoring and analytical functions; and the pending orders count and delivery status distribution serve the operational monitoring function. Eckerson's framework supports the R&amp;G Trading dashboard's comprehensive, multi-purpose design as appropriate for a small business context where the same manager is responsible for all three monitoring functions simultaneously.</w:t>
      </w:r>
      <w:r w:rsidDel="00000000" w:rsidR="00000000" w:rsidRPr="00000000">
        <w:rPr>
          <w:rtl w:val="0"/>
        </w:rPr>
      </w:r>
    </w:p>
    <w:p w:rsidR="00000000" w:rsidDel="00000000" w:rsidP="00000000" w:rsidRDefault="00000000" w:rsidRPr="00000000" w14:paraId="00000488">
      <w:pPr>
        <w:spacing w:after="240" w:before="0" w:lineRule="auto"/>
        <w:rPr/>
      </w:pPr>
      <w:r w:rsidDel="00000000" w:rsidR="00000000" w:rsidRPr="00000000">
        <w:rPr>
          <w:rtl w:val="0"/>
        </w:rPr>
      </w:r>
    </w:p>
    <w:p w:rsidR="00000000" w:rsidDel="00000000" w:rsidP="00000000" w:rsidRDefault="00000000" w:rsidRPr="00000000" w14:paraId="0000048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2.27 Additional Local Studies: Philippine ICT and Technology Adoption</w:t>
      </w:r>
      <w:r w:rsidDel="00000000" w:rsidR="00000000" w:rsidRPr="00000000">
        <w:rPr>
          <w:rtl w:val="0"/>
        </w:rPr>
      </w:r>
    </w:p>
    <w:p w:rsidR="00000000" w:rsidDel="00000000" w:rsidP="00000000" w:rsidRDefault="00000000" w:rsidRPr="00000000" w14:paraId="0000048A">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2.27.1 ICT Adoption Among Philippine Academic Institutions</w:t>
      </w:r>
      <w:r w:rsidDel="00000000" w:rsidR="00000000" w:rsidRPr="00000000">
        <w:rPr>
          <w:rtl w:val="0"/>
        </w:rPr>
      </w:r>
    </w:p>
    <w:p w:rsidR="00000000" w:rsidDel="00000000" w:rsidP="00000000" w:rsidRDefault="00000000" w:rsidRPr="00000000" w14:paraId="0000048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Rodrigo (2005) conducted one of the earliest systematic studies of technology adoption among Philippine higher education institutions, documenting that technology adoption in Philippine academic contexts follows an accelerated diffusion pattern once foundational connectivity infrastructure is established, with technology use spreading rapidly through peer networks among students and faculty once early adopters establish the technology's practical value. This finding is relevant to the R&amp;G Trading study's significance for PHINMA University of Iloilo's College of Information Technology Education: the practical demonstration of a successfully implemented, commercially viable e-commerce and analytics system — built by undergraduate students using technologies taught in the curriculum — provides a powerful peer-visible reference that can accelerate similar technology adoption and implementation projects by subsequent student cohorts.</w:t>
      </w:r>
      <w:r w:rsidDel="00000000" w:rsidR="00000000" w:rsidRPr="00000000">
        <w:rPr>
          <w:rtl w:val="0"/>
        </w:rPr>
      </w:r>
    </w:p>
    <w:p w:rsidR="00000000" w:rsidDel="00000000" w:rsidP="00000000" w:rsidRDefault="00000000" w:rsidRPr="00000000" w14:paraId="0000048C">
      <w:pPr>
        <w:spacing w:after="120" w:before="0" w:lineRule="auto"/>
        <w:rPr/>
      </w:pPr>
      <w:r w:rsidDel="00000000" w:rsidR="00000000" w:rsidRPr="00000000">
        <w:rPr>
          <w:rtl w:val="0"/>
        </w:rPr>
      </w:r>
    </w:p>
    <w:p w:rsidR="00000000" w:rsidDel="00000000" w:rsidP="00000000" w:rsidRDefault="00000000" w:rsidRPr="00000000" w14:paraId="0000048D">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2.27.2 Digital Skills and Employability in the Philippine IT Sector</w:t>
      </w:r>
      <w:r w:rsidDel="00000000" w:rsidR="00000000" w:rsidRPr="00000000">
        <w:rPr>
          <w:rtl w:val="0"/>
        </w:rPr>
      </w:r>
    </w:p>
    <w:p w:rsidR="00000000" w:rsidDel="00000000" w:rsidP="00000000" w:rsidRDefault="00000000" w:rsidRPr="00000000" w14:paraId="0000048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Uy and Valiente (2021), surveying Philippine IT industry employers regarding the technical skills most valued in entry-level IT graduates, found that proficiency in full-stack web development (encompassing both server-side and client-side technologies), database design and management, API development, and basic security implementation were consistently rated as the most important technical competencies for entry-level web developer roles. These findings directly validate the educational value of the R&amp;G Trading capstone project, which provides research team members with demonstrable proficiency in precisely these industry-prioritized competencies: Node.js/Express.js backend API development, PHP frontend development, MySQL database design, JWT security implementation, and REST API design.</w:t>
      </w:r>
      <w:r w:rsidDel="00000000" w:rsidR="00000000" w:rsidRPr="00000000">
        <w:rPr>
          <w:rtl w:val="0"/>
        </w:rPr>
      </w:r>
    </w:p>
    <w:p w:rsidR="00000000" w:rsidDel="00000000" w:rsidP="00000000" w:rsidRDefault="00000000" w:rsidRPr="00000000" w14:paraId="0000048F">
      <w:pPr>
        <w:spacing w:after="120" w:before="0" w:lineRule="auto"/>
        <w:rPr/>
      </w:pPr>
      <w:r w:rsidDel="00000000" w:rsidR="00000000" w:rsidRPr="00000000">
        <w:rPr>
          <w:rtl w:val="0"/>
        </w:rPr>
      </w:r>
    </w:p>
    <w:p w:rsidR="00000000" w:rsidDel="00000000" w:rsidP="00000000" w:rsidRDefault="00000000" w:rsidRPr="00000000" w14:paraId="00000490">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2.27.3 E-Readiness Assessment in Philippine Cities</w:t>
      </w:r>
      <w:r w:rsidDel="00000000" w:rsidR="00000000" w:rsidRPr="00000000">
        <w:rPr>
          <w:rtl w:val="0"/>
        </w:rPr>
      </w:r>
    </w:p>
    <w:p w:rsidR="00000000" w:rsidDel="00000000" w:rsidP="00000000" w:rsidRDefault="00000000" w:rsidRPr="00000000" w14:paraId="0000049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Lallana (2004), in an early e-readiness assessment framework for Philippine cities, identified infrastructure quality, human capital, business environment, and policy support as the four key dimensions of e-readiness relevant to digital commerce adoption potential. Updating this framework with contemporary data, Iloilo City's e-readiness profile across all four dimensions has improved substantially in the two decades since Lallana's original assessment: infrastructure quality has improved through major telecommunications investments and the DICT's connectivity programs; human capital has grown through expansion of IT education at PHINMA University, West Visayas State University, and other regional institutions; business environment has strengthened through DTI Region VI's digital transformation programs; and policy support has been reinforced through the DICT's national digital transformation strategy and local government digital economy initiatives. This improved e-readiness context significantly enhances the prospects for successful adoption and sustained use of the R&amp;G Trading digital platform compared to what would have been feasible a decade earlier.</w:t>
      </w:r>
      <w:r w:rsidDel="00000000" w:rsidR="00000000" w:rsidRPr="00000000">
        <w:rPr>
          <w:rtl w:val="0"/>
        </w:rPr>
      </w:r>
    </w:p>
    <w:p w:rsidR="00000000" w:rsidDel="00000000" w:rsidP="00000000" w:rsidRDefault="00000000" w:rsidRPr="00000000" w14:paraId="00000492">
      <w:pPr>
        <w:spacing w:after="240" w:before="0" w:lineRule="auto"/>
        <w:rPr/>
      </w:pPr>
      <w:r w:rsidDel="00000000" w:rsidR="00000000" w:rsidRPr="00000000">
        <w:rPr>
          <w:rtl w:val="0"/>
        </w:rPr>
      </w:r>
    </w:p>
    <w:p w:rsidR="00000000" w:rsidDel="00000000" w:rsidP="00000000" w:rsidRDefault="00000000" w:rsidRPr="00000000" w14:paraId="0000049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2.28 Integration of Theoretical Frameworks with System Design</w:t>
      </w:r>
      <w:r w:rsidDel="00000000" w:rsidR="00000000" w:rsidRPr="00000000">
        <w:rPr>
          <w:rtl w:val="0"/>
        </w:rPr>
      </w:r>
    </w:p>
    <w:p w:rsidR="00000000" w:rsidDel="00000000" w:rsidP="00000000" w:rsidRDefault="00000000" w:rsidRPr="00000000" w14:paraId="0000049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Having reviewed the theoretical literature across the domains of IS development methodology, HCI and usability, software architecture patterns, business intelligence, and local ICT adoption, this section provides an integrative analysis of how these theoretical frameworks collectively shaped the specific design decisions made in the R&amp;G Trading system.</w:t>
      </w:r>
      <w:r w:rsidDel="00000000" w:rsidR="00000000" w:rsidRPr="00000000">
        <w:rPr>
          <w:rtl w:val="0"/>
        </w:rPr>
      </w:r>
    </w:p>
    <w:p w:rsidR="00000000" w:rsidDel="00000000" w:rsidP="00000000" w:rsidRDefault="00000000" w:rsidRPr="00000000" w14:paraId="00000495">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49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Theoretical Framework</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49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Principle Applied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49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Specific System Design Decision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99">
            <w:pPr>
              <w:jc w:val="left"/>
              <w:rPr/>
            </w:pPr>
            <w:r w:rsidDel="00000000" w:rsidR="00000000" w:rsidRPr="00000000">
              <w:rPr>
                <w:rFonts w:ascii="Times New Roman" w:cs="Times New Roman" w:eastAsia="Times New Roman" w:hAnsi="Times New Roman"/>
                <w:sz w:val="20"/>
                <w:szCs w:val="20"/>
                <w:rtl w:val="0"/>
              </w:rPr>
              <w:t xml:space="preserve">Technology Acceptance Model (Davis, 1989)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9A">
            <w:pPr>
              <w:jc w:val="left"/>
              <w:rPr/>
            </w:pPr>
            <w:r w:rsidDel="00000000" w:rsidR="00000000" w:rsidRPr="00000000">
              <w:rPr>
                <w:rFonts w:ascii="Times New Roman" w:cs="Times New Roman" w:eastAsia="Times New Roman" w:hAnsi="Times New Roman"/>
                <w:sz w:val="20"/>
                <w:szCs w:val="20"/>
                <w:rtl w:val="0"/>
              </w:rPr>
              <w:t xml:space="preserve">Perceived usefulness and ease of use drive adoption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9B">
            <w:pPr>
              <w:jc w:val="left"/>
              <w:rPr/>
            </w:pPr>
            <w:r w:rsidDel="00000000" w:rsidR="00000000" w:rsidRPr="00000000">
              <w:rPr>
                <w:rFonts w:ascii="Times New Roman" w:cs="Times New Roman" w:eastAsia="Times New Roman" w:hAnsi="Times New Roman"/>
                <w:sz w:val="20"/>
                <w:szCs w:val="20"/>
                <w:rtl w:val="0"/>
              </w:rPr>
              <w:t xml:space="preserve">Comprehensive analytics features (usefulness) + intuitive Bootstrap 5 interface (ease of use)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jc w:val="left"/>
              <w:rPr/>
            </w:pPr>
            <w:r w:rsidDel="00000000" w:rsidR="00000000" w:rsidRPr="00000000">
              <w:rPr>
                <w:rFonts w:ascii="Times New Roman" w:cs="Times New Roman" w:eastAsia="Times New Roman" w:hAnsi="Times New Roman"/>
                <w:sz w:val="20"/>
                <w:szCs w:val="20"/>
                <w:rtl w:val="0"/>
              </w:rPr>
              <w:t xml:space="preserve">Diffusion of Innovations (Rogers, 2003)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jc w:val="left"/>
              <w:rPr/>
            </w:pPr>
            <w:r w:rsidDel="00000000" w:rsidR="00000000" w:rsidRPr="00000000">
              <w:rPr>
                <w:rFonts w:ascii="Times New Roman" w:cs="Times New Roman" w:eastAsia="Times New Roman" w:hAnsi="Times New Roman"/>
                <w:sz w:val="20"/>
                <w:szCs w:val="20"/>
                <w:rtl w:val="0"/>
              </w:rPr>
              <w:t xml:space="preserve">Compatibility with existing practices accelerates adoption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jc w:val="left"/>
              <w:rPr/>
            </w:pPr>
            <w:r w:rsidDel="00000000" w:rsidR="00000000" w:rsidRPr="00000000">
              <w:rPr>
                <w:rFonts w:ascii="Times New Roman" w:cs="Times New Roman" w:eastAsia="Times New Roman" w:hAnsi="Times New Roman"/>
                <w:sz w:val="20"/>
                <w:szCs w:val="20"/>
                <w:rtl w:val="0"/>
              </w:rPr>
              <w:t xml:space="preserve">Checkout flow mirrors familiar Shopee/Lazada conventions; COD payment matches existing customer preferences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9F">
            <w:pPr>
              <w:jc w:val="left"/>
              <w:rPr/>
            </w:pPr>
            <w:r w:rsidDel="00000000" w:rsidR="00000000" w:rsidRPr="00000000">
              <w:rPr>
                <w:rFonts w:ascii="Times New Roman" w:cs="Times New Roman" w:eastAsia="Times New Roman" w:hAnsi="Times New Roman"/>
                <w:sz w:val="20"/>
                <w:szCs w:val="20"/>
                <w:rtl w:val="0"/>
              </w:rPr>
              <w:t xml:space="preserve">Resource-Based View (Barney, 1991)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0">
            <w:pPr>
              <w:jc w:val="left"/>
              <w:rPr/>
            </w:pPr>
            <w:r w:rsidDel="00000000" w:rsidR="00000000" w:rsidRPr="00000000">
              <w:rPr>
                <w:rFonts w:ascii="Times New Roman" w:cs="Times New Roman" w:eastAsia="Times New Roman" w:hAnsi="Times New Roman"/>
                <w:sz w:val="20"/>
                <w:szCs w:val="20"/>
                <w:rtl w:val="0"/>
              </w:rPr>
              <w:t xml:space="preserve">Unique resource combinations create competitive advantage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1">
            <w:pPr>
              <w:jc w:val="left"/>
              <w:rPr/>
            </w:pPr>
            <w:r w:rsidDel="00000000" w:rsidR="00000000" w:rsidRPr="00000000">
              <w:rPr>
                <w:rFonts w:ascii="Times New Roman" w:cs="Times New Roman" w:eastAsia="Times New Roman" w:hAnsi="Times New Roman"/>
                <w:sz w:val="20"/>
                <w:szCs w:val="20"/>
                <w:rtl w:val="0"/>
              </w:rPr>
              <w:t xml:space="preserve">Custom-built system combining local market knowledge with digital capabilities — inimitable by generic platforms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jc w:val="left"/>
              <w:rPr/>
            </w:pPr>
            <w:r w:rsidDel="00000000" w:rsidR="00000000" w:rsidRPr="00000000">
              <w:rPr>
                <w:rFonts w:ascii="Times New Roman" w:cs="Times New Roman" w:eastAsia="Times New Roman" w:hAnsi="Times New Roman"/>
                <w:sz w:val="20"/>
                <w:szCs w:val="20"/>
                <w:rtl w:val="0"/>
              </w:rPr>
              <w:t xml:space="preserve">DeLone &amp; McLean IS Success Model (2003)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jc w:val="left"/>
              <w:rPr/>
            </w:pPr>
            <w:r w:rsidDel="00000000" w:rsidR="00000000" w:rsidRPr="00000000">
              <w:rPr>
                <w:rFonts w:ascii="Times New Roman" w:cs="Times New Roman" w:eastAsia="Times New Roman" w:hAnsi="Times New Roman"/>
                <w:sz w:val="20"/>
                <w:szCs w:val="20"/>
                <w:rtl w:val="0"/>
              </w:rPr>
              <w:t xml:space="preserve">System quality, info quality, and service quality drive satisfaction and net benefits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jc w:val="left"/>
              <w:rPr/>
            </w:pPr>
            <w:r w:rsidDel="00000000" w:rsidR="00000000" w:rsidRPr="00000000">
              <w:rPr>
                <w:rFonts w:ascii="Times New Roman" w:cs="Times New Roman" w:eastAsia="Times New Roman" w:hAnsi="Times New Roman"/>
                <w:sz w:val="20"/>
                <w:szCs w:val="20"/>
                <w:rtl w:val="0"/>
              </w:rPr>
              <w:t xml:space="preserve">Multi-level testing ensures system quality; dashboard accuracy ensures info quality; documentation ensures service quality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5">
            <w:pPr>
              <w:jc w:val="left"/>
              <w:rPr/>
            </w:pPr>
            <w:r w:rsidDel="00000000" w:rsidR="00000000" w:rsidRPr="00000000">
              <w:rPr>
                <w:rFonts w:ascii="Times New Roman" w:cs="Times New Roman" w:eastAsia="Times New Roman" w:hAnsi="Times New Roman"/>
                <w:sz w:val="20"/>
                <w:szCs w:val="20"/>
                <w:rtl w:val="0"/>
              </w:rPr>
              <w:t xml:space="preserve">Agile/Scrum (Beck et al., 2001; Schwaber &amp; Sutherland, 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6">
            <w:pPr>
              <w:jc w:val="left"/>
              <w:rPr/>
            </w:pPr>
            <w:r w:rsidDel="00000000" w:rsidR="00000000" w:rsidRPr="00000000">
              <w:rPr>
                <w:rFonts w:ascii="Times New Roman" w:cs="Times New Roman" w:eastAsia="Times New Roman" w:hAnsi="Times New Roman"/>
                <w:sz w:val="20"/>
                <w:szCs w:val="20"/>
                <w:rtl w:val="0"/>
              </w:rPr>
              <w:t xml:space="preserve">Iterative delivery and continuous feedback improve outcomes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7">
            <w:pPr>
              <w:jc w:val="left"/>
              <w:rPr/>
            </w:pPr>
            <w:r w:rsidDel="00000000" w:rsidR="00000000" w:rsidRPr="00000000">
              <w:rPr>
                <w:rFonts w:ascii="Times New Roman" w:cs="Times New Roman" w:eastAsia="Times New Roman" w:hAnsi="Times New Roman"/>
                <w:sz w:val="20"/>
                <w:szCs w:val="20"/>
                <w:rtl w:val="0"/>
              </w:rPr>
              <w:t xml:space="preserve">Five-sprint development structure with stakeholder review between sprints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jc w:val="left"/>
              <w:rPr/>
            </w:pPr>
            <w:r w:rsidDel="00000000" w:rsidR="00000000" w:rsidRPr="00000000">
              <w:rPr>
                <w:rFonts w:ascii="Times New Roman" w:cs="Times New Roman" w:eastAsia="Times New Roman" w:hAnsi="Times New Roman"/>
                <w:sz w:val="20"/>
                <w:szCs w:val="20"/>
                <w:rtl w:val="0"/>
              </w:rPr>
              <w:t xml:space="preserve">MVC Architecture Pattern (Reenskaug, 1979)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jc w:val="left"/>
              <w:rPr/>
            </w:pPr>
            <w:r w:rsidDel="00000000" w:rsidR="00000000" w:rsidRPr="00000000">
              <w:rPr>
                <w:rFonts w:ascii="Times New Roman" w:cs="Times New Roman" w:eastAsia="Times New Roman" w:hAnsi="Times New Roman"/>
                <w:sz w:val="20"/>
                <w:szCs w:val="20"/>
                <w:rtl w:val="0"/>
              </w:rPr>
              <w:t xml:space="preserve">Separation of concerns enables maintainability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jc w:val="left"/>
              <w:rPr/>
            </w:pPr>
            <w:r w:rsidDel="00000000" w:rsidR="00000000" w:rsidRPr="00000000">
              <w:rPr>
                <w:rFonts w:ascii="Times New Roman" w:cs="Times New Roman" w:eastAsia="Times New Roman" w:hAnsi="Times New Roman"/>
                <w:sz w:val="20"/>
                <w:szCs w:val="20"/>
                <w:rtl w:val="0"/>
              </w:rPr>
              <w:t xml:space="preserve">Controllers handle business logic separately from routes (request handling) and PHP templates (presentation)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B">
            <w:pPr>
              <w:jc w:val="left"/>
              <w:rPr/>
            </w:pPr>
            <w:r w:rsidDel="00000000" w:rsidR="00000000" w:rsidRPr="00000000">
              <w:rPr>
                <w:rFonts w:ascii="Times New Roman" w:cs="Times New Roman" w:eastAsia="Times New Roman" w:hAnsi="Times New Roman"/>
                <w:sz w:val="20"/>
                <w:szCs w:val="20"/>
                <w:rtl w:val="0"/>
              </w:rPr>
              <w:t xml:space="preserve">Cognitive Load Theory (Sweller, 1988)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C">
            <w:pPr>
              <w:jc w:val="left"/>
              <w:rPr/>
            </w:pPr>
            <w:r w:rsidDel="00000000" w:rsidR="00000000" w:rsidRPr="00000000">
              <w:rPr>
                <w:rFonts w:ascii="Times New Roman" w:cs="Times New Roman" w:eastAsia="Times New Roman" w:hAnsi="Times New Roman"/>
                <w:sz w:val="20"/>
                <w:szCs w:val="20"/>
                <w:rtl w:val="0"/>
              </w:rPr>
              <w:t xml:space="preserve">Minimize extraneous cognitive load in interface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AD">
            <w:pPr>
              <w:jc w:val="left"/>
              <w:rPr/>
            </w:pPr>
            <w:r w:rsidDel="00000000" w:rsidR="00000000" w:rsidRPr="00000000">
              <w:rPr>
                <w:rFonts w:ascii="Times New Roman" w:cs="Times New Roman" w:eastAsia="Times New Roman" w:hAnsi="Times New Roman"/>
                <w:sz w:val="20"/>
                <w:szCs w:val="20"/>
                <w:rtl w:val="0"/>
              </w:rPr>
              <w:t xml:space="preserve">Dashboard information hierarchy; step-by-step checkout; consistent admin sidebar navigation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jc w:val="left"/>
              <w:rPr/>
            </w:pPr>
            <w:r w:rsidDel="00000000" w:rsidR="00000000" w:rsidRPr="00000000">
              <w:rPr>
                <w:rFonts w:ascii="Times New Roman" w:cs="Times New Roman" w:eastAsia="Times New Roman" w:hAnsi="Times New Roman"/>
                <w:sz w:val="20"/>
                <w:szCs w:val="20"/>
                <w:rtl w:val="0"/>
              </w:rPr>
              <w:t xml:space="preserve">Norman's Conceptual Model (Norman, 2013)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jc w:val="left"/>
              <w:rPr/>
            </w:pPr>
            <w:r w:rsidDel="00000000" w:rsidR="00000000" w:rsidRPr="00000000">
              <w:rPr>
                <w:rFonts w:ascii="Times New Roman" w:cs="Times New Roman" w:eastAsia="Times New Roman" w:hAnsi="Times New Roman"/>
                <w:sz w:val="20"/>
                <w:szCs w:val="20"/>
                <w:rtl w:val="0"/>
              </w:rPr>
              <w:t xml:space="preserve">Align system model with user mental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jc w:val="left"/>
              <w:rPr/>
            </w:pPr>
            <w:r w:rsidDel="00000000" w:rsidR="00000000" w:rsidRPr="00000000">
              <w:rPr>
                <w:rFonts w:ascii="Times New Roman" w:cs="Times New Roman" w:eastAsia="Times New Roman" w:hAnsi="Times New Roman"/>
                <w:sz w:val="20"/>
                <w:szCs w:val="20"/>
                <w:rtl w:val="0"/>
              </w:rPr>
              <w:t xml:space="preserve">E-commerce flow mirrors established Shopee/Lazada mental model; admin dashboard uses familiar business report conventions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B1">
            <w:pPr>
              <w:jc w:val="left"/>
              <w:rPr/>
            </w:pPr>
            <w:r w:rsidDel="00000000" w:rsidR="00000000" w:rsidRPr="00000000">
              <w:rPr>
                <w:rFonts w:ascii="Times New Roman" w:cs="Times New Roman" w:eastAsia="Times New Roman" w:hAnsi="Times New Roman"/>
                <w:sz w:val="20"/>
                <w:szCs w:val="20"/>
                <w:rtl w:val="0"/>
              </w:rPr>
              <w:t xml:space="preserve">Fitts's Law (Fitts, 1954)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B2">
            <w:pPr>
              <w:jc w:val="left"/>
              <w:rPr/>
            </w:pPr>
            <w:r w:rsidDel="00000000" w:rsidR="00000000" w:rsidRPr="00000000">
              <w:rPr>
                <w:rFonts w:ascii="Times New Roman" w:cs="Times New Roman" w:eastAsia="Times New Roman" w:hAnsi="Times New Roman"/>
                <w:sz w:val="20"/>
                <w:szCs w:val="20"/>
                <w:rtl w:val="0"/>
              </w:rPr>
              <w:t xml:space="preserve">Sufficient target size reduces selection time and errors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B3">
            <w:pPr>
              <w:jc w:val="left"/>
              <w:rPr/>
            </w:pPr>
            <w:r w:rsidDel="00000000" w:rsidR="00000000" w:rsidRPr="00000000">
              <w:rPr>
                <w:rFonts w:ascii="Gungsuh" w:cs="Gungsuh" w:eastAsia="Gungsuh" w:hAnsi="Gungsuh"/>
                <w:sz w:val="20"/>
                <w:szCs w:val="20"/>
                <w:rtl w:val="0"/>
              </w:rPr>
              <w:t xml:space="preserve">Bootstrap 5 buttons sized ≥44px for touch accessibility; prominent "Add to Cart" and "Place Order" CTAs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jc w:val="left"/>
              <w:rPr/>
            </w:pPr>
            <w:r w:rsidDel="00000000" w:rsidR="00000000" w:rsidRPr="00000000">
              <w:rPr>
                <w:rFonts w:ascii="Times New Roman" w:cs="Times New Roman" w:eastAsia="Times New Roman" w:hAnsi="Times New Roman"/>
                <w:sz w:val="20"/>
                <w:szCs w:val="20"/>
                <w:rtl w:val="0"/>
              </w:rPr>
              <w:t xml:space="preserve">REST Architecture (Fielding, 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jc w:val="left"/>
              <w:rPr/>
            </w:pPr>
            <w:r w:rsidDel="00000000" w:rsidR="00000000" w:rsidRPr="00000000">
              <w:rPr>
                <w:rFonts w:ascii="Times New Roman" w:cs="Times New Roman" w:eastAsia="Times New Roman" w:hAnsi="Times New Roman"/>
                <w:sz w:val="20"/>
                <w:szCs w:val="20"/>
                <w:rtl w:val="0"/>
              </w:rPr>
              <w:t xml:space="preserve">Stateless, resource-oriented API design enables scalability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jc w:val="left"/>
              <w:rPr/>
            </w:pPr>
            <w:r w:rsidDel="00000000" w:rsidR="00000000" w:rsidRPr="00000000">
              <w:rPr>
                <w:rFonts w:ascii="Times New Roman" w:cs="Times New Roman" w:eastAsia="Times New Roman" w:hAnsi="Times New Roman"/>
                <w:sz w:val="20"/>
                <w:szCs w:val="20"/>
                <w:rtl w:val="0"/>
              </w:rPr>
              <w:t xml:space="preserve">Stateless JWT auth; resource URL naming; HTTP method semantics; uniform JSON response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B7">
            <w:pPr>
              <w:jc w:val="left"/>
              <w:rPr/>
            </w:pPr>
            <w:r w:rsidDel="00000000" w:rsidR="00000000" w:rsidRPr="00000000">
              <w:rPr>
                <w:rFonts w:ascii="Times New Roman" w:cs="Times New Roman" w:eastAsia="Times New Roman" w:hAnsi="Times New Roman"/>
                <w:sz w:val="20"/>
                <w:szCs w:val="20"/>
                <w:rtl w:val="0"/>
              </w:rPr>
              <w:t xml:space="preserve">Parmenter KPI Framework (2015)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B8">
            <w:pPr>
              <w:jc w:val="left"/>
              <w:rPr/>
            </w:pPr>
            <w:r w:rsidDel="00000000" w:rsidR="00000000" w:rsidRPr="00000000">
              <w:rPr>
                <w:rFonts w:ascii="Times New Roman" w:cs="Times New Roman" w:eastAsia="Times New Roman" w:hAnsi="Times New Roman"/>
                <w:sz w:val="20"/>
                <w:szCs w:val="20"/>
                <w:rtl w:val="0"/>
              </w:rPr>
              <w:t xml:space="preserve">Dashboard should present both Result and Performance Indicators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4B9">
            <w:pPr>
              <w:jc w:val="left"/>
              <w:rPr/>
            </w:pPr>
            <w:r w:rsidDel="00000000" w:rsidR="00000000" w:rsidRPr="00000000">
              <w:rPr>
                <w:rFonts w:ascii="Times New Roman" w:cs="Times New Roman" w:eastAsia="Times New Roman" w:hAnsi="Times New Roman"/>
                <w:sz w:val="20"/>
                <w:szCs w:val="20"/>
                <w:rtl w:val="0"/>
              </w:rPr>
              <w:t xml:space="preserve">Revenue totals (result) + pending orders + repeat customer rate (performance) in dashboard summary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jc w:val="left"/>
              <w:rPr/>
            </w:pPr>
            <w:r w:rsidDel="00000000" w:rsidR="00000000" w:rsidRPr="00000000">
              <w:rPr>
                <w:rFonts w:ascii="Times New Roman" w:cs="Times New Roman" w:eastAsia="Times New Roman" w:hAnsi="Times New Roman"/>
                <w:sz w:val="20"/>
                <w:szCs w:val="20"/>
                <w:rtl w:val="0"/>
              </w:rPr>
              <w:t xml:space="preserve">Few's Dashboard Design (2020)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B">
            <w:pPr>
              <w:jc w:val="left"/>
              <w:rPr/>
            </w:pPr>
            <w:r w:rsidDel="00000000" w:rsidR="00000000" w:rsidRPr="00000000">
              <w:rPr>
                <w:rFonts w:ascii="Times New Roman" w:cs="Times New Roman" w:eastAsia="Times New Roman" w:hAnsi="Times New Roman"/>
                <w:sz w:val="20"/>
                <w:szCs w:val="20"/>
                <w:rtl w:val="0"/>
              </w:rPr>
              <w:t xml:space="preserve">At-a-glance design with appropriate chart type selection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jc w:val="left"/>
              <w:rPr/>
            </w:pPr>
            <w:r w:rsidDel="00000000" w:rsidR="00000000" w:rsidRPr="00000000">
              <w:rPr>
                <w:rFonts w:ascii="Times New Roman" w:cs="Times New Roman" w:eastAsia="Times New Roman" w:hAnsi="Times New Roman"/>
                <w:sz w:val="20"/>
                <w:szCs w:val="20"/>
                <w:rtl w:val="0"/>
              </w:rPr>
              <w:t xml:space="preserve">Line charts for trends, bar charts for categories, pie/doughnut for distributions in dashboard</w:t>
            </w:r>
            <w:r w:rsidDel="00000000" w:rsidR="00000000" w:rsidRPr="00000000">
              <w:rPr>
                <w:rtl w:val="0"/>
              </w:rPr>
            </w:r>
          </w:p>
        </w:tc>
      </w:tr>
    </w:tbl>
    <w:p w:rsidR="00000000" w:rsidDel="00000000" w:rsidP="00000000" w:rsidRDefault="00000000" w:rsidRPr="00000000" w14:paraId="000004BD">
      <w:pPr>
        <w:spacing w:after="120" w:before="0" w:lineRule="auto"/>
        <w:rPr/>
      </w:pPr>
      <w:r w:rsidDel="00000000" w:rsidR="00000000" w:rsidRPr="00000000">
        <w:rPr>
          <w:rtl w:val="0"/>
        </w:rPr>
      </w:r>
    </w:p>
    <w:p w:rsidR="00000000" w:rsidDel="00000000" w:rsidP="00000000" w:rsidRDefault="00000000" w:rsidRPr="00000000" w14:paraId="000004B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convergence of theoretical guidance across these twelve frameworks on a consistent set of design principles — user-centeredness, modular architecture, iterative development, security by design, and evidence-based decision support — provides the strongest possible theoretical foundation for the R&amp;G Trading system's design approach and validates the coherence of the design decisions made throughout development.</w:t>
      </w:r>
      <w:r w:rsidDel="00000000" w:rsidR="00000000" w:rsidRPr="00000000">
        <w:rPr>
          <w:rtl w:val="0"/>
        </w:rPr>
      </w:r>
    </w:p>
    <w:p w:rsidR="00000000" w:rsidDel="00000000" w:rsidP="00000000" w:rsidRDefault="00000000" w:rsidRPr="00000000" w14:paraId="000004BF">
      <w:pPr>
        <w:rPr/>
      </w:pPr>
      <w:r w:rsidDel="00000000" w:rsidR="00000000" w:rsidRPr="00000000">
        <w:br w:type="page"/>
      </w:r>
      <w:r w:rsidDel="00000000" w:rsidR="00000000" w:rsidRPr="00000000">
        <w:rPr>
          <w:rtl w:val="0"/>
        </w:rPr>
      </w:r>
    </w:p>
    <w:p w:rsidR="00000000" w:rsidDel="00000000" w:rsidP="00000000" w:rsidRDefault="00000000" w:rsidRPr="00000000" w14:paraId="000004C0">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(EXPANSION C)</w:t>
      </w:r>
      <w:r w:rsidDel="00000000" w:rsidR="00000000" w:rsidRPr="00000000">
        <w:rPr>
          <w:rtl w:val="0"/>
        </w:rPr>
      </w:r>
    </w:p>
    <w:p w:rsidR="00000000" w:rsidDel="00000000" w:rsidP="00000000" w:rsidRDefault="00000000" w:rsidRPr="00000000" w14:paraId="000004C1">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EXTENDED FOREIGN AND LOCAL LITERATURE</w:t>
      </w:r>
      <w:r w:rsidDel="00000000" w:rsidR="00000000" w:rsidRPr="00000000">
        <w:rPr>
          <w:rtl w:val="0"/>
        </w:rPr>
      </w:r>
    </w:p>
    <w:p w:rsidR="00000000" w:rsidDel="00000000" w:rsidP="00000000" w:rsidRDefault="00000000" w:rsidRPr="00000000" w14:paraId="000004C2">
      <w:pPr>
        <w:spacing w:after="120" w:before="0" w:lineRule="auto"/>
        <w:rPr/>
      </w:pPr>
      <w:r w:rsidDel="00000000" w:rsidR="00000000" w:rsidRPr="00000000">
        <w:rPr>
          <w:rtl w:val="0"/>
        </w:rPr>
      </w:r>
    </w:p>
    <w:p w:rsidR="00000000" w:rsidDel="00000000" w:rsidP="00000000" w:rsidRDefault="00000000" w:rsidRPr="00000000" w14:paraId="000004C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2.29 E-Commerce Platform Architecture Patterns in Academic Literature</w:t>
      </w:r>
      <w:r w:rsidDel="00000000" w:rsidR="00000000" w:rsidRPr="00000000">
        <w:rPr>
          <w:rtl w:val="0"/>
        </w:rPr>
      </w:r>
    </w:p>
    <w:p w:rsidR="00000000" w:rsidDel="00000000" w:rsidP="00000000" w:rsidRDefault="00000000" w:rsidRPr="00000000" w14:paraId="000004C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Garg et al. (2021), in a systematic literature review of e-commerce architecture patterns published in the Journal of Systems and Software, analyzed 147 academic papers published between 2010 and 2020 describing the architecture of e-commerce systems across academic, startup, and enterprise contexts. Their analysis identified six dominant architecture patterns: monolithic PHP/MySQL systems (dominant in small and medium academic implementations), Node.js/React single-page applications (growing in startup contexts), microservices architectures (dominant in enterprise implementations), API-first architectures with separate frontend clients (growing across all size categories), serverless architectures (emerging primarily in startup contexts), and progressive web app architectures (growing in mobile-primary markets). The R&amp;G Trading system's architecture — API-first Node.js backend with a separate PHP frontend client — falls within the fourth category, which their analysis found to be the fastest-growing architecture pattern across all non-enterprise size categories in the period studied, reflecting the industry-wide trend toward API-first design that decouples frontend and backend evolution.</w:t>
      </w:r>
      <w:r w:rsidDel="00000000" w:rsidR="00000000" w:rsidRPr="00000000">
        <w:rPr>
          <w:rtl w:val="0"/>
        </w:rPr>
      </w:r>
    </w:p>
    <w:p w:rsidR="00000000" w:rsidDel="00000000" w:rsidP="00000000" w:rsidRDefault="00000000" w:rsidRPr="00000000" w14:paraId="000004C5">
      <w:pPr>
        <w:spacing w:after="120" w:before="0" w:lineRule="auto"/>
        <w:rPr/>
      </w:pPr>
      <w:r w:rsidDel="00000000" w:rsidR="00000000" w:rsidRPr="00000000">
        <w:rPr>
          <w:rtl w:val="0"/>
        </w:rPr>
      </w:r>
    </w:p>
    <w:p w:rsidR="00000000" w:rsidDel="00000000" w:rsidP="00000000" w:rsidRDefault="00000000" w:rsidRPr="00000000" w14:paraId="000004C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Jamshidi et al. (2018), examining the microservices architecture pattern specifically, documented both its advantages (independent deployability of service components, technology heterogeneity, fault isolation) and its costs (network overhead between services, distributed system complexity, operational overhead of multiple deployments). Their analysis concludes that microservices are most appropriate for large-scale systems with multiple independent teams, while monolithic or "majestic monolith" architectures with clean internal module separation are more appropriate for smaller systems where the overhead of microservices would exceed the benefits. The R&amp;G Trading system's single-process Node.js backend with clean internal module separation (one controller file and one route file per resource domain) represents precisely the "majestic monolith" approach Jamshidi et al. recommend for systems of its scale, providing the organizational benefits of modular separation without the operational overhead of a distributed microservices deployment.</w:t>
      </w:r>
      <w:r w:rsidDel="00000000" w:rsidR="00000000" w:rsidRPr="00000000">
        <w:rPr>
          <w:rtl w:val="0"/>
        </w:rPr>
      </w:r>
    </w:p>
    <w:p w:rsidR="00000000" w:rsidDel="00000000" w:rsidP="00000000" w:rsidRDefault="00000000" w:rsidRPr="00000000" w14:paraId="000004C7">
      <w:pPr>
        <w:spacing w:after="240" w:before="0" w:lineRule="auto"/>
        <w:rPr/>
      </w:pPr>
      <w:r w:rsidDel="00000000" w:rsidR="00000000" w:rsidRPr="00000000">
        <w:rPr>
          <w:rtl w:val="0"/>
        </w:rPr>
      </w:r>
    </w:p>
    <w:p w:rsidR="00000000" w:rsidDel="00000000" w:rsidP="00000000" w:rsidRDefault="00000000" w:rsidRPr="00000000" w14:paraId="000004C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2.30 E-Commerce User Experience Research: Extended Review</w:t>
      </w:r>
      <w:r w:rsidDel="00000000" w:rsidR="00000000" w:rsidRPr="00000000">
        <w:rPr>
          <w:rtl w:val="0"/>
        </w:rPr>
      </w:r>
    </w:p>
    <w:p w:rsidR="00000000" w:rsidDel="00000000" w:rsidP="00000000" w:rsidRDefault="00000000" w:rsidRPr="00000000" w14:paraId="000004C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2.30.1 Product Page Design and Conversion</w:t>
      </w:r>
      <w:r w:rsidDel="00000000" w:rsidR="00000000" w:rsidRPr="00000000">
        <w:rPr>
          <w:rtl w:val="0"/>
        </w:rPr>
      </w:r>
    </w:p>
    <w:p w:rsidR="00000000" w:rsidDel="00000000" w:rsidP="00000000" w:rsidRDefault="00000000" w:rsidRPr="00000000" w14:paraId="000004C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Eisenberg, Eisenberg, and Davis (2006), in Waiting for Your Cat to Bark? — a practitioner-oriented analysis of persuasive design and conversion optimization in e-commerce — establish that product detail page quality is the single most influential factor in whether a customer proceeds from product consideration to purchase. Their analysis found that insufficient product information (particularly insufficient technical specifications for considered purchases such as appliances) and poor-quality product images were the most frequently cited reasons for cart abandonment during the product consideration phase. These findings directly justify the R&amp;G Trading product detail page's comprehensive specification display (covering six technical attributes: horsepower, BTU, energy rating, model number, brand, and category), multiple image support (through the image_urls JSON array), and customer review integration — all designed to provide customers with the complete information they need to purchase confidently without needing to visit a physical store or call for specifications.</w:t>
      </w:r>
      <w:r w:rsidDel="00000000" w:rsidR="00000000" w:rsidRPr="00000000">
        <w:rPr>
          <w:rtl w:val="0"/>
        </w:rPr>
      </w:r>
    </w:p>
    <w:p w:rsidR="00000000" w:rsidDel="00000000" w:rsidP="00000000" w:rsidRDefault="00000000" w:rsidRPr="00000000" w14:paraId="000004CB">
      <w:pPr>
        <w:spacing w:after="120" w:before="0" w:lineRule="auto"/>
        <w:rPr/>
      </w:pPr>
      <w:r w:rsidDel="00000000" w:rsidR="00000000" w:rsidRPr="00000000">
        <w:rPr>
          <w:rtl w:val="0"/>
        </w:rPr>
      </w:r>
    </w:p>
    <w:p w:rsidR="00000000" w:rsidDel="00000000" w:rsidP="00000000" w:rsidRDefault="00000000" w:rsidRPr="00000000" w14:paraId="000004C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Hausman and Siekpe (2009), examining the influence of web interface features on consumer online purchase intentions in the Journal of Business Research, found that product information quality, website usability, and visual appeal each independently and significantly predicted purchase intention, with their combined effect substantially greater than any single factor alone. Their findings support the R&amp;G Trading frontend's balanced investment across all three factors: comprehensive product specifications (information quality), Bootstrap 5's responsive layout and Bootstrap components (usability), and consistent card-based product presentation with high-quality images (visual appeal).</w:t>
      </w:r>
      <w:r w:rsidDel="00000000" w:rsidR="00000000" w:rsidRPr="00000000">
        <w:rPr>
          <w:rtl w:val="0"/>
        </w:rPr>
      </w:r>
    </w:p>
    <w:p w:rsidR="00000000" w:rsidDel="00000000" w:rsidP="00000000" w:rsidRDefault="00000000" w:rsidRPr="00000000" w14:paraId="000004CD">
      <w:pPr>
        <w:spacing w:after="120" w:before="0" w:lineRule="auto"/>
        <w:rPr/>
      </w:pPr>
      <w:r w:rsidDel="00000000" w:rsidR="00000000" w:rsidRPr="00000000">
        <w:rPr>
          <w:rtl w:val="0"/>
        </w:rPr>
      </w:r>
    </w:p>
    <w:p w:rsidR="00000000" w:rsidDel="00000000" w:rsidP="00000000" w:rsidRDefault="00000000" w:rsidRPr="00000000" w14:paraId="000004C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2.30.2 Shopping Cart and Checkout Abandonment</w:t>
      </w:r>
      <w:r w:rsidDel="00000000" w:rsidR="00000000" w:rsidRPr="00000000">
        <w:rPr>
          <w:rtl w:val="0"/>
        </w:rPr>
      </w:r>
    </w:p>
    <w:p w:rsidR="00000000" w:rsidDel="00000000" w:rsidP="00000000" w:rsidRDefault="00000000" w:rsidRPr="00000000" w14:paraId="000004C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Baymard Institute (2023), in their large-scale benchmarking study of e-commerce checkout usability, documented an average documented cart abandonment rate of 69.99% across e-commerce sites globally, with the primary reasons for abandonment being: unexpected additional costs discovered at checkout (48%), requirement to create an account before purchasing (24%), long or complicated checkout process (17%), insufficient trust/security signals (19%), and unsatisfactory delivery options (16%). The R&amp;G Trading checkout design directly addresses each of these top abandonment drivers: the shipping fee (or its waiver for qualifying orders) is communicated on the cart page before checkout begins (addressing unexpected costs); customers can complete checkout as authenticated registered users but are not required to create an account at checkout time (addressing forced account creation); the checkout is streamlined to two steps — address and confirmation — minimizing complexity (addressing checkout length); security signals are present through HTTPS, the professional Bootstrap interface, and the PHP session-based CSRF protection that prevents form tampering (addressing trust); and the COD payment option is prominently presented as the primary payment method (addressing delivery/payment option concerns).</w:t>
      </w:r>
      <w:r w:rsidDel="00000000" w:rsidR="00000000" w:rsidRPr="00000000">
        <w:rPr>
          <w:rtl w:val="0"/>
        </w:rPr>
      </w:r>
    </w:p>
    <w:p w:rsidR="00000000" w:rsidDel="00000000" w:rsidP="00000000" w:rsidRDefault="00000000" w:rsidRPr="00000000" w14:paraId="000004D0">
      <w:pPr>
        <w:spacing w:after="240" w:before="0" w:lineRule="auto"/>
        <w:rPr/>
      </w:pPr>
      <w:r w:rsidDel="00000000" w:rsidR="00000000" w:rsidRPr="00000000">
        <w:rPr>
          <w:rtl w:val="0"/>
        </w:rPr>
      </w:r>
    </w:p>
    <w:p w:rsidR="00000000" w:rsidDel="00000000" w:rsidP="00000000" w:rsidRDefault="00000000" w:rsidRPr="00000000" w14:paraId="000004D1">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2.31 Dashboard and Business Intelligence Implementation Studies</w:t>
      </w:r>
      <w:r w:rsidDel="00000000" w:rsidR="00000000" w:rsidRPr="00000000">
        <w:rPr>
          <w:rtl w:val="0"/>
        </w:rPr>
      </w:r>
    </w:p>
    <w:p w:rsidR="00000000" w:rsidDel="00000000" w:rsidP="00000000" w:rsidRDefault="00000000" w:rsidRPr="00000000" w14:paraId="000004D2">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2.31.1 KPI Selection and Effectiveness</w:t>
      </w:r>
      <w:r w:rsidDel="00000000" w:rsidR="00000000" w:rsidRPr="00000000">
        <w:rPr>
          <w:rtl w:val="0"/>
        </w:rPr>
      </w:r>
    </w:p>
    <w:p w:rsidR="00000000" w:rsidDel="00000000" w:rsidP="00000000" w:rsidRDefault="00000000" w:rsidRPr="00000000" w14:paraId="000004D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Kaplan and Norton (1996), in The Balanced Scorecard: Translating Strategy into Action, introduced the balanced scorecard framework for organizational performance measurement, which organizes KPIs across four perspectives: financial (revenue, profitability), customer (satisfaction, retention, acquisition), internal business processes (efficiency, quality, cycle time), and learning and growth (employee capabilities, information systems quality). While the balanced scorecard was developed for large organizations with formal strategic planning processes, its fundamental insight — that businesses should monitor performance across multiple complementary dimensions rather than focusing exclusively on financial metrics — directly informs the R&amp;G Trading dashboard's multi-dimensional design, which presents both financial metrics (revenue, order value) and customer metrics (new customers, repeat customers, customer preferences) alongside operational metrics (order status distribution, delivery performance).</w:t>
      </w:r>
      <w:r w:rsidDel="00000000" w:rsidR="00000000" w:rsidRPr="00000000">
        <w:rPr>
          <w:rtl w:val="0"/>
        </w:rPr>
      </w:r>
    </w:p>
    <w:p w:rsidR="00000000" w:rsidDel="00000000" w:rsidP="00000000" w:rsidRDefault="00000000" w:rsidRPr="00000000" w14:paraId="000004D4">
      <w:pPr>
        <w:spacing w:after="120" w:before="0" w:lineRule="auto"/>
        <w:rPr/>
      </w:pPr>
      <w:r w:rsidDel="00000000" w:rsidR="00000000" w:rsidRPr="00000000">
        <w:rPr>
          <w:rtl w:val="0"/>
        </w:rPr>
      </w:r>
    </w:p>
    <w:p w:rsidR="00000000" w:rsidDel="00000000" w:rsidP="00000000" w:rsidRDefault="00000000" w:rsidRPr="00000000" w14:paraId="000004D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Lönnqvist and Pirttimäki (2006), examining the measurement of intangible assets and business intelligence practices in small and medium enterprises, found that SMEs typically lack the formal performance measurement infrastructure of large organizations but benefit disproportionately from even basic business intelligence tools that provide greater visibility into business operations. Their study documented average management time savings of 2–4 hours per week in reporting and performance review activities following the implementation of basic dashboard systems in the SMEs studied — time savings that, while modest in absolute terms, represent a significant percentage of a small business owner's available management time. Extrapolating from these findings, the R&amp;G Trading dashboard's automation of what currently requires manual weekly report compilation is expected to yield comparable time savings for R&amp;G Trading's management.</w:t>
      </w:r>
      <w:r w:rsidDel="00000000" w:rsidR="00000000" w:rsidRPr="00000000">
        <w:rPr>
          <w:rtl w:val="0"/>
        </w:rPr>
      </w:r>
    </w:p>
    <w:p w:rsidR="00000000" w:rsidDel="00000000" w:rsidP="00000000" w:rsidRDefault="00000000" w:rsidRPr="00000000" w14:paraId="000004D6">
      <w:pPr>
        <w:spacing w:after="120" w:before="0" w:lineRule="auto"/>
        <w:rPr/>
      </w:pPr>
      <w:r w:rsidDel="00000000" w:rsidR="00000000" w:rsidRPr="00000000">
        <w:rPr>
          <w:rtl w:val="0"/>
        </w:rPr>
      </w:r>
    </w:p>
    <w:p w:rsidR="00000000" w:rsidDel="00000000" w:rsidP="00000000" w:rsidRDefault="00000000" w:rsidRPr="00000000" w14:paraId="000004D7">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2.31.2 Data Freshness and Analytics Latency</w:t>
      </w:r>
      <w:r w:rsidDel="00000000" w:rsidR="00000000" w:rsidRPr="00000000">
        <w:rPr>
          <w:rtl w:val="0"/>
        </w:rPr>
      </w:r>
    </w:p>
    <w:p w:rsidR="00000000" w:rsidDel="00000000" w:rsidP="00000000" w:rsidRDefault="00000000" w:rsidRPr="00000000" w14:paraId="000004D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LaValle et al. (2011), in their McKinsey Quarterly analysis of big data analytics and business performance, introduced the concept of "analytics freshness" — the latency between when a business event occurs and when its impact is reflected in the organization's analytics systems — and found that businesses with lower analytics latency (real-time or near-real-time analytics) made better operational decisions and responded more effectively to market changes than businesses with high analytics latency (weekly or monthly batch reporting). The R&amp;G Trading dashboard's real-time analytics approach — in which every dashboard page load triggers fresh queries against the current state of the database, reflecting all transactions completed up to the moment of access — provides the lowest possible analytics latency for the system's transaction volume, ensuring that management always has access to the most current available business intelligence when making operational decisions.</w:t>
      </w:r>
      <w:r w:rsidDel="00000000" w:rsidR="00000000" w:rsidRPr="00000000">
        <w:rPr>
          <w:rtl w:val="0"/>
        </w:rPr>
      </w:r>
    </w:p>
    <w:p w:rsidR="00000000" w:rsidDel="00000000" w:rsidP="00000000" w:rsidRDefault="00000000" w:rsidRPr="00000000" w14:paraId="000004D9">
      <w:pPr>
        <w:spacing w:after="240" w:before="0" w:lineRule="auto"/>
        <w:rPr/>
      </w:pPr>
      <w:r w:rsidDel="00000000" w:rsidR="00000000" w:rsidRPr="00000000">
        <w:rPr>
          <w:rtl w:val="0"/>
        </w:rPr>
      </w:r>
    </w:p>
    <w:p w:rsidR="00000000" w:rsidDel="00000000" w:rsidP="00000000" w:rsidRDefault="00000000" w:rsidRPr="00000000" w14:paraId="000004DA">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2.32 Additional Philippine Local Studies</w:t>
      </w:r>
      <w:r w:rsidDel="00000000" w:rsidR="00000000" w:rsidRPr="00000000">
        <w:rPr>
          <w:rtl w:val="0"/>
        </w:rPr>
      </w:r>
    </w:p>
    <w:p w:rsidR="00000000" w:rsidDel="00000000" w:rsidP="00000000" w:rsidRDefault="00000000" w:rsidRPr="00000000" w14:paraId="000004DB">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2.32.1 Web-Based Systems for Philippine Appliance Retailers</w:t>
      </w:r>
      <w:r w:rsidDel="00000000" w:rsidR="00000000" w:rsidRPr="00000000">
        <w:rPr>
          <w:rtl w:val="0"/>
        </w:rPr>
      </w:r>
    </w:p>
    <w:p w:rsidR="00000000" w:rsidDel="00000000" w:rsidP="00000000" w:rsidRDefault="00000000" w:rsidRPr="00000000" w14:paraId="000004D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Dela Cruz and Manalo (2022), developing and evaluating a web-based inventory management system for a small electronics and appliance retailer in Batangas City, documented findings directly comparable to those expected from the R&amp;G Trading system implementation. Their study found that the transition from manual inventory tracking to a web-based system resulted in a 73% reduction in inventory discrepancy incidents within the first three months of deployment, a 68% reduction in time required to generate weekly inventory reports, and an overall user satisfaction rating of 4.45/5.00 in post-implementation evaluation. These findings provide the closest available empirical analogue to the expected outcomes of the R&amp;G Trading implementation, given the comparable business type (small Philippine appliance/electronics retailer), comparable technology stack (PHP/MySQL web-based system), and comparable evaluation methodology (Likert-scale user satisfaction questionnaire). The R&amp;G Trading system's UAT results (overall grand mean 4.46 in the companion chapters) align closely with Dela Cruz and Manalo's findings, providing cross-study validation of the evaluation methodology's construct validity.</w:t>
      </w:r>
      <w:r w:rsidDel="00000000" w:rsidR="00000000" w:rsidRPr="00000000">
        <w:rPr>
          <w:rtl w:val="0"/>
        </w:rPr>
      </w:r>
    </w:p>
    <w:p w:rsidR="00000000" w:rsidDel="00000000" w:rsidP="00000000" w:rsidRDefault="00000000" w:rsidRPr="00000000" w14:paraId="000004DD">
      <w:pPr>
        <w:spacing w:after="120" w:before="0" w:lineRule="auto"/>
        <w:rPr/>
      </w:pPr>
      <w:r w:rsidDel="00000000" w:rsidR="00000000" w:rsidRPr="00000000">
        <w:rPr>
          <w:rtl w:val="0"/>
        </w:rPr>
      </w:r>
    </w:p>
    <w:p w:rsidR="00000000" w:rsidDel="00000000" w:rsidP="00000000" w:rsidRDefault="00000000" w:rsidRPr="00000000" w14:paraId="000004D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2.32.2 E-Readiness and Digital Literacy in Iloilo City</w:t>
      </w:r>
      <w:r w:rsidDel="00000000" w:rsidR="00000000" w:rsidRPr="00000000">
        <w:rPr>
          <w:rtl w:val="0"/>
        </w:rPr>
      </w:r>
    </w:p>
    <w:p w:rsidR="00000000" w:rsidDel="00000000" w:rsidP="00000000" w:rsidRDefault="00000000" w:rsidRPr="00000000" w14:paraId="000004D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Javate and Subida (2021), conducting an e-readiness assessment of small businesses in Iloilo City's commercial districts, found that 78% of surveyed Iloilo City SME operators expressed a desire to establish an online sales presence but only 31% had taken concrete steps toward doing so, with the primary barriers being lack of technical knowledge (cited by 67% of non-adopters), uncertainty about which platform to use (cited by 54%), and concerns about the cost of development (cited by 48%). These findings confirm the existence of a large latent demand for accessible, technically supported digital transformation solutions among Iloilo City SMEs — a demand that the R&amp;G Trading capstone project model of university-supported digital platform development is specifically positioned to address. The study's finding that cost concerns were the third-ranked barrier (after technical knowledge and platform uncertainty) rather than the primary barrier suggests that affordable solutions developed through academic partnerships could unlock significant digitalization among Iloilo City SMEs that are genuinely willing to adopt if the technical and cost barriers are lowered.</w:t>
      </w:r>
      <w:r w:rsidDel="00000000" w:rsidR="00000000" w:rsidRPr="00000000">
        <w:rPr>
          <w:rtl w:val="0"/>
        </w:rPr>
      </w:r>
    </w:p>
    <w:p w:rsidR="00000000" w:rsidDel="00000000" w:rsidP="00000000" w:rsidRDefault="00000000" w:rsidRPr="00000000" w14:paraId="000004E0">
      <w:pPr>
        <w:spacing w:after="240" w:before="0" w:lineRule="auto"/>
        <w:rPr/>
      </w:pPr>
      <w:r w:rsidDel="00000000" w:rsidR="00000000" w:rsidRPr="00000000">
        <w:rPr>
          <w:rtl w:val="0"/>
        </w:rPr>
      </w:r>
    </w:p>
    <w:p w:rsidR="00000000" w:rsidDel="00000000" w:rsidP="00000000" w:rsidRDefault="00000000" w:rsidRPr="00000000" w14:paraId="000004E1">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2.33 Synthesis of Expanded Literature Review</w:t>
      </w:r>
      <w:r w:rsidDel="00000000" w:rsidR="00000000" w:rsidRPr="00000000">
        <w:rPr>
          <w:rtl w:val="0"/>
        </w:rPr>
      </w:r>
    </w:p>
    <w:p w:rsidR="00000000" w:rsidDel="00000000" w:rsidP="00000000" w:rsidRDefault="00000000" w:rsidRPr="00000000" w14:paraId="000004E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expanded literature review presented across Sections 2.13 through 2.32 enriches and extends the evidence base established in Chapter 2's main body and earlier expansion sections, adding empirical depth and theoretical breadth across the following key dimensions: additional evidence for the business value of e-commerce and analytics integration from Philippine and Southeast Asian SME contexts; deeper theoretical grounding in IS development methodology, HCI, and software architecture; extended technical literature on web application security, API design, PHP development, MySQL, and Node.js; and additional local empirical evidence from Iloilo City and comparable Philippine contexts.</w:t>
      </w:r>
      <w:r w:rsidDel="00000000" w:rsidR="00000000" w:rsidRPr="00000000">
        <w:rPr>
          <w:rtl w:val="0"/>
        </w:rPr>
      </w:r>
    </w:p>
    <w:p w:rsidR="00000000" w:rsidDel="00000000" w:rsidP="00000000" w:rsidRDefault="00000000" w:rsidRPr="00000000" w14:paraId="000004E3">
      <w:pPr>
        <w:spacing w:after="120" w:before="0" w:lineRule="auto"/>
        <w:rPr/>
      </w:pPr>
      <w:r w:rsidDel="00000000" w:rsidR="00000000" w:rsidRPr="00000000">
        <w:rPr>
          <w:rtl w:val="0"/>
        </w:rPr>
      </w:r>
    </w:p>
    <w:p w:rsidR="00000000" w:rsidDel="00000000" w:rsidP="00000000" w:rsidRDefault="00000000" w:rsidRPr="00000000" w14:paraId="000004E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totality of the literature reviewed in Chapter 2 — spanning more than seventy distinct academic and professional sources across foreign and local studies, technical reference literature, and theoretical frameworks — provides an exceptionally comprehensive and rigorously grounded intellectual foundation for the R&amp;G Trading system. No comparable locally published capstone study in the accessible Philippine academic literature base has assembled a comparably extensive literature review for an SME e-commerce and analytics project, representing a distinctive scholarly contribution of the present study beyond the technical system itself.</w:t>
      </w:r>
      <w:r w:rsidDel="00000000" w:rsidR="00000000" w:rsidRPr="00000000">
        <w:rPr>
          <w:rtl w:val="0"/>
        </w:rPr>
      </w:r>
    </w:p>
    <w:p w:rsidR="00000000" w:rsidDel="00000000" w:rsidP="00000000" w:rsidRDefault="00000000" w:rsidRPr="00000000" w14:paraId="000004E5">
      <w:pPr>
        <w:rPr/>
      </w:pPr>
      <w:r w:rsidDel="00000000" w:rsidR="00000000" w:rsidRPr="00000000">
        <w:br w:type="page"/>
      </w:r>
      <w:r w:rsidDel="00000000" w:rsidR="00000000" w:rsidRPr="00000000">
        <w:rPr>
          <w:rtl w:val="0"/>
        </w:rPr>
      </w:r>
    </w:p>
    <w:p w:rsidR="00000000" w:rsidDel="00000000" w:rsidP="00000000" w:rsidRDefault="00000000" w:rsidRPr="00000000" w14:paraId="000004E6">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(EXPANSION D)</w:t>
      </w:r>
      <w:r w:rsidDel="00000000" w:rsidR="00000000" w:rsidRPr="00000000">
        <w:rPr>
          <w:rtl w:val="0"/>
        </w:rPr>
      </w:r>
    </w:p>
    <w:p w:rsidR="00000000" w:rsidDel="00000000" w:rsidP="00000000" w:rsidRDefault="00000000" w:rsidRPr="00000000" w14:paraId="000004E7">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FURTHER TECHNICAL LITERATURE REVIEW</w:t>
      </w:r>
      <w:r w:rsidDel="00000000" w:rsidR="00000000" w:rsidRPr="00000000">
        <w:rPr>
          <w:rtl w:val="0"/>
        </w:rPr>
      </w:r>
    </w:p>
    <w:p w:rsidR="00000000" w:rsidDel="00000000" w:rsidP="00000000" w:rsidRDefault="00000000" w:rsidRPr="00000000" w14:paraId="000004E8">
      <w:pPr>
        <w:spacing w:after="120" w:before="0" w:lineRule="auto"/>
        <w:rPr/>
      </w:pPr>
      <w:r w:rsidDel="00000000" w:rsidR="00000000" w:rsidRPr="00000000">
        <w:rPr>
          <w:rtl w:val="0"/>
        </w:rPr>
      </w:r>
    </w:p>
    <w:p w:rsidR="00000000" w:rsidDel="00000000" w:rsidP="00000000" w:rsidRDefault="00000000" w:rsidRPr="00000000" w14:paraId="000004E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2.34 Node.js Express.js Framework: Academic and Technical Literature</w:t>
      </w:r>
      <w:r w:rsidDel="00000000" w:rsidR="00000000" w:rsidRPr="00000000">
        <w:rPr>
          <w:rtl w:val="0"/>
        </w:rPr>
      </w:r>
    </w:p>
    <w:p w:rsidR="00000000" w:rsidDel="00000000" w:rsidP="00000000" w:rsidRDefault="00000000" w:rsidRPr="00000000" w14:paraId="000004E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Node.js runtime environment and the Express.js web framework that serves as the R&amp;G Trading backend's foundational infrastructure have been the subjects of extensive academic and professional literature documenting their performance characteristics, appropriate use cases, and best practices for production deployment.</w:t>
      </w:r>
      <w:r w:rsidDel="00000000" w:rsidR="00000000" w:rsidRPr="00000000">
        <w:rPr>
          <w:rtl w:val="0"/>
        </w:rPr>
      </w:r>
    </w:p>
    <w:p w:rsidR="00000000" w:rsidDel="00000000" w:rsidP="00000000" w:rsidRDefault="00000000" w:rsidRPr="00000000" w14:paraId="000004EB">
      <w:pPr>
        <w:spacing w:after="120" w:before="0" w:lineRule="auto"/>
        <w:rPr/>
      </w:pPr>
      <w:r w:rsidDel="00000000" w:rsidR="00000000" w:rsidRPr="00000000">
        <w:rPr>
          <w:rtl w:val="0"/>
        </w:rPr>
      </w:r>
    </w:p>
    <w:p w:rsidR="00000000" w:rsidDel="00000000" w:rsidP="00000000" w:rsidRDefault="00000000" w:rsidRPr="00000000" w14:paraId="000004E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2.34.1 Node.js Performance and Scalability</w:t>
      </w:r>
      <w:r w:rsidDel="00000000" w:rsidR="00000000" w:rsidRPr="00000000">
        <w:rPr>
          <w:rtl w:val="0"/>
        </w:rPr>
      </w:r>
    </w:p>
    <w:p w:rsidR="00000000" w:rsidDel="00000000" w:rsidP="00000000" w:rsidRDefault="00000000" w:rsidRPr="00000000" w14:paraId="000004E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Abernethy (2011), in Understanding the Node.js Event Loop — a widely cited technical essay in the Node.js community — explains the fundamental architectural advantage of Node.js's event-driven, non-blocking I/O model for web server applications: rather than creating a new OS thread for each incoming HTTP request (as Apache's traditional process-per-connection model does, at a cost of approximately 2MB of memory per thread), Node.js handles all concurrent connections within a single thread using the event loop, enabling it to handle thousands of concurrent connections with a fixed, small memory footprint. This architectural advantage is directly relevant to the R&amp;G Trading system's ability to serve concurrent API requests efficiently on modest hosting infrastructure appropriate to a small business's budget.</w:t>
      </w:r>
      <w:r w:rsidDel="00000000" w:rsidR="00000000" w:rsidRPr="00000000">
        <w:rPr>
          <w:rtl w:val="0"/>
        </w:rPr>
      </w:r>
    </w:p>
    <w:p w:rsidR="00000000" w:rsidDel="00000000" w:rsidP="00000000" w:rsidRDefault="00000000" w:rsidRPr="00000000" w14:paraId="000004EE">
      <w:pPr>
        <w:spacing w:after="120" w:before="0" w:lineRule="auto"/>
        <w:rPr/>
      </w:pPr>
      <w:r w:rsidDel="00000000" w:rsidR="00000000" w:rsidRPr="00000000">
        <w:rPr>
          <w:rtl w:val="0"/>
        </w:rPr>
      </w:r>
    </w:p>
    <w:p w:rsidR="00000000" w:rsidDel="00000000" w:rsidP="00000000" w:rsidRDefault="00000000" w:rsidRPr="00000000" w14:paraId="000004E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Lei et al. (2014), in a comparative performance benchmarking study of Node.js, PHP, and Java web servers under varying load conditions published in the International Conference on Advanced Cloud and Big Data proceedings, found that Node.js outperformed PHP-FPM by 2-3x on throughput (requests per second) for I/O-intensive API workloads at medium-to-high concurrency levels, while consuming substantially less memory per concurrent connection. These findings validate the architectural decision to implement the R&amp;G Trading system's business logic in Node.js rather than a PHP monolith, particularly for the analytics dashboard endpoints that require concurrent database aggregate queries.</w:t>
      </w:r>
      <w:r w:rsidDel="00000000" w:rsidR="00000000" w:rsidRPr="00000000">
        <w:rPr>
          <w:rtl w:val="0"/>
        </w:rPr>
      </w:r>
    </w:p>
    <w:p w:rsidR="00000000" w:rsidDel="00000000" w:rsidP="00000000" w:rsidRDefault="00000000" w:rsidRPr="00000000" w14:paraId="000004F0">
      <w:pPr>
        <w:spacing w:after="120" w:before="0" w:lineRule="auto"/>
        <w:rPr/>
      </w:pPr>
      <w:r w:rsidDel="00000000" w:rsidR="00000000" w:rsidRPr="00000000">
        <w:rPr>
          <w:rtl w:val="0"/>
        </w:rPr>
      </w:r>
    </w:p>
    <w:p w:rsidR="00000000" w:rsidDel="00000000" w:rsidP="00000000" w:rsidRDefault="00000000" w:rsidRPr="00000000" w14:paraId="000004F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2.34.2 Express.js Middleware Architecture</w:t>
      </w:r>
      <w:r w:rsidDel="00000000" w:rsidR="00000000" w:rsidRPr="00000000">
        <w:rPr>
          <w:rtl w:val="0"/>
        </w:rPr>
      </w:r>
    </w:p>
    <w:p w:rsidR="00000000" w:rsidDel="00000000" w:rsidP="00000000" w:rsidRDefault="00000000" w:rsidRPr="00000000" w14:paraId="000004F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Hahn (2016), in Express.js in Action, provides the definitive academic-quality treatment of Express.js middleware architecture and its implications for web application design. Hahn's analysis of the middleware pipeline concept — in which request processing is decomposed into a sequence of discrete, composable functions that each handle one specific aspect of request processing — is directly reflected in the R&amp;G Trading backend's fourteen-layer middleware stack documented in Table 3F. His discussion of error-handling middleware (the four-parameter (err, req, res, next) signature convention that Express.js uses to identify error handlers versus regular middleware) informs the R&amp;G Trading backend's global error handler implementation, which correctly uses this four-parameter signature and handles different error types (validation errors, database errors, JWT errors) with appropriate response codes and messages.</w:t>
      </w:r>
      <w:r w:rsidDel="00000000" w:rsidR="00000000" w:rsidRPr="00000000">
        <w:rPr>
          <w:rtl w:val="0"/>
        </w:rPr>
      </w:r>
    </w:p>
    <w:p w:rsidR="00000000" w:rsidDel="00000000" w:rsidP="00000000" w:rsidRDefault="00000000" w:rsidRPr="00000000" w14:paraId="000004F3">
      <w:pPr>
        <w:spacing w:after="240" w:before="0" w:lineRule="auto"/>
        <w:rPr/>
      </w:pPr>
      <w:r w:rsidDel="00000000" w:rsidR="00000000" w:rsidRPr="00000000">
        <w:rPr>
          <w:rtl w:val="0"/>
        </w:rPr>
      </w:r>
    </w:p>
    <w:p w:rsidR="00000000" w:rsidDel="00000000" w:rsidP="00000000" w:rsidRDefault="00000000" w:rsidRPr="00000000" w14:paraId="000004F4">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2.35 Open-Source Software and Academic Research: Methodological Considerations</w:t>
      </w:r>
      <w:r w:rsidDel="00000000" w:rsidR="00000000" w:rsidRPr="00000000">
        <w:rPr>
          <w:rtl w:val="0"/>
        </w:rPr>
      </w:r>
    </w:p>
    <w:p w:rsidR="00000000" w:rsidDel="00000000" w:rsidP="00000000" w:rsidRDefault="00000000" w:rsidRPr="00000000" w14:paraId="000004F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use of open-source software frameworks and libraries throughout the R&amp;G Trading system's implementation raises specific methodological considerations relevant to academic research that are worth addressing explicitly, both to acknowledge the dependence of this research on the work of the open-source community and to establish the boundaries of this study's original contribution relative to the frameworks it employs.</w:t>
      </w:r>
      <w:r w:rsidDel="00000000" w:rsidR="00000000" w:rsidRPr="00000000">
        <w:rPr>
          <w:rtl w:val="0"/>
        </w:rPr>
      </w:r>
    </w:p>
    <w:p w:rsidR="00000000" w:rsidDel="00000000" w:rsidP="00000000" w:rsidRDefault="00000000" w:rsidRPr="00000000" w14:paraId="000004F6">
      <w:pPr>
        <w:spacing w:after="120" w:before="0" w:lineRule="auto"/>
        <w:rPr/>
      </w:pPr>
      <w:r w:rsidDel="00000000" w:rsidR="00000000" w:rsidRPr="00000000">
        <w:rPr>
          <w:rtl w:val="0"/>
        </w:rPr>
      </w:r>
    </w:p>
    <w:p w:rsidR="00000000" w:rsidDel="00000000" w:rsidP="00000000" w:rsidRDefault="00000000" w:rsidRPr="00000000" w14:paraId="000004F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Di Penta et al. (2010), in an empirical study of open-source software evolution and its implications for dependent projects published in the IEEE Transactions on Software Engineering, document the risks and benefits of academic and commercial projects built on open-source dependencies. Their analysis identifies version lock-in risk (the challenge of keeping a dependent project compatible with evolving upstream dependency versions), community support risk (the risk that an open-source project may be abandoned by its maintainers), and license compliance risk (the need to ensure that the licenses of all dependencies are compatible with the intended deployment and distribution model) as the primary risk categories for open-source-dependent projects. For the R&amp;G Trading system, these risks are mitigated by: the selection of dependencies with large, active communities and long track records (Express.js, Bootstrap, Chart.js, mysql2); the documentation of specific version numbers for all dependencies in package.json (enabling reproducible builds at the documented versions); and the use of MIT-licensed or Apache-licensed dependencies that impose no restrictions on commercial deployment.</w:t>
      </w:r>
      <w:r w:rsidDel="00000000" w:rsidR="00000000" w:rsidRPr="00000000">
        <w:rPr>
          <w:rtl w:val="0"/>
        </w:rPr>
      </w:r>
    </w:p>
    <w:p w:rsidR="00000000" w:rsidDel="00000000" w:rsidP="00000000" w:rsidRDefault="00000000" w:rsidRPr="00000000" w14:paraId="000004F8">
      <w:pPr>
        <w:spacing w:after="120" w:before="0" w:lineRule="auto"/>
        <w:rPr/>
      </w:pPr>
      <w:r w:rsidDel="00000000" w:rsidR="00000000" w:rsidRPr="00000000">
        <w:rPr>
          <w:rtl w:val="0"/>
        </w:rPr>
      </w:r>
    </w:p>
    <w:p w:rsidR="00000000" w:rsidDel="00000000" w:rsidP="00000000" w:rsidRDefault="00000000" w:rsidRPr="00000000" w14:paraId="000004F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original intellectual contribution of this study relative to the open-source frameworks it employs lies in: the specific architectural design decisions made in combining these frameworks (particularly the two-tier API-first architecture combining Node.js and PHP); the domain-specific business logic implementations (particularly the order placement transaction, the analytics endpoint queries, and the rider delivery management workflow); the security architecture design adapted to the specific threat model of a Philippine SME e-commerce platform; the database schema design tailored to the specific operational requirements of an air conditioning retailer; and the empirical evaluation findings documenting the system's effectiveness, usability, and security in its intended operational context. These contributions are specific to this study and are not provided by any of the open-source frameworks on which the system is built.</w:t>
      </w:r>
      <w:r w:rsidDel="00000000" w:rsidR="00000000" w:rsidRPr="00000000">
        <w:rPr>
          <w:rtl w:val="0"/>
        </w:rPr>
      </w:r>
    </w:p>
    <w:p w:rsidR="00000000" w:rsidDel="00000000" w:rsidP="00000000" w:rsidRDefault="00000000" w:rsidRPr="00000000" w14:paraId="000004FA">
      <w:pPr>
        <w:spacing w:after="240" w:before="0" w:lineRule="auto"/>
        <w:rPr/>
      </w:pPr>
      <w:r w:rsidDel="00000000" w:rsidR="00000000" w:rsidRPr="00000000">
        <w:rPr>
          <w:rtl w:val="0"/>
        </w:rPr>
      </w:r>
    </w:p>
    <w:p w:rsidR="00000000" w:rsidDel="00000000" w:rsidP="00000000" w:rsidRDefault="00000000" w:rsidRPr="00000000" w14:paraId="000004FB">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2.36 Final Extended Synthesis: Comprehensive Research Positioning</w:t>
      </w:r>
      <w:r w:rsidDel="00000000" w:rsidR="00000000" w:rsidRPr="00000000">
        <w:rPr>
          <w:rtl w:val="0"/>
        </w:rPr>
      </w:r>
    </w:p>
    <w:p w:rsidR="00000000" w:rsidDel="00000000" w:rsidP="00000000" w:rsidRDefault="00000000" w:rsidRPr="00000000" w14:paraId="000004F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comprehensive body of literature reviewed across Chapter 2's six sections — the main body, Chapter 2 Continuation, Chapter 2 Continuation Part 2, Chapter 2 Expansion, Chapter 2 Expansion B, Chapter 2 Expansion C, and the present Chapter 2 Expansion D — collectively establishes this study's contribution within the broadest possible scholarly context.</w:t>
      </w:r>
      <w:r w:rsidDel="00000000" w:rsidR="00000000" w:rsidRPr="00000000">
        <w:rPr>
          <w:rtl w:val="0"/>
        </w:rPr>
      </w:r>
    </w:p>
    <w:p w:rsidR="00000000" w:rsidDel="00000000" w:rsidP="00000000" w:rsidRDefault="00000000" w:rsidRPr="00000000" w14:paraId="000004FD">
      <w:pPr>
        <w:spacing w:after="120" w:before="0" w:lineRule="auto"/>
        <w:rPr/>
      </w:pPr>
      <w:r w:rsidDel="00000000" w:rsidR="00000000" w:rsidRPr="00000000">
        <w:rPr>
          <w:rtl w:val="0"/>
        </w:rPr>
      </w:r>
    </w:p>
    <w:p w:rsidR="00000000" w:rsidDel="00000000" w:rsidP="00000000" w:rsidRDefault="00000000" w:rsidRPr="00000000" w14:paraId="000004F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From a Philippine e-commerce research perspective, this study contributes the most detailed published technical documentation of a custom-built, RESTful API-based e-commerce and analytics system designed specifically for a provincial Philippine SME in the appliance retail sector, incorporating a security architecture aligned with international best practices (OWASP Top 10, NIST 800-63B) within an academic capstone project context. No comparable study with equivalent technical depth and local empirical grounding was identified in the reviewed literature.</w:t>
      </w:r>
      <w:r w:rsidDel="00000000" w:rsidR="00000000" w:rsidRPr="00000000">
        <w:rPr>
          <w:rtl w:val="0"/>
        </w:rPr>
      </w:r>
    </w:p>
    <w:p w:rsidR="00000000" w:rsidDel="00000000" w:rsidP="00000000" w:rsidRDefault="00000000" w:rsidRPr="00000000" w14:paraId="000004FF">
      <w:pPr>
        <w:spacing w:after="120" w:before="0" w:lineRule="auto"/>
        <w:rPr/>
      </w:pPr>
      <w:r w:rsidDel="00000000" w:rsidR="00000000" w:rsidRPr="00000000">
        <w:rPr>
          <w:rtl w:val="0"/>
        </w:rPr>
      </w:r>
    </w:p>
    <w:p w:rsidR="00000000" w:rsidDel="00000000" w:rsidP="00000000" w:rsidRDefault="00000000" w:rsidRPr="00000000" w14:paraId="0000050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From a software engineering and web development perspective, this study contributes a validated reference implementation of the two-tier Node.js/PHP architecture pattern for academic and small business e-commerce contexts, demonstrating that professional-quality security, modular architecture, and comprehensive analytics capabilities are achievable within the constraints of an undergraduate academic project using exclusively open-source technologies. This contribution is particularly valuable for educators and program designers seeking to establish academically rigorous benchmarks for IS capstone project quality.</w:t>
      </w:r>
      <w:r w:rsidDel="00000000" w:rsidR="00000000" w:rsidRPr="00000000">
        <w:rPr>
          <w:rtl w:val="0"/>
        </w:rPr>
      </w:r>
    </w:p>
    <w:p w:rsidR="00000000" w:rsidDel="00000000" w:rsidP="00000000" w:rsidRDefault="00000000" w:rsidRPr="00000000" w14:paraId="00000501">
      <w:pPr>
        <w:spacing w:after="120" w:before="0" w:lineRule="auto"/>
        <w:rPr/>
      </w:pPr>
      <w:r w:rsidDel="00000000" w:rsidR="00000000" w:rsidRPr="00000000">
        <w:rPr>
          <w:rtl w:val="0"/>
        </w:rPr>
      </w:r>
    </w:p>
    <w:p w:rsidR="00000000" w:rsidDel="00000000" w:rsidP="00000000" w:rsidRDefault="00000000" w:rsidRPr="00000000" w14:paraId="0000050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From a business intelligence and dashboard design perspective, this study contributes an empirically evaluated implementation of a seven-endpoint analytics dashboard for SME retail management, providing quantitative evidence (through the UAT results reported in the companion chapters) that non-technical retail business managers can effectively utilize real-time revenue trend analytics, seasonal demand analysis, customer segmentation metrics, and product performance rankings when these are presented through appropriately designed, role-specific dashboard interfaces.</w:t>
      </w:r>
      <w:r w:rsidDel="00000000" w:rsidR="00000000" w:rsidRPr="00000000">
        <w:rPr>
          <w:rtl w:val="0"/>
        </w:rPr>
      </w:r>
    </w:p>
    <w:p w:rsidR="00000000" w:rsidDel="00000000" w:rsidP="00000000" w:rsidRDefault="00000000" w:rsidRPr="00000000" w14:paraId="00000503">
      <w:pPr>
        <w:spacing w:after="120" w:before="0" w:lineRule="auto"/>
        <w:rPr/>
      </w:pPr>
      <w:r w:rsidDel="00000000" w:rsidR="00000000" w:rsidRPr="00000000">
        <w:rPr>
          <w:rtl w:val="0"/>
        </w:rPr>
      </w:r>
    </w:p>
    <w:p w:rsidR="00000000" w:rsidDel="00000000" w:rsidP="00000000" w:rsidRDefault="00000000" w:rsidRPr="00000000" w14:paraId="0000050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convergence of these contributions across multiple scholarly domains — Philippine e-commerce, software engineering, database design, business intelligence, and SME management — positions this study as a genuinely multi-disciplinary contribution that enriches multiple fields simultaneously, consistent with the integrative, applied character of information technology as a discipline that bridges technical and organizational domains.</w:t>
      </w:r>
      <w:r w:rsidDel="00000000" w:rsidR="00000000" w:rsidRPr="00000000">
        <w:rPr>
          <w:rtl w:val="0"/>
        </w:rPr>
      </w:r>
    </w:p>
    <w:p w:rsidR="00000000" w:rsidDel="00000000" w:rsidP="00000000" w:rsidRDefault="00000000" w:rsidRPr="00000000" w14:paraId="00000505">
      <w:pPr>
        <w:rPr/>
      </w:pPr>
      <w:r w:rsidDel="00000000" w:rsidR="00000000" w:rsidRPr="00000000">
        <w:br w:type="page"/>
      </w:r>
      <w:r w:rsidDel="00000000" w:rsidR="00000000" w:rsidRPr="00000000">
        <w:rPr>
          <w:rtl w:val="0"/>
        </w:rPr>
      </w:r>
    </w:p>
    <w:p w:rsidR="00000000" w:rsidDel="00000000" w:rsidP="00000000" w:rsidRDefault="00000000" w:rsidRPr="00000000" w14:paraId="00000506">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(EXPANSION E)</w:t>
      </w:r>
      <w:r w:rsidDel="00000000" w:rsidR="00000000" w:rsidRPr="00000000">
        <w:rPr>
          <w:rtl w:val="0"/>
        </w:rPr>
      </w:r>
    </w:p>
    <w:p w:rsidR="00000000" w:rsidDel="00000000" w:rsidP="00000000" w:rsidRDefault="00000000" w:rsidRPr="00000000" w14:paraId="00000507">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ADDITIONAL THEMATIC LITERATURE COVERAGE</w:t>
      </w:r>
      <w:r w:rsidDel="00000000" w:rsidR="00000000" w:rsidRPr="00000000">
        <w:rPr>
          <w:rtl w:val="0"/>
        </w:rPr>
      </w:r>
    </w:p>
    <w:p w:rsidR="00000000" w:rsidDel="00000000" w:rsidP="00000000" w:rsidRDefault="00000000" w:rsidRPr="00000000" w14:paraId="00000508">
      <w:pPr>
        <w:spacing w:after="120" w:before="0" w:lineRule="auto"/>
        <w:rPr/>
      </w:pPr>
      <w:r w:rsidDel="00000000" w:rsidR="00000000" w:rsidRPr="00000000">
        <w:rPr>
          <w:rtl w:val="0"/>
        </w:rPr>
      </w:r>
    </w:p>
    <w:p w:rsidR="00000000" w:rsidDel="00000000" w:rsidP="00000000" w:rsidRDefault="00000000" w:rsidRPr="00000000" w14:paraId="0000050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2.37 Privacy by Design in E-Commerce Systems</w:t>
      </w:r>
      <w:r w:rsidDel="00000000" w:rsidR="00000000" w:rsidRPr="00000000">
        <w:rPr>
          <w:rtl w:val="0"/>
        </w:rPr>
      </w:r>
    </w:p>
    <w:p w:rsidR="00000000" w:rsidDel="00000000" w:rsidP="00000000" w:rsidRDefault="00000000" w:rsidRPr="00000000" w14:paraId="0000050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Cavoukian (2009), in Privacy by Design: The 7 Foundational Principles, introduced the concept of "Privacy by Design" — the philosophy that privacy protections should be embedded into information systems at the design stage rather than retrofitted as compliance add-ons after systems are already built. The seven principles of Privacy by Design — proactive not reactive; privacy as the default setting; privacy embedded into design; full functionality (positive-sum not zero-sum); end-to-end security; visibility and transparency; and respect for user privacy — directly informed the R&amp;G Trading system's privacy architecture. The system embeds privacy protections at the architectural level: passwords are never stored or logged in plaintext (proactive protection); unauthenticated users cannot access other users' data even with a valid token (privacy as default); customer personal data is isolated to the customer's own session through JWT identity encoding (embedded design); security and usability are simultaneously achieved through the intuitive Bootstrap interface combined with bcrypt/JWT security (positive-sum); data is protected from registration through delivery through deletion via comprehensive security layers (end-to-end security); and the system collects only the minimum personal data necessary for order fulfillment (data minimization, respecting user privacy).</w:t>
      </w:r>
      <w:r w:rsidDel="00000000" w:rsidR="00000000" w:rsidRPr="00000000">
        <w:rPr>
          <w:rtl w:val="0"/>
        </w:rPr>
      </w:r>
    </w:p>
    <w:p w:rsidR="00000000" w:rsidDel="00000000" w:rsidP="00000000" w:rsidRDefault="00000000" w:rsidRPr="00000000" w14:paraId="0000050B">
      <w:pPr>
        <w:spacing w:after="120" w:before="0" w:lineRule="auto"/>
        <w:rPr/>
      </w:pPr>
      <w:r w:rsidDel="00000000" w:rsidR="00000000" w:rsidRPr="00000000">
        <w:rPr>
          <w:rtl w:val="0"/>
        </w:rPr>
      </w:r>
    </w:p>
    <w:p w:rsidR="00000000" w:rsidDel="00000000" w:rsidP="00000000" w:rsidRDefault="00000000" w:rsidRPr="00000000" w14:paraId="0000050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Solove (2013), in Understanding Privacy, provides a taxonomy of privacy violations that helps identify the specific privacy protections most relevant to an e-commerce system's design. From Solove's taxonomy, the most relevant privacy harm categories for the R&amp;G Trading system are: unauthorized access to customer account information (mitigated through JWT authentication and RBAC); disclosure of customer order history to unauthorized parties (mitigated through session-based access control and role-restricted API endpoints); and aggregation of customer behavioral data in ways that could enable surveillance or profiling (mitigated through strict data minimization in the customer_activity logging, which records only order placement events with order amount metadata rather than detailed browsing or click-tracking data).</w:t>
      </w:r>
      <w:r w:rsidDel="00000000" w:rsidR="00000000" w:rsidRPr="00000000">
        <w:rPr>
          <w:rtl w:val="0"/>
        </w:rPr>
      </w:r>
    </w:p>
    <w:p w:rsidR="00000000" w:rsidDel="00000000" w:rsidP="00000000" w:rsidRDefault="00000000" w:rsidRPr="00000000" w14:paraId="0000050D">
      <w:pPr>
        <w:spacing w:after="240" w:before="0" w:lineRule="auto"/>
        <w:rPr/>
      </w:pPr>
      <w:r w:rsidDel="00000000" w:rsidR="00000000" w:rsidRPr="00000000">
        <w:rPr>
          <w:rtl w:val="0"/>
        </w:rPr>
      </w:r>
    </w:p>
    <w:p w:rsidR="00000000" w:rsidDel="00000000" w:rsidP="00000000" w:rsidRDefault="00000000" w:rsidRPr="00000000" w14:paraId="0000050E">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2.38 Accessibility Considerations in Web Application Design</w:t>
      </w:r>
      <w:r w:rsidDel="00000000" w:rsidR="00000000" w:rsidRPr="00000000">
        <w:rPr>
          <w:rtl w:val="0"/>
        </w:rPr>
      </w:r>
    </w:p>
    <w:p w:rsidR="00000000" w:rsidDel="00000000" w:rsidP="00000000" w:rsidRDefault="00000000" w:rsidRPr="00000000" w14:paraId="0000050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Web Content Accessibility Guidelines (WCAG) 2.1, published by the World Wide Web Consortium (W3C, 2018), establish the international standard for web content accessibility, defining four core principles — Perceivable, Operable, Understandable, and Robust (POUR) — and three conformance levels (A, AA, AAA). While the R&amp;G Trading system does not claim formal WCAG 2.1 AA conformance, its use of Bootstrap 5 as the frontend framework provides a meaningful baseline level of accessibility support: Bootstrap 5's HTML components are built with appropriate ARIA (Accessible Rich Internet Applications) roles and attributes, its color contrast ratios are designed to meet WCAG 2.1 AA minimums for normal text, and its responsive grid system ensures that the interface reflows appropriately for users who require larger text sizes or zoom levels.</w:t>
      </w:r>
      <w:r w:rsidDel="00000000" w:rsidR="00000000" w:rsidRPr="00000000">
        <w:rPr>
          <w:rtl w:val="0"/>
        </w:rPr>
      </w:r>
    </w:p>
    <w:p w:rsidR="00000000" w:rsidDel="00000000" w:rsidP="00000000" w:rsidRDefault="00000000" w:rsidRPr="00000000" w14:paraId="00000510">
      <w:pPr>
        <w:spacing w:after="120" w:before="0" w:lineRule="auto"/>
        <w:rPr/>
      </w:pPr>
      <w:r w:rsidDel="00000000" w:rsidR="00000000" w:rsidRPr="00000000">
        <w:rPr>
          <w:rtl w:val="0"/>
        </w:rPr>
      </w:r>
    </w:p>
    <w:p w:rsidR="00000000" w:rsidDel="00000000" w:rsidP="00000000" w:rsidRDefault="00000000" w:rsidRPr="00000000" w14:paraId="0000051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Henry (2007), in Just Ask: Integrating Accessibility Throughout Design, argues that accessibility improvements benefit all users, not only those with disabilities — a principle known as the "curb cut effect" (named for the observation that curb cuts in sidewalks, designed for wheelchair users, are widely used by cyclists, parents with strollers, and delivery workers). Applied to the R&amp;G Trading interface, the high-contrast text styling, large touch target sizes, and clear labeling of all form fields that support accessibility also improve the experience for elderly users, users in bright sunlight, and users with temporary situational limitations (such as operating a mobile device with one hand), representing a universal design benefit that extends well beyond the formal accessibility compliance dimension.</w:t>
      </w:r>
      <w:r w:rsidDel="00000000" w:rsidR="00000000" w:rsidRPr="00000000">
        <w:rPr>
          <w:rtl w:val="0"/>
        </w:rPr>
      </w:r>
    </w:p>
    <w:p w:rsidR="00000000" w:rsidDel="00000000" w:rsidP="00000000" w:rsidRDefault="00000000" w:rsidRPr="00000000" w14:paraId="00000512">
      <w:pPr>
        <w:spacing w:after="240" w:before="0" w:lineRule="auto"/>
        <w:rPr/>
      </w:pPr>
      <w:r w:rsidDel="00000000" w:rsidR="00000000" w:rsidRPr="00000000">
        <w:rPr>
          <w:rtl w:val="0"/>
        </w:rPr>
      </w:r>
    </w:p>
    <w:p w:rsidR="00000000" w:rsidDel="00000000" w:rsidP="00000000" w:rsidRDefault="00000000" w:rsidRPr="00000000" w14:paraId="0000051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2.39 Environmental Sustainability and Digital Commerce</w:t>
      </w:r>
      <w:r w:rsidDel="00000000" w:rsidR="00000000" w:rsidRPr="00000000">
        <w:rPr>
          <w:rtl w:val="0"/>
        </w:rPr>
      </w:r>
    </w:p>
    <w:p w:rsidR="00000000" w:rsidDel="00000000" w:rsidP="00000000" w:rsidRDefault="00000000" w:rsidRPr="00000000" w14:paraId="0000051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While environmental sustainability is not a primary dimension of this study's evaluation framework, the academic literature increasingly documents the environmental implications of digital commerce systems that are relevant to long-term deployment planning considerations. Lorenz-Spreen et al. (2022) note that cloud-based and web-based digital services carry energy consumption and carbon footprint implications that, while typically smaller per transaction than physical retail logistics for high-volume platforms, are non-trivial at scale and merit consideration in system deployment planning.</w:t>
      </w:r>
      <w:r w:rsidDel="00000000" w:rsidR="00000000" w:rsidRPr="00000000">
        <w:rPr>
          <w:rtl w:val="0"/>
        </w:rPr>
      </w:r>
    </w:p>
    <w:p w:rsidR="00000000" w:rsidDel="00000000" w:rsidP="00000000" w:rsidRDefault="00000000" w:rsidRPr="00000000" w14:paraId="00000515">
      <w:pPr>
        <w:spacing w:after="120" w:before="0" w:lineRule="auto"/>
        <w:rPr/>
      </w:pPr>
      <w:r w:rsidDel="00000000" w:rsidR="00000000" w:rsidRPr="00000000">
        <w:rPr>
          <w:rtl w:val="0"/>
        </w:rPr>
      </w:r>
    </w:p>
    <w:p w:rsidR="00000000" w:rsidDel="00000000" w:rsidP="00000000" w:rsidRDefault="00000000" w:rsidRPr="00000000" w14:paraId="0000051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For the R&amp;G Trading system specifically, the choice of PHP and server-side rendering over a JavaScript-heavy single-page application architecture provides an unintended environmental benefit: server-side rendering requires less client-side JavaScript execution (and thus less device battery consumption) than client-heavy frameworks, and the backend's Node.js event-driven architecture is inherently more energy-efficient than thread-per-request architectures at equivalent concurrency levels due to its lower memory footprint. The system's modest transaction volume also means that its absolute energy consumption will be negligible compared to large-scale e-commerce platforms, further reducing environmental impact concerns at R&amp;G Trading's operational scale.</w:t>
      </w:r>
      <w:r w:rsidDel="00000000" w:rsidR="00000000" w:rsidRPr="00000000">
        <w:rPr>
          <w:rtl w:val="0"/>
        </w:rPr>
      </w:r>
    </w:p>
    <w:p w:rsidR="00000000" w:rsidDel="00000000" w:rsidP="00000000" w:rsidRDefault="00000000" w:rsidRPr="00000000" w14:paraId="00000517">
      <w:pPr>
        <w:rPr/>
      </w:pPr>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w:t>
      </w:r>
      <w:r w:rsidDel="00000000" w:rsidR="00000000" w:rsidRPr="00000000">
        <w:rPr>
          <w:rtl w:val="0"/>
        </w:rPr>
      </w:r>
    </w:p>
    <w:p w:rsidR="00000000" w:rsidDel="00000000" w:rsidP="00000000" w:rsidRDefault="00000000" w:rsidRPr="00000000" w14:paraId="00000519">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METHODOLOGY</w:t>
      </w:r>
      <w:r w:rsidDel="00000000" w:rsidR="00000000" w:rsidRPr="00000000">
        <w:rPr>
          <w:rtl w:val="0"/>
        </w:rPr>
      </w:r>
    </w:p>
    <w:p w:rsidR="00000000" w:rsidDel="00000000" w:rsidP="00000000" w:rsidRDefault="00000000" w:rsidRPr="00000000" w14:paraId="0000051A">
      <w:pPr>
        <w:spacing w:after="120" w:before="0" w:lineRule="auto"/>
        <w:rPr/>
      </w:pPr>
      <w:r w:rsidDel="00000000" w:rsidR="00000000" w:rsidRPr="00000000">
        <w:rPr>
          <w:rtl w:val="0"/>
        </w:rPr>
      </w:r>
    </w:p>
    <w:p w:rsidR="00000000" w:rsidDel="00000000" w:rsidP="00000000" w:rsidRDefault="00000000" w:rsidRPr="00000000" w14:paraId="0000051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chapter presents a comprehensive description of the research design, system development methodology, technical architecture, tools and technologies, data gathering procedures, testing strategy, and evaluation criteria employed in the design, development, and evaluation of the E-Commerce Website with Customer Insights and Sales Monitoring Dashboard for R&amp;G Trading. The chapter also includes detailed descriptions of the system's functional modules, database architecture, API design, and security implementation, grounded in the actual code and structure of the developed system. Supporting design diagrams are described in detail to provide a complete and accurate picture of the system's structural and behavioral architecture.</w:t>
      </w:r>
      <w:r w:rsidDel="00000000" w:rsidR="00000000" w:rsidRPr="00000000">
        <w:rPr>
          <w:rtl w:val="0"/>
        </w:rPr>
      </w:r>
    </w:p>
    <w:p w:rsidR="00000000" w:rsidDel="00000000" w:rsidP="00000000" w:rsidRDefault="00000000" w:rsidRPr="00000000" w14:paraId="0000051C">
      <w:pPr>
        <w:spacing w:after="240" w:before="0" w:lineRule="auto"/>
        <w:rPr/>
      </w:pPr>
      <w:r w:rsidDel="00000000" w:rsidR="00000000" w:rsidRPr="00000000">
        <w:rPr>
          <w:rtl w:val="0"/>
        </w:rPr>
      </w:r>
    </w:p>
    <w:p w:rsidR="00000000" w:rsidDel="00000000" w:rsidP="00000000" w:rsidRDefault="00000000" w:rsidRPr="00000000" w14:paraId="0000051D">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 Research Design</w:t>
      </w:r>
      <w:r w:rsidDel="00000000" w:rsidR="00000000" w:rsidRPr="00000000">
        <w:rPr>
          <w:rtl w:val="0"/>
        </w:rPr>
      </w:r>
    </w:p>
    <w:p w:rsidR="00000000" w:rsidDel="00000000" w:rsidP="00000000" w:rsidRDefault="00000000" w:rsidRPr="00000000" w14:paraId="0000051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study employs a developmental research design, a research approach specifically concerned with the systematic planning, creation, evaluation, and documentation of functional technological artifacts — in this case, a comprehensive web-based e-commerce and analytics system. Developmental research, as distinguished from purely descriptive, correlational, or experimental research paradigms, produces as its primary output a tangible, functional product that addresses a specific real-world problem, while simultaneously generating knowledge about the processes, principles, and conditions that contribute to effective product design and implementation (Richey and Klein, 2007; Borg, Gall, and Gall, 2003).</w:t>
      </w:r>
      <w:r w:rsidDel="00000000" w:rsidR="00000000" w:rsidRPr="00000000">
        <w:rPr>
          <w:rtl w:val="0"/>
        </w:rPr>
      </w:r>
    </w:p>
    <w:p w:rsidR="00000000" w:rsidDel="00000000" w:rsidP="00000000" w:rsidRDefault="00000000" w:rsidRPr="00000000" w14:paraId="0000051F">
      <w:pPr>
        <w:spacing w:after="120" w:before="0" w:lineRule="auto"/>
        <w:rPr/>
      </w:pPr>
      <w:r w:rsidDel="00000000" w:rsidR="00000000" w:rsidRPr="00000000">
        <w:rPr>
          <w:rtl w:val="0"/>
        </w:rPr>
      </w:r>
    </w:p>
    <w:p w:rsidR="00000000" w:rsidDel="00000000" w:rsidP="00000000" w:rsidRDefault="00000000" w:rsidRPr="00000000" w14:paraId="0000052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developmental research design is appropriate for this study for several converging reasons. First, the study's primary objective is the production of a functional software system that demonstrably addresses the identified operational deficiencies at R&amp;G Trading, requiring a research approach that centers practical creation and systematic evaluation of a technological product. Second, the development process inherently involves multiple iterative cycles of design, prototyping, testing, feedback collection, and refinement that are characteristic of developmental research methodology. Third, the rigorous evaluation of the completed system against specified criteria — through unit testing, integration testing, system testing, and User Acceptance Testing — generates empirical data about the system's functional performance and user acceptance that constitutes a genuine scholarly contribution to the body of knowledge on e-commerce system design for SMEs. Fourth, the detailed technical documentation of the development process produces reference material of lasting value to future researchers and practitioners working in related domains.</w:t>
      </w:r>
      <w:r w:rsidDel="00000000" w:rsidR="00000000" w:rsidRPr="00000000">
        <w:rPr>
          <w:rtl w:val="0"/>
        </w:rPr>
      </w:r>
    </w:p>
    <w:p w:rsidR="00000000" w:rsidDel="00000000" w:rsidP="00000000" w:rsidRDefault="00000000" w:rsidRPr="00000000" w14:paraId="00000521">
      <w:pPr>
        <w:spacing w:after="120" w:before="0" w:lineRule="auto"/>
        <w:rPr/>
      </w:pPr>
      <w:r w:rsidDel="00000000" w:rsidR="00000000" w:rsidRPr="00000000">
        <w:rPr>
          <w:rtl w:val="0"/>
        </w:rPr>
      </w:r>
    </w:p>
    <w:p w:rsidR="00000000" w:rsidDel="00000000" w:rsidP="00000000" w:rsidRDefault="00000000" w:rsidRPr="00000000" w14:paraId="0000052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research proceeds through six sequential but iteratively connected stages, each of which produces specific deliverables that contribute to the overall research output:</w:t>
      </w:r>
      <w:r w:rsidDel="00000000" w:rsidR="00000000" w:rsidRPr="00000000">
        <w:rPr>
          <w:rtl w:val="0"/>
        </w:rPr>
      </w:r>
    </w:p>
    <w:p w:rsidR="00000000" w:rsidDel="00000000" w:rsidP="00000000" w:rsidRDefault="00000000" w:rsidRPr="00000000" w14:paraId="00000523">
      <w:pPr>
        <w:spacing w:after="120" w:before="0" w:lineRule="auto"/>
        <w:rPr/>
      </w:pP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Needs Assessment and Requirements Analysis: Structured engagement with R&amp;G Trading stakeholders to identify operational deficiencies, articulate system requirements, and define the scope and constraints of the proposed system.</w:t>
      </w:r>
    </w:p>
    <w:p w:rsidR="00000000" w:rsidDel="00000000" w:rsidP="00000000" w:rsidRDefault="00000000" w:rsidRPr="00000000" w14:paraId="000005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and Architecture Planning: Development of the system's conceptual and technical design, including database schema design, API endpoint specification, interface wireframing, and component architecture planning.</w:t>
      </w:r>
    </w:p>
    <w:p w:rsidR="00000000" w:rsidDel="00000000" w:rsidP="00000000" w:rsidRDefault="00000000" w:rsidRPr="00000000" w14:paraId="000005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Iterative System Development: Sprint-based incremental development of system modules, with unit testing integrated into each sprint cycle.</w:t>
      </w:r>
    </w:p>
    <w:p w:rsidR="00000000" w:rsidDel="00000000" w:rsidP="00000000" w:rsidRDefault="00000000" w:rsidRPr="00000000" w14:paraId="000005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and System Testing: Verification of inter-module data flows and end-to-end system functionality under realistic operational conditions.</w:t>
      </w:r>
    </w:p>
    <w:p w:rsidR="00000000" w:rsidDel="00000000" w:rsidP="00000000" w:rsidRDefault="00000000" w:rsidRPr="00000000" w14:paraId="000005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User Acceptance Testing: Deployment of the completed system for evaluation by representative end users, with structured feedback collection through UAT questionnaires.</w:t>
      </w:r>
    </w:p>
    <w:p w:rsidR="00000000" w:rsidDel="00000000" w:rsidP="00000000" w:rsidRDefault="00000000" w:rsidRPr="00000000" w14:paraId="000005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and Documentation: Analysis of testing and UAT results, assessment of the system's achievement of stated objectives, and comprehensive academic documentation of the research process and findings.</w:t>
      </w:r>
    </w:p>
    <w:p w:rsidR="00000000" w:rsidDel="00000000" w:rsidP="00000000" w:rsidRDefault="00000000" w:rsidRPr="00000000" w14:paraId="0000052A">
      <w:pPr>
        <w:spacing w:after="240" w:before="0" w:lineRule="auto"/>
        <w:rPr/>
      </w:pPr>
      <w:r w:rsidDel="00000000" w:rsidR="00000000" w:rsidRPr="00000000">
        <w:rPr>
          <w:rtl w:val="0"/>
        </w:rPr>
      </w:r>
    </w:p>
    <w:p w:rsidR="00000000" w:rsidDel="00000000" w:rsidP="00000000" w:rsidRDefault="00000000" w:rsidRPr="00000000" w14:paraId="0000052B">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 System Development Methodology</w:t>
      </w:r>
      <w:r w:rsidDel="00000000" w:rsidR="00000000" w:rsidRPr="00000000">
        <w:rPr>
          <w:rtl w:val="0"/>
        </w:rPr>
      </w:r>
    </w:p>
    <w:p w:rsidR="00000000" w:rsidDel="00000000" w:rsidP="00000000" w:rsidRDefault="00000000" w:rsidRPr="00000000" w14:paraId="0000052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Agile Software Development Methodology was selected as the primary development framework for this project. Agile development is characterized by iterative and incremental development cycles — referred to as sprints — within which specific, bounded sets of features are designed, coded, tested, and reviewed before proceeding to the next cycle. This approach was chosen for its established effectiveness in managing the inherent complexity and evolving requirements of web application development, its emphasis on producing working, demonstrable software at the conclusion of each sprint rather than waiting for the completion of the full system, its capacity for incorporating stakeholder feedback progressively throughout the development process, and its flexibility in adapting to the practical constraints of a student research project with a defined timeline and resource budget.</w:t>
      </w:r>
      <w:r w:rsidDel="00000000" w:rsidR="00000000" w:rsidRPr="00000000">
        <w:rPr>
          <w:rtl w:val="0"/>
        </w:rPr>
      </w:r>
    </w:p>
    <w:p w:rsidR="00000000" w:rsidDel="00000000" w:rsidP="00000000" w:rsidRDefault="00000000" w:rsidRPr="00000000" w14:paraId="0000052D">
      <w:pPr>
        <w:spacing w:after="120" w:before="0" w:lineRule="auto"/>
        <w:rPr/>
      </w:pPr>
      <w:r w:rsidDel="00000000" w:rsidR="00000000" w:rsidRPr="00000000">
        <w:rPr>
          <w:rtl w:val="0"/>
        </w:rPr>
      </w:r>
    </w:p>
    <w:p w:rsidR="00000000" w:rsidDel="00000000" w:rsidP="00000000" w:rsidRDefault="00000000" w:rsidRPr="00000000" w14:paraId="0000052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of the R&amp;G Trading system was organized into five development sprints, each targeting a distinct functional domain of the system:</w:t>
      </w:r>
      <w:r w:rsidDel="00000000" w:rsidR="00000000" w:rsidRPr="00000000">
        <w:rPr>
          <w:rtl w:val="0"/>
        </w:rPr>
      </w:r>
    </w:p>
    <w:p w:rsidR="00000000" w:rsidDel="00000000" w:rsidP="00000000" w:rsidRDefault="00000000" w:rsidRPr="00000000" w14:paraId="0000052F">
      <w:pPr>
        <w:spacing w:after="120" w:before="0" w:lineRule="auto"/>
        <w:rPr/>
      </w:pPr>
      <w:r w:rsidDel="00000000" w:rsidR="00000000" w:rsidRPr="00000000">
        <w:rPr>
          <w:rtl w:val="0"/>
        </w:rPr>
      </w:r>
    </w:p>
    <w:p w:rsidR="00000000" w:rsidDel="00000000" w:rsidP="00000000" w:rsidRDefault="00000000" w:rsidRPr="00000000" w14:paraId="00000530">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Sprint 1: Authentication, Database Setup, and Security Infrastructure</w:t>
      </w:r>
      <w:r w:rsidDel="00000000" w:rsidR="00000000" w:rsidRPr="00000000">
        <w:rPr>
          <w:rtl w:val="0"/>
        </w:rPr>
      </w:r>
    </w:p>
    <w:p w:rsidR="00000000" w:rsidDel="00000000" w:rsidP="00000000" w:rsidRDefault="00000000" w:rsidRPr="00000000" w14:paraId="0000053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first sprint established the technical foundation of the entire system. Database setup activities included the creation of the MySQL rg_trading database and the eleven primary tables: users, refresh_tokens, categories, products, orders, order_items, addresses, customer_activity, product_reviews, reviews, and a separate riders table for rider-specific attributes. The Node.js project was initialized with all required dependencies — including express, helmet, cors, morgan, express-rate-limit, express-validator, jsonwebtoken, bcryptjs, mysql2, and dotenv — installed and configured through package.json. The backend's security infrastructure was established, including Helmet.js configuration for HTTP security headers, CORS policy enforcement with configurable allowed origins, the dual-limiter rate limiting strategy, a 30-second request timeout, and the comprehensive global error handler and unhandled rejection/exception handlers.</w:t>
      </w:r>
      <w:r w:rsidDel="00000000" w:rsidR="00000000" w:rsidRPr="00000000">
        <w:rPr>
          <w:rtl w:val="0"/>
        </w:rPr>
      </w:r>
    </w:p>
    <w:p w:rsidR="00000000" w:rsidDel="00000000" w:rsidP="00000000" w:rsidRDefault="00000000" w:rsidRPr="00000000" w14:paraId="00000532">
      <w:pPr>
        <w:spacing w:after="120" w:before="0" w:lineRule="auto"/>
        <w:rPr/>
      </w:pPr>
      <w:r w:rsidDel="00000000" w:rsidR="00000000" w:rsidRPr="00000000">
        <w:rPr>
          <w:rtl w:val="0"/>
        </w:rPr>
      </w:r>
    </w:p>
    <w:p w:rsidR="00000000" w:rsidDel="00000000" w:rsidP="00000000" w:rsidRDefault="00000000" w:rsidRPr="00000000" w14:paraId="0000053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authentication module was developed and tested in this sprint, implementing the full user registration flow (email validation, password hashing, UUID generation, database insertion, JWT issuance), the login flow (credential validation, account status verification, login timestamp update, JWT issuance), the refresh token rotation mechanism (token verification, database lookup with expiry check, old token deletion, new token issuance), the logout flow (refresh token deletion), and the profile retrieval and update endpoints. The PHP frontend's configuration module (includes/config.php) was also developed in this sprint, establishing the API_BASE URL constant, the api_request() cURL helper function, the session-based authentication state management functions (is_logged_in(), is_admin(), is_rider(), require_login(), require_admin(), require_rider(), current_user()), the CSRF token generation and verification functions, and the format_price() and h() utility functions.</w:t>
      </w:r>
      <w:r w:rsidDel="00000000" w:rsidR="00000000" w:rsidRPr="00000000">
        <w:rPr>
          <w:rtl w:val="0"/>
        </w:rPr>
      </w:r>
    </w:p>
    <w:p w:rsidR="00000000" w:rsidDel="00000000" w:rsidP="00000000" w:rsidRDefault="00000000" w:rsidRPr="00000000" w14:paraId="00000534">
      <w:pPr>
        <w:spacing w:after="120" w:before="0" w:lineRule="auto"/>
        <w:rPr/>
      </w:pPr>
      <w:r w:rsidDel="00000000" w:rsidR="00000000" w:rsidRPr="00000000">
        <w:rPr>
          <w:rtl w:val="0"/>
        </w:rPr>
      </w:r>
    </w:p>
    <w:p w:rsidR="00000000" w:rsidDel="00000000" w:rsidP="00000000" w:rsidRDefault="00000000" w:rsidRPr="00000000" w14:paraId="00000535">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Sprint 2: Product Catalog Management</w:t>
      </w:r>
      <w:r w:rsidDel="00000000" w:rsidR="00000000" w:rsidRPr="00000000">
        <w:rPr>
          <w:rtl w:val="0"/>
        </w:rPr>
      </w:r>
    </w:p>
    <w:p w:rsidR="00000000" w:rsidDel="00000000" w:rsidP="00000000" w:rsidRDefault="00000000" w:rsidRPr="00000000" w14:paraId="0000053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second sprint developed the complete product catalog subsystem. On the backend, the product controller (product.controller.js) was implemented with five primary functions: getProducts() implementing parameterized filtering by category slug, brand, price range, and full-text search with configurable pagination and sort order; getProduct() retrieving a single product with its category information; createProduct() implementing admin-only product creation with model number uniqueness validation; updateProduct() implementing admin-only product editing; and a product deactivation function. The product route module (product.routes.js) organized these controllers behind appropriate middleware chains, protecting creation, update, and deactivation endpoints with the authenticate and authorize('admin', 'superadmin') middleware combination.</w:t>
      </w:r>
      <w:r w:rsidDel="00000000" w:rsidR="00000000" w:rsidRPr="00000000">
        <w:rPr>
          <w:rtl w:val="0"/>
        </w:rPr>
      </w:r>
    </w:p>
    <w:p w:rsidR="00000000" w:rsidDel="00000000" w:rsidP="00000000" w:rsidRDefault="00000000" w:rsidRPr="00000000" w14:paraId="00000537">
      <w:pPr>
        <w:spacing w:after="120" w:before="0" w:lineRule="auto"/>
        <w:rPr/>
      </w:pPr>
      <w:r w:rsidDel="00000000" w:rsidR="00000000" w:rsidRPr="00000000">
        <w:rPr>
          <w:rtl w:val="0"/>
        </w:rPr>
      </w:r>
    </w:p>
    <w:p w:rsidR="00000000" w:rsidDel="00000000" w:rsidP="00000000" w:rsidRDefault="00000000" w:rsidRPr="00000000" w14:paraId="0000053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On the frontend, the product catalog browsing interface was developed as the primary customer-facing landing experience, featuring a filterable, paginated product grid displaying product cards with images, names, brands, horsepower specifications, prices, and stock status. The product detail page (pages/product-detail.php) was developed to present comprehensive product information including the full specification set, multiple image galleries managed through the image_urls JSON array field, and the product review section incorporating both the review submission form and the display of existing customer reviews with star ratings. The administrative product management interface (pages/admin/products.php) was developed to provide administrators with a tabular view of all products with inline status indicators and action buttons for editing and deactivation.</w:t>
      </w:r>
      <w:r w:rsidDel="00000000" w:rsidR="00000000" w:rsidRPr="00000000">
        <w:rPr>
          <w:rtl w:val="0"/>
        </w:rPr>
      </w:r>
    </w:p>
    <w:p w:rsidR="00000000" w:rsidDel="00000000" w:rsidP="00000000" w:rsidRDefault="00000000" w:rsidRPr="00000000" w14:paraId="00000539">
      <w:pPr>
        <w:spacing w:after="120" w:before="0" w:lineRule="auto"/>
        <w:rPr/>
      </w:pPr>
      <w:r w:rsidDel="00000000" w:rsidR="00000000" w:rsidRPr="00000000">
        <w:rPr>
          <w:rtl w:val="0"/>
        </w:rPr>
      </w:r>
    </w:p>
    <w:p w:rsidR="00000000" w:rsidDel="00000000" w:rsidP="00000000" w:rsidRDefault="00000000" w:rsidRPr="00000000" w14:paraId="0000053A">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Sprint 3: Order Processing and Cart Management</w:t>
      </w:r>
      <w:r w:rsidDel="00000000" w:rsidR="00000000" w:rsidRPr="00000000">
        <w:rPr>
          <w:rtl w:val="0"/>
        </w:rPr>
      </w:r>
    </w:p>
    <w:p w:rsidR="00000000" w:rsidDel="00000000" w:rsidP="00000000" w:rsidRDefault="00000000" w:rsidRPr="00000000" w14:paraId="0000053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third sprint implemented the complete order placement workflow. The frontend shopping cart was implemented using PHP session state, with cart contents persisted in the $_SESSION['cart'] superglobal across page navigations. The actions/cart.php action handler processes AJAX and form-submitted add-to-cart, update-quantity, and remove-item operations. The cart display page (pages/cart.php) renders the current cart contents with quantity adjustment controls and real-time subtotal calculation. The multi-step checkout interface (pages/checkout.php) collects delivery address information — either by selecting a previously saved address from the customer's account or by entering a new address inline — and initiates the order placement API call.</w:t>
      </w:r>
      <w:r w:rsidDel="00000000" w:rsidR="00000000" w:rsidRPr="00000000">
        <w:rPr>
          <w:rtl w:val="0"/>
        </w:rPr>
      </w:r>
    </w:p>
    <w:p w:rsidR="00000000" w:rsidDel="00000000" w:rsidP="00000000" w:rsidRDefault="00000000" w:rsidRPr="00000000" w14:paraId="0000053C">
      <w:pPr>
        <w:spacing w:after="120" w:before="0" w:lineRule="auto"/>
        <w:rPr/>
      </w:pPr>
      <w:r w:rsidDel="00000000" w:rsidR="00000000" w:rsidRPr="00000000">
        <w:rPr>
          <w:rtl w:val="0"/>
        </w:rPr>
      </w:r>
    </w:p>
    <w:p w:rsidR="00000000" w:rsidDel="00000000" w:rsidP="00000000" w:rsidRDefault="00000000" w:rsidRPr="00000000" w14:paraId="0000053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backend order controller (order.controller.js) implements the placeOrder() function as the system's most technically complex operation. The function acquires a database connection from the MySQL connection pool, begins a database transaction, locks the relevant product records using a FOR UPDATE clause to prevent concurrent stock depletion race conditions, validates each ordered item for product existence, active status, and sufficient stock availability, calculates the order subtotal and applies the shipping fee logic (PHP 500 standard, waived for orders of PHP 10,000 and above), validates or creates the delivery address record, generates a unique order number using the RG-YYYYMMDD-NNNNN format, inserts the master order record, inserts individual order item records for each line item, deducts the ordered quantities from product stock levels, creates the initial order delivery tracking record with pending status, logs an order_placed customer activity event with the order ID and total amount as JSON metadata, and commits the transaction. The entire operation is wrapped in a try-catch-finally block that rolls back the transaction on any failure and releases the database connection regardless of outcome.</w:t>
      </w:r>
      <w:r w:rsidDel="00000000" w:rsidR="00000000" w:rsidRPr="00000000">
        <w:rPr>
          <w:rtl w:val="0"/>
        </w:rPr>
      </w:r>
    </w:p>
    <w:p w:rsidR="00000000" w:rsidDel="00000000" w:rsidP="00000000" w:rsidRDefault="00000000" w:rsidRPr="00000000" w14:paraId="0000053E">
      <w:pPr>
        <w:spacing w:after="120" w:before="0" w:lineRule="auto"/>
        <w:rPr/>
      </w:pPr>
      <w:r w:rsidDel="00000000" w:rsidR="00000000" w:rsidRPr="00000000">
        <w:rPr>
          <w:rtl w:val="0"/>
        </w:rPr>
      </w:r>
    </w:p>
    <w:p w:rsidR="00000000" w:rsidDel="00000000" w:rsidP="00000000" w:rsidRDefault="00000000" w:rsidRPr="00000000" w14:paraId="0000053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Sprint 4: Delivery Management and Rider Subsystem</w:t>
      </w:r>
      <w:r w:rsidDel="00000000" w:rsidR="00000000" w:rsidRPr="00000000">
        <w:rPr>
          <w:rtl w:val="0"/>
        </w:rPr>
      </w:r>
    </w:p>
    <w:p w:rsidR="00000000" w:rsidDel="00000000" w:rsidP="00000000" w:rsidRDefault="00000000" w:rsidRPr="00000000" w14:paraId="0000054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fourth sprint developed the comprehensive delivery management subsystem. The administrative order management interface (pages/admin/orders.php) was extended to support order status and payment status updates, rider assignment, expected delivery date specification, and delivery proof URL recording. The admin controller's updateOrderStatus() function was implemented to support atomic updates to the order record, the associated order delivery tracking record, and optional rider assignment records, with input validation through express-validator to enforce valid status values and UUID format for rider IDs.</w:t>
      </w:r>
      <w:r w:rsidDel="00000000" w:rsidR="00000000" w:rsidRPr="00000000">
        <w:rPr>
          <w:rtl w:val="0"/>
        </w:rPr>
      </w:r>
    </w:p>
    <w:p w:rsidR="00000000" w:rsidDel="00000000" w:rsidP="00000000" w:rsidRDefault="00000000" w:rsidRPr="00000000" w14:paraId="00000541">
      <w:pPr>
        <w:spacing w:after="120" w:before="0" w:lineRule="auto"/>
        <w:rPr/>
      </w:pPr>
      <w:r w:rsidDel="00000000" w:rsidR="00000000" w:rsidRPr="00000000">
        <w:rPr>
          <w:rtl w:val="0"/>
        </w:rPr>
      </w:r>
    </w:p>
    <w:p w:rsidR="00000000" w:rsidDel="00000000" w:rsidP="00000000" w:rsidRDefault="00000000" w:rsidRPr="00000000" w14:paraId="0000054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rider-facing frontend interface was developed as a separate section of the PHP frontend (pages/rider/), including an orders list view showing assignments specific to the authenticated rider, an order detail view with status update controls, and a proof-of-delivery upload interface. The proof-of-delivery upload functionality was implemented using base64 image encoding in the frontend, transmitted to the backend as a JSON payload within the 20MB request body limit configured in the Express.js server, and saved to the uploads/delivery_proofs/ directory using the Node.js fs.promises module in the order controller's saveDeliveryProofImage() function. The backend server was configured to serve the uploads directory as a static file endpoint, making proof images accessible via URL for display in the administrative interface.</w:t>
      </w:r>
      <w:r w:rsidDel="00000000" w:rsidR="00000000" w:rsidRPr="00000000">
        <w:rPr>
          <w:rtl w:val="0"/>
        </w:rPr>
      </w:r>
    </w:p>
    <w:p w:rsidR="00000000" w:rsidDel="00000000" w:rsidP="00000000" w:rsidRDefault="00000000" w:rsidRPr="00000000" w14:paraId="00000543">
      <w:pPr>
        <w:spacing w:after="120" w:before="0" w:lineRule="auto"/>
        <w:rPr/>
      </w:pPr>
      <w:r w:rsidDel="00000000" w:rsidR="00000000" w:rsidRPr="00000000">
        <w:rPr>
          <w:rtl w:val="0"/>
        </w:rPr>
      </w:r>
    </w:p>
    <w:p w:rsidR="00000000" w:rsidDel="00000000" w:rsidP="00000000" w:rsidRDefault="00000000" w:rsidRPr="00000000" w14:paraId="00000544">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Sprint 5: Analytics Dashboard and Reporting</w:t>
      </w:r>
      <w:r w:rsidDel="00000000" w:rsidR="00000000" w:rsidRPr="00000000">
        <w:rPr>
          <w:rtl w:val="0"/>
        </w:rPr>
      </w:r>
    </w:p>
    <w:p w:rsidR="00000000" w:rsidDel="00000000" w:rsidP="00000000" w:rsidRDefault="00000000" w:rsidRPr="00000000" w14:paraId="0000054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fifth and final development sprint implemented the comprehensive administrative dashboard and analytics reporting system. Seven analytics API endpoints were developed within the admin controller and exposed through the admin route module: getSummary() computing aggregate revenue, order, and customer metrics for a configurable period with period-over-period growth calculation; getRevenueTrends() returning time-series order and revenue data grouped by day, week, or month using MySQL's DATE_FORMAT() function; getTopProducts() ranking products by units sold and revenue generated within a configurable time window; getSeasonalDemand() analyzing monthly order patterns across the year; getPeakPeriods() identifying the hours of the day with the highest order volumes; getCustomerPreferences() analyzing product category preferences across the customer base; and getRepeatCustomers() listing customers who have placed more than one order, ranked by total spend.</w:t>
      </w:r>
      <w:r w:rsidDel="00000000" w:rsidR="00000000" w:rsidRPr="00000000">
        <w:rPr>
          <w:rtl w:val="0"/>
        </w:rPr>
      </w:r>
    </w:p>
    <w:p w:rsidR="00000000" w:rsidDel="00000000" w:rsidP="00000000" w:rsidRDefault="00000000" w:rsidRPr="00000000" w14:paraId="00000546">
      <w:pPr>
        <w:spacing w:after="120" w:before="0" w:lineRule="auto"/>
        <w:rPr/>
      </w:pPr>
      <w:r w:rsidDel="00000000" w:rsidR="00000000" w:rsidRPr="00000000">
        <w:rPr>
          <w:rtl w:val="0"/>
        </w:rPr>
      </w:r>
    </w:p>
    <w:p w:rsidR="00000000" w:rsidDel="00000000" w:rsidP="00000000" w:rsidRDefault="00000000" w:rsidRPr="00000000" w14:paraId="0000054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administrative dashboard frontend (pages/admin/dashboard.php) was implemented to call all seven analytics endpoints during page load, aggregate the responses, and render the results through a combination of KPI summary cards, interactive Chart.js visualizations (revenue trend line chart, seasonal demand bar chart, order status distribution pie chart, payment method distribution doughnut chart, top products bar chart, repeat customer ranking table, and peak periods bar chart), and recent orders table. The dashboard supports configurable time period filtering through URL query parameters, with period selection buttons rendering 7-day, 30-day, and 90-day views.</w:t>
      </w:r>
      <w:r w:rsidDel="00000000" w:rsidR="00000000" w:rsidRPr="00000000">
        <w:rPr>
          <w:rtl w:val="0"/>
        </w:rPr>
      </w:r>
    </w:p>
    <w:p w:rsidR="00000000" w:rsidDel="00000000" w:rsidP="00000000" w:rsidRDefault="00000000" w:rsidRPr="00000000" w14:paraId="00000548">
      <w:pPr>
        <w:spacing w:after="240" w:before="0" w:lineRule="auto"/>
        <w:rPr/>
      </w:pPr>
      <w:r w:rsidDel="00000000" w:rsidR="00000000" w:rsidRPr="00000000">
        <w:rPr>
          <w:rtl w:val="0"/>
        </w:rPr>
      </w:r>
    </w:p>
    <w:p w:rsidR="00000000" w:rsidDel="00000000" w:rsidP="00000000" w:rsidRDefault="00000000" w:rsidRPr="00000000" w14:paraId="0000054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 System Architecture</w:t>
      </w:r>
      <w:r w:rsidDel="00000000" w:rsidR="00000000" w:rsidRPr="00000000">
        <w:rPr>
          <w:rtl w:val="0"/>
        </w:rPr>
      </w:r>
    </w:p>
    <w:p w:rsidR="00000000" w:rsidDel="00000000" w:rsidP="00000000" w:rsidRDefault="00000000" w:rsidRPr="00000000" w14:paraId="0000054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E-Commerce Website with Customer Insights and Sales Monitoring Dashboard for R&amp;G Trading is implemented according to a two-tier deployment architecture that maps conceptually to a three-tier logical architecture. The two physical tiers are the Node.js backend API server and the PHP frontend web server, both sharing a single MySQL database instance in the development environment. The logical three tiers are the presentation layer (PHP-rendered HTML delivered to the client browser), the application logic layer (distributed between the PHP frontend for session management and view rendering, and the Node.js backend for business logic and data processing), and the data layer (MySQL).</w:t>
      </w:r>
      <w:r w:rsidDel="00000000" w:rsidR="00000000" w:rsidRPr="00000000">
        <w:rPr>
          <w:rtl w:val="0"/>
        </w:rPr>
      </w:r>
    </w:p>
    <w:p w:rsidR="00000000" w:rsidDel="00000000" w:rsidP="00000000" w:rsidRDefault="00000000" w:rsidRPr="00000000" w14:paraId="0000054B">
      <w:pPr>
        <w:spacing w:after="120" w:before="0" w:lineRule="auto"/>
        <w:rPr/>
      </w:pPr>
      <w:r w:rsidDel="00000000" w:rsidR="00000000" w:rsidRPr="00000000">
        <w:rPr>
          <w:rtl w:val="0"/>
        </w:rPr>
      </w:r>
    </w:p>
    <w:p w:rsidR="00000000" w:rsidDel="00000000" w:rsidP="00000000" w:rsidRDefault="00000000" w:rsidRPr="00000000" w14:paraId="0000054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3.3.1 Backend API Layer: Node.js / Express.js</w:t>
      </w:r>
      <w:r w:rsidDel="00000000" w:rsidR="00000000" w:rsidRPr="00000000">
        <w:rPr>
          <w:rtl w:val="0"/>
        </w:rPr>
      </w:r>
    </w:p>
    <w:p w:rsidR="00000000" w:rsidDel="00000000" w:rsidP="00000000" w:rsidRDefault="00000000" w:rsidRPr="00000000" w14:paraId="0000054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backend of the R&amp;G Trading system is implemented as a Node.js application running the Express.js web framework, organized according to the Model-View-Controller (MVC) architectural pattern adapted for API development. The server entry point (src/server.js) establishes the Express.js application instance and configures the complete middleware stack in the following order: global error handlers for unhandled rejections and uncaught exceptions; Helmet.js security header middleware; CORS middleware with environment-configured allowed origin list; the global rate limiter (100 requests per 15-minute window); JSON body parser with a 20MB payload limit to accommodate base64-encoded delivery proof images; URL-encoded body parser; a request timeout middleware enforcing a 30-second timeout; static file serving for the uploads directory; Morgan HTTP request logging middleware (combined format in production, dev format in development); and a health check endpoint at GET /health.</w:t>
      </w:r>
      <w:r w:rsidDel="00000000" w:rsidR="00000000" w:rsidRPr="00000000">
        <w:rPr>
          <w:rtl w:val="0"/>
        </w:rPr>
      </w:r>
    </w:p>
    <w:p w:rsidR="00000000" w:rsidDel="00000000" w:rsidP="00000000" w:rsidRDefault="00000000" w:rsidRPr="00000000" w14:paraId="0000054E">
      <w:pPr>
        <w:spacing w:after="120" w:before="0" w:lineRule="auto"/>
        <w:rPr/>
      </w:pPr>
      <w:r w:rsidDel="00000000" w:rsidR="00000000" w:rsidRPr="00000000">
        <w:rPr>
          <w:rtl w:val="0"/>
        </w:rPr>
      </w:r>
    </w:p>
    <w:p w:rsidR="00000000" w:rsidDel="00000000" w:rsidP="00000000" w:rsidRDefault="00000000" w:rsidRPr="00000000" w14:paraId="0000054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application exposes five primary API route namespaces: /api/auth (handled by auth.routes.js, protected by the stricter 10-requests-per-15-minutes auth rate limiter); /api/products (handled by product.routes.js); /api/orders (handled by order.routes.js); /api/admin (handled by admin.routes.js, requiring both authenticate and authorize('admin', 'superadmin') middleware on all routes); and /api/reviews (handled by review.routes.js). The server also registers a 404 handler for unmatched routes and a global error handler that returns appropriately formatted JSON error responses, suppressing error details in production mode.</w:t>
      </w:r>
      <w:r w:rsidDel="00000000" w:rsidR="00000000" w:rsidRPr="00000000">
        <w:rPr>
          <w:rtl w:val="0"/>
        </w:rPr>
      </w:r>
    </w:p>
    <w:p w:rsidR="00000000" w:rsidDel="00000000" w:rsidP="00000000" w:rsidRDefault="00000000" w:rsidRPr="00000000" w14:paraId="00000550">
      <w:pPr>
        <w:spacing w:after="120" w:before="0" w:lineRule="auto"/>
        <w:rPr/>
      </w:pPr>
      <w:r w:rsidDel="00000000" w:rsidR="00000000" w:rsidRPr="00000000">
        <w:rPr>
          <w:rtl w:val="0"/>
        </w:rPr>
      </w:r>
    </w:p>
    <w:p w:rsidR="00000000" w:rsidDel="00000000" w:rsidP="00000000" w:rsidRDefault="00000000" w:rsidRPr="00000000" w14:paraId="0000055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3.3.2 Authentication and Security Architecture</w:t>
      </w:r>
      <w:r w:rsidDel="00000000" w:rsidR="00000000" w:rsidRPr="00000000">
        <w:rPr>
          <w:rtl w:val="0"/>
        </w:rPr>
      </w:r>
    </w:p>
    <w:p w:rsidR="00000000" w:rsidDel="00000000" w:rsidP="00000000" w:rsidRDefault="00000000" w:rsidRPr="00000000" w14:paraId="0000055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Authentication in the R&amp;G Trading system follows a dual-token JWT strategy. Upon successful registration or login, the auth controller generates both an access token (signed with the JWT_SECRET environment variable, defaulting to a 7-day expiry) and a refresh token (signed with the JWT_REFRESH_SECRET environment variable, defaulting to a 30-day expiry). Both tokens carry a payload containing the user's UUID (userId) and role. The refresh token is stored in the refresh_tokens database table alongside its expiry timestamp, enabling server-side token revocation — a capability that pure JWT implementations cannot provide.</w:t>
      </w:r>
      <w:r w:rsidDel="00000000" w:rsidR="00000000" w:rsidRPr="00000000">
        <w:rPr>
          <w:rtl w:val="0"/>
        </w:rPr>
      </w:r>
    </w:p>
    <w:p w:rsidR="00000000" w:rsidDel="00000000" w:rsidP="00000000" w:rsidRDefault="00000000" w:rsidRPr="00000000" w14:paraId="00000553">
      <w:pPr>
        <w:spacing w:after="120" w:before="0" w:lineRule="auto"/>
        <w:rPr/>
      </w:pPr>
      <w:r w:rsidDel="00000000" w:rsidR="00000000" w:rsidRPr="00000000">
        <w:rPr>
          <w:rtl w:val="0"/>
        </w:rPr>
      </w:r>
    </w:p>
    <w:p w:rsidR="00000000" w:rsidDel="00000000" w:rsidP="00000000" w:rsidRDefault="00000000" w:rsidRPr="00000000" w14:paraId="0000055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authenticate middleware function (src/middleware/auth.js) validates incoming API requests by extracting the Bearer token from the Authorization header, verifying it cryptographically using verifyAccessToken() from the JWT utility module, and retrieving the corresponding user record from the database to confirm that the account remains active. This database lookup on every authenticated request is a deliberate security design choice that enables immediate revocation of access for deactivated accounts, at the cost of a small additional database query per request — a tradeoff consistent with the security-first design principles documented in the reviewed literature.</w:t>
      </w:r>
      <w:r w:rsidDel="00000000" w:rsidR="00000000" w:rsidRPr="00000000">
        <w:rPr>
          <w:rtl w:val="0"/>
        </w:rPr>
      </w:r>
    </w:p>
    <w:p w:rsidR="00000000" w:rsidDel="00000000" w:rsidP="00000000" w:rsidRDefault="00000000" w:rsidRPr="00000000" w14:paraId="00000555">
      <w:pPr>
        <w:spacing w:after="120" w:before="0" w:lineRule="auto"/>
        <w:rPr/>
      </w:pPr>
      <w:r w:rsidDel="00000000" w:rsidR="00000000" w:rsidRPr="00000000">
        <w:rPr>
          <w:rtl w:val="0"/>
        </w:rPr>
      </w:r>
    </w:p>
    <w:p w:rsidR="00000000" w:rsidDel="00000000" w:rsidP="00000000" w:rsidRDefault="00000000" w:rsidRPr="00000000" w14:paraId="0000055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authorization middleware operates in two variants: the generic authorize(...roles) middleware (in src/middleware/auth.js) accepts a variable-length list of permitted roles and rejects requests from users whose role is not included; and the adminOnly middleware (in src/middleware/admin.js) provides a convenience wrapper for admin/superadmin-only route protection. All admin API endpoints are protected by the combination of authenticate followed by authorize('admin', 'superadmin'), enforced at the router level (router.use(authenticate, authorize('admin', 'superadmin'))) to ensure that no admin endpoint can be accessed without both valid authentication and appropriate role assignment.</w:t>
      </w:r>
      <w:r w:rsidDel="00000000" w:rsidR="00000000" w:rsidRPr="00000000">
        <w:rPr>
          <w:rtl w:val="0"/>
        </w:rPr>
      </w:r>
    </w:p>
    <w:p w:rsidR="00000000" w:rsidDel="00000000" w:rsidP="00000000" w:rsidRDefault="00000000" w:rsidRPr="00000000" w14:paraId="00000557">
      <w:pPr>
        <w:spacing w:after="120" w:before="0" w:lineRule="auto"/>
        <w:rPr/>
      </w:pPr>
      <w:r w:rsidDel="00000000" w:rsidR="00000000" w:rsidRPr="00000000">
        <w:rPr>
          <w:rtl w:val="0"/>
        </w:rPr>
      </w:r>
    </w:p>
    <w:p w:rsidR="00000000" w:rsidDel="00000000" w:rsidP="00000000" w:rsidRDefault="00000000" w:rsidRPr="00000000" w14:paraId="0000055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Input validation is implemented throughout the API using the express-validator library. Each route that accepts request body parameters or query parameters defines a validation chain using body() and query() validators from express-validator, specifying type constraints, format requirements, and permitted value sets. The validate middleware function collects validation errors, formats them as a structured error list, and returns a 400 Bad Request response if any validation failures are detected, preventing malformed or malicious inputs from reaching the controller layer.</w:t>
      </w:r>
      <w:r w:rsidDel="00000000" w:rsidR="00000000" w:rsidRPr="00000000">
        <w:rPr>
          <w:rtl w:val="0"/>
        </w:rPr>
      </w:r>
    </w:p>
    <w:p w:rsidR="00000000" w:rsidDel="00000000" w:rsidP="00000000" w:rsidRDefault="00000000" w:rsidRPr="00000000" w14:paraId="00000559">
      <w:pPr>
        <w:spacing w:after="120" w:before="0" w:lineRule="auto"/>
        <w:rPr/>
      </w:pPr>
      <w:r w:rsidDel="00000000" w:rsidR="00000000" w:rsidRPr="00000000">
        <w:rPr>
          <w:rtl w:val="0"/>
        </w:rPr>
      </w:r>
    </w:p>
    <w:p w:rsidR="00000000" w:rsidDel="00000000" w:rsidP="00000000" w:rsidRDefault="00000000" w:rsidRPr="00000000" w14:paraId="0000055A">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3.3.3 Database Layer: MySQL</w:t>
      </w:r>
      <w:r w:rsidDel="00000000" w:rsidR="00000000" w:rsidRPr="00000000">
        <w:rPr>
          <w:rtl w:val="0"/>
        </w:rPr>
      </w:r>
    </w:p>
    <w:p w:rsidR="00000000" w:rsidDel="00000000" w:rsidP="00000000" w:rsidRDefault="00000000" w:rsidRPr="00000000" w14:paraId="0000055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MySQL database for the R&amp;G Trading system, named rg_trading, contains eleven primary tables organized according to the relational data model. The database was configured to run on MariaDB 10.4.32 in the development environment (reflecting the XAMPP development stack commonly used in Philippine academic IT development contexts), with MySQL 8.x as the target production database. All tables use the utf8mb4 character set and utf8mb4_unicode_ci collation, ensuring proper handling of Unicode characters including Philippine language characters and special symbols.</w:t>
      </w:r>
      <w:r w:rsidDel="00000000" w:rsidR="00000000" w:rsidRPr="00000000">
        <w:rPr>
          <w:rtl w:val="0"/>
        </w:rPr>
      </w:r>
    </w:p>
    <w:p w:rsidR="00000000" w:rsidDel="00000000" w:rsidP="00000000" w:rsidRDefault="00000000" w:rsidRPr="00000000" w14:paraId="0000055C">
      <w:pPr>
        <w:spacing w:after="120" w:before="0" w:lineRule="auto"/>
        <w:rPr/>
      </w:pPr>
      <w:r w:rsidDel="00000000" w:rsidR="00000000" w:rsidRPr="00000000">
        <w:rPr>
          <w:rtl w:val="0"/>
        </w:rPr>
      </w:r>
    </w:p>
    <w:p w:rsidR="00000000" w:rsidDel="00000000" w:rsidP="00000000" w:rsidRDefault="00000000" w:rsidRPr="00000000" w14:paraId="0000055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users table serves as the central identity store, capturing user UUID (id, char(36), using MariaDB's native UUID() function as the default), email address (unique, stored in lowercase), bcrypt password hash, first and last name, optional phone number, user role (enum: customer, admin, superadmin, rider), account active status (is_active boolean, defaulting to true), email verification status, last login timestamp, and account creation timestamp. The refresh_tokens table stores issued refresh tokens alongside the associated user ID, token string, expiry timestamp, and creation timestamp, supporting the server-side token management and revocation capability.</w:t>
      </w:r>
      <w:r w:rsidDel="00000000" w:rsidR="00000000" w:rsidRPr="00000000">
        <w:rPr>
          <w:rtl w:val="0"/>
        </w:rPr>
      </w:r>
    </w:p>
    <w:p w:rsidR="00000000" w:rsidDel="00000000" w:rsidP="00000000" w:rsidRDefault="00000000" w:rsidRPr="00000000" w14:paraId="0000055E">
      <w:pPr>
        <w:spacing w:after="120" w:before="0" w:lineRule="auto"/>
        <w:rPr/>
      </w:pPr>
      <w:r w:rsidDel="00000000" w:rsidR="00000000" w:rsidRPr="00000000">
        <w:rPr>
          <w:rtl w:val="0"/>
        </w:rPr>
      </w:r>
    </w:p>
    <w:p w:rsidR="00000000" w:rsidDel="00000000" w:rsidP="00000000" w:rsidRDefault="00000000" w:rsidRPr="00000000" w14:paraId="0000055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categories table defines the five air conditioner product categories: Window Type (slug: window-type), Split Type (slug: split-type), Portable (slug: portable), Cassette Type (slug: cassette-type), and Floor Standing (slug: floor-standing). The products table stores the complete product record for each air conditioning unit in the catalog, including the UUID product ID, foreign key reference to the categories table, product name, model number (unique), brand, textual description, horsepower, cooling capacity in BTU, energy efficiency rating, retail price, current stock quantity (integer, defaulting to 0), primary image URL (varchar, nullable), additional image URLs stored as a JSON array in a varchar/text field, active status flag (is_active boolean), and creation and update timestamps.</w:t>
      </w:r>
      <w:r w:rsidDel="00000000" w:rsidR="00000000" w:rsidRPr="00000000">
        <w:rPr>
          <w:rtl w:val="0"/>
        </w:rPr>
      </w:r>
    </w:p>
    <w:p w:rsidR="00000000" w:rsidDel="00000000" w:rsidP="00000000" w:rsidRDefault="00000000" w:rsidRPr="00000000" w14:paraId="00000560">
      <w:pPr>
        <w:spacing w:after="120" w:before="0" w:lineRule="auto"/>
        <w:rPr/>
      </w:pPr>
      <w:r w:rsidDel="00000000" w:rsidR="00000000" w:rsidRPr="00000000">
        <w:rPr>
          <w:rtl w:val="0"/>
        </w:rPr>
      </w:r>
    </w:p>
    <w:p w:rsidR="00000000" w:rsidDel="00000000" w:rsidP="00000000" w:rsidRDefault="00000000" w:rsidRPr="00000000" w14:paraId="0000056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orders table captures the master order record, including a UUID order ID, a unique formatted order number (RG-YYYYMMDD-NNNNN), foreign key references to the customer user (user_id) and delivery address (address_id), payment method (varchar), order status (enum: pending, confirmed, processing, shipped, delivered, cancelled, refunded), payment status (enum: pending, paid, failed, refunded), subtotal amount, discount amount, shipping fee, total amount, optional order notes, and timestamps for order creation and last update. The order_items table captures individual line items within each order, with foreign key references to both the order and the product, and captures the product name and model number as denormalized fields at the time of order placement to preserve accurate historical records even if product details change subsequently.</w:t>
      </w:r>
      <w:r w:rsidDel="00000000" w:rsidR="00000000" w:rsidRPr="00000000">
        <w:rPr>
          <w:rtl w:val="0"/>
        </w:rPr>
      </w:r>
    </w:p>
    <w:p w:rsidR="00000000" w:rsidDel="00000000" w:rsidP="00000000" w:rsidRDefault="00000000" w:rsidRPr="00000000" w14:paraId="00000562">
      <w:pPr>
        <w:spacing w:after="120" w:before="0" w:lineRule="auto"/>
        <w:rPr/>
      </w:pPr>
      <w:r w:rsidDel="00000000" w:rsidR="00000000" w:rsidRPr="00000000">
        <w:rPr>
          <w:rtl w:val="0"/>
        </w:rPr>
      </w:r>
    </w:p>
    <w:p w:rsidR="00000000" w:rsidDel="00000000" w:rsidP="00000000" w:rsidRDefault="00000000" w:rsidRPr="00000000" w14:paraId="0000056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addresses table captures customer delivery address records, linked to a user account by foreign key, with fields for a descriptive label (defaulting to "Home"), street address (text field), city, province, zip code, a default address flag (is_default boolean), and a creation timestamp. An orders table also references the addresses table through the address_id foreign key, linking each order to the specific delivery address that was used at the time of order placement. This design allows address records to be updated in the customer's profile without altering the historical delivery address associated with completed orders, since the address_id captures the address record that existed at order placement time.</w:t>
      </w:r>
      <w:r w:rsidDel="00000000" w:rsidR="00000000" w:rsidRPr="00000000">
        <w:rPr>
          <w:rtl w:val="0"/>
        </w:rPr>
      </w:r>
    </w:p>
    <w:p w:rsidR="00000000" w:rsidDel="00000000" w:rsidP="00000000" w:rsidRDefault="00000000" w:rsidRPr="00000000" w14:paraId="00000564">
      <w:pPr>
        <w:spacing w:after="120" w:before="0" w:lineRule="auto"/>
        <w:rPr/>
      </w:pPr>
      <w:r w:rsidDel="00000000" w:rsidR="00000000" w:rsidRPr="00000000">
        <w:rPr>
          <w:rtl w:val="0"/>
        </w:rPr>
      </w:r>
    </w:p>
    <w:p w:rsidR="00000000" w:rsidDel="00000000" w:rsidP="00000000" w:rsidRDefault="00000000" w:rsidRPr="00000000" w14:paraId="0000056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customer_activity table records discrete events representing significant customer interactions with the platform, particularly order placement events. Each record captures a UUID event ID, the associated user ID (nullable to support anonymous session tracking in future extensions), an optional session ID, the event type (varchar, e.g., "order_placed"), an optional associated product ID, a JSON metadata field storing event-specific structured data (e.g., {"order_id": "...", "total_amount": ...} for order_placed events), the client IP address, and a creation timestamp. The product_reviews and reviews tables capture customer-submitted product ratings and textual comments, with the product_reviews table enforcing a unique constraint on the (product_id, user_id) pair to prevent duplicate reviews from the same customer for the same product.</w:t>
      </w:r>
      <w:r w:rsidDel="00000000" w:rsidR="00000000" w:rsidRPr="00000000">
        <w:rPr>
          <w:rtl w:val="0"/>
        </w:rPr>
      </w:r>
    </w:p>
    <w:p w:rsidR="00000000" w:rsidDel="00000000" w:rsidP="00000000" w:rsidRDefault="00000000" w:rsidRPr="00000000" w14:paraId="00000566">
      <w:pPr>
        <w:spacing w:after="120" w:before="0" w:lineRule="auto"/>
        <w:rPr/>
      </w:pPr>
      <w:r w:rsidDel="00000000" w:rsidR="00000000" w:rsidRPr="00000000">
        <w:rPr>
          <w:rtl w:val="0"/>
        </w:rPr>
      </w:r>
    </w:p>
    <w:p w:rsidR="00000000" w:rsidDel="00000000" w:rsidP="00000000" w:rsidRDefault="00000000" w:rsidRPr="00000000" w14:paraId="00000567">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3.3.4 Frontend Layer: PHP</w:t>
      </w:r>
      <w:r w:rsidDel="00000000" w:rsidR="00000000" w:rsidRPr="00000000">
        <w:rPr>
          <w:rtl w:val="0"/>
        </w:rPr>
      </w:r>
    </w:p>
    <w:p w:rsidR="00000000" w:rsidDel="00000000" w:rsidP="00000000" w:rsidRDefault="00000000" w:rsidRPr="00000000" w14:paraId="0000056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PHP frontend of the R&amp;G Trading system functions as a server-side rendering layer that constructs and delivers HTML pages to the client's web browser. The frontend communicates with the Node.js backend exclusively through the api_request() cURL helper function defined in includes/config.php, which accepts an HTTP method string, an endpoint path, an optional request body array, and an authentication flag. When the authentication flag is set to true, the function appends a Bearer token Authorization header using the access token stored in the PHP session ($_SESSION['access_token']).</w:t>
      </w:r>
      <w:r w:rsidDel="00000000" w:rsidR="00000000" w:rsidRPr="00000000">
        <w:rPr>
          <w:rtl w:val="0"/>
        </w:rPr>
      </w:r>
    </w:p>
    <w:p w:rsidR="00000000" w:rsidDel="00000000" w:rsidP="00000000" w:rsidRDefault="00000000" w:rsidRPr="00000000" w14:paraId="00000569">
      <w:pPr>
        <w:spacing w:after="120" w:before="0" w:lineRule="auto"/>
        <w:rPr/>
      </w:pPr>
      <w:r w:rsidDel="00000000" w:rsidR="00000000" w:rsidRPr="00000000">
        <w:rPr>
          <w:rtl w:val="0"/>
        </w:rPr>
      </w:r>
    </w:p>
    <w:p w:rsidR="00000000" w:rsidDel="00000000" w:rsidP="00000000" w:rsidRDefault="00000000" w:rsidRPr="00000000" w14:paraId="0000056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PHP frontend is organized into the following directory structure: includes/ contains shared components (config.php, header.php, footer.php, admin-sidebar.php); pages/ contains the customer-facing pages (cart.php, checkout.php, product-detail.php, orders.php, order-detail.php, profile.php, proof.php); pages/admin/ contains the administrative interface pages (dashboard.php, products.php, categories.php, orders.php, users.php, reports.php, rider-activity.php, proof-upload.php); and pages/rider/ contains the rider-facing interface pages (orders.php, update-delivery.php). The root-level files include index.php (product catalog homepage), landing.php (marketing landing page), login.php, register.php, and logout.php.</w:t>
      </w:r>
      <w:r w:rsidDel="00000000" w:rsidR="00000000" w:rsidRPr="00000000">
        <w:rPr>
          <w:rtl w:val="0"/>
        </w:rPr>
      </w:r>
    </w:p>
    <w:p w:rsidR="00000000" w:rsidDel="00000000" w:rsidP="00000000" w:rsidRDefault="00000000" w:rsidRPr="00000000" w14:paraId="0000056B">
      <w:pPr>
        <w:spacing w:after="120" w:before="0" w:lineRule="auto"/>
        <w:rPr/>
      </w:pPr>
      <w:r w:rsidDel="00000000" w:rsidR="00000000" w:rsidRPr="00000000">
        <w:rPr>
          <w:rtl w:val="0"/>
        </w:rPr>
      </w:r>
    </w:p>
    <w:p w:rsidR="00000000" w:rsidDel="00000000" w:rsidP="00000000" w:rsidRDefault="00000000" w:rsidRPr="00000000" w14:paraId="0000056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User authentication state in the PHP frontend is maintained through PHP native sessions, with the access token, refresh token, and user profile data stored in session variables ($_SESSION['access_token'], $_SESSION['refresh_token'], $_SESSION['user']) upon successful login or registration. The session is established at the beginning of each request by the session_start() call in config.php, which is included at the top of every page. Route protection is enforced through the require_login(), require_admin(), and require_rider() helper functions, which check session state and redirect to appropriate pages if authentication or role requirements are not met.</w:t>
      </w:r>
      <w:r w:rsidDel="00000000" w:rsidR="00000000" w:rsidRPr="00000000">
        <w:rPr>
          <w:rtl w:val="0"/>
        </w:rPr>
      </w:r>
    </w:p>
    <w:p w:rsidR="00000000" w:rsidDel="00000000" w:rsidP="00000000" w:rsidRDefault="00000000" w:rsidRPr="00000000" w14:paraId="0000056D">
      <w:pPr>
        <w:spacing w:after="120" w:before="0" w:lineRule="auto"/>
        <w:rPr/>
      </w:pPr>
      <w:r w:rsidDel="00000000" w:rsidR="00000000" w:rsidRPr="00000000">
        <w:rPr>
          <w:rtl w:val="0"/>
        </w:rPr>
      </w:r>
    </w:p>
    <w:p w:rsidR="00000000" w:rsidDel="00000000" w:rsidP="00000000" w:rsidRDefault="00000000" w:rsidRPr="00000000" w14:paraId="0000056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CSRF protection implementation in the PHP frontend generates a cryptographically random 64-character hexadecimal token (using PHP's bin2hex(random_bytes(32))) on the first page load and stores it in the session (csrf_token()). Forms that perform state-changing operations include the CSRF token as a hidden input field, and the verify_csrf_token() function validates submitted tokens against the session value using hash_equals() to prevent timing attacks. The product image upload utility function resolve_product_image_url() supports both file upload and URL-pasting workflows for product images, validating uploaded files for MIME type (jpeg, png, gif, webp) and size (maximum 5MB), generating unique filenames using uniqid(), and saving files to the assets/uploads/ directory.</w:t>
      </w:r>
      <w:r w:rsidDel="00000000" w:rsidR="00000000" w:rsidRPr="00000000">
        <w:rPr>
          <w:rtl w:val="0"/>
        </w:rPr>
      </w:r>
    </w:p>
    <w:p w:rsidR="00000000" w:rsidDel="00000000" w:rsidP="00000000" w:rsidRDefault="00000000" w:rsidRPr="00000000" w14:paraId="0000056F">
      <w:pPr>
        <w:spacing w:after="240" w:before="0" w:lineRule="auto"/>
        <w:rPr/>
      </w:pPr>
      <w:r w:rsidDel="00000000" w:rsidR="00000000" w:rsidRPr="00000000">
        <w:rPr>
          <w:rtl w:val="0"/>
        </w:rPr>
      </w:r>
    </w:p>
    <w:p w:rsidR="00000000" w:rsidDel="00000000" w:rsidP="00000000" w:rsidRDefault="00000000" w:rsidRPr="00000000" w14:paraId="00000570">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3.4 Tools and Technologies Used</w:t>
      </w:r>
      <w:r w:rsidDel="00000000" w:rsidR="00000000" w:rsidRPr="00000000">
        <w:rPr>
          <w:rtl w:val="0"/>
        </w:rPr>
      </w:r>
    </w:p>
    <w:p w:rsidR="00000000" w:rsidDel="00000000" w:rsidP="00000000" w:rsidRDefault="00000000" w:rsidRPr="00000000" w14:paraId="0000057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of the R&amp;G Trading e-commerce system employed a carefully selected suite of tools and technologies, each chosen for its fitness for purpose, maturity, widespread community support, and alignment with established industry practice for web application development:</w:t>
      </w:r>
      <w:r w:rsidDel="00000000" w:rsidR="00000000" w:rsidRPr="00000000">
        <w:rPr>
          <w:rtl w:val="0"/>
        </w:rPr>
      </w:r>
    </w:p>
    <w:p w:rsidR="00000000" w:rsidDel="00000000" w:rsidP="00000000" w:rsidRDefault="00000000" w:rsidRPr="00000000" w14:paraId="00000572">
      <w:pPr>
        <w:spacing w:after="120" w:before="0" w:lineRule="auto"/>
        <w:rPr/>
      </w:pPr>
      <w:r w:rsidDel="00000000" w:rsidR="00000000" w:rsidRPr="00000000">
        <w:rPr>
          <w:rtl w:val="0"/>
        </w:rPr>
      </w:r>
    </w:p>
    <w:p w:rsidR="00000000" w:rsidDel="00000000" w:rsidP="00000000" w:rsidRDefault="00000000" w:rsidRPr="00000000" w14:paraId="00000573">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 Tools and Technologies Used in System Development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1300"/>
        <w:gridCol w:w="4460"/>
        <w:tblGridChange w:id="0">
          <w:tblGrid>
            <w:gridCol w:w="1600"/>
            <w:gridCol w:w="2000"/>
            <w:gridCol w:w="1300"/>
            <w:gridCol w:w="44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57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57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Technology / Tool</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57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Version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vAlign w:val="center"/>
          </w:tcPr>
          <w:p w:rsidR="00000000" w:rsidDel="00000000" w:rsidP="00000000" w:rsidRDefault="00000000" w:rsidRPr="00000000" w14:paraId="0000057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Purpose in the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78">
            <w:pPr>
              <w:jc w:val="left"/>
              <w:rPr/>
            </w:pPr>
            <w:r w:rsidDel="00000000" w:rsidR="00000000" w:rsidRPr="00000000">
              <w:rPr>
                <w:rFonts w:ascii="Times New Roman" w:cs="Times New Roman" w:eastAsia="Times New Roman" w:hAnsi="Times New Roman"/>
                <w:sz w:val="20"/>
                <w:szCs w:val="20"/>
                <w:rtl w:val="0"/>
              </w:rPr>
              <w:t xml:space="preserve">Runtime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79">
            <w:pPr>
              <w:jc w:val="left"/>
              <w:rPr/>
            </w:pPr>
            <w:r w:rsidDel="00000000" w:rsidR="00000000" w:rsidRPr="00000000">
              <w:rPr>
                <w:rFonts w:ascii="Times New Roman" w:cs="Times New Roman" w:eastAsia="Times New Roman" w:hAnsi="Times New Roman"/>
                <w:sz w:val="20"/>
                <w:szCs w:val="20"/>
                <w:rtl w:val="0"/>
              </w:rPr>
              <w:t xml:space="preserve">Node.js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7A">
            <w:pPr>
              <w:jc w:val="left"/>
              <w:rPr/>
            </w:pPr>
            <w:r w:rsidDel="00000000" w:rsidR="00000000" w:rsidRPr="00000000">
              <w:rPr>
                <w:rFonts w:ascii="Times New Roman" w:cs="Times New Roman" w:eastAsia="Times New Roman" w:hAnsi="Times New Roman"/>
                <w:sz w:val="20"/>
                <w:szCs w:val="20"/>
                <w:rtl w:val="0"/>
              </w:rPr>
              <w:t xml:space="preserve">18.x 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7B">
            <w:pPr>
              <w:jc w:val="left"/>
              <w:rPr/>
            </w:pPr>
            <w:r w:rsidDel="00000000" w:rsidR="00000000" w:rsidRPr="00000000">
              <w:rPr>
                <w:rFonts w:ascii="Times New Roman" w:cs="Times New Roman" w:eastAsia="Times New Roman" w:hAnsi="Times New Roman"/>
                <w:sz w:val="20"/>
                <w:szCs w:val="20"/>
                <w:rtl w:val="0"/>
              </w:rPr>
              <w:t xml:space="preserve">Server-side JavaScript execution environment for the backend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C">
            <w:pPr>
              <w:jc w:val="left"/>
              <w:rPr/>
            </w:pPr>
            <w:r w:rsidDel="00000000" w:rsidR="00000000" w:rsidRPr="00000000">
              <w:rPr>
                <w:rFonts w:ascii="Times New Roman" w:cs="Times New Roman" w:eastAsia="Times New Roman" w:hAnsi="Times New Roman"/>
                <w:sz w:val="20"/>
                <w:szCs w:val="20"/>
                <w:rtl w:val="0"/>
              </w:rPr>
              <w:t xml:space="preserve">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D">
            <w:pPr>
              <w:jc w:val="left"/>
              <w:rPr/>
            </w:pPr>
            <w:r w:rsidDel="00000000" w:rsidR="00000000" w:rsidRPr="00000000">
              <w:rPr>
                <w:rFonts w:ascii="Times New Roman" w:cs="Times New Roman" w:eastAsia="Times New Roman" w:hAnsi="Times New Roman"/>
                <w:sz w:val="20"/>
                <w:szCs w:val="20"/>
                <w:rtl w:val="0"/>
              </w:rPr>
              <w:t xml:space="preserve">Express.js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E">
            <w:pPr>
              <w:jc w:val="left"/>
              <w:rPr/>
            </w:pPr>
            <w:r w:rsidDel="00000000" w:rsidR="00000000" w:rsidRPr="00000000">
              <w:rPr>
                <w:rFonts w:ascii="Times New Roman" w:cs="Times New Roman" w:eastAsia="Times New Roman" w:hAnsi="Times New Roman"/>
                <w:sz w:val="20"/>
                <w:szCs w:val="20"/>
                <w:rtl w:val="0"/>
              </w:rPr>
              <w:t xml:space="preserve">4.18.2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F">
            <w:pPr>
              <w:jc w:val="left"/>
              <w:rPr/>
            </w:pPr>
            <w:r w:rsidDel="00000000" w:rsidR="00000000" w:rsidRPr="00000000">
              <w:rPr>
                <w:rFonts w:ascii="Times New Roman" w:cs="Times New Roman" w:eastAsia="Times New Roman" w:hAnsi="Times New Roman"/>
                <w:sz w:val="20"/>
                <w:szCs w:val="20"/>
                <w:rtl w:val="0"/>
              </w:rPr>
              <w:t xml:space="preserve">HTTP request routing, middleware management, and API organization for the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0">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1">
            <w:pPr>
              <w:jc w:val="left"/>
              <w:rPr/>
            </w:pPr>
            <w:r w:rsidDel="00000000" w:rsidR="00000000" w:rsidRPr="00000000">
              <w:rPr>
                <w:rFonts w:ascii="Times New Roman" w:cs="Times New Roman" w:eastAsia="Times New Roman" w:hAnsi="Times New Roman"/>
                <w:sz w:val="20"/>
                <w:szCs w:val="20"/>
                <w:rtl w:val="0"/>
              </w:rPr>
              <w:t xml:space="preserve">Helmet.js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2">
            <w:pPr>
              <w:jc w:val="left"/>
              <w:rPr/>
            </w:pPr>
            <w:r w:rsidDel="00000000" w:rsidR="00000000" w:rsidRPr="00000000">
              <w:rPr>
                <w:rFonts w:ascii="Times New Roman" w:cs="Times New Roman" w:eastAsia="Times New Roman" w:hAnsi="Times New Roman"/>
                <w:sz w:val="20"/>
                <w:szCs w:val="20"/>
                <w:rtl w:val="0"/>
              </w:rPr>
              <w:t xml:space="preserve">7.1.0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3">
            <w:pPr>
              <w:jc w:val="left"/>
              <w:rPr/>
            </w:pPr>
            <w:r w:rsidDel="00000000" w:rsidR="00000000" w:rsidRPr="00000000">
              <w:rPr>
                <w:rFonts w:ascii="Times New Roman" w:cs="Times New Roman" w:eastAsia="Times New Roman" w:hAnsi="Times New Roman"/>
                <w:sz w:val="20"/>
                <w:szCs w:val="20"/>
                <w:rtl w:val="0"/>
              </w:rPr>
              <w:t xml:space="preserve">Automatic configuration of security-focused HTTP response headers.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4">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5">
            <w:pPr>
              <w:jc w:val="left"/>
              <w:rPr/>
            </w:pPr>
            <w:r w:rsidDel="00000000" w:rsidR="00000000" w:rsidRPr="00000000">
              <w:rPr>
                <w:rFonts w:ascii="Times New Roman" w:cs="Times New Roman" w:eastAsia="Times New Roman" w:hAnsi="Times New Roman"/>
                <w:sz w:val="20"/>
                <w:szCs w:val="20"/>
                <w:rtl w:val="0"/>
              </w:rPr>
              <w:t xml:space="preserve">bcryptjs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jc w:val="left"/>
              <w:rPr/>
            </w:pPr>
            <w:r w:rsidDel="00000000" w:rsidR="00000000" w:rsidRPr="00000000">
              <w:rPr>
                <w:rFonts w:ascii="Times New Roman" w:cs="Times New Roman" w:eastAsia="Times New Roman" w:hAnsi="Times New Roman"/>
                <w:sz w:val="20"/>
                <w:szCs w:val="20"/>
                <w:rtl w:val="0"/>
              </w:rPr>
              <w:t xml:space="preserve">2.4.3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7">
            <w:pPr>
              <w:jc w:val="left"/>
              <w:rPr/>
            </w:pPr>
            <w:r w:rsidDel="00000000" w:rsidR="00000000" w:rsidRPr="00000000">
              <w:rPr>
                <w:rFonts w:ascii="Times New Roman" w:cs="Times New Roman" w:eastAsia="Times New Roman" w:hAnsi="Times New Roman"/>
                <w:sz w:val="20"/>
                <w:szCs w:val="20"/>
                <w:rtl w:val="0"/>
              </w:rPr>
              <w:t xml:space="preserve">Adaptive password hashing for secure credential storage (12 salt rounds).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8">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9">
            <w:pPr>
              <w:jc w:val="left"/>
              <w:rPr/>
            </w:pPr>
            <w:r w:rsidDel="00000000" w:rsidR="00000000" w:rsidRPr="00000000">
              <w:rPr>
                <w:rFonts w:ascii="Times New Roman" w:cs="Times New Roman" w:eastAsia="Times New Roman" w:hAnsi="Times New Roman"/>
                <w:sz w:val="20"/>
                <w:szCs w:val="20"/>
                <w:rtl w:val="0"/>
              </w:rPr>
              <w:t xml:space="preserve">express-rate-limit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A">
            <w:pPr>
              <w:jc w:val="left"/>
              <w:rPr/>
            </w:pPr>
            <w:r w:rsidDel="00000000" w:rsidR="00000000" w:rsidRPr="00000000">
              <w:rPr>
                <w:rFonts w:ascii="Times New Roman" w:cs="Times New Roman" w:eastAsia="Times New Roman" w:hAnsi="Times New Roman"/>
                <w:sz w:val="20"/>
                <w:szCs w:val="20"/>
                <w:rtl w:val="0"/>
              </w:rPr>
              <w:t xml:space="preserve">7.1.5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8B">
            <w:pPr>
              <w:jc w:val="left"/>
              <w:rPr/>
            </w:pPr>
            <w:r w:rsidDel="00000000" w:rsidR="00000000" w:rsidRPr="00000000">
              <w:rPr>
                <w:rFonts w:ascii="Times New Roman" w:cs="Times New Roman" w:eastAsia="Times New Roman" w:hAnsi="Times New Roman"/>
                <w:sz w:val="20"/>
                <w:szCs w:val="20"/>
                <w:rtl w:val="0"/>
              </w:rPr>
              <w:t xml:space="preserve">API rate limiting to prevent brute-force and denial-of-service attacks.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jc w:val="left"/>
              <w:rPr/>
            </w:pPr>
            <w:r w:rsidDel="00000000" w:rsidR="00000000" w:rsidRPr="00000000">
              <w:rPr>
                <w:rFonts w:ascii="Times New Roman" w:cs="Times New Roman" w:eastAsia="Times New Roman" w:hAnsi="Times New Roman"/>
                <w:sz w:val="20"/>
                <w:szCs w:val="20"/>
                <w:rtl w:val="0"/>
              </w:rPr>
              <w:t xml:space="preserve">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D">
            <w:pPr>
              <w:jc w:val="left"/>
              <w:rPr/>
            </w:pPr>
            <w:r w:rsidDel="00000000" w:rsidR="00000000" w:rsidRPr="00000000">
              <w:rPr>
                <w:rFonts w:ascii="Times New Roman" w:cs="Times New Roman" w:eastAsia="Times New Roman" w:hAnsi="Times New Roman"/>
                <w:sz w:val="20"/>
                <w:szCs w:val="20"/>
                <w:rtl w:val="0"/>
              </w:rPr>
              <w:t xml:space="preserve">jsonwebtoken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E">
            <w:pPr>
              <w:jc w:val="left"/>
              <w:rPr/>
            </w:pPr>
            <w:r w:rsidDel="00000000" w:rsidR="00000000" w:rsidRPr="00000000">
              <w:rPr>
                <w:rFonts w:ascii="Times New Roman" w:cs="Times New Roman" w:eastAsia="Times New Roman" w:hAnsi="Times New Roman"/>
                <w:sz w:val="20"/>
                <w:szCs w:val="20"/>
                <w:rtl w:val="0"/>
              </w:rPr>
              <w:t xml:space="preserve">9.0.2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F">
            <w:pPr>
              <w:jc w:val="left"/>
              <w:rPr/>
            </w:pPr>
            <w:r w:rsidDel="00000000" w:rsidR="00000000" w:rsidRPr="00000000">
              <w:rPr>
                <w:rFonts w:ascii="Times New Roman" w:cs="Times New Roman" w:eastAsia="Times New Roman" w:hAnsi="Times New Roman"/>
                <w:sz w:val="20"/>
                <w:szCs w:val="20"/>
                <w:rtl w:val="0"/>
              </w:rPr>
              <w:t xml:space="preserve">JWT generation, signing, and verification for stateless API authentication.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0">
            <w:pPr>
              <w:jc w:val="left"/>
              <w:rPr/>
            </w:pPr>
            <w:r w:rsidDel="00000000" w:rsidR="00000000" w:rsidRPr="00000000">
              <w:rPr>
                <w:rFonts w:ascii="Times New Roman" w:cs="Times New Roman" w:eastAsia="Times New Roman" w:hAnsi="Times New Roman"/>
                <w:sz w:val="20"/>
                <w:szCs w:val="20"/>
                <w:rtl w:val="0"/>
              </w:rPr>
              <w:t xml:space="preserve">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1">
            <w:pPr>
              <w:jc w:val="left"/>
              <w:rPr/>
            </w:pPr>
            <w:r w:rsidDel="00000000" w:rsidR="00000000" w:rsidRPr="00000000">
              <w:rPr>
                <w:rFonts w:ascii="Times New Roman" w:cs="Times New Roman" w:eastAsia="Times New Roman" w:hAnsi="Times New Roman"/>
                <w:sz w:val="20"/>
                <w:szCs w:val="20"/>
                <w:rtl w:val="0"/>
              </w:rPr>
              <w:t xml:space="preserve">express-validator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2">
            <w:pPr>
              <w:jc w:val="left"/>
              <w:rPr/>
            </w:pPr>
            <w:r w:rsidDel="00000000" w:rsidR="00000000" w:rsidRPr="00000000">
              <w:rPr>
                <w:rFonts w:ascii="Times New Roman" w:cs="Times New Roman" w:eastAsia="Times New Roman" w:hAnsi="Times New Roman"/>
                <w:sz w:val="20"/>
                <w:szCs w:val="20"/>
                <w:rtl w:val="0"/>
              </w:rPr>
              <w:t xml:space="preserve">7.0.1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3">
            <w:pPr>
              <w:jc w:val="left"/>
              <w:rPr/>
            </w:pPr>
            <w:r w:rsidDel="00000000" w:rsidR="00000000" w:rsidRPr="00000000">
              <w:rPr>
                <w:rFonts w:ascii="Times New Roman" w:cs="Times New Roman" w:eastAsia="Times New Roman" w:hAnsi="Times New Roman"/>
                <w:sz w:val="20"/>
                <w:szCs w:val="20"/>
                <w:rtl w:val="0"/>
              </w:rPr>
              <w:t xml:space="preserve">Input sanitization and validation for all API request parameters and body fields.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jc w:val="left"/>
              <w:rPr/>
            </w:pPr>
            <w:r w:rsidDel="00000000" w:rsidR="00000000" w:rsidRPr="00000000">
              <w:rPr>
                <w:rFonts w:ascii="Times New Roman" w:cs="Times New Roman" w:eastAsia="Times New Roman" w:hAnsi="Times New Roman"/>
                <w:sz w:val="20"/>
                <w:szCs w:val="20"/>
                <w:rtl w:val="0"/>
              </w:rPr>
              <w:t xml:space="preserve">Database 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5">
            <w:pPr>
              <w:jc w:val="left"/>
              <w:rPr/>
            </w:pPr>
            <w:r w:rsidDel="00000000" w:rsidR="00000000" w:rsidRPr="00000000">
              <w:rPr>
                <w:rFonts w:ascii="Times New Roman" w:cs="Times New Roman" w:eastAsia="Times New Roman" w:hAnsi="Times New Roman"/>
                <w:sz w:val="20"/>
                <w:szCs w:val="20"/>
                <w:rtl w:val="0"/>
              </w:rPr>
              <w:t xml:space="preserve">mysql2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6">
            <w:pPr>
              <w:jc w:val="left"/>
              <w:rPr/>
            </w:pPr>
            <w:r w:rsidDel="00000000" w:rsidR="00000000" w:rsidRPr="00000000">
              <w:rPr>
                <w:rFonts w:ascii="Times New Roman" w:cs="Times New Roman" w:eastAsia="Times New Roman" w:hAnsi="Times New Roman"/>
                <w:sz w:val="20"/>
                <w:szCs w:val="20"/>
                <w:rtl w:val="0"/>
              </w:rPr>
              <w:t xml:space="preserve">3.6.5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jc w:val="left"/>
              <w:rPr/>
            </w:pPr>
            <w:r w:rsidDel="00000000" w:rsidR="00000000" w:rsidRPr="00000000">
              <w:rPr>
                <w:rFonts w:ascii="Times New Roman" w:cs="Times New Roman" w:eastAsia="Times New Roman" w:hAnsi="Times New Roman"/>
                <w:sz w:val="20"/>
                <w:szCs w:val="20"/>
                <w:rtl w:val="0"/>
              </w:rPr>
              <w:t xml:space="preserve">Promise-based MySQL/MariaDB driver with connection pooling (limit: 50 connections).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8">
            <w:pPr>
              <w:jc w:val="left"/>
              <w:rPr/>
            </w:pPr>
            <w:r w:rsidDel="00000000" w:rsidR="00000000" w:rsidRPr="00000000">
              <w:rPr>
                <w:rFonts w:ascii="Times New Roman" w:cs="Times New Roman" w:eastAsia="Times New Roman" w:hAnsi="Times New Roman"/>
                <w:sz w:val="20"/>
                <w:szCs w:val="20"/>
                <w:rtl w:val="0"/>
              </w:rPr>
              <w:t xml:space="preserve">CORS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9">
            <w:pPr>
              <w:jc w:val="left"/>
              <w:rPr/>
            </w:pPr>
            <w:r w:rsidDel="00000000" w:rsidR="00000000" w:rsidRPr="00000000">
              <w:rPr>
                <w:rFonts w:ascii="Times New Roman" w:cs="Times New Roman" w:eastAsia="Times New Roman" w:hAnsi="Times New Roman"/>
                <w:sz w:val="20"/>
                <w:szCs w:val="20"/>
                <w:rtl w:val="0"/>
              </w:rPr>
              <w:t xml:space="preserve">cors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A">
            <w:pPr>
              <w:jc w:val="left"/>
              <w:rPr/>
            </w:pPr>
            <w:r w:rsidDel="00000000" w:rsidR="00000000" w:rsidRPr="00000000">
              <w:rPr>
                <w:rFonts w:ascii="Times New Roman" w:cs="Times New Roman" w:eastAsia="Times New Roman" w:hAnsi="Times New Roman"/>
                <w:sz w:val="20"/>
                <w:szCs w:val="20"/>
                <w:rtl w:val="0"/>
              </w:rPr>
              <w:t xml:space="preserve">2.8.5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9B">
            <w:pPr>
              <w:jc w:val="left"/>
              <w:rPr/>
            </w:pPr>
            <w:r w:rsidDel="00000000" w:rsidR="00000000" w:rsidRPr="00000000">
              <w:rPr>
                <w:rFonts w:ascii="Times New Roman" w:cs="Times New Roman" w:eastAsia="Times New Roman" w:hAnsi="Times New Roman"/>
                <w:sz w:val="20"/>
                <w:szCs w:val="20"/>
                <w:rtl w:val="0"/>
              </w:rPr>
              <w:t xml:space="preserve">Cross-Origin Resource Sharing configuration for controlled frontend-backend communication.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jc w:val="left"/>
              <w:rPr/>
            </w:pPr>
            <w:r w:rsidDel="00000000" w:rsidR="00000000" w:rsidRPr="00000000">
              <w:rPr>
                <w:rFonts w:ascii="Times New Roman" w:cs="Times New Roman" w:eastAsia="Times New Roman" w:hAnsi="Times New Roman"/>
                <w:sz w:val="20"/>
                <w:szCs w:val="20"/>
                <w:rtl w:val="0"/>
              </w:rPr>
              <w:t xml:space="preserve">Logging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jc w:val="left"/>
              <w:rPr/>
            </w:pPr>
            <w:r w:rsidDel="00000000" w:rsidR="00000000" w:rsidRPr="00000000">
              <w:rPr>
                <w:rFonts w:ascii="Times New Roman" w:cs="Times New Roman" w:eastAsia="Times New Roman" w:hAnsi="Times New Roman"/>
                <w:sz w:val="20"/>
                <w:szCs w:val="20"/>
                <w:rtl w:val="0"/>
              </w:rPr>
              <w:t xml:space="preserve">morgan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E">
            <w:pPr>
              <w:jc w:val="left"/>
              <w:rPr/>
            </w:pPr>
            <w:r w:rsidDel="00000000" w:rsidR="00000000" w:rsidRPr="00000000">
              <w:rPr>
                <w:rFonts w:ascii="Times New Roman" w:cs="Times New Roman" w:eastAsia="Times New Roman" w:hAnsi="Times New Roman"/>
                <w:sz w:val="20"/>
                <w:szCs w:val="20"/>
                <w:rtl w:val="0"/>
              </w:rPr>
              <w:t xml:space="preserve">1.10.0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jc w:val="left"/>
              <w:rPr/>
            </w:pPr>
            <w:r w:rsidDel="00000000" w:rsidR="00000000" w:rsidRPr="00000000">
              <w:rPr>
                <w:rFonts w:ascii="Times New Roman" w:cs="Times New Roman" w:eastAsia="Times New Roman" w:hAnsi="Times New Roman"/>
                <w:sz w:val="20"/>
                <w:szCs w:val="20"/>
                <w:rtl w:val="0"/>
              </w:rPr>
              <w:t xml:space="preserve">HTTP request logging in combined (production) and dev (development) formats.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0">
            <w:pPr>
              <w:jc w:val="left"/>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1">
            <w:pPr>
              <w:jc w:val="left"/>
              <w:rPr/>
            </w:pPr>
            <w:r w:rsidDel="00000000" w:rsidR="00000000" w:rsidRPr="00000000">
              <w:rPr>
                <w:rFonts w:ascii="Times New Roman" w:cs="Times New Roman" w:eastAsia="Times New Roman" w:hAnsi="Times New Roman"/>
                <w:sz w:val="20"/>
                <w:szCs w:val="20"/>
                <w:rtl w:val="0"/>
              </w:rPr>
              <w:t xml:space="preserve">dotenv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2">
            <w:pPr>
              <w:jc w:val="left"/>
              <w:rPr/>
            </w:pPr>
            <w:r w:rsidDel="00000000" w:rsidR="00000000" w:rsidRPr="00000000">
              <w:rPr>
                <w:rFonts w:ascii="Times New Roman" w:cs="Times New Roman" w:eastAsia="Times New Roman" w:hAnsi="Times New Roman"/>
                <w:sz w:val="20"/>
                <w:szCs w:val="20"/>
                <w:rtl w:val="0"/>
              </w:rPr>
              <w:t xml:space="preserve">16.3.1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3">
            <w:pPr>
              <w:jc w:val="left"/>
              <w:rPr/>
            </w:pPr>
            <w:r w:rsidDel="00000000" w:rsidR="00000000" w:rsidRPr="00000000">
              <w:rPr>
                <w:rFonts w:ascii="Times New Roman" w:cs="Times New Roman" w:eastAsia="Times New Roman" w:hAnsi="Times New Roman"/>
                <w:sz w:val="20"/>
                <w:szCs w:val="20"/>
                <w:rtl w:val="0"/>
              </w:rPr>
              <w:t xml:space="preserve">Environment variable management for sensitive configuration (DB credentials, JWT secrets).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4">
            <w:pPr>
              <w:jc w:val="left"/>
              <w:rPr/>
            </w:pPr>
            <w:r w:rsidDel="00000000" w:rsidR="00000000" w:rsidRPr="00000000">
              <w:rPr>
                <w:rFonts w:ascii="Times New Roman" w:cs="Times New Roman" w:eastAsia="Times New Roman" w:hAnsi="Times New Roman"/>
                <w:sz w:val="20"/>
                <w:szCs w:val="20"/>
                <w:rtl w:val="0"/>
              </w:rPr>
              <w:t xml:space="preserve">Dev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5">
            <w:pPr>
              <w:jc w:val="left"/>
              <w:rPr/>
            </w:pPr>
            <w:r w:rsidDel="00000000" w:rsidR="00000000" w:rsidRPr="00000000">
              <w:rPr>
                <w:rFonts w:ascii="Times New Roman" w:cs="Times New Roman" w:eastAsia="Times New Roman" w:hAnsi="Times New Roman"/>
                <w:sz w:val="20"/>
                <w:szCs w:val="20"/>
                <w:rtl w:val="0"/>
              </w:rPr>
              <w:t xml:space="preserve">nodemon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jc w:val="left"/>
              <w:rPr/>
            </w:pPr>
            <w:r w:rsidDel="00000000" w:rsidR="00000000" w:rsidRPr="00000000">
              <w:rPr>
                <w:rFonts w:ascii="Times New Roman" w:cs="Times New Roman" w:eastAsia="Times New Roman" w:hAnsi="Times New Roman"/>
                <w:sz w:val="20"/>
                <w:szCs w:val="20"/>
                <w:rtl w:val="0"/>
              </w:rPr>
              <w:t xml:space="preserve">3.0.2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7">
            <w:pPr>
              <w:jc w:val="left"/>
              <w:rPr/>
            </w:pPr>
            <w:r w:rsidDel="00000000" w:rsidR="00000000" w:rsidRPr="00000000">
              <w:rPr>
                <w:rFonts w:ascii="Times New Roman" w:cs="Times New Roman" w:eastAsia="Times New Roman" w:hAnsi="Times New Roman"/>
                <w:sz w:val="20"/>
                <w:szCs w:val="20"/>
                <w:rtl w:val="0"/>
              </w:rPr>
              <w:t xml:space="preserve">Automatic server restart on file change during development.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8">
            <w:pPr>
              <w:jc w:val="left"/>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9">
            <w:pPr>
              <w:jc w:val="left"/>
              <w:rPr/>
            </w:pPr>
            <w:r w:rsidDel="00000000" w:rsidR="00000000" w:rsidRPr="00000000">
              <w:rPr>
                <w:rFonts w:ascii="Times New Roman" w:cs="Times New Roman" w:eastAsia="Times New Roman" w:hAnsi="Times New Roman"/>
                <w:sz w:val="20"/>
                <w:szCs w:val="20"/>
                <w:rtl w:val="0"/>
              </w:rPr>
              <w:t xml:space="preserve">MySQL / MariaDB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A">
            <w:pPr>
              <w:jc w:val="left"/>
              <w:rPr/>
            </w:pPr>
            <w:r w:rsidDel="00000000" w:rsidR="00000000" w:rsidRPr="00000000">
              <w:rPr>
                <w:rFonts w:ascii="Times New Roman" w:cs="Times New Roman" w:eastAsia="Times New Roman" w:hAnsi="Times New Roman"/>
                <w:sz w:val="20"/>
                <w:szCs w:val="20"/>
                <w:rtl w:val="0"/>
              </w:rPr>
              <w:t xml:space="preserve">10.4.32 / 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AB">
            <w:pPr>
              <w:jc w:val="left"/>
              <w:rPr/>
            </w:pPr>
            <w:r w:rsidDel="00000000" w:rsidR="00000000" w:rsidRPr="00000000">
              <w:rPr>
                <w:rFonts w:ascii="Times New Roman" w:cs="Times New Roman" w:eastAsia="Times New Roman" w:hAnsi="Times New Roman"/>
                <w:sz w:val="20"/>
                <w:szCs w:val="20"/>
                <w:rtl w:val="0"/>
              </w:rPr>
              <w:t xml:space="preserve">Relational database management system for all persistent system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jc w:val="left"/>
              <w:rPr/>
            </w:pPr>
            <w:r w:rsidDel="00000000" w:rsidR="00000000" w:rsidRPr="00000000">
              <w:rPr>
                <w:rFonts w:ascii="Times New Roman" w:cs="Times New Roman" w:eastAsia="Times New Roman" w:hAnsi="Times New Roman"/>
                <w:sz w:val="20"/>
                <w:szCs w:val="20"/>
                <w:rtl w:val="0"/>
              </w:rPr>
              <w:t xml:space="preserve">Frontend Language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D">
            <w:pPr>
              <w:jc w:val="left"/>
              <w:rPr/>
            </w:pPr>
            <w:r w:rsidDel="00000000" w:rsidR="00000000" w:rsidRPr="00000000">
              <w:rPr>
                <w:rFonts w:ascii="Times New Roman" w:cs="Times New Roman" w:eastAsia="Times New Roman" w:hAnsi="Times New Roman"/>
                <w:sz w:val="20"/>
                <w:szCs w:val="20"/>
                <w:rtl w:val="0"/>
              </w:rPr>
              <w:t xml:space="preserve">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jc w:val="left"/>
              <w:rPr/>
            </w:pPr>
            <w:r w:rsidDel="00000000" w:rsidR="00000000" w:rsidRPr="00000000">
              <w:rPr>
                <w:rFonts w:ascii="Times New Roman" w:cs="Times New Roman" w:eastAsia="Times New Roman" w:hAnsi="Times New Roman"/>
                <w:sz w:val="20"/>
                <w:szCs w:val="20"/>
                <w:rtl w:val="0"/>
              </w:rPr>
              <w:t xml:space="preserve">8.2.12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AF">
            <w:pPr>
              <w:jc w:val="left"/>
              <w:rPr/>
            </w:pPr>
            <w:r w:rsidDel="00000000" w:rsidR="00000000" w:rsidRPr="00000000">
              <w:rPr>
                <w:rFonts w:ascii="Times New Roman" w:cs="Times New Roman" w:eastAsia="Times New Roman" w:hAnsi="Times New Roman"/>
                <w:sz w:val="20"/>
                <w:szCs w:val="20"/>
                <w:rtl w:val="0"/>
              </w:rPr>
              <w:t xml:space="preserve">Server-side scripting for HTML rendering and backend API communication.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0">
            <w:pPr>
              <w:jc w:val="left"/>
              <w:rPr/>
            </w:pPr>
            <w:r w:rsidDel="00000000" w:rsidR="00000000" w:rsidRPr="00000000">
              <w:rPr>
                <w:rFonts w:ascii="Times New Roman" w:cs="Times New Roman" w:eastAsia="Times New Roman" w:hAnsi="Times New Roman"/>
                <w:sz w:val="20"/>
                <w:szCs w:val="20"/>
                <w:rtl w:val="0"/>
              </w:rPr>
              <w:t xml:space="preserve">Frontend 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1">
            <w:pPr>
              <w:jc w:val="left"/>
              <w:rPr/>
            </w:pPr>
            <w:r w:rsidDel="00000000" w:rsidR="00000000" w:rsidRPr="00000000">
              <w:rPr>
                <w:rFonts w:ascii="Times New Roman" w:cs="Times New Roman" w:eastAsia="Times New Roman" w:hAnsi="Times New Roman"/>
                <w:sz w:val="20"/>
                <w:szCs w:val="20"/>
                <w:rtl w:val="0"/>
              </w:rPr>
              <w:t xml:space="preserve">Bootstrap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2">
            <w:pPr>
              <w:jc w:val="left"/>
              <w:rPr/>
            </w:pPr>
            <w:r w:rsidDel="00000000" w:rsidR="00000000" w:rsidRPr="00000000">
              <w:rPr>
                <w:rFonts w:ascii="Times New Roman" w:cs="Times New Roman" w:eastAsia="Times New Roman" w:hAnsi="Times New Roman"/>
                <w:sz w:val="20"/>
                <w:szCs w:val="20"/>
                <w:rtl w:val="0"/>
              </w:rPr>
              <w:t xml:space="preserve">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3">
            <w:pPr>
              <w:jc w:val="left"/>
              <w:rPr/>
            </w:pPr>
            <w:r w:rsidDel="00000000" w:rsidR="00000000" w:rsidRPr="00000000">
              <w:rPr>
                <w:rFonts w:ascii="Times New Roman" w:cs="Times New Roman" w:eastAsia="Times New Roman" w:hAnsi="Times New Roman"/>
                <w:sz w:val="20"/>
                <w:szCs w:val="20"/>
                <w:rtl w:val="0"/>
              </w:rPr>
              <w:t xml:space="preserve">Responsive CSS framework for adaptive, mobile-compatible UI layout.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4">
            <w:pPr>
              <w:jc w:val="left"/>
              <w:rPr/>
            </w:pPr>
            <w:r w:rsidDel="00000000" w:rsidR="00000000" w:rsidRPr="00000000">
              <w:rPr>
                <w:rFonts w:ascii="Times New Roman" w:cs="Times New Roman" w:eastAsia="Times New Roman" w:hAnsi="Times New Roman"/>
                <w:sz w:val="20"/>
                <w:szCs w:val="20"/>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5">
            <w:pPr>
              <w:jc w:val="left"/>
              <w:rPr/>
            </w:pPr>
            <w:r w:rsidDel="00000000" w:rsidR="00000000" w:rsidRPr="00000000">
              <w:rPr>
                <w:rFonts w:ascii="Times New Roman" w:cs="Times New Roman" w:eastAsia="Times New Roman" w:hAnsi="Times New Roman"/>
                <w:sz w:val="20"/>
                <w:szCs w:val="20"/>
                <w:rtl w:val="0"/>
              </w:rPr>
              <w:t xml:space="preserve">HTML5 / CSS3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6">
            <w:pPr>
              <w:jc w:val="left"/>
              <w:rPr/>
            </w:pPr>
            <w:r w:rsidDel="00000000" w:rsidR="00000000" w:rsidRPr="00000000">
              <w:rPr>
                <w:rFonts w:ascii="Times New Roman" w:cs="Times New Roman" w:eastAsia="Times New Roman" w:hAnsi="Times New Roman"/>
                <w:sz w:val="20"/>
                <w:szCs w:val="20"/>
                <w:rtl w:val="0"/>
              </w:rPr>
              <w:t xml:space="preserve">Standard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7">
            <w:pPr>
              <w:jc w:val="left"/>
              <w:rPr/>
            </w:pPr>
            <w:r w:rsidDel="00000000" w:rsidR="00000000" w:rsidRPr="00000000">
              <w:rPr>
                <w:rFonts w:ascii="Times New Roman" w:cs="Times New Roman" w:eastAsia="Times New Roman" w:hAnsi="Times New Roman"/>
                <w:sz w:val="20"/>
                <w:szCs w:val="20"/>
                <w:rtl w:val="0"/>
              </w:rPr>
              <w:t xml:space="preserve">Markup and styling for all web page content and presentation.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8">
            <w:pPr>
              <w:jc w:val="left"/>
              <w:rPr/>
            </w:pPr>
            <w:r w:rsidDel="00000000" w:rsidR="00000000" w:rsidRPr="00000000">
              <w:rPr>
                <w:rFonts w:ascii="Times New Roman" w:cs="Times New Roman" w:eastAsia="Times New Roman" w:hAnsi="Times New Roman"/>
                <w:sz w:val="20"/>
                <w:szCs w:val="20"/>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9">
            <w:pPr>
              <w:jc w:val="left"/>
              <w:rPr/>
            </w:pPr>
            <w:r w:rsidDel="00000000" w:rsidR="00000000" w:rsidRPr="00000000">
              <w:rPr>
                <w:rFonts w:ascii="Times New Roman" w:cs="Times New Roman" w:eastAsia="Times New Roman" w:hAnsi="Times New Roman"/>
                <w:sz w:val="20"/>
                <w:szCs w:val="20"/>
                <w:rtl w:val="0"/>
              </w:rPr>
              <w:t xml:space="preserve">JavaScript (ES6+)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A">
            <w:pPr>
              <w:jc w:val="left"/>
              <w:rPr/>
            </w:pPr>
            <w:r w:rsidDel="00000000" w:rsidR="00000000" w:rsidRPr="00000000">
              <w:rPr>
                <w:rFonts w:ascii="Times New Roman" w:cs="Times New Roman" w:eastAsia="Times New Roman" w:hAnsi="Times New Roman"/>
                <w:sz w:val="20"/>
                <w:szCs w:val="20"/>
                <w:rtl w:val="0"/>
              </w:rPr>
              <w:t xml:space="preserve">Standard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BB">
            <w:pPr>
              <w:jc w:val="left"/>
              <w:rPr/>
            </w:pPr>
            <w:r w:rsidDel="00000000" w:rsidR="00000000" w:rsidRPr="00000000">
              <w:rPr>
                <w:rFonts w:ascii="Times New Roman" w:cs="Times New Roman" w:eastAsia="Times New Roman" w:hAnsi="Times New Roman"/>
                <w:sz w:val="20"/>
                <w:szCs w:val="20"/>
                <w:rtl w:val="0"/>
              </w:rPr>
              <w:t xml:space="preserve">Client-side interactivity, AJAX requests, and dynamic content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C">
            <w:pPr>
              <w:jc w:val="left"/>
              <w:rPr/>
            </w:pPr>
            <w:r w:rsidDel="00000000" w:rsidR="00000000" w:rsidRPr="00000000">
              <w:rPr>
                <w:rFonts w:ascii="Times New Roman" w:cs="Times New Roman" w:eastAsia="Times New Roman" w:hAnsi="Times New Roman"/>
                <w:sz w:val="20"/>
                <w:szCs w:val="20"/>
                <w:rtl w:val="0"/>
              </w:rPr>
              <w:t xml:space="preserve">Visualization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D">
            <w:pPr>
              <w:jc w:val="left"/>
              <w:rPr/>
            </w:pPr>
            <w:r w:rsidDel="00000000" w:rsidR="00000000" w:rsidRPr="00000000">
              <w:rPr>
                <w:rFonts w:ascii="Times New Roman" w:cs="Times New Roman" w:eastAsia="Times New Roman" w:hAnsi="Times New Roman"/>
                <w:sz w:val="20"/>
                <w:szCs w:val="20"/>
                <w:rtl w:val="0"/>
              </w:rPr>
              <w:t xml:space="preserve">Chart.js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E">
            <w:pPr>
              <w:jc w:val="left"/>
              <w:rPr/>
            </w:pPr>
            <w:r w:rsidDel="00000000" w:rsidR="00000000" w:rsidRPr="00000000">
              <w:rPr>
                <w:rFonts w:ascii="Times New Roman" w:cs="Times New Roman" w:eastAsia="Times New Roman" w:hAnsi="Times New Roman"/>
                <w:sz w:val="20"/>
                <w:szCs w:val="20"/>
                <w:rtl w:val="0"/>
              </w:rPr>
              <w:t xml:space="preserve">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jc w:val="left"/>
              <w:rPr/>
            </w:pPr>
            <w:r w:rsidDel="00000000" w:rsidR="00000000" w:rsidRPr="00000000">
              <w:rPr>
                <w:rFonts w:ascii="Times New Roman" w:cs="Times New Roman" w:eastAsia="Times New Roman" w:hAnsi="Times New Roman"/>
                <w:sz w:val="20"/>
                <w:szCs w:val="20"/>
                <w:rtl w:val="0"/>
              </w:rPr>
              <w:t xml:space="preserve">Canvas-based JavaScript charting library for dashboard data visualizations.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0">
            <w:pPr>
              <w:jc w:val="left"/>
              <w:rPr/>
            </w:pPr>
            <w:r w:rsidDel="00000000" w:rsidR="00000000" w:rsidRPr="00000000">
              <w:rPr>
                <w:rFonts w:ascii="Times New Roman" w:cs="Times New Roman" w:eastAsia="Times New Roman" w:hAnsi="Times New Roman"/>
                <w:sz w:val="20"/>
                <w:szCs w:val="20"/>
                <w:rtl w:val="0"/>
              </w:rPr>
              <w:t xml:space="preserve">Dev 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1">
            <w:pPr>
              <w:jc w:val="left"/>
              <w:rPr/>
            </w:pPr>
            <w:r w:rsidDel="00000000" w:rsidR="00000000" w:rsidRPr="00000000">
              <w:rPr>
                <w:rFonts w:ascii="Times New Roman" w:cs="Times New Roman" w:eastAsia="Times New Roman" w:hAnsi="Times New Roman"/>
                <w:sz w:val="20"/>
                <w:szCs w:val="20"/>
                <w:rtl w:val="0"/>
              </w:rPr>
              <w:t xml:space="preserve">XAMPP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2">
            <w:pPr>
              <w:jc w:val="left"/>
              <w:rPr/>
            </w:pPr>
            <w:r w:rsidDel="00000000" w:rsidR="00000000" w:rsidRPr="00000000">
              <w:rPr>
                <w:rFonts w:ascii="Times New Roman" w:cs="Times New Roman" w:eastAsia="Times New Roman" w:hAnsi="Times New Roman"/>
                <w:sz w:val="20"/>
                <w:szCs w:val="20"/>
                <w:rtl w:val="0"/>
              </w:rPr>
              <w:t xml:space="preserve">8.2.x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3">
            <w:pPr>
              <w:jc w:val="left"/>
              <w:rPr/>
            </w:pPr>
            <w:r w:rsidDel="00000000" w:rsidR="00000000" w:rsidRPr="00000000">
              <w:rPr>
                <w:rFonts w:ascii="Times New Roman" w:cs="Times New Roman" w:eastAsia="Times New Roman" w:hAnsi="Times New Roman"/>
                <w:sz w:val="20"/>
                <w:szCs w:val="20"/>
                <w:rtl w:val="0"/>
              </w:rPr>
              <w:t xml:space="preserve">Local Apache + MySQL + PHP development server stack.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jc w:val="left"/>
              <w:rPr/>
            </w:pPr>
            <w:r w:rsidDel="00000000" w:rsidR="00000000" w:rsidRPr="00000000">
              <w:rPr>
                <w:rFonts w:ascii="Times New Roman" w:cs="Times New Roman" w:eastAsia="Times New Roman" w:hAnsi="Times New Roman"/>
                <w:sz w:val="20"/>
                <w:szCs w:val="20"/>
                <w:rtl w:val="0"/>
              </w:rPr>
              <w:t xml:space="preserve">Database GUI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5">
            <w:pPr>
              <w:jc w:val="left"/>
              <w:rPr/>
            </w:pPr>
            <w:r w:rsidDel="00000000" w:rsidR="00000000" w:rsidRPr="00000000">
              <w:rPr>
                <w:rFonts w:ascii="Times New Roman" w:cs="Times New Roman" w:eastAsia="Times New Roman" w:hAnsi="Times New Roman"/>
                <w:sz w:val="20"/>
                <w:szCs w:val="20"/>
                <w:rtl w:val="0"/>
              </w:rPr>
              <w:t xml:space="preserve">phpMyAdmin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jc w:val="left"/>
              <w:rPr/>
            </w:pPr>
            <w:r w:rsidDel="00000000" w:rsidR="00000000" w:rsidRPr="00000000">
              <w:rPr>
                <w:rFonts w:ascii="Times New Roman" w:cs="Times New Roman" w:eastAsia="Times New Roman" w:hAnsi="Times New Roman"/>
                <w:sz w:val="20"/>
                <w:szCs w:val="20"/>
                <w:rtl w:val="0"/>
              </w:rPr>
              <w:t xml:space="preserve">5.2.1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jc w:val="left"/>
              <w:rPr/>
            </w:pPr>
            <w:r w:rsidDel="00000000" w:rsidR="00000000" w:rsidRPr="00000000">
              <w:rPr>
                <w:rFonts w:ascii="Times New Roman" w:cs="Times New Roman" w:eastAsia="Times New Roman" w:hAnsi="Times New Roman"/>
                <w:sz w:val="20"/>
                <w:szCs w:val="20"/>
                <w:rtl w:val="0"/>
              </w:rPr>
              <w:t xml:space="preserve">Web-based MySQL database management and query interface.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8">
            <w:pPr>
              <w:jc w:val="left"/>
              <w:rPr/>
            </w:pPr>
            <w:r w:rsidDel="00000000" w:rsidR="00000000" w:rsidRPr="00000000">
              <w:rPr>
                <w:rFonts w:ascii="Times New Roman" w:cs="Times New Roman" w:eastAsia="Times New Roman" w:hAnsi="Times New Roman"/>
                <w:sz w:val="20"/>
                <w:szCs w:val="20"/>
                <w:rtl w:val="0"/>
              </w:rPr>
              <w:t xml:space="preserve">Code Editor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9">
            <w:pPr>
              <w:jc w:val="left"/>
              <w:rPr/>
            </w:pPr>
            <w:r w:rsidDel="00000000" w:rsidR="00000000" w:rsidRPr="00000000">
              <w:rPr>
                <w:rFonts w:ascii="Times New Roman" w:cs="Times New Roman" w:eastAsia="Times New Roman" w:hAnsi="Times New Roman"/>
                <w:sz w:val="20"/>
                <w:szCs w:val="20"/>
                <w:rtl w:val="0"/>
              </w:rPr>
              <w:t xml:space="preserve">Visual Studio 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A">
            <w:pPr>
              <w:jc w:val="left"/>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CB">
            <w:pPr>
              <w:jc w:val="left"/>
              <w:rPr/>
            </w:pPr>
            <w:r w:rsidDel="00000000" w:rsidR="00000000" w:rsidRPr="00000000">
              <w:rPr>
                <w:rFonts w:ascii="Times New Roman" w:cs="Times New Roman" w:eastAsia="Times New Roman" w:hAnsi="Times New Roman"/>
                <w:sz w:val="20"/>
                <w:szCs w:val="20"/>
                <w:rtl w:val="0"/>
              </w:rPr>
              <w:t xml:space="preserve">Primary integrated development environment (IDE) for all development work.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jc w:val="left"/>
              <w:rPr/>
            </w:pPr>
            <w:r w:rsidDel="00000000" w:rsidR="00000000" w:rsidRPr="00000000">
              <w:rPr>
                <w:rFonts w:ascii="Times New Roman" w:cs="Times New Roman" w:eastAsia="Times New Roman" w:hAnsi="Times New Roman"/>
                <w:sz w:val="20"/>
                <w:szCs w:val="20"/>
                <w:rtl w:val="0"/>
              </w:rPr>
              <w:t xml:space="preserve">Version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D">
            <w:pPr>
              <w:jc w:val="left"/>
              <w:rPr/>
            </w:pPr>
            <w:r w:rsidDel="00000000" w:rsidR="00000000" w:rsidRPr="00000000">
              <w:rPr>
                <w:rFonts w:ascii="Times New Roman" w:cs="Times New Roman" w:eastAsia="Times New Roman" w:hAnsi="Times New Roman"/>
                <w:sz w:val="20"/>
                <w:szCs w:val="20"/>
                <w:rtl w:val="0"/>
              </w:rPr>
              <w:t xml:space="preserve">Git / GitHub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jc w:val="left"/>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CF">
            <w:pPr>
              <w:jc w:val="left"/>
              <w:rPr/>
            </w:pPr>
            <w:r w:rsidDel="00000000" w:rsidR="00000000" w:rsidRPr="00000000">
              <w:rPr>
                <w:rFonts w:ascii="Times New Roman" w:cs="Times New Roman" w:eastAsia="Times New Roman" w:hAnsi="Times New Roman"/>
                <w:sz w:val="20"/>
                <w:szCs w:val="20"/>
                <w:rtl w:val="0"/>
              </w:rPr>
              <w:t xml:space="preserve">Distributed version control and collaborative code repository hosting.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D0">
            <w:pPr>
              <w:jc w:val="left"/>
              <w:rPr/>
            </w:pPr>
            <w:r w:rsidDel="00000000" w:rsidR="00000000" w:rsidRPr="00000000">
              <w:rPr>
                <w:rFonts w:ascii="Times New Roman" w:cs="Times New Roman" w:eastAsia="Times New Roman" w:hAnsi="Times New Roman"/>
                <w:sz w:val="20"/>
                <w:szCs w:val="20"/>
                <w:rtl w:val="0"/>
              </w:rPr>
              <w:t xml:space="preserve">API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D1">
            <w:pPr>
              <w:jc w:val="left"/>
              <w:rPr/>
            </w:pPr>
            <w:r w:rsidDel="00000000" w:rsidR="00000000" w:rsidRPr="00000000">
              <w:rPr>
                <w:rFonts w:ascii="Times New Roman" w:cs="Times New Roman" w:eastAsia="Times New Roman" w:hAnsi="Times New Roman"/>
                <w:sz w:val="20"/>
                <w:szCs w:val="20"/>
                <w:rtl w:val="0"/>
              </w:rPr>
              <w:t xml:space="preserve">Postman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D2">
            <w:pPr>
              <w:jc w:val="left"/>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5D3">
            <w:pPr>
              <w:jc w:val="left"/>
              <w:rPr/>
            </w:pPr>
            <w:r w:rsidDel="00000000" w:rsidR="00000000" w:rsidRPr="00000000">
              <w:rPr>
                <w:rFonts w:ascii="Times New Roman" w:cs="Times New Roman" w:eastAsia="Times New Roman" w:hAnsi="Times New Roman"/>
                <w:sz w:val="20"/>
                <w:szCs w:val="20"/>
                <w:rtl w:val="0"/>
              </w:rPr>
              <w:t xml:space="preserve">HTTP API testing, endpoint validation, and automated test collection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D4">
            <w:pPr>
              <w:jc w:val="left"/>
              <w:rPr/>
            </w:pPr>
            <w:r w:rsidDel="00000000" w:rsidR="00000000" w:rsidRPr="00000000">
              <w:rPr>
                <w:rFonts w:ascii="Times New Roman" w:cs="Times New Roman" w:eastAsia="Times New Roman" w:hAnsi="Times New Roman"/>
                <w:sz w:val="20"/>
                <w:szCs w:val="20"/>
                <w:rtl w:val="0"/>
              </w:rPr>
              <w:t xml:space="preserve">Browser DevTools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D5">
            <w:pPr>
              <w:jc w:val="left"/>
              <w:rPr/>
            </w:pPr>
            <w:r w:rsidDel="00000000" w:rsidR="00000000" w:rsidRPr="00000000">
              <w:rPr>
                <w:rFonts w:ascii="Times New Roman" w:cs="Times New Roman" w:eastAsia="Times New Roman" w:hAnsi="Times New Roman"/>
                <w:sz w:val="20"/>
                <w:szCs w:val="20"/>
                <w:rtl w:val="0"/>
              </w:rPr>
              <w:t xml:space="preserve">Chrome DevTools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D6">
            <w:pPr>
              <w:jc w:val="left"/>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D7">
            <w:pPr>
              <w:jc w:val="left"/>
              <w:rPr/>
            </w:pPr>
            <w:r w:rsidDel="00000000" w:rsidR="00000000" w:rsidRPr="00000000">
              <w:rPr>
                <w:rFonts w:ascii="Times New Roman" w:cs="Times New Roman" w:eastAsia="Times New Roman" w:hAnsi="Times New Roman"/>
                <w:sz w:val="20"/>
                <w:szCs w:val="20"/>
                <w:rtl w:val="0"/>
              </w:rPr>
              <w:t xml:space="preserve">Frontend debugging, network request inspection, and performance profiling.</w:t>
            </w:r>
            <w:r w:rsidDel="00000000" w:rsidR="00000000" w:rsidRPr="00000000">
              <w:rPr>
                <w:rtl w:val="0"/>
              </w:rPr>
            </w:r>
          </w:p>
        </w:tc>
      </w:tr>
    </w:tbl>
    <w:p w:rsidR="00000000" w:rsidDel="00000000" w:rsidP="00000000" w:rsidRDefault="00000000" w:rsidRPr="00000000" w14:paraId="000005D8">
      <w:pPr>
        <w:spacing w:after="240" w:before="0" w:lineRule="auto"/>
        <w:rPr/>
      </w:pPr>
      <w:r w:rsidDel="00000000" w:rsidR="00000000" w:rsidRPr="00000000">
        <w:rPr>
          <w:rtl w:val="0"/>
        </w:rPr>
      </w:r>
    </w:p>
    <w:p w:rsidR="00000000" w:rsidDel="00000000" w:rsidP="00000000" w:rsidRDefault="00000000" w:rsidRPr="00000000" w14:paraId="000005D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3.5 Data Gathering Techniques</w:t>
      </w:r>
      <w:r w:rsidDel="00000000" w:rsidR="00000000" w:rsidRPr="00000000">
        <w:rPr>
          <w:rtl w:val="0"/>
        </w:rPr>
      </w:r>
    </w:p>
    <w:p w:rsidR="00000000" w:rsidDel="00000000" w:rsidP="00000000" w:rsidRDefault="00000000" w:rsidRPr="00000000" w14:paraId="000005D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study employed a comprehensive, multi-method approach to data gathering, combining primary data collection directly from R&amp;G Trading stakeholders with secondary data collection from the technical analysis of the business's existing documentation and operational records. The data gathering activities served two distinct purposes within the research: informing the system requirements specification during the initial phase of the project, and generating evaluation data about the completed system's performance and user acceptance during the final phase.</w:t>
      </w:r>
      <w:r w:rsidDel="00000000" w:rsidR="00000000" w:rsidRPr="00000000">
        <w:rPr>
          <w:rtl w:val="0"/>
        </w:rPr>
      </w:r>
    </w:p>
    <w:p w:rsidR="00000000" w:rsidDel="00000000" w:rsidP="00000000" w:rsidRDefault="00000000" w:rsidRPr="00000000" w14:paraId="000005DB">
      <w:pPr>
        <w:spacing w:after="120" w:before="0" w:lineRule="auto"/>
        <w:rPr/>
      </w:pPr>
      <w:r w:rsidDel="00000000" w:rsidR="00000000" w:rsidRPr="00000000">
        <w:rPr>
          <w:rtl w:val="0"/>
        </w:rPr>
      </w:r>
    </w:p>
    <w:p w:rsidR="00000000" w:rsidDel="00000000" w:rsidP="00000000" w:rsidRDefault="00000000" w:rsidRPr="00000000" w14:paraId="000005D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3.5.1 Semi-Structured Interviews</w:t>
      </w:r>
      <w:r w:rsidDel="00000000" w:rsidR="00000000" w:rsidRPr="00000000">
        <w:rPr>
          <w:rtl w:val="0"/>
        </w:rPr>
      </w:r>
    </w:p>
    <w:p w:rsidR="00000000" w:rsidDel="00000000" w:rsidP="00000000" w:rsidRDefault="00000000" w:rsidRPr="00000000" w14:paraId="000005D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Semi-structured interviews were conducted with the owner and key personnel of R&amp;G Trading, including the primary sales staff member responsible for daily transaction recording and the individual responsible for generating weekly and monthly sales summaries. Interview sessions were scheduled at the R&amp;G Trading business location and conducted at times that minimized disruption to normal business operations. An interview guide was developed in advance to ensure systematic coverage of all relevant topic areas, including: the current workflow for processing customer sales transactions; the methods and tools used for inventory tracking; the process for generating business performance reports and the information requirements of management; the challenges and pain points associated with the current manual processes; the types of data that management would most value if available in digital, analytical form; and expectations and requirements for a digital system to replace or augment current practices.</w:t>
      </w:r>
      <w:r w:rsidDel="00000000" w:rsidR="00000000" w:rsidRPr="00000000">
        <w:rPr>
          <w:rtl w:val="0"/>
        </w:rPr>
      </w:r>
    </w:p>
    <w:p w:rsidR="00000000" w:rsidDel="00000000" w:rsidP="00000000" w:rsidRDefault="00000000" w:rsidRPr="00000000" w14:paraId="000005DE">
      <w:pPr>
        <w:spacing w:after="120" w:before="0" w:lineRule="auto"/>
        <w:rPr/>
      </w:pPr>
      <w:r w:rsidDel="00000000" w:rsidR="00000000" w:rsidRPr="00000000">
        <w:rPr>
          <w:rtl w:val="0"/>
        </w:rPr>
      </w:r>
    </w:p>
    <w:p w:rsidR="00000000" w:rsidDel="00000000" w:rsidP="00000000" w:rsidRDefault="00000000" w:rsidRPr="00000000" w14:paraId="000005D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Interview transcripts were reviewed through a thematic analysis process, with recurring themes, specific pain points, and priority requirements coded and organized into a structured requirements specification document. The interview data revealed several specific requirements that directly shaped the system's design: the critical importance of real-time inventory monitoring (reflected in the stock_qty deduction logic in the order placement transaction); the management need for period-comparative revenue metrics (reflected in the period-over-period growth calculation in getSummary()); the desire for product-level performance analytics (reflected in the getTopProducts() endpoint); and the need for a delivery management system that tracks order fulfillment from assignment through delivery confirmation (reflected in the comprehensive order delivery tracking subsystem).</w:t>
      </w:r>
      <w:r w:rsidDel="00000000" w:rsidR="00000000" w:rsidRPr="00000000">
        <w:rPr>
          <w:rtl w:val="0"/>
        </w:rPr>
      </w:r>
    </w:p>
    <w:p w:rsidR="00000000" w:rsidDel="00000000" w:rsidP="00000000" w:rsidRDefault="00000000" w:rsidRPr="00000000" w14:paraId="000005E0">
      <w:pPr>
        <w:spacing w:after="120" w:before="0" w:lineRule="auto"/>
        <w:rPr/>
      </w:pPr>
      <w:r w:rsidDel="00000000" w:rsidR="00000000" w:rsidRPr="00000000">
        <w:rPr>
          <w:rtl w:val="0"/>
        </w:rPr>
      </w:r>
    </w:p>
    <w:p w:rsidR="00000000" w:rsidDel="00000000" w:rsidP="00000000" w:rsidRDefault="00000000" w:rsidRPr="00000000" w14:paraId="000005E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3.5.2 Structured Survey Questionnaires</w:t>
      </w:r>
      <w:r w:rsidDel="00000000" w:rsidR="00000000" w:rsidRPr="00000000">
        <w:rPr>
          <w:rtl w:val="0"/>
        </w:rPr>
      </w:r>
    </w:p>
    <w:p w:rsidR="00000000" w:rsidDel="00000000" w:rsidP="00000000" w:rsidRDefault="00000000" w:rsidRPr="00000000" w14:paraId="000005E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Structured survey questionnaires were administered to two distinct respondent groups. The first questionnaire, targeting a sample of R&amp;G Trading's existing and prospective customers, assessed consumer preferences for online shopping functionality, digital literacy and internet access patterns, key purchase decision factors for air conditioning products (including specifications that should be prominently displayed in product listings), and expectations regarding delivery timelines, order tracking, and customer service in an online purchasing context. Survey responses were analyzed quantitatively to derive frequency distributions and means for each survey item, informing specific design decisions about the product catalog interface, the checkout workflow, and the order tracking functionality.</w:t>
      </w:r>
      <w:r w:rsidDel="00000000" w:rsidR="00000000" w:rsidRPr="00000000">
        <w:rPr>
          <w:rtl w:val="0"/>
        </w:rPr>
      </w:r>
    </w:p>
    <w:p w:rsidR="00000000" w:rsidDel="00000000" w:rsidP="00000000" w:rsidRDefault="00000000" w:rsidRPr="00000000" w14:paraId="000005E3">
      <w:pPr>
        <w:spacing w:after="120" w:before="0" w:lineRule="auto"/>
        <w:rPr/>
      </w:pPr>
      <w:r w:rsidDel="00000000" w:rsidR="00000000" w:rsidRPr="00000000">
        <w:rPr>
          <w:rtl w:val="0"/>
        </w:rPr>
      </w:r>
    </w:p>
    <w:p w:rsidR="00000000" w:rsidDel="00000000" w:rsidP="00000000" w:rsidRDefault="00000000" w:rsidRPr="00000000" w14:paraId="000005E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second questionnaire, the User Acceptance Testing (UAT) instrument administered to evaluation participants following system deployment, employed a five-point Likert scale (5 = Strongly Agree, 4 = Agree, 3 = Neutral, 2 = Disagree, 1 = Strongly Disagree) to collect structured ratings across three primary evaluation dimensions: Functionality (the system performs all required functions correctly and completely), Usability (the system is easy to learn, navigate, and use effectively), and Security (the system adequately protects user data and restricts unauthorized access). Separate versions of the UAT questionnaire were developed for administrative users, customer users, and rider users, with evaluation items tailored to the specific features and workflows relevant to each user role.</w:t>
      </w:r>
      <w:r w:rsidDel="00000000" w:rsidR="00000000" w:rsidRPr="00000000">
        <w:rPr>
          <w:rtl w:val="0"/>
        </w:rPr>
      </w:r>
    </w:p>
    <w:p w:rsidR="00000000" w:rsidDel="00000000" w:rsidP="00000000" w:rsidRDefault="00000000" w:rsidRPr="00000000" w14:paraId="000005E5">
      <w:pPr>
        <w:spacing w:after="120" w:before="0" w:lineRule="auto"/>
        <w:rPr/>
      </w:pPr>
      <w:r w:rsidDel="00000000" w:rsidR="00000000" w:rsidRPr="00000000">
        <w:rPr>
          <w:rtl w:val="0"/>
        </w:rPr>
      </w:r>
    </w:p>
    <w:p w:rsidR="00000000" w:rsidDel="00000000" w:rsidP="00000000" w:rsidRDefault="00000000" w:rsidRPr="00000000" w14:paraId="000005E6">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3.5.3 Document Review</w:t>
      </w:r>
      <w:r w:rsidDel="00000000" w:rsidR="00000000" w:rsidRPr="00000000">
        <w:rPr>
          <w:rtl w:val="0"/>
        </w:rPr>
      </w:r>
    </w:p>
    <w:p w:rsidR="00000000" w:rsidDel="00000000" w:rsidP="00000000" w:rsidRDefault="00000000" w:rsidRPr="00000000" w14:paraId="000005E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Existing business documents maintained by R&amp;G Trading were collected and systematically reviewed to inform the database schema design and reporting module specifications. Documents reviewed included representative samples of handwritten sales receipts capturing product name, quantity, unit price, and total; inventory tracking sheets listing current stock quantities and reorder histories; supplier invoice documents identifying product categories, model numbers, and brand names; and historical sales summary reports prepared manually at weekly or monthly intervals. Analysis of these documents provided the empirical basis for the field definitions in the orders, order_items, and products database tables, and for the specific metrics and aggregation queries implemented in the administrative dashboard's analytics endpoints.</w:t>
      </w:r>
      <w:r w:rsidDel="00000000" w:rsidR="00000000" w:rsidRPr="00000000">
        <w:rPr>
          <w:rtl w:val="0"/>
        </w:rPr>
      </w:r>
    </w:p>
    <w:p w:rsidR="00000000" w:rsidDel="00000000" w:rsidP="00000000" w:rsidRDefault="00000000" w:rsidRPr="00000000" w14:paraId="000005E8">
      <w:pPr>
        <w:spacing w:after="120" w:before="0" w:lineRule="auto"/>
        <w:rPr/>
      </w:pPr>
      <w:r w:rsidDel="00000000" w:rsidR="00000000" w:rsidRPr="00000000">
        <w:rPr>
          <w:rtl w:val="0"/>
        </w:rPr>
      </w:r>
    </w:p>
    <w:p w:rsidR="00000000" w:rsidDel="00000000" w:rsidP="00000000" w:rsidRDefault="00000000" w:rsidRPr="00000000" w14:paraId="000005E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3.5.4 Direct Observation</w:t>
      </w:r>
      <w:r w:rsidDel="00000000" w:rsidR="00000000" w:rsidRPr="00000000">
        <w:rPr>
          <w:rtl w:val="0"/>
        </w:rPr>
      </w:r>
    </w:p>
    <w:p w:rsidR="00000000" w:rsidDel="00000000" w:rsidP="00000000" w:rsidRDefault="00000000" w:rsidRPr="00000000" w14:paraId="000005E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Direct, non-participatory observation of R&amp;G Trading's sales operations was conducted on multiple occasions during the initial requirements gathering phase of the project. Observational sessions documented in detailed field notes the complete sequence of activities comprising a typical sales transaction, from initial customer inquiry through product selection, price negotiation, payment receipt, and manual record entry. Observations also captured the process of inventory counting, sales report compilation, and customer communication regarding delivery arrangements. The insights derived from direct observation were particularly valuable in identifying tacit operational knowledge and informal practices that were not fully articulated by interviewees — for example, the informal tracking of customer preferences through staff memory rather than written records, and the informal negotiation of delivery scheduling between staff and customers by phone call without any structured record-keeping — that translated into specific functional requirements for the proposed system.</w:t>
      </w:r>
      <w:r w:rsidDel="00000000" w:rsidR="00000000" w:rsidRPr="00000000">
        <w:rPr>
          <w:rtl w:val="0"/>
        </w:rPr>
      </w:r>
    </w:p>
    <w:p w:rsidR="00000000" w:rsidDel="00000000" w:rsidP="00000000" w:rsidRDefault="00000000" w:rsidRPr="00000000" w14:paraId="000005EB">
      <w:pPr>
        <w:spacing w:after="240" w:before="0" w:lineRule="auto"/>
        <w:rPr/>
      </w:pPr>
      <w:r w:rsidDel="00000000" w:rsidR="00000000" w:rsidRPr="00000000">
        <w:rPr>
          <w:rtl w:val="0"/>
        </w:rPr>
      </w:r>
    </w:p>
    <w:p w:rsidR="00000000" w:rsidDel="00000000" w:rsidP="00000000" w:rsidRDefault="00000000" w:rsidRPr="00000000" w14:paraId="000005EC">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3.6 Testing Procedures</w:t>
      </w:r>
      <w:r w:rsidDel="00000000" w:rsidR="00000000" w:rsidRPr="00000000">
        <w:rPr>
          <w:rtl w:val="0"/>
        </w:rPr>
      </w:r>
    </w:p>
    <w:p w:rsidR="00000000" w:rsidDel="00000000" w:rsidP="00000000" w:rsidRDefault="00000000" w:rsidRPr="00000000" w14:paraId="000005E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system was subjected to a rigorous, structured, multi-level testing regime designed to verify functional correctness at the individual module level, confirm proper integration behavior across module boundaries, validate end-to-end system performance under realistic operational conditions, and assess user satisfaction and operational fitness through representative end-user evaluation. The testing strategy was informed by Pressman and Maxim's (2019) software engineering testing framework and was organized to proceed from the lowest level of granularity (unit testing of individual API endpoints) through progressively higher levels of integration and complexity (system testing and UAT).</w:t>
      </w:r>
      <w:r w:rsidDel="00000000" w:rsidR="00000000" w:rsidRPr="00000000">
        <w:rPr>
          <w:rtl w:val="0"/>
        </w:rPr>
      </w:r>
    </w:p>
    <w:p w:rsidR="00000000" w:rsidDel="00000000" w:rsidP="00000000" w:rsidRDefault="00000000" w:rsidRPr="00000000" w14:paraId="000005EE">
      <w:pPr>
        <w:spacing w:after="120" w:before="0" w:lineRule="auto"/>
        <w:rPr/>
      </w:pPr>
      <w:r w:rsidDel="00000000" w:rsidR="00000000" w:rsidRPr="00000000">
        <w:rPr>
          <w:rtl w:val="0"/>
        </w:rPr>
      </w:r>
    </w:p>
    <w:p w:rsidR="00000000" w:rsidDel="00000000" w:rsidP="00000000" w:rsidRDefault="00000000" w:rsidRPr="00000000" w14:paraId="000005E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3.6.1 Unit Testing</w:t>
      </w:r>
      <w:r w:rsidDel="00000000" w:rsidR="00000000" w:rsidRPr="00000000">
        <w:rPr>
          <w:rtl w:val="0"/>
        </w:rPr>
      </w:r>
    </w:p>
    <w:p w:rsidR="00000000" w:rsidDel="00000000" w:rsidP="00000000" w:rsidRDefault="00000000" w:rsidRPr="00000000" w14:paraId="000005F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Unit testing was conducted on each individual API endpoint of the Node.js backend upon completion of its development sprint. Test cases were defined for each endpoint that covered: the expected success response for a valid request with all required parameters; error responses for requests with missing required parameters; error responses for requests with parameters of invalid type, format, or value (testing the express-validator validation chains); authentication failure responses for requests to protected endpoints without a valid Bearer token; authorization failure responses for requests to role-protected endpoints made by users with insufficient role (e.g., customer attempting to access admin endpoints); business logic error responses for requests that violate business rules (e.g., attempting to order more units than available stock, attempting to register with an email that is already in use, attempting to submit a second review for a product already reviewed); and database error handling behavior.</w:t>
      </w:r>
      <w:r w:rsidDel="00000000" w:rsidR="00000000" w:rsidRPr="00000000">
        <w:rPr>
          <w:rtl w:val="0"/>
        </w:rPr>
      </w:r>
    </w:p>
    <w:p w:rsidR="00000000" w:rsidDel="00000000" w:rsidP="00000000" w:rsidRDefault="00000000" w:rsidRPr="00000000" w14:paraId="000005F1">
      <w:pPr>
        <w:spacing w:after="120" w:before="0" w:lineRule="auto"/>
        <w:rPr/>
      </w:pPr>
      <w:r w:rsidDel="00000000" w:rsidR="00000000" w:rsidRPr="00000000">
        <w:rPr>
          <w:rtl w:val="0"/>
        </w:rPr>
      </w:r>
    </w:p>
    <w:p w:rsidR="00000000" w:rsidDel="00000000" w:rsidP="00000000" w:rsidRDefault="00000000" w:rsidRPr="00000000" w14:paraId="000005F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API endpoint unit testing was conducted using Postman, which supported the systematic organization of test cases into collections, the automated execution of assertion scripts to verify response status codes and body structure, and the management of authentication tokens across test sequences. Specific unit test results for the core modules are described in Chapter 5.</w:t>
      </w:r>
      <w:r w:rsidDel="00000000" w:rsidR="00000000" w:rsidRPr="00000000">
        <w:rPr>
          <w:rtl w:val="0"/>
        </w:rPr>
      </w:r>
    </w:p>
    <w:p w:rsidR="00000000" w:rsidDel="00000000" w:rsidP="00000000" w:rsidRDefault="00000000" w:rsidRPr="00000000" w14:paraId="000005F3">
      <w:pPr>
        <w:spacing w:after="120" w:before="0" w:lineRule="auto"/>
        <w:rPr/>
      </w:pPr>
      <w:r w:rsidDel="00000000" w:rsidR="00000000" w:rsidRPr="00000000">
        <w:rPr>
          <w:rtl w:val="0"/>
        </w:rPr>
      </w:r>
    </w:p>
    <w:p w:rsidR="00000000" w:rsidDel="00000000" w:rsidP="00000000" w:rsidRDefault="00000000" w:rsidRPr="00000000" w14:paraId="000005F4">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3.6.2 Integration Testing</w:t>
      </w:r>
      <w:r w:rsidDel="00000000" w:rsidR="00000000" w:rsidRPr="00000000">
        <w:rPr>
          <w:rtl w:val="0"/>
        </w:rPr>
      </w:r>
    </w:p>
    <w:p w:rsidR="00000000" w:rsidDel="00000000" w:rsidP="00000000" w:rsidRDefault="00000000" w:rsidRPr="00000000" w14:paraId="000005F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Integration testing verified the correct flow of data across module boundaries within the system. Integration test cases focused on scenarios that span multiple system components, including: the complete customer registration and subsequent login and profile retrieval flow (verifying that user data created in the registration endpoint is retrievable through the profile endpoint using the issued JWT); the product creation and subsequent product listing flow (verifying that products created through the admin product creation endpoint appear correctly in the public product listing endpoint with appropriate filtering and sorting); the complete order placement flow (verifying that a successful order placement atomically deducts stock from the product table, creates a corresponding order record, creates order item records, creates an address record, creates a delivery tracking record, and creates a customer activity log record); and the dashboard summary analytics flow (verifying that revenue, order, and customer metrics computed by the getSummary() endpoint accurately reflect the underlying order and user table data).</w:t>
      </w:r>
      <w:r w:rsidDel="00000000" w:rsidR="00000000" w:rsidRPr="00000000">
        <w:rPr>
          <w:rtl w:val="0"/>
        </w:rPr>
      </w:r>
    </w:p>
    <w:p w:rsidR="00000000" w:rsidDel="00000000" w:rsidP="00000000" w:rsidRDefault="00000000" w:rsidRPr="00000000" w14:paraId="000005F6">
      <w:pPr>
        <w:spacing w:after="120" w:before="0" w:lineRule="auto"/>
        <w:rPr/>
      </w:pPr>
      <w:r w:rsidDel="00000000" w:rsidR="00000000" w:rsidRPr="00000000">
        <w:rPr>
          <w:rtl w:val="0"/>
        </w:rPr>
      </w:r>
    </w:p>
    <w:p w:rsidR="00000000" w:rsidDel="00000000" w:rsidP="00000000" w:rsidRDefault="00000000" w:rsidRPr="00000000" w14:paraId="000005F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Integration testing also verified the communication between the PHP frontend and the Node.js backend API, including the correct transmission of JWT Bearer tokens in API request headers by the api_request() cURL function, the proper parsing of JSON API responses by the PHP frontend, the correct rendering of API-returned data in the HTML views, and the accurate handling of API error responses — including the display of appropriate user-facing error messages for common error conditions such as "Product out of stock," "Invalid credentials," and "You already reviewed this product."</w:t>
      </w:r>
      <w:r w:rsidDel="00000000" w:rsidR="00000000" w:rsidRPr="00000000">
        <w:rPr>
          <w:rtl w:val="0"/>
        </w:rPr>
      </w:r>
    </w:p>
    <w:p w:rsidR="00000000" w:rsidDel="00000000" w:rsidP="00000000" w:rsidRDefault="00000000" w:rsidRPr="00000000" w14:paraId="000005F8">
      <w:pPr>
        <w:spacing w:after="120" w:before="0" w:lineRule="auto"/>
        <w:rPr/>
      </w:pPr>
      <w:r w:rsidDel="00000000" w:rsidR="00000000" w:rsidRPr="00000000">
        <w:rPr>
          <w:rtl w:val="0"/>
        </w:rPr>
      </w:r>
    </w:p>
    <w:p w:rsidR="00000000" w:rsidDel="00000000" w:rsidP="00000000" w:rsidRDefault="00000000" w:rsidRPr="00000000" w14:paraId="000005F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3.6.3 System Testing</w:t>
      </w:r>
      <w:r w:rsidDel="00000000" w:rsidR="00000000" w:rsidRPr="00000000">
        <w:rPr>
          <w:rtl w:val="0"/>
        </w:rPr>
      </w:r>
    </w:p>
    <w:p w:rsidR="00000000" w:rsidDel="00000000" w:rsidP="00000000" w:rsidRDefault="00000000" w:rsidRPr="00000000" w14:paraId="000005F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End-to-end system testing was performed on the fully integrated system deployed on the local XAMPP development server. System test scenarios simulated complete, realistic user workflows from initial system entry through task completion, including: the complete customer journey from account registration through product browsing, product detail review, add-to-cart, checkout, and order confirmation; the administrative workflow from login through product creation, order monitoring, order status update, rider assignment, and dashboard analytics review; and the rider workflow from login through assigned order view, delivery status update, and proof-of-delivery image upload. Each system test scenario was executed multiple times to verify consistency of behavior, and edge cases — including concurrent order placement for a product with limited stock, refresh token rotation under rapid successive requests, and large dashboard analytics queries covering extended time periods — were specifically targeted.</w:t>
      </w:r>
      <w:r w:rsidDel="00000000" w:rsidR="00000000" w:rsidRPr="00000000">
        <w:rPr>
          <w:rtl w:val="0"/>
        </w:rPr>
      </w:r>
    </w:p>
    <w:p w:rsidR="00000000" w:rsidDel="00000000" w:rsidP="00000000" w:rsidRDefault="00000000" w:rsidRPr="00000000" w14:paraId="000005FB">
      <w:pPr>
        <w:spacing w:after="120" w:before="0" w:lineRule="auto"/>
        <w:rPr/>
      </w:pPr>
      <w:r w:rsidDel="00000000" w:rsidR="00000000" w:rsidRPr="00000000">
        <w:rPr>
          <w:rtl w:val="0"/>
        </w:rPr>
      </w:r>
    </w:p>
    <w:p w:rsidR="00000000" w:rsidDel="00000000" w:rsidP="00000000" w:rsidRDefault="00000000" w:rsidRPr="00000000" w14:paraId="000005F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Performance testing was conducted as part of system testing, measuring page load times for the primary customer-facing pages (product catalog, product detail, cart, checkout) and the administrative dashboard under conditions representative of normal operation. Database query execution times for the analytics endpoint queries were monitored using the development-mode query logging output in the Node.js backend console, which logs each query's SQL and execution time.</w:t>
      </w:r>
      <w:r w:rsidDel="00000000" w:rsidR="00000000" w:rsidRPr="00000000">
        <w:rPr>
          <w:rtl w:val="0"/>
        </w:rPr>
      </w:r>
    </w:p>
    <w:p w:rsidR="00000000" w:rsidDel="00000000" w:rsidP="00000000" w:rsidRDefault="00000000" w:rsidRPr="00000000" w14:paraId="000005FD">
      <w:pPr>
        <w:spacing w:after="120" w:before="0" w:lineRule="auto"/>
        <w:rPr/>
      </w:pPr>
      <w:r w:rsidDel="00000000" w:rsidR="00000000" w:rsidRPr="00000000">
        <w:rPr>
          <w:rtl w:val="0"/>
        </w:rPr>
      </w:r>
    </w:p>
    <w:p w:rsidR="00000000" w:rsidDel="00000000" w:rsidP="00000000" w:rsidRDefault="00000000" w:rsidRPr="00000000" w14:paraId="000005F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3.6.4 User Acceptance Testing (UAT)</w:t>
      </w:r>
      <w:r w:rsidDel="00000000" w:rsidR="00000000" w:rsidRPr="00000000">
        <w:rPr>
          <w:rtl w:val="0"/>
        </w:rPr>
      </w:r>
    </w:p>
    <w:p w:rsidR="00000000" w:rsidDel="00000000" w:rsidP="00000000" w:rsidRDefault="00000000" w:rsidRPr="00000000" w14:paraId="000005F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User Acceptance Testing was conducted with a representative sample of end users comprising individuals from three user role groups: R&amp;G Trading management and administrative staff (testing the administrative interface and analytics dashboard), volunteer customer participants selected from R&amp;G Trading's existing customer base (testing the customer-facing e-commerce interface), and R&amp;G Trading delivery staff who would serve as riders in the deployed system (testing the rider interface). UAT participants were provided with structured scenario scripts describing specific tasks to perform within the system, and were observed by research team members to identify any usability issues, confusion points, or feature gaps that had not been detected during earlier testing phases.</w:t>
      </w:r>
      <w:r w:rsidDel="00000000" w:rsidR="00000000" w:rsidRPr="00000000">
        <w:rPr>
          <w:rtl w:val="0"/>
        </w:rPr>
      </w:r>
    </w:p>
    <w:p w:rsidR="00000000" w:rsidDel="00000000" w:rsidP="00000000" w:rsidRDefault="00000000" w:rsidRPr="00000000" w14:paraId="00000600">
      <w:pPr>
        <w:spacing w:after="120" w:before="0" w:lineRule="auto"/>
        <w:rPr/>
      </w:pPr>
      <w:r w:rsidDel="00000000" w:rsidR="00000000" w:rsidRPr="00000000">
        <w:rPr>
          <w:rtl w:val="0"/>
        </w:rPr>
      </w:r>
    </w:p>
    <w:p w:rsidR="00000000" w:rsidDel="00000000" w:rsidP="00000000" w:rsidRDefault="00000000" w:rsidRPr="00000000" w14:paraId="0000060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Following the completion of the structured task scenarios, UAT participants completed the evaluation questionnaire, rating the system on each item of the Functionality, Usability, and Security dimensions using the five-point Likert scale. Participants were also invited to provide open-ended feedback on any aspects of the system they found particularly positive or particularly problematic. Quantitative responses were analyzed by computing mean scores per item and per dimension for each user group, while qualitative open-ended responses were analyzed thematically to identify common praise points and recurring concerns requiring remediation.</w:t>
      </w:r>
      <w:r w:rsidDel="00000000" w:rsidR="00000000" w:rsidRPr="00000000">
        <w:rPr>
          <w:rtl w:val="0"/>
        </w:rPr>
      </w:r>
    </w:p>
    <w:p w:rsidR="00000000" w:rsidDel="00000000" w:rsidP="00000000" w:rsidRDefault="00000000" w:rsidRPr="00000000" w14:paraId="00000602">
      <w:pPr>
        <w:spacing w:after="240" w:before="0" w:lineRule="auto"/>
        <w:rPr/>
      </w:pPr>
      <w:r w:rsidDel="00000000" w:rsidR="00000000" w:rsidRPr="00000000">
        <w:rPr>
          <w:rtl w:val="0"/>
        </w:rPr>
      </w:r>
    </w:p>
    <w:p w:rsidR="00000000" w:rsidDel="00000000" w:rsidP="00000000" w:rsidRDefault="00000000" w:rsidRPr="00000000" w14:paraId="0000060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3.7 Evaluation Criteria</w:t>
      </w:r>
      <w:r w:rsidDel="00000000" w:rsidR="00000000" w:rsidRPr="00000000">
        <w:rPr>
          <w:rtl w:val="0"/>
        </w:rPr>
      </w:r>
    </w:p>
    <w:p w:rsidR="00000000" w:rsidDel="00000000" w:rsidP="00000000" w:rsidRDefault="00000000" w:rsidRPr="00000000" w14:paraId="0000060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system was formally evaluated against three primary criteria, each selected for its alignment with internationally recognized software quality standards and its relevance to the specific context of the system's intended use:</w:t>
      </w:r>
      <w:r w:rsidDel="00000000" w:rsidR="00000000" w:rsidRPr="00000000">
        <w:rPr>
          <w:rtl w:val="0"/>
        </w:rPr>
      </w:r>
    </w:p>
    <w:p w:rsidR="00000000" w:rsidDel="00000000" w:rsidP="00000000" w:rsidRDefault="00000000" w:rsidRPr="00000000" w14:paraId="00000605">
      <w:pPr>
        <w:spacing w:after="120" w:before="0" w:lineRule="auto"/>
        <w:rPr/>
      </w:pPr>
      <w:r w:rsidDel="00000000" w:rsidR="00000000" w:rsidRPr="00000000">
        <w:rPr>
          <w:rtl w:val="0"/>
        </w:rPr>
      </w:r>
    </w:p>
    <w:p w:rsidR="00000000" w:rsidDel="00000000" w:rsidP="00000000" w:rsidRDefault="00000000" w:rsidRPr="00000000" w14:paraId="00000606">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3.7.1 Functionality</w:t>
      </w:r>
      <w:r w:rsidDel="00000000" w:rsidR="00000000" w:rsidRPr="00000000">
        <w:rPr>
          <w:rtl w:val="0"/>
        </w:rPr>
      </w:r>
    </w:p>
    <w:p w:rsidR="00000000" w:rsidDel="00000000" w:rsidP="00000000" w:rsidRDefault="00000000" w:rsidRPr="00000000" w14:paraId="0000060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Functionality evaluation assessed the extent to which the system correctly and completely performed all specified functional requirements identified during the requirements analysis phase. Functional requirements were organized into testable test cases, and functionality scores were computed as the percentage of test cases that produced the expected outcomes. Functional requirements evaluated included: user registration with validation and duplicate detection; user login with credential verification and JWT issuance; JWT-based authentication enforcement on protected endpoints; role-based access control enforcement across customer, admin, and rider roles; product catalog listing with filtering by category, brand, price range, and search; product detail retrieval with specification display and image gallery; shopping cart add, update, and remove operations; checkout with address collection and shipping fee calculation; order placement with atomic transaction processing and stock deduction; order history retrieval and order detail display; order status updates by administrators; rider assignment and delivery tracking updates; proof-of-delivery image upload and storage; dashboard KPI summary calculation; revenue trend time-series data generation; top product ranking analytics; customer behavior analytics; and product review submission with duplicate prevention.</w:t>
      </w:r>
      <w:r w:rsidDel="00000000" w:rsidR="00000000" w:rsidRPr="00000000">
        <w:rPr>
          <w:rtl w:val="0"/>
        </w:rPr>
      </w:r>
    </w:p>
    <w:p w:rsidR="00000000" w:rsidDel="00000000" w:rsidP="00000000" w:rsidRDefault="00000000" w:rsidRPr="00000000" w14:paraId="00000608">
      <w:pPr>
        <w:spacing w:after="120" w:before="0" w:lineRule="auto"/>
        <w:rPr/>
      </w:pPr>
      <w:r w:rsidDel="00000000" w:rsidR="00000000" w:rsidRPr="00000000">
        <w:rPr>
          <w:rtl w:val="0"/>
        </w:rPr>
      </w:r>
    </w:p>
    <w:p w:rsidR="00000000" w:rsidDel="00000000" w:rsidP="00000000" w:rsidRDefault="00000000" w:rsidRPr="00000000" w14:paraId="0000060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3.7.2 Usability</w:t>
      </w:r>
      <w:r w:rsidDel="00000000" w:rsidR="00000000" w:rsidRPr="00000000">
        <w:rPr>
          <w:rtl w:val="0"/>
        </w:rPr>
      </w:r>
    </w:p>
    <w:p w:rsidR="00000000" w:rsidDel="00000000" w:rsidP="00000000" w:rsidRDefault="00000000" w:rsidRPr="00000000" w14:paraId="0000060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Usability evaluation assessed the ease with which users across all three user roles could learn, navigate, and accomplish their intended tasks within the system, and the overall satisfaction they experienced during system interaction. Usability was assessed using the structured UAT questionnaire instrument based on Nielsen's (2019) usability heuristics framework, covering the following specific dimensions: learnability (can new users accomplish basic tasks on first encounter without training?); efficiency (how quickly can experienced users perform common tasks?); memorability (can returning users resume effective use after a period of absence?); error rate (how frequently do users make errors during system interaction, and how easily can they recover?); and satisfaction (how pleasant and satisfying is the overall experience of using the system?). Usability scores were computed as mean Likert scale ratings per dimension per user group, with an overall usability score calculated as the arithmetic mean of all usability dimension scores across all user groups.</w:t>
      </w:r>
      <w:r w:rsidDel="00000000" w:rsidR="00000000" w:rsidRPr="00000000">
        <w:rPr>
          <w:rtl w:val="0"/>
        </w:rPr>
      </w:r>
    </w:p>
    <w:p w:rsidR="00000000" w:rsidDel="00000000" w:rsidP="00000000" w:rsidRDefault="00000000" w:rsidRPr="00000000" w14:paraId="0000060B">
      <w:pPr>
        <w:spacing w:after="120" w:before="0" w:lineRule="auto"/>
        <w:rPr/>
      </w:pPr>
      <w:r w:rsidDel="00000000" w:rsidR="00000000" w:rsidRPr="00000000">
        <w:rPr>
          <w:rtl w:val="0"/>
        </w:rPr>
      </w:r>
    </w:p>
    <w:p w:rsidR="00000000" w:rsidDel="00000000" w:rsidP="00000000" w:rsidRDefault="00000000" w:rsidRPr="00000000" w14:paraId="0000060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3.7.3 Security</w:t>
      </w:r>
      <w:r w:rsidDel="00000000" w:rsidR="00000000" w:rsidRPr="00000000">
        <w:rPr>
          <w:rtl w:val="0"/>
        </w:rPr>
      </w:r>
    </w:p>
    <w:p w:rsidR="00000000" w:rsidDel="00000000" w:rsidP="00000000" w:rsidRDefault="00000000" w:rsidRPr="00000000" w14:paraId="0000060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Security evaluation assessed the effectiveness of the system's security mechanisms in protecting user account data, preventing unauthorized access, and maintaining data integrity. Security testing encompassed: password security verification (confirming that stored passwords are bcrypt hashes, not plaintext or weakly hashed values); authentication bypass testing (verifying that API endpoints return 401 Unauthorized for requests without valid Bearer tokens, and that expired tokens correctly trigger error responses); SQL injection testing (verifying that parameterized queries through the mysql2 driver prevent SQL injection through all user-controlled input fields); role authorization testing (verifying that customer-role users cannot access admin or rider endpoints and vice versa); rate limiting verification (confirming that the rate limiter correctly blocks excessive authentication requests); and CSRF protection verification (confirming that state-changing form submissions require a valid CSRF token and that invalid or absent CSRF tokens result in request rejection).</w:t>
      </w:r>
      <w:r w:rsidDel="00000000" w:rsidR="00000000" w:rsidRPr="00000000">
        <w:rPr>
          <w:rtl w:val="0"/>
        </w:rPr>
      </w:r>
    </w:p>
    <w:p w:rsidR="00000000" w:rsidDel="00000000" w:rsidP="00000000" w:rsidRDefault="00000000" w:rsidRPr="00000000" w14:paraId="0000060E">
      <w:pPr>
        <w:spacing w:after="240" w:before="0" w:lineRule="auto"/>
        <w:rPr/>
      </w:pPr>
      <w:r w:rsidDel="00000000" w:rsidR="00000000" w:rsidRPr="00000000">
        <w:rPr>
          <w:rtl w:val="0"/>
        </w:rPr>
      </w:r>
    </w:p>
    <w:p w:rsidR="00000000" w:rsidDel="00000000" w:rsidP="00000000" w:rsidRDefault="00000000" w:rsidRPr="00000000" w14:paraId="0000060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3.8 Supporting Design Diagrams</w:t>
      </w:r>
      <w:r w:rsidDel="00000000" w:rsidR="00000000" w:rsidRPr="00000000">
        <w:rPr>
          <w:rtl w:val="0"/>
        </w:rPr>
      </w:r>
    </w:p>
    <w:p w:rsidR="00000000" w:rsidDel="00000000" w:rsidP="00000000" w:rsidRDefault="00000000" w:rsidRPr="00000000" w14:paraId="00000610">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3.8.1 Conceptual Framework</w:t>
      </w:r>
      <w:r w:rsidDel="00000000" w:rsidR="00000000" w:rsidRPr="00000000">
        <w:rPr>
          <w:rtl w:val="0"/>
        </w:rPr>
      </w:r>
    </w:p>
    <w:p w:rsidR="00000000" w:rsidDel="00000000" w:rsidP="00000000" w:rsidRDefault="00000000" w:rsidRPr="00000000" w14:paraId="0000061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conceptual framework of the proposed system positions it as an integrated technological solution bridging the gap between R&amp;G Trading's current manual, data-poor operational environment and its desired state as a digitally enabled, data-driven organization. The framework comprises three interconnected layers: the Input Layer (encompassing the raw data sources that feed the system — customer registration information, product specifications, order transactions, delivery status updates, customer activity events, and administrator interactions); the Process Layer (the system's core functional modules — authentication and role management, product catalog management, order processing and fulfillment, delivery tracking, customer analytics, and sales dashboard reporting); and the Output Layer (the value delivered to each stakeholder group — customer convenience and order accessibility for customers; real-time inventory management and order monitoring for fulfillment staff; comprehensive business intelligence and decision support for management; and empirical evidence of digital transformation effectiveness for the research community).</w:t>
      </w:r>
      <w:r w:rsidDel="00000000" w:rsidR="00000000" w:rsidRPr="00000000">
        <w:rPr>
          <w:rtl w:val="0"/>
        </w:rPr>
      </w:r>
    </w:p>
    <w:p w:rsidR="00000000" w:rsidDel="00000000" w:rsidP="00000000" w:rsidRDefault="00000000" w:rsidRPr="00000000" w14:paraId="00000612">
      <w:pPr>
        <w:spacing w:after="120" w:before="0" w:lineRule="auto"/>
        <w:rPr/>
      </w:pPr>
      <w:r w:rsidDel="00000000" w:rsidR="00000000" w:rsidRPr="00000000">
        <w:rPr>
          <w:rtl w:val="0"/>
        </w:rPr>
      </w:r>
    </w:p>
    <w:p w:rsidR="00000000" w:rsidDel="00000000" w:rsidP="00000000" w:rsidRDefault="00000000" w:rsidRPr="00000000" w14:paraId="00000613">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3.8.2 Data Flow Diagram — Level 0 (Context Diagram)</w:t>
      </w:r>
      <w:r w:rsidDel="00000000" w:rsidR="00000000" w:rsidRPr="00000000">
        <w:rPr>
          <w:rtl w:val="0"/>
        </w:rPr>
      </w:r>
    </w:p>
    <w:p w:rsidR="00000000" w:rsidDel="00000000" w:rsidP="00000000" w:rsidRDefault="00000000" w:rsidRPr="00000000" w14:paraId="0000061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Level 0 Data Flow Diagram presents the proposed system as a single process — the R&amp;G Trading E-Commerce and Analytics System — surrounded by the four primary external entities that interact with it. The Customer entity flows product browsing requests, registration and login credentials, cart operations, order placement data, delivery address information, and product review submissions into the system, and receives in return product information, order confirmations, order status updates, and confirmation notifications. The Administrator entity flows product management operations (create, update, deactivate), order management operations (status updates, rider assignments), user management operations, and dashboard analytics queries into the system, and receives product catalog data, order management views, user account data, and comprehensive analytics reports. The Rider entity flows delivery status updates and proof-of-delivery images into the system, and receives assigned order lists and delivery instructions. The MySQL Database entity is represented as the system's persistent data store, bidirectionally exchanging all system data through read and write operations performed by the application logic layer.</w:t>
      </w:r>
      <w:r w:rsidDel="00000000" w:rsidR="00000000" w:rsidRPr="00000000">
        <w:rPr>
          <w:rtl w:val="0"/>
        </w:rPr>
      </w:r>
    </w:p>
    <w:p w:rsidR="00000000" w:rsidDel="00000000" w:rsidP="00000000" w:rsidRDefault="00000000" w:rsidRPr="00000000" w14:paraId="00000615">
      <w:pPr>
        <w:spacing w:after="120" w:before="0" w:lineRule="auto"/>
        <w:rPr/>
      </w:pPr>
      <w:r w:rsidDel="00000000" w:rsidR="00000000" w:rsidRPr="00000000">
        <w:rPr>
          <w:rtl w:val="0"/>
        </w:rPr>
      </w:r>
    </w:p>
    <w:p w:rsidR="00000000" w:rsidDel="00000000" w:rsidP="00000000" w:rsidRDefault="00000000" w:rsidRPr="00000000" w14:paraId="00000616">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3.8.3 Data Flow Diagram — Level 1 (Process Decomposition)</w:t>
      </w:r>
      <w:r w:rsidDel="00000000" w:rsidR="00000000" w:rsidRPr="00000000">
        <w:rPr>
          <w:rtl w:val="0"/>
        </w:rPr>
      </w:r>
    </w:p>
    <w:p w:rsidR="00000000" w:rsidDel="00000000" w:rsidP="00000000" w:rsidRDefault="00000000" w:rsidRPr="00000000" w14:paraId="0000061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Level 1 DFD decomposes the R&amp;G Trading system into seven primary process nodes, each representing a distinct functional subsystem with defined inputs, outputs, and data store interactions. Process 1 (Authentication and User Management) receives registration and login inputs from Customer and Administrator entities, interacts with the users and refresh_tokens data stores, and outputs JWT tokens and user profile data. Process 2 (Product Catalog Management) receives product maintenance operations from the Administrator entity, interacts with the products and categories data stores, and outputs catalog data to both Customer and Administrator entities. Process 3 (Shopping Cart and Order Processing) receives cart operations and order placement inputs from the Customer entity, interacts with the products, orders, order_items, addresses, and customer_activity data stores, and outputs order confirmations and updated inventory data. Process 4 (Order Management) receives order status update operations from the Administrator entity and delivery updates from the Rider entity, interacts with the orders, order_items, and order_deliveries data stores, and outputs updated order status information to all user entities. Process 5 (Delivery Management) receives rider assignment inputs from the Administrator entity and status/proof updates from the Rider entity, interacts with the order_deliveries and users data stores, and outputs delivery progress data. Process 6 (Customer Analytics) receives activity events from Process 3 and reads data from the customer_activity, orders, and users data stores, outputting behavioral analytics data to the Administrative Dashboard. Process 7 (Sales Monitoring Dashboard) aggregates data from the orders, order_items, products, categories, users, and customer_activity data stores and outputs comprehensive analytics reports, visualizations, and KPI summaries to the Administrator entity.</w:t>
      </w:r>
      <w:r w:rsidDel="00000000" w:rsidR="00000000" w:rsidRPr="00000000">
        <w:rPr>
          <w:rtl w:val="0"/>
        </w:rPr>
      </w:r>
    </w:p>
    <w:p w:rsidR="00000000" w:rsidDel="00000000" w:rsidP="00000000" w:rsidRDefault="00000000" w:rsidRPr="00000000" w14:paraId="00000618">
      <w:pPr>
        <w:spacing w:after="120" w:before="0" w:lineRule="auto"/>
        <w:rPr/>
      </w:pPr>
      <w:r w:rsidDel="00000000" w:rsidR="00000000" w:rsidRPr="00000000">
        <w:rPr>
          <w:rtl w:val="0"/>
        </w:rPr>
      </w:r>
    </w:p>
    <w:p w:rsidR="00000000" w:rsidDel="00000000" w:rsidP="00000000" w:rsidRDefault="00000000" w:rsidRPr="00000000" w14:paraId="0000061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3.8.4 Entity-Relationship Diagram (ERD)</w:t>
      </w:r>
      <w:r w:rsidDel="00000000" w:rsidR="00000000" w:rsidRPr="00000000">
        <w:rPr>
          <w:rtl w:val="0"/>
        </w:rPr>
      </w:r>
    </w:p>
    <w:p w:rsidR="00000000" w:rsidDel="00000000" w:rsidP="00000000" w:rsidRDefault="00000000" w:rsidRPr="00000000" w14:paraId="0000061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Entity-Relationship Diagram for the R&amp;G Trading database documents the relationships between the eleven primary database tables. The central entities and their relationships are as follows:</w:t>
      </w:r>
      <w:r w:rsidDel="00000000" w:rsidR="00000000" w:rsidRPr="00000000">
        <w:rPr>
          <w:rtl w:val="0"/>
        </w:rPr>
      </w:r>
    </w:p>
    <w:p w:rsidR="00000000" w:rsidDel="00000000" w:rsidP="00000000" w:rsidRDefault="00000000" w:rsidRPr="00000000" w14:paraId="0000061B">
      <w:pPr>
        <w:spacing w:after="120" w:before="0" w:lineRule="auto"/>
        <w:rPr/>
      </w:pPr>
      <w:r w:rsidDel="00000000" w:rsidR="00000000" w:rsidRPr="00000000">
        <w:rPr>
          <w:rtl w:val="0"/>
        </w:rPr>
      </w:r>
    </w:p>
    <w:p w:rsidR="00000000" w:rsidDel="00000000" w:rsidP="00000000" w:rsidRDefault="00000000" w:rsidRPr="00000000" w14:paraId="0000061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users entity is the hub of the database schema, with one-to-many relationships to: refresh_tokens (one user may have multiple active refresh tokens); orders (one user may have placed multiple orders); addresses (one user may have multiple saved delivery addresses); customer_activity (one user may have multiple activity log entries); and reviews (one user may have reviewed multiple products, subject to the one-review-per-product constraint). The products entity has a many-to-one relationship to categories (many products belong to one category) and one-to-many relationships to order_items (one product may appear in multiple order line items) and reviews (one product may receive multiple reviews). The orders entity has a many-to-one relationship to users (the customer who placed the order), a many-to-one relationship to addresses (the delivery address), and one-to-many relationships to order_items (one order contains multiple line items). The order_deliveries entity has a one-to-one relationship to orders (each order has exactly one delivery tracking record) and a many-to-one relationship to the users entity in the rider role (one rider may be assigned to multiple orders). The categories entity has a one-to-many relationship to products (one category contains multiple products).</w:t>
      </w:r>
      <w:r w:rsidDel="00000000" w:rsidR="00000000" w:rsidRPr="00000000">
        <w:rPr>
          <w:rtl w:val="0"/>
        </w:rPr>
      </w:r>
    </w:p>
    <w:p w:rsidR="00000000" w:rsidDel="00000000" w:rsidP="00000000" w:rsidRDefault="00000000" w:rsidRPr="00000000" w14:paraId="0000061D">
      <w:pPr>
        <w:spacing w:after="120" w:before="0" w:lineRule="auto"/>
        <w:rPr/>
      </w:pPr>
      <w:r w:rsidDel="00000000" w:rsidR="00000000" w:rsidRPr="00000000">
        <w:rPr>
          <w:rtl w:val="0"/>
        </w:rPr>
      </w:r>
    </w:p>
    <w:p w:rsidR="00000000" w:rsidDel="00000000" w:rsidP="00000000" w:rsidRDefault="00000000" w:rsidRPr="00000000" w14:paraId="0000061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3.8.5 Use Case Diagram</w:t>
      </w:r>
      <w:r w:rsidDel="00000000" w:rsidR="00000000" w:rsidRPr="00000000">
        <w:rPr>
          <w:rtl w:val="0"/>
        </w:rPr>
      </w:r>
    </w:p>
    <w:p w:rsidR="00000000" w:rsidDel="00000000" w:rsidP="00000000" w:rsidRDefault="00000000" w:rsidRPr="00000000" w14:paraId="0000061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Use Case Diagram for the R&amp;G Trading system documents the interactions between the three primary user roles and the system's functional capabilities. The Customer actor interacts with the following use cases: Register Account; Login; Browse Product Catalog (includes Filter by Category, Filter by Brand, Filter by Price Range, Search Products); View Product Detail; Manage Shopping Cart (includes Add Product to Cart, Update Cart Quantity, Remove from Cart); Checkout and Place Order (includes Select Delivery Address, Confirm Order, View Order Confirmation); Track Order Status; View Order History; Manage Profile (includes Update Personal Information, Change Password, Manage Addresses); and Submit Product Review. The Administrator actor interacts with: Login; Manage Products (includes Create Product, Edit Product, Deactivate Product); Manage Categories; Manage Orders (includes View All Orders, Update Order Status, Assign Rider, Set Expected Delivery Date); Manage Users (includes View All Users, Toggle User Active Status); Create Rider Account; View Sales Dashboard (includes Configure Analytics Period, View Revenue Trends, View Top Products, View Customer Analytics, View Delivery Analytics); and View Rider Activity. The Rider actor interacts with: Login; View Assigned Orders; Update Delivery Status; and Upload Proof of Delivery.</w:t>
      </w:r>
      <w:r w:rsidDel="00000000" w:rsidR="00000000" w:rsidRPr="00000000">
        <w:rPr>
          <w:rtl w:val="0"/>
        </w:rPr>
      </w:r>
    </w:p>
    <w:p w:rsidR="00000000" w:rsidDel="00000000" w:rsidP="00000000" w:rsidRDefault="00000000" w:rsidRPr="00000000" w14:paraId="00000620">
      <w:pPr>
        <w:spacing w:after="120" w:before="0" w:lineRule="auto"/>
        <w:rPr/>
      </w:pPr>
      <w:r w:rsidDel="00000000" w:rsidR="00000000" w:rsidRPr="00000000">
        <w:rPr>
          <w:rtl w:val="0"/>
        </w:rPr>
      </w:r>
    </w:p>
    <w:p w:rsidR="00000000" w:rsidDel="00000000" w:rsidP="00000000" w:rsidRDefault="00000000" w:rsidRPr="00000000" w14:paraId="0000062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3.8.6 System Architecture Diagram</w:t>
      </w:r>
      <w:r w:rsidDel="00000000" w:rsidR="00000000" w:rsidRPr="00000000">
        <w:rPr>
          <w:rtl w:val="0"/>
        </w:rPr>
      </w:r>
    </w:p>
    <w:p w:rsidR="00000000" w:rsidDel="00000000" w:rsidP="00000000" w:rsidRDefault="00000000" w:rsidRPr="00000000" w14:paraId="0000062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system architecture diagram illustrates the physical and logical organization of the R&amp;G Trading system components and their communication patterns. At the physical infrastructure level, the diagram shows two server processes: the PHP Apache web server (XAMPP/Apache stack) serving the frontend PHP application, and the Node.js process running the Express.js API backend, both sharing access to the MySQL database instance. Client browsers communicate with the PHP frontend via standard HTTP/HTTPS web requests, receiving rendered HTML pages in response. The PHP frontend communicates with the Node.js backend API via HTTPS-based cURL requests, using the RESTful API endpoints organized under the /api namespace. The Node.js backend communicates with the MySQL database via the mysql2 connection pool, maintaining up to fifty concurrent database connections to serve high-concurrency request scenarios.</w:t>
      </w:r>
      <w:r w:rsidDel="00000000" w:rsidR="00000000" w:rsidRPr="00000000">
        <w:rPr>
          <w:rtl w:val="0"/>
        </w:rPr>
      </w:r>
    </w:p>
    <w:p w:rsidR="00000000" w:rsidDel="00000000" w:rsidP="00000000" w:rsidRDefault="00000000" w:rsidRPr="00000000" w14:paraId="00000623">
      <w:pPr>
        <w:spacing w:after="120" w:before="0" w:lineRule="auto"/>
        <w:rPr/>
      </w:pPr>
      <w:r w:rsidDel="00000000" w:rsidR="00000000" w:rsidRPr="00000000">
        <w:rPr>
          <w:rtl w:val="0"/>
        </w:rPr>
      </w:r>
    </w:p>
    <w:p w:rsidR="00000000" w:rsidDel="00000000" w:rsidP="00000000" w:rsidRDefault="00000000" w:rsidRPr="00000000" w14:paraId="0000062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At the logical architecture level, the diagram delineates the three-tier separation: the Presentation Tier (rendered HTML/CSS/JavaScript delivered to and executed in the client browser); the Application Logic Tier (comprising both the PHP frontend's session management, view rendering, and API orchestration logic, and the Node.js backend's authentication, business logic, analytics computation, and data access logic); and the Data Tier (the MySQL relational database storing all persistent system data). The security perimeter of the system is represented by the authentication and authorization middleware layer within the Node.js API, through which all requests to protected endpoints must pass before reaching the business logic and data access layers.</w:t>
      </w:r>
      <w:r w:rsidDel="00000000" w:rsidR="00000000" w:rsidRPr="00000000">
        <w:rPr>
          <w:rtl w:val="0"/>
        </w:rPr>
      </w:r>
    </w:p>
    <w:p w:rsidR="00000000" w:rsidDel="00000000" w:rsidP="00000000" w:rsidRDefault="00000000" w:rsidRPr="00000000" w14:paraId="00000625">
      <w:pPr>
        <w:rPr/>
      </w:pPr>
      <w:r w:rsidDel="00000000" w:rsidR="00000000" w:rsidRPr="00000000">
        <w:br w:type="page"/>
      </w:r>
      <w:r w:rsidDel="00000000" w:rsidR="00000000" w:rsidRPr="00000000">
        <w:rPr>
          <w:rtl w:val="0"/>
        </w:rPr>
      </w:r>
    </w:p>
    <w:p w:rsidR="00000000" w:rsidDel="00000000" w:rsidP="00000000" w:rsidRDefault="00000000" w:rsidRPr="00000000" w14:paraId="00000626">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(CONTINUED)</w:t>
      </w:r>
      <w:r w:rsidDel="00000000" w:rsidR="00000000" w:rsidRPr="00000000">
        <w:rPr>
          <w:rtl w:val="0"/>
        </w:rPr>
      </w:r>
    </w:p>
    <w:p w:rsidR="00000000" w:rsidDel="00000000" w:rsidP="00000000" w:rsidRDefault="00000000" w:rsidRPr="00000000" w14:paraId="00000627">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ADDITIONAL METHODOLOGICAL DETAIL</w:t>
      </w:r>
      <w:r w:rsidDel="00000000" w:rsidR="00000000" w:rsidRPr="00000000">
        <w:rPr>
          <w:rtl w:val="0"/>
        </w:rPr>
      </w:r>
    </w:p>
    <w:p w:rsidR="00000000" w:rsidDel="00000000" w:rsidP="00000000" w:rsidRDefault="00000000" w:rsidRPr="00000000" w14:paraId="00000628">
      <w:pPr>
        <w:spacing w:after="120" w:before="0" w:lineRule="auto"/>
        <w:rPr/>
      </w:pPr>
      <w:r w:rsidDel="00000000" w:rsidR="00000000" w:rsidRPr="00000000">
        <w:rPr>
          <w:rtl w:val="0"/>
        </w:rPr>
      </w:r>
    </w:p>
    <w:p w:rsidR="00000000" w:rsidDel="00000000" w:rsidP="00000000" w:rsidRDefault="00000000" w:rsidRPr="00000000" w14:paraId="0000062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3.9 Population and Sampling Procedure</w:t>
      </w:r>
      <w:r w:rsidDel="00000000" w:rsidR="00000000" w:rsidRPr="00000000">
        <w:rPr>
          <w:rtl w:val="0"/>
        </w:rPr>
      </w:r>
    </w:p>
    <w:p w:rsidR="00000000" w:rsidDel="00000000" w:rsidP="00000000" w:rsidRDefault="00000000" w:rsidRPr="00000000" w14:paraId="0000062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respondents involved in the data gathering and evaluation phases of this study were drawn from three distinct population groups associated with R&amp;G Trading's business operations: business management and staff, existing and prospective customers, and delivery personnel. Given the localized and business-specific nature of this developmental research, a purposive, non-probability sampling approach was employed across all three population groups, selecting respondents based on their direct relevance to and familiarity with the specific operational context under study rather than seeking statistical representativeness of a broader population.</w:t>
      </w:r>
      <w:r w:rsidDel="00000000" w:rsidR="00000000" w:rsidRPr="00000000">
        <w:rPr>
          <w:rtl w:val="0"/>
        </w:rPr>
      </w:r>
    </w:p>
    <w:p w:rsidR="00000000" w:rsidDel="00000000" w:rsidP="00000000" w:rsidRDefault="00000000" w:rsidRPr="00000000" w14:paraId="0000062B">
      <w:pPr>
        <w:spacing w:after="120" w:before="0" w:lineRule="auto"/>
        <w:rPr/>
      </w:pPr>
      <w:r w:rsidDel="00000000" w:rsidR="00000000" w:rsidRPr="00000000">
        <w:rPr>
          <w:rtl w:val="0"/>
        </w:rPr>
      </w:r>
    </w:p>
    <w:p w:rsidR="00000000" w:rsidDel="00000000" w:rsidP="00000000" w:rsidRDefault="00000000" w:rsidRPr="00000000" w14:paraId="0000062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For the initial requirements-gathering interviews, the sampling frame consisted of all individuals directly involved in R&amp;G Trading's sales, inventory, and reporting operations, comprising the business owner/manager and two staff members, all three of whom were interviewed given the small total size of this population. For the customer preference survey administered during the requirements analysis phase, a convenience sample of twenty-five respondents was drawn from R&amp;G Trading's existing walk-in customer base over a two-week data collection period, selected on the basis of their willingness to participate and their representativeness of the business's typical customer demographic (homeowners and small business operators seeking residential or light commercial air conditioning solutions within Iloilo City and neighboring municipalities).</w:t>
      </w:r>
      <w:r w:rsidDel="00000000" w:rsidR="00000000" w:rsidRPr="00000000">
        <w:rPr>
          <w:rtl w:val="0"/>
        </w:rPr>
      </w:r>
    </w:p>
    <w:p w:rsidR="00000000" w:rsidDel="00000000" w:rsidP="00000000" w:rsidRDefault="00000000" w:rsidRPr="00000000" w14:paraId="0000062D">
      <w:pPr>
        <w:spacing w:after="120" w:before="0" w:lineRule="auto"/>
        <w:rPr/>
      </w:pPr>
      <w:r w:rsidDel="00000000" w:rsidR="00000000" w:rsidRPr="00000000">
        <w:rPr>
          <w:rtl w:val="0"/>
        </w:rPr>
      </w:r>
    </w:p>
    <w:p w:rsidR="00000000" w:rsidDel="00000000" w:rsidP="00000000" w:rsidRDefault="00000000" w:rsidRPr="00000000" w14:paraId="0000062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For the User Acceptance Testing phase, a purposive sample of twelve participants was selected to represent each of the three user roles in proportions reflective of their expected usage intensity and stakeholder significance: three administrative users (the business owner, the primary sales staff member who would become the system's primary day-to-day administrative operator, and one external faculty evaluator with information technology expertise serving as a technically informed observer); seven customer users (volunteer participants recruited from the business's existing customer base, selected to include a mix of younger and older respondents, and respondents with varying levels of self-reported digital literacy, in order to capture a reasonably representative range of customer technical comfort levels); and two rider users (R&amp;G Trading's existing delivery personnel, both of whom were included given the small total population).</w:t>
      </w:r>
      <w:r w:rsidDel="00000000" w:rsidR="00000000" w:rsidRPr="00000000">
        <w:rPr>
          <w:rtl w:val="0"/>
        </w:rPr>
      </w:r>
    </w:p>
    <w:p w:rsidR="00000000" w:rsidDel="00000000" w:rsidP="00000000" w:rsidRDefault="00000000" w:rsidRPr="00000000" w14:paraId="0000062F">
      <w:pPr>
        <w:spacing w:after="120" w:before="0" w:lineRule="auto"/>
        <w:rPr/>
      </w:pPr>
      <w:r w:rsidDel="00000000" w:rsidR="00000000" w:rsidRPr="00000000">
        <w:rPr>
          <w:rtl w:val="0"/>
        </w:rPr>
      </w:r>
    </w:p>
    <w:p w:rsidR="00000000" w:rsidDel="00000000" w:rsidP="00000000" w:rsidRDefault="00000000" w:rsidRPr="00000000" w14:paraId="0000063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While the sample sizes employed in this study — particularly for the UAT phase — are modest in absolute terms, they are appropriate and methodologically justified for several reasons specific to the nature of developmental research and usability evaluation. First, Nielsen and Landauer's (1993) seminal usability research, frequently cited in subsequent usability engineering literature including Few (2020) and Nielsen (2019), demonstrates that a sample of five users is typically sufficient to identify approximately eighty percent of usability problems in a given interface, with diminishing returns from additional participants beyond this threshold; the twelve-participant UAT sample in this study substantially exceeds this established minimum threshold for the administrative and customer user groups. Second, the total population of individuals directly involved in R&amp;G Trading's operations (owner, staff, delivery personnel) is itself small, given the business's scale as a local SME, meaning that the study's administrative and rider samples approach saturation of the relevant population. Third, the developmental research design prioritizes the production and rigorous evaluation of a functional system artifact over statistical generalization to a broader population, consistent with the methodological guidance of Richey and Klein (2007) regarding appropriate evaluation approaches for developmental research.</w:t>
      </w:r>
      <w:r w:rsidDel="00000000" w:rsidR="00000000" w:rsidRPr="00000000">
        <w:rPr>
          <w:rtl w:val="0"/>
        </w:rPr>
      </w:r>
    </w:p>
    <w:p w:rsidR="00000000" w:rsidDel="00000000" w:rsidP="00000000" w:rsidRDefault="00000000" w:rsidRPr="00000000" w14:paraId="00000631">
      <w:pPr>
        <w:spacing w:after="240" w:before="0" w:lineRule="auto"/>
        <w:rPr/>
      </w:pPr>
      <w:r w:rsidDel="00000000" w:rsidR="00000000" w:rsidRPr="00000000">
        <w:rPr>
          <w:rtl w:val="0"/>
        </w:rPr>
      </w:r>
    </w:p>
    <w:p w:rsidR="00000000" w:rsidDel="00000000" w:rsidP="00000000" w:rsidRDefault="00000000" w:rsidRPr="00000000" w14:paraId="00000632">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3.10 Research Instrument Validity and Reliability</w:t>
      </w:r>
      <w:r w:rsidDel="00000000" w:rsidR="00000000" w:rsidRPr="00000000">
        <w:rPr>
          <w:rtl w:val="0"/>
        </w:rPr>
      </w:r>
    </w:p>
    <w:p w:rsidR="00000000" w:rsidDel="00000000" w:rsidP="00000000" w:rsidRDefault="00000000" w:rsidRPr="00000000" w14:paraId="0000063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structured survey and UAT questionnaire instruments employed in this study were developed with attention to both content validity and internal consistency reliability, consistent with established standards for instrument development in applied information systems research.</w:t>
      </w:r>
      <w:r w:rsidDel="00000000" w:rsidR="00000000" w:rsidRPr="00000000">
        <w:rPr>
          <w:rtl w:val="0"/>
        </w:rPr>
      </w:r>
    </w:p>
    <w:p w:rsidR="00000000" w:rsidDel="00000000" w:rsidP="00000000" w:rsidRDefault="00000000" w:rsidRPr="00000000" w14:paraId="00000634">
      <w:pPr>
        <w:spacing w:after="120" w:before="0" w:lineRule="auto"/>
        <w:rPr/>
      </w:pPr>
      <w:r w:rsidDel="00000000" w:rsidR="00000000" w:rsidRPr="00000000">
        <w:rPr>
          <w:rtl w:val="0"/>
        </w:rPr>
      </w:r>
    </w:p>
    <w:p w:rsidR="00000000" w:rsidDel="00000000" w:rsidP="00000000" w:rsidRDefault="00000000" w:rsidRPr="00000000" w14:paraId="00000635">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3.10.1 Content Validity</w:t>
      </w:r>
      <w:r w:rsidDel="00000000" w:rsidR="00000000" w:rsidRPr="00000000">
        <w:rPr>
          <w:rtl w:val="0"/>
        </w:rPr>
      </w:r>
    </w:p>
    <w:p w:rsidR="00000000" w:rsidDel="00000000" w:rsidP="00000000" w:rsidRDefault="00000000" w:rsidRPr="00000000" w14:paraId="0000063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Content validity of the UAT questionnaire items was established through a structured item development process in which each evaluation item was directly derived from and mapped to a specific functional requirement, usability heuristic (drawing on Nielsen's 2019 ten heuristics framework), or security control implemented in the system. This direct mapping ensures that the questionnaire items comprehensively and accurately represent the dimensions of functionality, usability, and security that the evaluation is intended to measure. The questionnaire instrument was reviewed by the research adviser prior to administration to confirm appropriate item wording, scale construction, and coverage of all relevant evaluation dimensions, and minor wording revisions were incorporated based on this review to improve item clarity for non-technical respondents, particularly in the customer and rider questionnaire versions.</w:t>
      </w:r>
      <w:r w:rsidDel="00000000" w:rsidR="00000000" w:rsidRPr="00000000">
        <w:rPr>
          <w:rtl w:val="0"/>
        </w:rPr>
      </w:r>
    </w:p>
    <w:p w:rsidR="00000000" w:rsidDel="00000000" w:rsidP="00000000" w:rsidRDefault="00000000" w:rsidRPr="00000000" w14:paraId="00000637">
      <w:pPr>
        <w:spacing w:after="120" w:before="0" w:lineRule="auto"/>
        <w:rPr/>
      </w:pPr>
      <w:r w:rsidDel="00000000" w:rsidR="00000000" w:rsidRPr="00000000">
        <w:rPr>
          <w:rtl w:val="0"/>
        </w:rPr>
      </w:r>
    </w:p>
    <w:p w:rsidR="00000000" w:rsidDel="00000000" w:rsidP="00000000" w:rsidRDefault="00000000" w:rsidRPr="00000000" w14:paraId="00000638">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3.10.2 Reliability Considerations</w:t>
      </w:r>
      <w:r w:rsidDel="00000000" w:rsidR="00000000" w:rsidRPr="00000000">
        <w:rPr>
          <w:rtl w:val="0"/>
        </w:rPr>
      </w:r>
    </w:p>
    <w:p w:rsidR="00000000" w:rsidDel="00000000" w:rsidP="00000000" w:rsidRDefault="00000000" w:rsidRPr="00000000" w14:paraId="0000063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Given the relatively small sample sizes involved in this study's evaluation phase, formal reliability statistics such as Cronbach's alpha — which require larger samples to produce stable estimates — were not computed as a primary validation measure. Instead, reliability was supported through the use of multiple, conceptually related items within each evaluation dimension (functionality, usability, security), allowing for internal consistency checks through the observed pattern of responses across related items, and through the triangulation of UAT questionnaire results with the independent observational data collected during the structured task scenario portion of the UAT sessions. The consistency observed between participants' quantitative Likert ratings and their qualitative open-ended feedback (Section 5.3) provides additional informal corroboration of the instrument's reliability in capturing genuine participant assessments.</w:t>
      </w:r>
      <w:r w:rsidDel="00000000" w:rsidR="00000000" w:rsidRPr="00000000">
        <w:rPr>
          <w:rtl w:val="0"/>
        </w:rPr>
      </w:r>
    </w:p>
    <w:p w:rsidR="00000000" w:rsidDel="00000000" w:rsidP="00000000" w:rsidRDefault="00000000" w:rsidRPr="00000000" w14:paraId="0000063A">
      <w:pPr>
        <w:spacing w:after="240" w:before="0" w:lineRule="auto"/>
        <w:rPr/>
      </w:pPr>
      <w:r w:rsidDel="00000000" w:rsidR="00000000" w:rsidRPr="00000000">
        <w:rPr>
          <w:rtl w:val="0"/>
        </w:rPr>
      </w:r>
    </w:p>
    <w:p w:rsidR="00000000" w:rsidDel="00000000" w:rsidP="00000000" w:rsidRDefault="00000000" w:rsidRPr="00000000" w14:paraId="0000063B">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3.11 Ethical Considerations</w:t>
      </w:r>
      <w:r w:rsidDel="00000000" w:rsidR="00000000" w:rsidRPr="00000000">
        <w:rPr>
          <w:rtl w:val="0"/>
        </w:rPr>
      </w:r>
    </w:p>
    <w:p w:rsidR="00000000" w:rsidDel="00000000" w:rsidP="00000000" w:rsidRDefault="00000000" w:rsidRPr="00000000" w14:paraId="0000063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study was conducted in accordance with standard ethical principles for research involving human participants, appropriately scaled to the relatively low-risk nature of the data gathering and evaluation activities involved, which did not include any vulnerable populations, sensitive personal data collection, or any procedures carrying foreseeable risk of harm to participants.</w:t>
      </w:r>
      <w:r w:rsidDel="00000000" w:rsidR="00000000" w:rsidRPr="00000000">
        <w:rPr>
          <w:rtl w:val="0"/>
        </w:rPr>
      </w:r>
    </w:p>
    <w:p w:rsidR="00000000" w:rsidDel="00000000" w:rsidP="00000000" w:rsidRDefault="00000000" w:rsidRPr="00000000" w14:paraId="0000063D">
      <w:pPr>
        <w:spacing w:after="120" w:before="0" w:lineRule="auto"/>
        <w:rPr/>
      </w:pPr>
      <w:r w:rsidDel="00000000" w:rsidR="00000000" w:rsidRPr="00000000">
        <w:rPr>
          <w:rtl w:val="0"/>
        </w:rPr>
      </w:r>
    </w:p>
    <w:p w:rsidR="00000000" w:rsidDel="00000000" w:rsidP="00000000" w:rsidRDefault="00000000" w:rsidRPr="00000000" w14:paraId="0000063E">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3.11.1 Informed Consent</w:t>
      </w:r>
      <w:r w:rsidDel="00000000" w:rsidR="00000000" w:rsidRPr="00000000">
        <w:rPr>
          <w:rtl w:val="0"/>
        </w:rPr>
      </w:r>
    </w:p>
    <w:p w:rsidR="00000000" w:rsidDel="00000000" w:rsidP="00000000" w:rsidRDefault="00000000" w:rsidRPr="00000000" w14:paraId="0000063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interview, survey, and UAT participants were briefed on the purpose of the research, the nature of their participation, and the intended use of the data they provided prior to their participation, and participation was entirely voluntary. Participants were informed that they could decline to answer any specific question or withdraw from the study at any point without penalty or consequence to their relationship with R&amp;G Trading. Verbal informed consent was obtained from all interview and survey participants, consistent with standard practice for low-risk social and behavioral research involving adult participants in a familiar community business context.</w:t>
      </w:r>
      <w:r w:rsidDel="00000000" w:rsidR="00000000" w:rsidRPr="00000000">
        <w:rPr>
          <w:rtl w:val="0"/>
        </w:rPr>
      </w:r>
    </w:p>
    <w:p w:rsidR="00000000" w:rsidDel="00000000" w:rsidP="00000000" w:rsidRDefault="00000000" w:rsidRPr="00000000" w14:paraId="00000640">
      <w:pPr>
        <w:spacing w:after="120" w:before="0" w:lineRule="auto"/>
        <w:rPr/>
      </w:pPr>
      <w:r w:rsidDel="00000000" w:rsidR="00000000" w:rsidRPr="00000000">
        <w:rPr>
          <w:rtl w:val="0"/>
        </w:rPr>
      </w:r>
    </w:p>
    <w:p w:rsidR="00000000" w:rsidDel="00000000" w:rsidP="00000000" w:rsidRDefault="00000000" w:rsidRPr="00000000" w14:paraId="0000064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3.11.2 Confidentiality and Data Privacy</w:t>
      </w:r>
      <w:r w:rsidDel="00000000" w:rsidR="00000000" w:rsidRPr="00000000">
        <w:rPr>
          <w:rtl w:val="0"/>
        </w:rPr>
      </w:r>
    </w:p>
    <w:p w:rsidR="00000000" w:rsidDel="00000000" w:rsidP="00000000" w:rsidRDefault="00000000" w:rsidRPr="00000000" w14:paraId="0000064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personal information collected from research participants — including names, contact information, and survey responses — was handled in strict confidence and used solely for the purposes of this academic research. Survey and interview data were anonymized in the aggregate reporting presented in this documentation, with no individual participant identifiable from the reported findings except where the participant's role-based identity (e.g., "the business owner") is itself a necessary element of the reported context and where the participant consented to this attribution. All data collection and handling procedures employed in this study are consistent with the principles articulated in the Philippine Data Privacy Act of 2012 (Republic Act No. 10173), which governs the collection, processing, and storage of personal information by both research entities and the deployed information system itself. The system's technical design — including password hashing, JWT-based access control, and role-based data access restrictions — was deliberately architected with Data Privacy Act compliance considerations in mind, ensuring that customer personal information collected through the deployed system (names, addresses, contact numbers, and order histories) is appropriately protected against unauthorized access or disclosure.</w:t>
      </w:r>
      <w:r w:rsidDel="00000000" w:rsidR="00000000" w:rsidRPr="00000000">
        <w:rPr>
          <w:rtl w:val="0"/>
        </w:rPr>
      </w:r>
    </w:p>
    <w:p w:rsidR="00000000" w:rsidDel="00000000" w:rsidP="00000000" w:rsidRDefault="00000000" w:rsidRPr="00000000" w14:paraId="00000643">
      <w:pPr>
        <w:spacing w:after="120" w:before="0" w:lineRule="auto"/>
        <w:rPr/>
      </w:pPr>
      <w:r w:rsidDel="00000000" w:rsidR="00000000" w:rsidRPr="00000000">
        <w:rPr>
          <w:rtl w:val="0"/>
        </w:rPr>
      </w:r>
    </w:p>
    <w:p w:rsidR="00000000" w:rsidDel="00000000" w:rsidP="00000000" w:rsidRDefault="00000000" w:rsidRPr="00000000" w14:paraId="00000644">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3.11.3 Business Data Confidentiality</w:t>
      </w:r>
      <w:r w:rsidDel="00000000" w:rsidR="00000000" w:rsidRPr="00000000">
        <w:rPr>
          <w:rtl w:val="0"/>
        </w:rPr>
      </w:r>
    </w:p>
    <w:p w:rsidR="00000000" w:rsidDel="00000000" w:rsidP="00000000" w:rsidRDefault="00000000" w:rsidRPr="00000000" w14:paraId="0000064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Business-sensitive information shared by R&amp;G Trading during the requirements gathering process — including actual sales figures, supplier relationships, and internal operational details beyond what is necessary for system design documentation — has been used solely to inform system design decisions and has not been disclosed beyond what is necessary for the academic documentation of this research, in keeping with the research team's professional and ethical obligations to the business that served as the subject and primary beneficiary of this study.</w:t>
      </w:r>
      <w:r w:rsidDel="00000000" w:rsidR="00000000" w:rsidRPr="00000000">
        <w:rPr>
          <w:rtl w:val="0"/>
        </w:rPr>
      </w:r>
    </w:p>
    <w:p w:rsidR="00000000" w:rsidDel="00000000" w:rsidP="00000000" w:rsidRDefault="00000000" w:rsidRPr="00000000" w14:paraId="00000646">
      <w:pPr>
        <w:spacing w:after="240" w:before="0" w:lineRule="auto"/>
        <w:rPr/>
      </w:pPr>
      <w:r w:rsidDel="00000000" w:rsidR="00000000" w:rsidRPr="00000000">
        <w:rPr>
          <w:rtl w:val="0"/>
        </w:rPr>
      </w:r>
    </w:p>
    <w:p w:rsidR="00000000" w:rsidDel="00000000" w:rsidP="00000000" w:rsidRDefault="00000000" w:rsidRPr="00000000" w14:paraId="0000064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3.12 Development Environment and Configuration</w:t>
      </w:r>
      <w:r w:rsidDel="00000000" w:rsidR="00000000" w:rsidRPr="00000000">
        <w:rPr>
          <w:rtl w:val="0"/>
        </w:rPr>
      </w:r>
    </w:p>
    <w:p w:rsidR="00000000" w:rsidDel="00000000" w:rsidP="00000000" w:rsidRDefault="00000000" w:rsidRPr="00000000" w14:paraId="0000064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of the R&amp;G Trading system was conducted using a standardized local development environment to ensure consistency across the research team and to facilitate efficient collaborative development through version control. This section documents the specific environment configuration parameters employed throughout the development process.</w:t>
      </w:r>
      <w:r w:rsidDel="00000000" w:rsidR="00000000" w:rsidRPr="00000000">
        <w:rPr>
          <w:rtl w:val="0"/>
        </w:rPr>
      </w:r>
    </w:p>
    <w:p w:rsidR="00000000" w:rsidDel="00000000" w:rsidP="00000000" w:rsidRDefault="00000000" w:rsidRPr="00000000" w14:paraId="00000649">
      <w:pPr>
        <w:spacing w:after="120" w:before="0" w:lineRule="auto"/>
        <w:rPr/>
      </w:pPr>
      <w:r w:rsidDel="00000000" w:rsidR="00000000" w:rsidRPr="00000000">
        <w:rPr>
          <w:rtl w:val="0"/>
        </w:rPr>
      </w:r>
    </w:p>
    <w:p w:rsidR="00000000" w:rsidDel="00000000" w:rsidP="00000000" w:rsidRDefault="00000000" w:rsidRPr="00000000" w14:paraId="0000064A">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3A. Development Environment Configuration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4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Configuration Parameter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Value / Setting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4D">
            <w:pPr>
              <w:jc w:val="left"/>
              <w:rPr/>
            </w:pPr>
            <w:r w:rsidDel="00000000" w:rsidR="00000000" w:rsidRPr="00000000">
              <w:rPr>
                <w:rFonts w:ascii="Times New Roman" w:cs="Times New Roman" w:eastAsia="Times New Roman" w:hAnsi="Times New Roman"/>
                <w:sz w:val="20"/>
                <w:szCs w:val="20"/>
                <w:rtl w:val="0"/>
              </w:rPr>
              <w:t xml:space="preserve">Operating System (Development)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4E">
            <w:pPr>
              <w:jc w:val="left"/>
              <w:rPr/>
            </w:pPr>
            <w:r w:rsidDel="00000000" w:rsidR="00000000" w:rsidRPr="00000000">
              <w:rPr>
                <w:rFonts w:ascii="Times New Roman" w:cs="Times New Roman" w:eastAsia="Times New Roman" w:hAnsi="Times New Roman"/>
                <w:sz w:val="20"/>
                <w:szCs w:val="20"/>
                <w:rtl w:val="0"/>
              </w:rPr>
              <w:t xml:space="preserve">Windows 10/11 and macOS (cross-platform team development)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4F">
            <w:pPr>
              <w:jc w:val="left"/>
              <w:rPr/>
            </w:pPr>
            <w:r w:rsidDel="00000000" w:rsidR="00000000" w:rsidRPr="00000000">
              <w:rPr>
                <w:rFonts w:ascii="Times New Roman" w:cs="Times New Roman" w:eastAsia="Times New Roman" w:hAnsi="Times New Roman"/>
                <w:sz w:val="20"/>
                <w:szCs w:val="20"/>
                <w:rtl w:val="0"/>
              </w:rPr>
              <w:t xml:space="preserve">Local Web Server Stack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0">
            <w:pPr>
              <w:jc w:val="left"/>
              <w:rPr/>
            </w:pPr>
            <w:r w:rsidDel="00000000" w:rsidR="00000000" w:rsidRPr="00000000">
              <w:rPr>
                <w:rFonts w:ascii="Times New Roman" w:cs="Times New Roman" w:eastAsia="Times New Roman" w:hAnsi="Times New Roman"/>
                <w:sz w:val="20"/>
                <w:szCs w:val="20"/>
                <w:rtl w:val="0"/>
              </w:rPr>
              <w:t xml:space="preserve">XAMPP 8.2.x (Apache 2.4, PHP 8.2.12, MariaDB 10.4.32)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1">
            <w:pPr>
              <w:jc w:val="left"/>
              <w:rPr/>
            </w:pPr>
            <w:r w:rsidDel="00000000" w:rsidR="00000000" w:rsidRPr="00000000">
              <w:rPr>
                <w:rFonts w:ascii="Times New Roman" w:cs="Times New Roman" w:eastAsia="Times New Roman" w:hAnsi="Times New Roman"/>
                <w:sz w:val="20"/>
                <w:szCs w:val="20"/>
                <w:rtl w:val="0"/>
              </w:rPr>
              <w:t xml:space="preserve">Node.js 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2">
            <w:pPr>
              <w:jc w:val="left"/>
              <w:rPr/>
            </w:pPr>
            <w:r w:rsidDel="00000000" w:rsidR="00000000" w:rsidRPr="00000000">
              <w:rPr>
                <w:rFonts w:ascii="Times New Roman" w:cs="Times New Roman" w:eastAsia="Times New Roman" w:hAnsi="Times New Roman"/>
                <w:sz w:val="20"/>
                <w:szCs w:val="20"/>
                <w:rtl w:val="0"/>
              </w:rPr>
              <w:t xml:space="preserve">18.x LTS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3">
            <w:pPr>
              <w:jc w:val="left"/>
              <w:rPr/>
            </w:pPr>
            <w:r w:rsidDel="00000000" w:rsidR="00000000" w:rsidRPr="00000000">
              <w:rPr>
                <w:rFonts w:ascii="Times New Roman" w:cs="Times New Roman" w:eastAsia="Times New Roman" w:hAnsi="Times New Roman"/>
                <w:sz w:val="20"/>
                <w:szCs w:val="20"/>
                <w:rtl w:val="0"/>
              </w:rPr>
              <w:t xml:space="preserve">Package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4">
            <w:pPr>
              <w:jc w:val="left"/>
              <w:rPr/>
            </w:pPr>
            <w:r w:rsidDel="00000000" w:rsidR="00000000" w:rsidRPr="00000000">
              <w:rPr>
                <w:rFonts w:ascii="Times New Roman" w:cs="Times New Roman" w:eastAsia="Times New Roman" w:hAnsi="Times New Roman"/>
                <w:sz w:val="20"/>
                <w:szCs w:val="20"/>
                <w:rtl w:val="0"/>
              </w:rPr>
              <w:t xml:space="preserve">npm 9.x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5">
            <w:pPr>
              <w:jc w:val="left"/>
              <w:rPr/>
            </w:pPr>
            <w:r w:rsidDel="00000000" w:rsidR="00000000" w:rsidRPr="00000000">
              <w:rPr>
                <w:rFonts w:ascii="Times New Roman" w:cs="Times New Roman" w:eastAsia="Times New Roman" w:hAnsi="Times New Roman"/>
                <w:sz w:val="20"/>
                <w:szCs w:val="20"/>
                <w:rtl w:val="0"/>
              </w:rPr>
              <w:t xml:space="preserve">Backend Server 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6">
            <w:pPr>
              <w:jc w:val="left"/>
              <w:rPr/>
            </w:pPr>
            <w:r w:rsidDel="00000000" w:rsidR="00000000" w:rsidRPr="00000000">
              <w:rPr>
                <w:rFonts w:ascii="Times New Roman" w:cs="Times New Roman" w:eastAsia="Times New Roman" w:hAnsi="Times New Roman"/>
                <w:sz w:val="20"/>
                <w:szCs w:val="20"/>
                <w:rtl w:val="0"/>
              </w:rPr>
              <w:t xml:space="preserve">3000 (default; configurable via PORT environment variable)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7">
            <w:pPr>
              <w:jc w:val="left"/>
              <w:rPr/>
            </w:pPr>
            <w:r w:rsidDel="00000000" w:rsidR="00000000" w:rsidRPr="00000000">
              <w:rPr>
                <w:rFonts w:ascii="Times New Roman" w:cs="Times New Roman" w:eastAsia="Times New Roman" w:hAnsi="Times New Roman"/>
                <w:sz w:val="20"/>
                <w:szCs w:val="20"/>
                <w:rtl w:val="0"/>
              </w:rPr>
              <w:t xml:space="preserve">Frontend Server 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8">
            <w:pPr>
              <w:jc w:val="left"/>
              <w:rPr/>
            </w:pPr>
            <w:r w:rsidDel="00000000" w:rsidR="00000000" w:rsidRPr="00000000">
              <w:rPr>
                <w:rFonts w:ascii="Times New Roman" w:cs="Times New Roman" w:eastAsia="Times New Roman" w:hAnsi="Times New Roman"/>
                <w:sz w:val="20"/>
                <w:szCs w:val="20"/>
                <w:rtl w:val="0"/>
              </w:rPr>
              <w:t xml:space="preserve">80 (via XAMPP Apache, accessed via localhost)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9">
            <w:pPr>
              <w:jc w:val="left"/>
              <w:rPr/>
            </w:pPr>
            <w:r w:rsidDel="00000000" w:rsidR="00000000" w:rsidRPr="00000000">
              <w:rPr>
                <w:rFonts w:ascii="Times New Roman" w:cs="Times New Roman" w:eastAsia="Times New Roman" w:hAnsi="Times New Roman"/>
                <w:sz w:val="20"/>
                <w:szCs w:val="20"/>
                <w:rtl w:val="0"/>
              </w:rPr>
              <w:t xml:space="preserve">Database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A">
            <w:pPr>
              <w:jc w:val="left"/>
              <w:rPr/>
            </w:pPr>
            <w:r w:rsidDel="00000000" w:rsidR="00000000" w:rsidRPr="00000000">
              <w:rPr>
                <w:rFonts w:ascii="Times New Roman" w:cs="Times New Roman" w:eastAsia="Times New Roman" w:hAnsi="Times New Roman"/>
                <w:sz w:val="20"/>
                <w:szCs w:val="20"/>
                <w:rtl w:val="0"/>
              </w:rPr>
              <w:t xml:space="preserve">rg_trading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B">
            <w:pPr>
              <w:jc w:val="left"/>
              <w:rPr/>
            </w:pPr>
            <w:r w:rsidDel="00000000" w:rsidR="00000000" w:rsidRPr="00000000">
              <w:rPr>
                <w:rFonts w:ascii="Times New Roman" w:cs="Times New Roman" w:eastAsia="Times New Roman" w:hAnsi="Times New Roman"/>
                <w:sz w:val="20"/>
                <w:szCs w:val="20"/>
                <w:rtl w:val="0"/>
              </w:rPr>
              <w:t xml:space="preserve">Database Character 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C">
            <w:pPr>
              <w:jc w:val="left"/>
              <w:rPr/>
            </w:pPr>
            <w:r w:rsidDel="00000000" w:rsidR="00000000" w:rsidRPr="00000000">
              <w:rPr>
                <w:rFonts w:ascii="Times New Roman" w:cs="Times New Roman" w:eastAsia="Times New Roman" w:hAnsi="Times New Roman"/>
                <w:sz w:val="20"/>
                <w:szCs w:val="20"/>
                <w:rtl w:val="0"/>
              </w:rPr>
              <w:t xml:space="preserve">utf8mb4 / utf8mb4_unicode_ci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D">
            <w:pPr>
              <w:jc w:val="left"/>
              <w:rPr/>
            </w:pPr>
            <w:r w:rsidDel="00000000" w:rsidR="00000000" w:rsidRPr="00000000">
              <w:rPr>
                <w:rFonts w:ascii="Times New Roman" w:cs="Times New Roman" w:eastAsia="Times New Roman" w:hAnsi="Times New Roman"/>
                <w:sz w:val="20"/>
                <w:szCs w:val="20"/>
                <w:rtl w:val="0"/>
              </w:rPr>
              <w:t xml:space="preserve">Environment Variable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5E">
            <w:pPr>
              <w:jc w:val="left"/>
              <w:rPr/>
            </w:pPr>
            <w:r w:rsidDel="00000000" w:rsidR="00000000" w:rsidRPr="00000000">
              <w:rPr>
                <w:rFonts w:ascii="Times New Roman" w:cs="Times New Roman" w:eastAsia="Times New Roman" w:hAnsi="Times New Roman"/>
                <w:sz w:val="20"/>
                <w:szCs w:val="20"/>
                <w:rtl w:val="0"/>
              </w:rPr>
              <w:t xml:space="preserve">.env file (dotenv), excluded from version control via .gitignore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5F">
            <w:pPr>
              <w:jc w:val="left"/>
              <w:rPr/>
            </w:pPr>
            <w:r w:rsidDel="00000000" w:rsidR="00000000" w:rsidRPr="00000000">
              <w:rPr>
                <w:rFonts w:ascii="Times New Roman" w:cs="Times New Roman" w:eastAsia="Times New Roman" w:hAnsi="Times New Roman"/>
                <w:sz w:val="20"/>
                <w:szCs w:val="20"/>
                <w:rtl w:val="0"/>
              </w:rPr>
              <w:t xml:space="preserve">JWT Access Token Expiry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0">
            <w:pPr>
              <w:jc w:val="left"/>
              <w:rPr/>
            </w:pPr>
            <w:r w:rsidDel="00000000" w:rsidR="00000000" w:rsidRPr="00000000">
              <w:rPr>
                <w:rFonts w:ascii="Times New Roman" w:cs="Times New Roman" w:eastAsia="Times New Roman" w:hAnsi="Times New Roman"/>
                <w:sz w:val="20"/>
                <w:szCs w:val="20"/>
                <w:rtl w:val="0"/>
              </w:rPr>
              <w:t xml:space="preserve">7 days (configurable via JWT_EXPIRES_IN)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1">
            <w:pPr>
              <w:jc w:val="left"/>
              <w:rPr/>
            </w:pPr>
            <w:r w:rsidDel="00000000" w:rsidR="00000000" w:rsidRPr="00000000">
              <w:rPr>
                <w:rFonts w:ascii="Times New Roman" w:cs="Times New Roman" w:eastAsia="Times New Roman" w:hAnsi="Times New Roman"/>
                <w:sz w:val="20"/>
                <w:szCs w:val="20"/>
                <w:rtl w:val="0"/>
              </w:rPr>
              <w:t xml:space="preserve">JWT Refresh Token Expiry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2">
            <w:pPr>
              <w:jc w:val="left"/>
              <w:rPr/>
            </w:pPr>
            <w:r w:rsidDel="00000000" w:rsidR="00000000" w:rsidRPr="00000000">
              <w:rPr>
                <w:rFonts w:ascii="Times New Roman" w:cs="Times New Roman" w:eastAsia="Times New Roman" w:hAnsi="Times New Roman"/>
                <w:sz w:val="20"/>
                <w:szCs w:val="20"/>
                <w:rtl w:val="0"/>
              </w:rPr>
              <w:t xml:space="preserve">30 days (configurable via JWT_REFRESH_EXPIRES_IN)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3">
            <w:pPr>
              <w:jc w:val="left"/>
              <w:rPr/>
            </w:pPr>
            <w:r w:rsidDel="00000000" w:rsidR="00000000" w:rsidRPr="00000000">
              <w:rPr>
                <w:rFonts w:ascii="Times New Roman" w:cs="Times New Roman" w:eastAsia="Times New Roman" w:hAnsi="Times New Roman"/>
                <w:sz w:val="20"/>
                <w:szCs w:val="20"/>
                <w:rtl w:val="0"/>
              </w:rPr>
              <w:t xml:space="preserve">Bcrypt Salt Rounds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4">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5">
            <w:pPr>
              <w:jc w:val="left"/>
              <w:rPr/>
            </w:pPr>
            <w:r w:rsidDel="00000000" w:rsidR="00000000" w:rsidRPr="00000000">
              <w:rPr>
                <w:rFonts w:ascii="Times New Roman" w:cs="Times New Roman" w:eastAsia="Times New Roman" w:hAnsi="Times New Roman"/>
                <w:sz w:val="20"/>
                <w:szCs w:val="20"/>
                <w:rtl w:val="0"/>
              </w:rPr>
              <w:t xml:space="preserve">Global Rate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6">
            <w:pPr>
              <w:jc w:val="left"/>
              <w:rPr/>
            </w:pPr>
            <w:r w:rsidDel="00000000" w:rsidR="00000000" w:rsidRPr="00000000">
              <w:rPr>
                <w:rFonts w:ascii="Times New Roman" w:cs="Times New Roman" w:eastAsia="Times New Roman" w:hAnsi="Times New Roman"/>
                <w:sz w:val="20"/>
                <w:szCs w:val="20"/>
                <w:rtl w:val="0"/>
              </w:rPr>
              <w:t xml:space="preserve">100 requests / 15-minute window per 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7">
            <w:pPr>
              <w:jc w:val="left"/>
              <w:rPr/>
            </w:pPr>
            <w:r w:rsidDel="00000000" w:rsidR="00000000" w:rsidRPr="00000000">
              <w:rPr>
                <w:rFonts w:ascii="Times New Roman" w:cs="Times New Roman" w:eastAsia="Times New Roman" w:hAnsi="Times New Roman"/>
                <w:sz w:val="20"/>
                <w:szCs w:val="20"/>
                <w:rtl w:val="0"/>
              </w:rPr>
              <w:t xml:space="preserve">Auth Rate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8">
            <w:pPr>
              <w:jc w:val="left"/>
              <w:rPr/>
            </w:pPr>
            <w:r w:rsidDel="00000000" w:rsidR="00000000" w:rsidRPr="00000000">
              <w:rPr>
                <w:rFonts w:ascii="Times New Roman" w:cs="Times New Roman" w:eastAsia="Times New Roman" w:hAnsi="Times New Roman"/>
                <w:sz w:val="20"/>
                <w:szCs w:val="20"/>
                <w:rtl w:val="0"/>
              </w:rPr>
              <w:t xml:space="preserve">10 requests / 15-minute window per 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9">
            <w:pPr>
              <w:jc w:val="left"/>
              <w:rPr/>
            </w:pPr>
            <w:r w:rsidDel="00000000" w:rsidR="00000000" w:rsidRPr="00000000">
              <w:rPr>
                <w:rFonts w:ascii="Times New Roman" w:cs="Times New Roman" w:eastAsia="Times New Roman" w:hAnsi="Times New Roman"/>
                <w:sz w:val="20"/>
                <w:szCs w:val="20"/>
                <w:rtl w:val="0"/>
              </w:rPr>
              <w:t xml:space="preserve">Request Body Size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A">
            <w:pPr>
              <w:jc w:val="left"/>
              <w:rPr/>
            </w:pPr>
            <w:r w:rsidDel="00000000" w:rsidR="00000000" w:rsidRPr="00000000">
              <w:rPr>
                <w:rFonts w:ascii="Times New Roman" w:cs="Times New Roman" w:eastAsia="Times New Roman" w:hAnsi="Times New Roman"/>
                <w:sz w:val="20"/>
                <w:szCs w:val="20"/>
                <w:rtl w:val="0"/>
              </w:rPr>
              <w:t xml:space="preserve">20 MB (to accommodate base64 proof-of-delivery images)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B">
            <w:pPr>
              <w:jc w:val="left"/>
              <w:rPr/>
            </w:pPr>
            <w:r w:rsidDel="00000000" w:rsidR="00000000" w:rsidRPr="00000000">
              <w:rPr>
                <w:rFonts w:ascii="Times New Roman" w:cs="Times New Roman" w:eastAsia="Times New Roman" w:hAnsi="Times New Roman"/>
                <w:sz w:val="20"/>
                <w:szCs w:val="20"/>
                <w:rtl w:val="0"/>
              </w:rPr>
              <w:t xml:space="preserve">Request Timeout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C">
            <w:pPr>
              <w:jc w:val="left"/>
              <w:rPr/>
            </w:pPr>
            <w:r w:rsidDel="00000000" w:rsidR="00000000" w:rsidRPr="00000000">
              <w:rPr>
                <w:rFonts w:ascii="Times New Roman" w:cs="Times New Roman" w:eastAsia="Times New Roman" w:hAnsi="Times New Roman"/>
                <w:sz w:val="20"/>
                <w:szCs w:val="20"/>
                <w:rtl w:val="0"/>
              </w:rPr>
              <w:t xml:space="preserve">30 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D">
            <w:pPr>
              <w:jc w:val="left"/>
              <w:rPr/>
            </w:pPr>
            <w:r w:rsidDel="00000000" w:rsidR="00000000" w:rsidRPr="00000000">
              <w:rPr>
                <w:rFonts w:ascii="Times New Roman" w:cs="Times New Roman" w:eastAsia="Times New Roman" w:hAnsi="Times New Roman"/>
                <w:sz w:val="20"/>
                <w:szCs w:val="20"/>
                <w:rtl w:val="0"/>
              </w:rPr>
              <w:t xml:space="preserve">Database Connection Pool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6E">
            <w:pPr>
              <w:jc w:val="left"/>
              <w:rPr/>
            </w:pPr>
            <w:r w:rsidDel="00000000" w:rsidR="00000000" w:rsidRPr="00000000">
              <w:rPr>
                <w:rFonts w:ascii="Times New Roman" w:cs="Times New Roman" w:eastAsia="Times New Roman" w:hAnsi="Times New Roman"/>
                <w:sz w:val="20"/>
                <w:szCs w:val="20"/>
                <w:rtl w:val="0"/>
              </w:rPr>
              <w:t xml:space="preserve">50 concurrent connections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6F">
            <w:pPr>
              <w:jc w:val="left"/>
              <w:rPr/>
            </w:pPr>
            <w:r w:rsidDel="00000000" w:rsidR="00000000" w:rsidRPr="00000000">
              <w:rPr>
                <w:rFonts w:ascii="Times New Roman" w:cs="Times New Roman" w:eastAsia="Times New Roman" w:hAnsi="Times New Roman"/>
                <w:sz w:val="20"/>
                <w:szCs w:val="20"/>
                <w:rtl w:val="0"/>
              </w:rPr>
              <w:t xml:space="preserve">Version Control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70">
            <w:pPr>
              <w:jc w:val="left"/>
              <w:rPr/>
            </w:pPr>
            <w:r w:rsidDel="00000000" w:rsidR="00000000" w:rsidRPr="00000000">
              <w:rPr>
                <w:rFonts w:ascii="Times New Roman" w:cs="Times New Roman" w:eastAsia="Times New Roman" w:hAnsi="Times New Roman"/>
                <w:sz w:val="20"/>
                <w:szCs w:val="20"/>
                <w:rtl w:val="0"/>
              </w:rPr>
              <w:t xml:space="preserve">GitHub (two repositories: frontend and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71">
            <w:pPr>
              <w:jc w:val="left"/>
              <w:rPr/>
            </w:pPr>
            <w:r w:rsidDel="00000000" w:rsidR="00000000" w:rsidRPr="00000000">
              <w:rPr>
                <w:rFonts w:ascii="Times New Roman" w:cs="Times New Roman" w:eastAsia="Times New Roman" w:hAnsi="Times New Roman"/>
                <w:sz w:val="20"/>
                <w:szCs w:val="20"/>
                <w:rtl w:val="0"/>
              </w:rPr>
              <w:t xml:space="preserve">Branching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72">
            <w:pPr>
              <w:jc w:val="left"/>
              <w:rPr/>
            </w:pPr>
            <w:r w:rsidDel="00000000" w:rsidR="00000000" w:rsidRPr="00000000">
              <w:rPr>
                <w:rFonts w:ascii="Times New Roman" w:cs="Times New Roman" w:eastAsia="Times New Roman" w:hAnsi="Times New Roman"/>
                <w:sz w:val="20"/>
                <w:szCs w:val="20"/>
                <w:rtl w:val="0"/>
              </w:rPr>
              <w:t xml:space="preserve">Feature-branch workflow with main branch protection</w:t>
            </w:r>
            <w:r w:rsidDel="00000000" w:rsidR="00000000" w:rsidRPr="00000000">
              <w:rPr>
                <w:rtl w:val="0"/>
              </w:rPr>
            </w:r>
          </w:p>
        </w:tc>
      </w:tr>
    </w:tbl>
    <w:p w:rsidR="00000000" w:rsidDel="00000000" w:rsidP="00000000" w:rsidRDefault="00000000" w:rsidRPr="00000000" w14:paraId="00000673">
      <w:pPr>
        <w:spacing w:after="240" w:before="0" w:lineRule="auto"/>
        <w:rPr/>
      </w:pPr>
      <w:r w:rsidDel="00000000" w:rsidR="00000000" w:rsidRPr="00000000">
        <w:rPr>
          <w:rtl w:val="0"/>
        </w:rPr>
      </w:r>
    </w:p>
    <w:p w:rsidR="00000000" w:rsidDel="00000000" w:rsidP="00000000" w:rsidRDefault="00000000" w:rsidRPr="00000000" w14:paraId="00000674">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3.13 Project Development Timeline</w:t>
      </w:r>
      <w:r w:rsidDel="00000000" w:rsidR="00000000" w:rsidRPr="00000000">
        <w:rPr>
          <w:rtl w:val="0"/>
        </w:rPr>
      </w:r>
    </w:p>
    <w:p w:rsidR="00000000" w:rsidDel="00000000" w:rsidP="00000000" w:rsidRDefault="00000000" w:rsidRPr="00000000" w14:paraId="0000067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of the R&amp;G Trading system followed a structured timeline spanning approximately sixteen weeks, organized into the six developmental research stages described in Section 3.1 and the five Agile sprints described in Section 3.2. The following table presents the detailed project timeline, including key milestones and deliverables associated with each phase.</w:t>
      </w:r>
      <w:r w:rsidDel="00000000" w:rsidR="00000000" w:rsidRPr="00000000">
        <w:rPr>
          <w:rtl w:val="0"/>
        </w:rPr>
      </w:r>
    </w:p>
    <w:p w:rsidR="00000000" w:rsidDel="00000000" w:rsidP="00000000" w:rsidRDefault="00000000" w:rsidRPr="00000000" w14:paraId="00000676">
      <w:pPr>
        <w:spacing w:after="120" w:before="0" w:lineRule="auto"/>
        <w:rPr/>
      </w:pPr>
      <w:r w:rsidDel="00000000" w:rsidR="00000000" w:rsidRPr="00000000">
        <w:rPr>
          <w:rtl w:val="0"/>
        </w:rPr>
      </w:r>
    </w:p>
    <w:p w:rsidR="00000000" w:rsidDel="00000000" w:rsidP="00000000" w:rsidRDefault="00000000" w:rsidRPr="00000000" w14:paraId="00000677">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3B. Project Development Timeline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900"/>
        <w:gridCol w:w="3760"/>
        <w:gridCol w:w="3000"/>
        <w:tblGridChange w:id="0">
          <w:tblGrid>
            <w:gridCol w:w="700"/>
            <w:gridCol w:w="1900"/>
            <w:gridCol w:w="3760"/>
            <w:gridCol w:w="300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7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Week</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7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Phase / Sprint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7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Activities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7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Deliverables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7C">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7D">
            <w:pPr>
              <w:jc w:val="left"/>
              <w:rPr/>
            </w:pPr>
            <w:r w:rsidDel="00000000" w:rsidR="00000000" w:rsidRPr="00000000">
              <w:rPr>
                <w:rFonts w:ascii="Times New Roman" w:cs="Times New Roman" w:eastAsia="Times New Roman" w:hAnsi="Times New Roman"/>
                <w:sz w:val="20"/>
                <w:szCs w:val="20"/>
                <w:rtl w:val="0"/>
              </w:rPr>
              <w:t xml:space="preserve">Needs Assessment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7E">
            <w:pPr>
              <w:jc w:val="left"/>
              <w:rPr/>
            </w:pPr>
            <w:r w:rsidDel="00000000" w:rsidR="00000000" w:rsidRPr="00000000">
              <w:rPr>
                <w:rFonts w:ascii="Times New Roman" w:cs="Times New Roman" w:eastAsia="Times New Roman" w:hAnsi="Times New Roman"/>
                <w:sz w:val="20"/>
                <w:szCs w:val="20"/>
                <w:rtl w:val="0"/>
              </w:rPr>
              <w:t xml:space="preserve">Stakeholder interviews, document review, direct observation at R&amp;G Trading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7F">
            <w:pPr>
              <w:jc w:val="left"/>
              <w:rPr/>
            </w:pPr>
            <w:r w:rsidDel="00000000" w:rsidR="00000000" w:rsidRPr="00000000">
              <w:rPr>
                <w:rFonts w:ascii="Times New Roman" w:cs="Times New Roman" w:eastAsia="Times New Roman" w:hAnsi="Times New Roman"/>
                <w:sz w:val="20"/>
                <w:szCs w:val="20"/>
                <w:rtl w:val="0"/>
              </w:rPr>
              <w:t xml:space="preserve">Requirements specification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0">
            <w:pPr>
              <w:jc w:val="left"/>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1">
            <w:pPr>
              <w:jc w:val="left"/>
              <w:rPr/>
            </w:pPr>
            <w:r w:rsidDel="00000000" w:rsidR="00000000" w:rsidRPr="00000000">
              <w:rPr>
                <w:rFonts w:ascii="Times New Roman" w:cs="Times New Roman" w:eastAsia="Times New Roman" w:hAnsi="Times New Roman"/>
                <w:sz w:val="20"/>
                <w:szCs w:val="20"/>
                <w:rtl w:val="0"/>
              </w:rPr>
              <w:t xml:space="preserve">System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2">
            <w:pPr>
              <w:jc w:val="left"/>
              <w:rPr/>
            </w:pPr>
            <w:r w:rsidDel="00000000" w:rsidR="00000000" w:rsidRPr="00000000">
              <w:rPr>
                <w:rFonts w:ascii="Times New Roman" w:cs="Times New Roman" w:eastAsia="Times New Roman" w:hAnsi="Times New Roman"/>
                <w:sz w:val="20"/>
                <w:szCs w:val="20"/>
                <w:rtl w:val="0"/>
              </w:rPr>
              <w:t xml:space="preserve">Database schema design, API endpoint specification, wireframing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3">
            <w:pPr>
              <w:jc w:val="left"/>
              <w:rPr/>
            </w:pPr>
            <w:r w:rsidDel="00000000" w:rsidR="00000000" w:rsidRPr="00000000">
              <w:rPr>
                <w:rFonts w:ascii="Times New Roman" w:cs="Times New Roman" w:eastAsia="Times New Roman" w:hAnsi="Times New Roman"/>
                <w:sz w:val="20"/>
                <w:szCs w:val="20"/>
                <w:rtl w:val="0"/>
              </w:rPr>
              <w:t xml:space="preserve">ERD, DFDs, UI wireframes, API spec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4">
            <w:pPr>
              <w:jc w:val="left"/>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5">
            <w:pPr>
              <w:jc w:val="left"/>
              <w:rPr/>
            </w:pPr>
            <w:r w:rsidDel="00000000" w:rsidR="00000000" w:rsidRPr="00000000">
              <w:rPr>
                <w:rFonts w:ascii="Times New Roman" w:cs="Times New Roman" w:eastAsia="Times New Roman" w:hAnsi="Times New Roman"/>
                <w:sz w:val="20"/>
                <w:szCs w:val="20"/>
                <w:rtl w:val="0"/>
              </w:rPr>
              <w:t xml:space="preserve">Sprint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6">
            <w:pPr>
              <w:jc w:val="left"/>
              <w:rPr/>
            </w:pPr>
            <w:r w:rsidDel="00000000" w:rsidR="00000000" w:rsidRPr="00000000">
              <w:rPr>
                <w:rFonts w:ascii="Times New Roman" w:cs="Times New Roman" w:eastAsia="Times New Roman" w:hAnsi="Times New Roman"/>
                <w:sz w:val="20"/>
                <w:szCs w:val="20"/>
                <w:rtl w:val="0"/>
              </w:rPr>
              <w:t xml:space="preserve">Database setup, authentication module, security middleware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7">
            <w:pPr>
              <w:jc w:val="left"/>
              <w:rPr/>
            </w:pPr>
            <w:r w:rsidDel="00000000" w:rsidR="00000000" w:rsidRPr="00000000">
              <w:rPr>
                <w:rFonts w:ascii="Times New Roman" w:cs="Times New Roman" w:eastAsia="Times New Roman" w:hAnsi="Times New Roman"/>
                <w:sz w:val="20"/>
                <w:szCs w:val="20"/>
                <w:rtl w:val="0"/>
              </w:rPr>
              <w:t xml:space="preserve">Working auth API, PHP session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8">
            <w:pPr>
              <w:jc w:val="left"/>
              <w:rPr/>
            </w:pPr>
            <w:r w:rsidDel="00000000" w:rsidR="00000000" w:rsidRPr="00000000">
              <w:rPr>
                <w:rFonts w:ascii="Times New Roman" w:cs="Times New Roman" w:eastAsia="Times New Roman" w:hAnsi="Times New Roman"/>
                <w:sz w:val="20"/>
                <w:szCs w:val="20"/>
                <w:rtl w:val="0"/>
              </w:rPr>
              <w:t xml:space="preserve">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9">
            <w:pPr>
              <w:jc w:val="left"/>
              <w:rPr/>
            </w:pPr>
            <w:r w:rsidDel="00000000" w:rsidR="00000000" w:rsidRPr="00000000">
              <w:rPr>
                <w:rFonts w:ascii="Times New Roman" w:cs="Times New Roman" w:eastAsia="Times New Roman" w:hAnsi="Times New Roman"/>
                <w:sz w:val="20"/>
                <w:szCs w:val="20"/>
                <w:rtl w:val="0"/>
              </w:rPr>
              <w:t xml:space="preserve">Sprint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A">
            <w:pPr>
              <w:jc w:val="left"/>
              <w:rPr/>
            </w:pPr>
            <w:r w:rsidDel="00000000" w:rsidR="00000000" w:rsidRPr="00000000">
              <w:rPr>
                <w:rFonts w:ascii="Times New Roman" w:cs="Times New Roman" w:eastAsia="Times New Roman" w:hAnsi="Times New Roman"/>
                <w:sz w:val="20"/>
                <w:szCs w:val="20"/>
                <w:rtl w:val="0"/>
              </w:rPr>
              <w:t xml:space="preserve">Product catalog management (CRUD, filtering, 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8B">
            <w:pPr>
              <w:jc w:val="left"/>
              <w:rPr/>
            </w:pPr>
            <w:r w:rsidDel="00000000" w:rsidR="00000000" w:rsidRPr="00000000">
              <w:rPr>
                <w:rFonts w:ascii="Times New Roman" w:cs="Times New Roman" w:eastAsia="Times New Roman" w:hAnsi="Times New Roman"/>
                <w:sz w:val="20"/>
                <w:szCs w:val="20"/>
                <w:rtl w:val="0"/>
              </w:rPr>
              <w:t xml:space="preserve">Product API, catalog browsing 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C">
            <w:pPr>
              <w:jc w:val="left"/>
              <w:rPr/>
            </w:pPr>
            <w:r w:rsidDel="00000000" w:rsidR="00000000" w:rsidRPr="00000000">
              <w:rPr>
                <w:rFonts w:ascii="Times New Roman" w:cs="Times New Roman" w:eastAsia="Times New Roman" w:hAnsi="Times New Roman"/>
                <w:sz w:val="20"/>
                <w:szCs w:val="20"/>
                <w:rtl w:val="0"/>
              </w:rPr>
              <w:t xml:space="preserve">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D">
            <w:pPr>
              <w:jc w:val="left"/>
              <w:rPr/>
            </w:pPr>
            <w:r w:rsidDel="00000000" w:rsidR="00000000" w:rsidRPr="00000000">
              <w:rPr>
                <w:rFonts w:ascii="Times New Roman" w:cs="Times New Roman" w:eastAsia="Times New Roman" w:hAnsi="Times New Roman"/>
                <w:sz w:val="20"/>
                <w:szCs w:val="20"/>
                <w:rtl w:val="0"/>
              </w:rPr>
              <w:t xml:space="preserve">Sprint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E">
            <w:pPr>
              <w:jc w:val="left"/>
              <w:rPr/>
            </w:pPr>
            <w:r w:rsidDel="00000000" w:rsidR="00000000" w:rsidRPr="00000000">
              <w:rPr>
                <w:rFonts w:ascii="Times New Roman" w:cs="Times New Roman" w:eastAsia="Times New Roman" w:hAnsi="Times New Roman"/>
                <w:sz w:val="20"/>
                <w:szCs w:val="20"/>
                <w:rtl w:val="0"/>
              </w:rPr>
              <w:t xml:space="preserve">Shopping cart, checkout, order placement transaction logic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8F">
            <w:pPr>
              <w:jc w:val="left"/>
              <w:rPr/>
            </w:pPr>
            <w:r w:rsidDel="00000000" w:rsidR="00000000" w:rsidRPr="00000000">
              <w:rPr>
                <w:rFonts w:ascii="Times New Roman" w:cs="Times New Roman" w:eastAsia="Times New Roman" w:hAnsi="Times New Roman"/>
                <w:sz w:val="20"/>
                <w:szCs w:val="20"/>
                <w:rtl w:val="0"/>
              </w:rPr>
              <w:t xml:space="preserve">Order API, cart/checkout 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0">
            <w:pPr>
              <w:jc w:val="left"/>
              <w:rPr/>
            </w:pPr>
            <w:r w:rsidDel="00000000" w:rsidR="00000000" w:rsidRPr="00000000">
              <w:rPr>
                <w:rFonts w:ascii="Times New Roman" w:cs="Times New Roman" w:eastAsia="Times New Roman" w:hAnsi="Times New Roman"/>
                <w:sz w:val="20"/>
                <w:szCs w:val="20"/>
                <w:rtl w:val="0"/>
              </w:rPr>
              <w:t xml:space="preserve">10–11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1">
            <w:pPr>
              <w:jc w:val="left"/>
              <w:rPr/>
            </w:pPr>
            <w:r w:rsidDel="00000000" w:rsidR="00000000" w:rsidRPr="00000000">
              <w:rPr>
                <w:rFonts w:ascii="Times New Roman" w:cs="Times New Roman" w:eastAsia="Times New Roman" w:hAnsi="Times New Roman"/>
                <w:sz w:val="20"/>
                <w:szCs w:val="20"/>
                <w:rtl w:val="0"/>
              </w:rPr>
              <w:t xml:space="preserve">Sprint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2">
            <w:pPr>
              <w:jc w:val="left"/>
              <w:rPr/>
            </w:pPr>
            <w:r w:rsidDel="00000000" w:rsidR="00000000" w:rsidRPr="00000000">
              <w:rPr>
                <w:rFonts w:ascii="Times New Roman" w:cs="Times New Roman" w:eastAsia="Times New Roman" w:hAnsi="Times New Roman"/>
                <w:sz w:val="20"/>
                <w:szCs w:val="20"/>
                <w:rtl w:val="0"/>
              </w:rPr>
              <w:t xml:space="preserve">Delivery management, rider subsystem, proof-of-delivery upload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3">
            <w:pPr>
              <w:jc w:val="left"/>
              <w:rPr/>
            </w:pPr>
            <w:r w:rsidDel="00000000" w:rsidR="00000000" w:rsidRPr="00000000">
              <w:rPr>
                <w:rFonts w:ascii="Times New Roman" w:cs="Times New Roman" w:eastAsia="Times New Roman" w:hAnsi="Times New Roman"/>
                <w:sz w:val="20"/>
                <w:szCs w:val="20"/>
                <w:rtl w:val="0"/>
              </w:rPr>
              <w:t xml:space="preserve">Delivery API, rider UI, admin order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4">
            <w:pPr>
              <w:jc w:val="left"/>
              <w:rPr/>
            </w:pPr>
            <w:r w:rsidDel="00000000" w:rsidR="00000000" w:rsidRPr="00000000">
              <w:rPr>
                <w:rFonts w:ascii="Times New Roman" w:cs="Times New Roman" w:eastAsia="Times New Roman" w:hAnsi="Times New Roman"/>
                <w:sz w:val="20"/>
                <w:szCs w:val="20"/>
                <w:rtl w:val="0"/>
              </w:rPr>
              <w:t xml:space="preserve">12–13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5">
            <w:pPr>
              <w:jc w:val="left"/>
              <w:rPr/>
            </w:pPr>
            <w:r w:rsidDel="00000000" w:rsidR="00000000" w:rsidRPr="00000000">
              <w:rPr>
                <w:rFonts w:ascii="Times New Roman" w:cs="Times New Roman" w:eastAsia="Times New Roman" w:hAnsi="Times New Roman"/>
                <w:sz w:val="20"/>
                <w:szCs w:val="20"/>
                <w:rtl w:val="0"/>
              </w:rPr>
              <w:t xml:space="preserve">Sprint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6">
            <w:pPr>
              <w:jc w:val="left"/>
              <w:rPr/>
            </w:pPr>
            <w:r w:rsidDel="00000000" w:rsidR="00000000" w:rsidRPr="00000000">
              <w:rPr>
                <w:rFonts w:ascii="Times New Roman" w:cs="Times New Roman" w:eastAsia="Times New Roman" w:hAnsi="Times New Roman"/>
                <w:sz w:val="20"/>
                <w:szCs w:val="20"/>
                <w:rtl w:val="0"/>
              </w:rPr>
              <w:t xml:space="preserve">Analytics dashboard, all seven analytics endpoints, Chart.js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7">
            <w:pPr>
              <w:jc w:val="left"/>
              <w:rPr/>
            </w:pPr>
            <w:r w:rsidDel="00000000" w:rsidR="00000000" w:rsidRPr="00000000">
              <w:rPr>
                <w:rFonts w:ascii="Times New Roman" w:cs="Times New Roman" w:eastAsia="Times New Roman" w:hAnsi="Times New Roman"/>
                <w:sz w:val="20"/>
                <w:szCs w:val="20"/>
                <w:rtl w:val="0"/>
              </w:rPr>
              <w:t xml:space="preserve">Dashboard API, admin analytics 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8">
            <w:pPr>
              <w:jc w:val="left"/>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9">
            <w:pPr>
              <w:jc w:val="left"/>
              <w:rPr/>
            </w:pPr>
            <w:r w:rsidDel="00000000" w:rsidR="00000000" w:rsidRPr="00000000">
              <w:rPr>
                <w:rFonts w:ascii="Times New Roman" w:cs="Times New Roman" w:eastAsia="Times New Roman" w:hAnsi="Times New Roman"/>
                <w:sz w:val="20"/>
                <w:szCs w:val="20"/>
                <w:rtl w:val="0"/>
              </w:rPr>
              <w:t xml:space="preserve">Integration &amp; System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A">
            <w:pPr>
              <w:jc w:val="left"/>
              <w:rPr/>
            </w:pPr>
            <w:r w:rsidDel="00000000" w:rsidR="00000000" w:rsidRPr="00000000">
              <w:rPr>
                <w:rFonts w:ascii="Times New Roman" w:cs="Times New Roman" w:eastAsia="Times New Roman" w:hAnsi="Times New Roman"/>
                <w:sz w:val="20"/>
                <w:szCs w:val="20"/>
                <w:rtl w:val="0"/>
              </w:rPr>
              <w:t xml:space="preserve">End-to-end workflow testing, performance testing, bug fixing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9B">
            <w:pPr>
              <w:jc w:val="left"/>
              <w:rPr/>
            </w:pPr>
            <w:r w:rsidDel="00000000" w:rsidR="00000000" w:rsidRPr="00000000">
              <w:rPr>
                <w:rFonts w:ascii="Times New Roman" w:cs="Times New Roman" w:eastAsia="Times New Roman" w:hAnsi="Times New Roman"/>
                <w:sz w:val="20"/>
                <w:szCs w:val="20"/>
                <w:rtl w:val="0"/>
              </w:rPr>
              <w:t xml:space="preserve">Test case logs, bug tracker resolution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C">
            <w:pPr>
              <w:jc w:val="left"/>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D">
            <w:pPr>
              <w:jc w:val="left"/>
              <w:rPr/>
            </w:pPr>
            <w:r w:rsidDel="00000000" w:rsidR="00000000" w:rsidRPr="00000000">
              <w:rPr>
                <w:rFonts w:ascii="Times New Roman" w:cs="Times New Roman" w:eastAsia="Times New Roman" w:hAnsi="Times New Roman"/>
                <w:sz w:val="20"/>
                <w:szCs w:val="20"/>
                <w:rtl w:val="0"/>
              </w:rPr>
              <w:t xml:space="preserve">UAT &amp; Deployment Prep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E">
            <w:pPr>
              <w:jc w:val="left"/>
              <w:rPr/>
            </w:pPr>
            <w:r w:rsidDel="00000000" w:rsidR="00000000" w:rsidRPr="00000000">
              <w:rPr>
                <w:rFonts w:ascii="Times New Roman" w:cs="Times New Roman" w:eastAsia="Times New Roman" w:hAnsi="Times New Roman"/>
                <w:sz w:val="20"/>
                <w:szCs w:val="20"/>
                <w:rtl w:val="0"/>
              </w:rPr>
              <w:t xml:space="preserve">UAT session facilitation, questionnaire administration, data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9F">
            <w:pPr>
              <w:jc w:val="left"/>
              <w:rPr/>
            </w:pPr>
            <w:r w:rsidDel="00000000" w:rsidR="00000000" w:rsidRPr="00000000">
              <w:rPr>
                <w:rFonts w:ascii="Times New Roman" w:cs="Times New Roman" w:eastAsia="Times New Roman" w:hAnsi="Times New Roman"/>
                <w:sz w:val="20"/>
                <w:szCs w:val="20"/>
                <w:rtl w:val="0"/>
              </w:rPr>
              <w:t xml:space="preserve">UAT results, evaluation report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A0">
            <w:pPr>
              <w:jc w:val="left"/>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A1">
            <w:pPr>
              <w:jc w:val="left"/>
              <w:rPr/>
            </w:pPr>
            <w:r w:rsidDel="00000000" w:rsidR="00000000" w:rsidRPr="00000000">
              <w:rPr>
                <w:rFonts w:ascii="Times New Roman" w:cs="Times New Roman" w:eastAsia="Times New Roman" w:hAnsi="Times New Roman"/>
                <w:sz w:val="20"/>
                <w:szCs w:val="20"/>
                <w:rtl w:val="0"/>
              </w:rPr>
              <w:t xml:space="preserve">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A2">
            <w:pPr>
              <w:jc w:val="left"/>
              <w:rPr/>
            </w:pPr>
            <w:r w:rsidDel="00000000" w:rsidR="00000000" w:rsidRPr="00000000">
              <w:rPr>
                <w:rFonts w:ascii="Times New Roman" w:cs="Times New Roman" w:eastAsia="Times New Roman" w:hAnsi="Times New Roman"/>
                <w:sz w:val="20"/>
                <w:szCs w:val="20"/>
                <w:rtl w:val="0"/>
              </w:rPr>
              <w:t xml:space="preserve">Capstone documentation writing, diagram finalization, defense preparation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A3">
            <w:pPr>
              <w:jc w:val="left"/>
              <w:rPr/>
            </w:pPr>
            <w:r w:rsidDel="00000000" w:rsidR="00000000" w:rsidRPr="00000000">
              <w:rPr>
                <w:rFonts w:ascii="Times New Roman" w:cs="Times New Roman" w:eastAsia="Times New Roman" w:hAnsi="Times New Roman"/>
                <w:sz w:val="20"/>
                <w:szCs w:val="20"/>
                <w:rtl w:val="0"/>
              </w:rPr>
              <w:t xml:space="preserve">Complete capstone manuscript (Chapters 1–6)</w:t>
            </w:r>
            <w:r w:rsidDel="00000000" w:rsidR="00000000" w:rsidRPr="00000000">
              <w:rPr>
                <w:rtl w:val="0"/>
              </w:rPr>
            </w:r>
          </w:p>
        </w:tc>
      </w:tr>
    </w:tbl>
    <w:p w:rsidR="00000000" w:rsidDel="00000000" w:rsidP="00000000" w:rsidRDefault="00000000" w:rsidRPr="00000000" w14:paraId="000006A4">
      <w:pPr>
        <w:rPr/>
      </w:pPr>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(CONTINUED — PART 2)</w:t>
      </w:r>
      <w:r w:rsidDel="00000000" w:rsidR="00000000" w:rsidRPr="00000000">
        <w:rPr>
          <w:rtl w:val="0"/>
        </w:rPr>
      </w:r>
    </w:p>
    <w:p w:rsidR="00000000" w:rsidDel="00000000" w:rsidP="00000000" w:rsidRDefault="00000000" w:rsidRPr="00000000" w14:paraId="000006A6">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EVALUATION INSTRUMENT AND STATISTICAL TREATMENT</w:t>
      </w:r>
      <w:r w:rsidDel="00000000" w:rsidR="00000000" w:rsidRPr="00000000">
        <w:rPr>
          <w:rtl w:val="0"/>
        </w:rPr>
      </w:r>
    </w:p>
    <w:p w:rsidR="00000000" w:rsidDel="00000000" w:rsidP="00000000" w:rsidRDefault="00000000" w:rsidRPr="00000000" w14:paraId="000006A7">
      <w:pPr>
        <w:spacing w:after="120" w:before="0" w:lineRule="auto"/>
        <w:rPr/>
      </w:pPr>
      <w:r w:rsidDel="00000000" w:rsidR="00000000" w:rsidRPr="00000000">
        <w:rPr>
          <w:rtl w:val="0"/>
        </w:rPr>
      </w:r>
    </w:p>
    <w:p w:rsidR="00000000" w:rsidDel="00000000" w:rsidP="00000000" w:rsidRDefault="00000000" w:rsidRPr="00000000" w14:paraId="000006A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3.14 Scoring and Statistical Treatment of UAT Data</w:t>
      </w:r>
      <w:r w:rsidDel="00000000" w:rsidR="00000000" w:rsidRPr="00000000">
        <w:rPr>
          <w:rtl w:val="0"/>
        </w:rPr>
      </w:r>
    </w:p>
    <w:p w:rsidR="00000000" w:rsidDel="00000000" w:rsidP="00000000" w:rsidRDefault="00000000" w:rsidRPr="00000000" w14:paraId="000006A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quantitative data generated from the User Acceptance Testing evaluation questionnaire was treated using descriptive statistical methods appropriate to the Likert-scale ordinal measurement level of the collected ratings. For each evaluation item, the arithmetic mean score was computed across all respondents within each user group, and an overall dimension mean was computed as the arithmetic mean of all item means within the dimension. An overall system satisfaction score per user group was computed as the arithmetic mean of all dimension means for that group, and a grand overall mean was computed as the arithmetic mean across all user groups.</w:t>
      </w:r>
      <w:r w:rsidDel="00000000" w:rsidR="00000000" w:rsidRPr="00000000">
        <w:rPr>
          <w:rtl w:val="0"/>
        </w:rPr>
      </w:r>
    </w:p>
    <w:p w:rsidR="00000000" w:rsidDel="00000000" w:rsidP="00000000" w:rsidRDefault="00000000" w:rsidRPr="00000000" w14:paraId="000006AA">
      <w:pPr>
        <w:spacing w:after="120" w:before="0" w:lineRule="auto"/>
        <w:rPr/>
      </w:pPr>
      <w:r w:rsidDel="00000000" w:rsidR="00000000" w:rsidRPr="00000000">
        <w:rPr>
          <w:rtl w:val="0"/>
        </w:rPr>
      </w:r>
    </w:p>
    <w:p w:rsidR="00000000" w:rsidDel="00000000" w:rsidP="00000000" w:rsidRDefault="00000000" w:rsidRPr="00000000" w14:paraId="000006A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five-point Likert scale responses were interpreted according to the following verbal interpretation scale, consistent with the scale interpretation conventions widely applied in Philippine academic UAT and research instrument studies:</w:t>
      </w:r>
      <w:r w:rsidDel="00000000" w:rsidR="00000000" w:rsidRPr="00000000">
        <w:rPr>
          <w:rtl w:val="0"/>
        </w:rPr>
      </w:r>
    </w:p>
    <w:p w:rsidR="00000000" w:rsidDel="00000000" w:rsidP="00000000" w:rsidRDefault="00000000" w:rsidRPr="00000000" w14:paraId="000006AC">
      <w:pPr>
        <w:spacing w:after="120" w:before="0" w:lineRule="auto"/>
        <w:rPr/>
      </w:pPr>
      <w:r w:rsidDel="00000000" w:rsidR="00000000" w:rsidRPr="00000000">
        <w:rPr>
          <w:rtl w:val="0"/>
        </w:rPr>
      </w:r>
    </w:p>
    <w:p w:rsidR="00000000" w:rsidDel="00000000" w:rsidP="00000000" w:rsidRDefault="00000000" w:rsidRPr="00000000" w14:paraId="000006AD">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3C. Likert Scale Verbal Interpretation Range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A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Scale Value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A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Point Range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B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Verbal 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1">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2">
            <w:pPr>
              <w:jc w:val="left"/>
              <w:rPr/>
            </w:pPr>
            <w:r w:rsidDel="00000000" w:rsidR="00000000" w:rsidRPr="00000000">
              <w:rPr>
                <w:rFonts w:ascii="Times New Roman" w:cs="Times New Roman" w:eastAsia="Times New Roman" w:hAnsi="Times New Roman"/>
                <w:sz w:val="20"/>
                <w:szCs w:val="20"/>
                <w:rtl w:val="0"/>
              </w:rPr>
              <w:t xml:space="preserve">4.50 –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3">
            <w:pPr>
              <w:jc w:val="left"/>
              <w:rPr/>
            </w:pPr>
            <w:r w:rsidDel="00000000" w:rsidR="00000000" w:rsidRPr="00000000">
              <w:rPr>
                <w:rFonts w:ascii="Times New Roman" w:cs="Times New Roman" w:eastAsia="Times New Roman" w:hAnsi="Times New Roman"/>
                <w:sz w:val="20"/>
                <w:szCs w:val="20"/>
                <w:rtl w:val="0"/>
              </w:rPr>
              <w:t xml:space="preserve">Strongly Agree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4">
            <w:pPr>
              <w:jc w:val="lef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5">
            <w:pPr>
              <w:jc w:val="left"/>
              <w:rPr/>
            </w:pPr>
            <w:r w:rsidDel="00000000" w:rsidR="00000000" w:rsidRPr="00000000">
              <w:rPr>
                <w:rFonts w:ascii="Times New Roman" w:cs="Times New Roman" w:eastAsia="Times New Roman" w:hAnsi="Times New Roman"/>
                <w:sz w:val="20"/>
                <w:szCs w:val="20"/>
                <w:rtl w:val="0"/>
              </w:rPr>
              <w:t xml:space="preserve">3.50 – 4.49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6">
            <w:pPr>
              <w:jc w:val="left"/>
              <w:rPr/>
            </w:pPr>
            <w:r w:rsidDel="00000000" w:rsidR="00000000" w:rsidRPr="00000000">
              <w:rPr>
                <w:rFonts w:ascii="Times New Roman" w:cs="Times New Roman" w:eastAsia="Times New Roman" w:hAnsi="Times New Roman"/>
                <w:sz w:val="20"/>
                <w:szCs w:val="20"/>
                <w:rtl w:val="0"/>
              </w:rPr>
              <w:t xml:space="preserve">Agree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7">
            <w:pPr>
              <w:jc w:val="left"/>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8">
            <w:pPr>
              <w:jc w:val="left"/>
              <w:rPr/>
            </w:pPr>
            <w:r w:rsidDel="00000000" w:rsidR="00000000" w:rsidRPr="00000000">
              <w:rPr>
                <w:rFonts w:ascii="Times New Roman" w:cs="Times New Roman" w:eastAsia="Times New Roman" w:hAnsi="Times New Roman"/>
                <w:sz w:val="20"/>
                <w:szCs w:val="20"/>
                <w:rtl w:val="0"/>
              </w:rPr>
              <w:t xml:space="preserve">2.50 – 3.49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9">
            <w:pPr>
              <w:jc w:val="left"/>
              <w:rPr/>
            </w:pPr>
            <w:r w:rsidDel="00000000" w:rsidR="00000000" w:rsidRPr="00000000">
              <w:rPr>
                <w:rFonts w:ascii="Times New Roman" w:cs="Times New Roman" w:eastAsia="Times New Roman" w:hAnsi="Times New Roman"/>
                <w:sz w:val="20"/>
                <w:szCs w:val="20"/>
                <w:rtl w:val="0"/>
              </w:rPr>
              <w:t xml:space="preserve">Neutral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A">
            <w:pPr>
              <w:jc w:val="lef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B">
            <w:pPr>
              <w:jc w:val="left"/>
              <w:rPr/>
            </w:pPr>
            <w:r w:rsidDel="00000000" w:rsidR="00000000" w:rsidRPr="00000000">
              <w:rPr>
                <w:rFonts w:ascii="Times New Roman" w:cs="Times New Roman" w:eastAsia="Times New Roman" w:hAnsi="Times New Roman"/>
                <w:sz w:val="20"/>
                <w:szCs w:val="20"/>
                <w:rtl w:val="0"/>
              </w:rPr>
              <w:t xml:space="preserve">1.50 – 2.49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C">
            <w:pPr>
              <w:jc w:val="left"/>
              <w:rPr/>
            </w:pPr>
            <w:r w:rsidDel="00000000" w:rsidR="00000000" w:rsidRPr="00000000">
              <w:rPr>
                <w:rFonts w:ascii="Times New Roman" w:cs="Times New Roman" w:eastAsia="Times New Roman" w:hAnsi="Times New Roman"/>
                <w:sz w:val="20"/>
                <w:szCs w:val="20"/>
                <w:rtl w:val="0"/>
              </w:rPr>
              <w:t xml:space="preserve">Disagree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D">
            <w:pPr>
              <w:jc w:val="left"/>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E">
            <w:pPr>
              <w:jc w:val="left"/>
              <w:rPr/>
            </w:pPr>
            <w:r w:rsidDel="00000000" w:rsidR="00000000" w:rsidRPr="00000000">
              <w:rPr>
                <w:rFonts w:ascii="Times New Roman" w:cs="Times New Roman" w:eastAsia="Times New Roman" w:hAnsi="Times New Roman"/>
                <w:sz w:val="20"/>
                <w:szCs w:val="20"/>
                <w:rtl w:val="0"/>
              </w:rPr>
              <w:t xml:space="preserve">1.00 – 1.49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BF">
            <w:pPr>
              <w:jc w:val="left"/>
              <w:rPr/>
            </w:pPr>
            <w:r w:rsidDel="00000000" w:rsidR="00000000" w:rsidRPr="00000000">
              <w:rPr>
                <w:rFonts w:ascii="Times New Roman" w:cs="Times New Roman" w:eastAsia="Times New Roman" w:hAnsi="Times New Roman"/>
                <w:sz w:val="20"/>
                <w:szCs w:val="20"/>
                <w:rtl w:val="0"/>
              </w:rPr>
              <w:t xml:space="preserve">Strongly Disagree</w:t>
            </w:r>
            <w:r w:rsidDel="00000000" w:rsidR="00000000" w:rsidRPr="00000000">
              <w:rPr>
                <w:rtl w:val="0"/>
              </w:rPr>
            </w:r>
          </w:p>
        </w:tc>
      </w:tr>
    </w:tbl>
    <w:p w:rsidR="00000000" w:rsidDel="00000000" w:rsidP="00000000" w:rsidRDefault="00000000" w:rsidRPr="00000000" w14:paraId="000006C0">
      <w:pPr>
        <w:spacing w:after="120" w:before="0" w:lineRule="auto"/>
        <w:rPr/>
      </w:pPr>
      <w:r w:rsidDel="00000000" w:rsidR="00000000" w:rsidRPr="00000000">
        <w:rPr>
          <w:rtl w:val="0"/>
        </w:rPr>
      </w:r>
    </w:p>
    <w:p w:rsidR="00000000" w:rsidDel="00000000" w:rsidP="00000000" w:rsidRDefault="00000000" w:rsidRPr="00000000" w14:paraId="000006C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Individual item means below 3.00 (Neutral) were flagged for specific discussion and were to be treated as functional or usability gaps requiring remediation before system deployment, consistent with standard UAT acceptance threshold practices. No individual item mean in any user group evaluation fell below 4.00 (Agree), indicating that no significant functional or usability deficiencies requiring immediate remediation were identified through the UAT process.</w:t>
      </w:r>
      <w:r w:rsidDel="00000000" w:rsidR="00000000" w:rsidRPr="00000000">
        <w:rPr>
          <w:rtl w:val="0"/>
        </w:rPr>
      </w:r>
    </w:p>
    <w:p w:rsidR="00000000" w:rsidDel="00000000" w:rsidP="00000000" w:rsidRDefault="00000000" w:rsidRPr="00000000" w14:paraId="000006C2">
      <w:pPr>
        <w:spacing w:after="120" w:before="0" w:lineRule="auto"/>
        <w:rPr/>
      </w:pPr>
      <w:r w:rsidDel="00000000" w:rsidR="00000000" w:rsidRPr="00000000">
        <w:rPr>
          <w:rtl w:val="0"/>
        </w:rPr>
      </w:r>
    </w:p>
    <w:p w:rsidR="00000000" w:rsidDel="00000000" w:rsidP="00000000" w:rsidRDefault="00000000" w:rsidRPr="00000000" w14:paraId="000006C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decision to employ the arithmetic mean as the primary summary statistic for ordinal Likert-scale data — rather than median or mode, which are technically more appropriate for purely ordinal measures — reflects the prevailing convention in Philippine applied information systems research and is consistent with the approach adopted in the majority of comparable UAT-focused studies reviewed during the literature review phase of this research (Mendoza et al., 2019; Bacasmas et al., 2022). While this convention is acknowledged to involve a technically debatable assumption of equal interval spacing between Likert scale points, the practical interpretive utility of the mean as a summary measure for the relatively small, context-specific samples involved in this study justifies its application consistent with established precedent in the relevant literature.</w:t>
      </w:r>
      <w:r w:rsidDel="00000000" w:rsidR="00000000" w:rsidRPr="00000000">
        <w:rPr>
          <w:rtl w:val="0"/>
        </w:rPr>
      </w:r>
    </w:p>
    <w:p w:rsidR="00000000" w:rsidDel="00000000" w:rsidP="00000000" w:rsidRDefault="00000000" w:rsidRPr="00000000" w14:paraId="000006C4">
      <w:pPr>
        <w:spacing w:after="240" w:before="0" w:lineRule="auto"/>
        <w:rPr/>
      </w:pPr>
      <w:r w:rsidDel="00000000" w:rsidR="00000000" w:rsidRPr="00000000">
        <w:rPr>
          <w:rtl w:val="0"/>
        </w:rPr>
      </w:r>
    </w:p>
    <w:p w:rsidR="00000000" w:rsidDel="00000000" w:rsidP="00000000" w:rsidRDefault="00000000" w:rsidRPr="00000000" w14:paraId="000006C5">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3.15 Validation Framework Summary</w:t>
      </w:r>
      <w:r w:rsidDel="00000000" w:rsidR="00000000" w:rsidRPr="00000000">
        <w:rPr>
          <w:rtl w:val="0"/>
        </w:rPr>
      </w:r>
    </w:p>
    <w:p w:rsidR="00000000" w:rsidDel="00000000" w:rsidP="00000000" w:rsidRDefault="00000000" w:rsidRPr="00000000" w14:paraId="000006C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 provide a consolidated reference for the complete methodology employed in this study, the following table summarizes the alignment between each research objective, the data gathering technique used to inform or evaluate its achievement, the evaluation criterion applied, the measurement instrument used, and the chapter in which results are reported.</w:t>
      </w:r>
      <w:r w:rsidDel="00000000" w:rsidR="00000000" w:rsidRPr="00000000">
        <w:rPr>
          <w:rtl w:val="0"/>
        </w:rPr>
      </w:r>
    </w:p>
    <w:p w:rsidR="00000000" w:rsidDel="00000000" w:rsidP="00000000" w:rsidRDefault="00000000" w:rsidRPr="00000000" w14:paraId="000006C7">
      <w:pPr>
        <w:spacing w:after="120" w:before="0" w:lineRule="auto"/>
        <w:rPr/>
      </w:pPr>
      <w:r w:rsidDel="00000000" w:rsidR="00000000" w:rsidRPr="00000000">
        <w:rPr>
          <w:rtl w:val="0"/>
        </w:rPr>
      </w:r>
    </w:p>
    <w:p w:rsidR="00000000" w:rsidDel="00000000" w:rsidP="00000000" w:rsidRDefault="00000000" w:rsidRPr="00000000" w14:paraId="000006C8">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3D. Research Objective–Methodology–Evaluation Alignment Matrix</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000"/>
        <w:gridCol w:w="1600"/>
        <w:gridCol w:w="1560"/>
        <w:tblGridChange w:id="0">
          <w:tblGrid>
            <w:gridCol w:w="2200"/>
            <w:gridCol w:w="2000"/>
            <w:gridCol w:w="2000"/>
            <w:gridCol w:w="1600"/>
            <w:gridCol w:w="15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C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Research Objective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C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Gathering Method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C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Evaluation Criterion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C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Instrument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6C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Results Chapter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CE">
            <w:pPr>
              <w:jc w:val="left"/>
              <w:rPr/>
            </w:pPr>
            <w:r w:rsidDel="00000000" w:rsidR="00000000" w:rsidRPr="00000000">
              <w:rPr>
                <w:rFonts w:ascii="Times New Roman" w:cs="Times New Roman" w:eastAsia="Times New Roman" w:hAnsi="Times New Roman"/>
                <w:sz w:val="20"/>
                <w:szCs w:val="20"/>
                <w:rtl w:val="0"/>
              </w:rPr>
              <w:t xml:space="preserve">Develop Node.js RESTful API backend with auth, RBAC, product, order, and delivery modules.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CF">
            <w:pPr>
              <w:jc w:val="left"/>
              <w:rPr/>
            </w:pPr>
            <w:r w:rsidDel="00000000" w:rsidR="00000000" w:rsidRPr="00000000">
              <w:rPr>
                <w:rFonts w:ascii="Times New Roman" w:cs="Times New Roman" w:eastAsia="Times New Roman" w:hAnsi="Times New Roman"/>
                <w:sz w:val="20"/>
                <w:szCs w:val="20"/>
                <w:rtl w:val="0"/>
              </w:rPr>
              <w:t xml:space="preserve">Requirements interviews; document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0">
            <w:pPr>
              <w:jc w:val="left"/>
              <w:rPr/>
            </w:pPr>
            <w:r w:rsidDel="00000000" w:rsidR="00000000" w:rsidRPr="00000000">
              <w:rPr>
                <w:rFonts w:ascii="Times New Roman" w:cs="Times New Roman" w:eastAsia="Times New Roman" w:hAnsi="Times New Roman"/>
                <w:sz w:val="20"/>
                <w:szCs w:val="20"/>
                <w:rtl w:val="0"/>
              </w:rPr>
              <w:t xml:space="preserve">Functionality (unit and integration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1">
            <w:pPr>
              <w:jc w:val="left"/>
              <w:rPr/>
            </w:pPr>
            <w:r w:rsidDel="00000000" w:rsidR="00000000" w:rsidRPr="00000000">
              <w:rPr>
                <w:rFonts w:ascii="Times New Roman" w:cs="Times New Roman" w:eastAsia="Times New Roman" w:hAnsi="Times New Roman"/>
                <w:sz w:val="20"/>
                <w:szCs w:val="20"/>
                <w:rtl w:val="0"/>
              </w:rPr>
              <w:t xml:space="preserve">Postman test collections; integration test cases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2">
            <w:pPr>
              <w:jc w:val="left"/>
              <w:rPr/>
            </w:pPr>
            <w:r w:rsidDel="00000000" w:rsidR="00000000" w:rsidRPr="00000000">
              <w:rPr>
                <w:rFonts w:ascii="Times New Roman" w:cs="Times New Roman" w:eastAsia="Times New Roman" w:hAnsi="Times New Roman"/>
                <w:sz w:val="20"/>
                <w:szCs w:val="20"/>
                <w:rtl w:val="0"/>
              </w:rPr>
              <w:t xml:space="preserve">Chapter 5, Sections 5.2.1–5.2.2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3">
            <w:pPr>
              <w:jc w:val="left"/>
              <w:rPr/>
            </w:pPr>
            <w:r w:rsidDel="00000000" w:rsidR="00000000" w:rsidRPr="00000000">
              <w:rPr>
                <w:rFonts w:ascii="Times New Roman" w:cs="Times New Roman" w:eastAsia="Times New Roman" w:hAnsi="Times New Roman"/>
                <w:sz w:val="20"/>
                <w:szCs w:val="20"/>
                <w:rtl w:val="0"/>
              </w:rPr>
              <w:t xml:space="preserve">Develop PHP frontend with customer browsing, cart, checkout, tracking, and review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4">
            <w:pPr>
              <w:jc w:val="left"/>
              <w:rPr/>
            </w:pPr>
            <w:r w:rsidDel="00000000" w:rsidR="00000000" w:rsidRPr="00000000">
              <w:rPr>
                <w:rFonts w:ascii="Times New Roman" w:cs="Times New Roman" w:eastAsia="Times New Roman" w:hAnsi="Times New Roman"/>
                <w:sz w:val="20"/>
                <w:szCs w:val="20"/>
                <w:rtl w:val="0"/>
              </w:rPr>
              <w:t xml:space="preserve">Customer survey; direct observation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5">
            <w:pPr>
              <w:jc w:val="left"/>
              <w:rPr/>
            </w:pPr>
            <w:r w:rsidDel="00000000" w:rsidR="00000000" w:rsidRPr="00000000">
              <w:rPr>
                <w:rFonts w:ascii="Times New Roman" w:cs="Times New Roman" w:eastAsia="Times New Roman" w:hAnsi="Times New Roman"/>
                <w:sz w:val="20"/>
                <w:szCs w:val="20"/>
                <w:rtl w:val="0"/>
              </w:rPr>
              <w:t xml:space="preserve">Functionality; Usability (UAT customer 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6">
            <w:pPr>
              <w:jc w:val="left"/>
              <w:rPr/>
            </w:pPr>
            <w:r w:rsidDel="00000000" w:rsidR="00000000" w:rsidRPr="00000000">
              <w:rPr>
                <w:rFonts w:ascii="Times New Roman" w:cs="Times New Roman" w:eastAsia="Times New Roman" w:hAnsi="Times New Roman"/>
                <w:sz w:val="20"/>
                <w:szCs w:val="20"/>
                <w:rtl w:val="0"/>
              </w:rPr>
              <w:t xml:space="preserve">UAT Instrument B; system test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7">
            <w:pPr>
              <w:jc w:val="left"/>
              <w:rPr/>
            </w:pPr>
            <w:r w:rsidDel="00000000" w:rsidR="00000000" w:rsidRPr="00000000">
              <w:rPr>
                <w:rFonts w:ascii="Times New Roman" w:cs="Times New Roman" w:eastAsia="Times New Roman" w:hAnsi="Times New Roman"/>
                <w:sz w:val="20"/>
                <w:szCs w:val="20"/>
                <w:rtl w:val="0"/>
              </w:rPr>
              <w:t xml:space="preserve">Chapter 5, Sections 5.2.3, 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8">
            <w:pPr>
              <w:jc w:val="left"/>
              <w:rPr/>
            </w:pPr>
            <w:r w:rsidDel="00000000" w:rsidR="00000000" w:rsidRPr="00000000">
              <w:rPr>
                <w:rFonts w:ascii="Times New Roman" w:cs="Times New Roman" w:eastAsia="Times New Roman" w:hAnsi="Times New Roman"/>
                <w:sz w:val="20"/>
                <w:szCs w:val="20"/>
                <w:rtl w:val="0"/>
              </w:rPr>
              <w:t xml:space="preserve">Create administrative management interface for products, orders, users, and riders.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9">
            <w:pPr>
              <w:jc w:val="left"/>
              <w:rPr/>
            </w:pPr>
            <w:r w:rsidDel="00000000" w:rsidR="00000000" w:rsidRPr="00000000">
              <w:rPr>
                <w:rFonts w:ascii="Times New Roman" w:cs="Times New Roman" w:eastAsia="Times New Roman" w:hAnsi="Times New Roman"/>
                <w:sz w:val="20"/>
                <w:szCs w:val="20"/>
                <w:rtl w:val="0"/>
              </w:rPr>
              <w:t xml:space="preserve">Stakeholder interviews; document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A">
            <w:pPr>
              <w:jc w:val="left"/>
              <w:rPr/>
            </w:pPr>
            <w:r w:rsidDel="00000000" w:rsidR="00000000" w:rsidRPr="00000000">
              <w:rPr>
                <w:rFonts w:ascii="Times New Roman" w:cs="Times New Roman" w:eastAsia="Times New Roman" w:hAnsi="Times New Roman"/>
                <w:sz w:val="20"/>
                <w:szCs w:val="20"/>
                <w:rtl w:val="0"/>
              </w:rPr>
              <w:t xml:space="preserve">Functionality; Usability (UAT admin 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B">
            <w:pPr>
              <w:jc w:val="left"/>
              <w:rPr/>
            </w:pPr>
            <w:r w:rsidDel="00000000" w:rsidR="00000000" w:rsidRPr="00000000">
              <w:rPr>
                <w:rFonts w:ascii="Times New Roman" w:cs="Times New Roman" w:eastAsia="Times New Roman" w:hAnsi="Times New Roman"/>
                <w:sz w:val="20"/>
                <w:szCs w:val="20"/>
                <w:rtl w:val="0"/>
              </w:rPr>
              <w:t xml:space="preserve">UAT Instrument A; system test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DC">
            <w:pPr>
              <w:jc w:val="left"/>
              <w:rPr/>
            </w:pPr>
            <w:r w:rsidDel="00000000" w:rsidR="00000000" w:rsidRPr="00000000">
              <w:rPr>
                <w:rFonts w:ascii="Times New Roman" w:cs="Times New Roman" w:eastAsia="Times New Roman" w:hAnsi="Times New Roman"/>
                <w:sz w:val="20"/>
                <w:szCs w:val="20"/>
                <w:rtl w:val="0"/>
              </w:rPr>
              <w:t xml:space="preserve">Chapter 5, Sections 5.2.3, 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D">
            <w:pPr>
              <w:jc w:val="left"/>
              <w:rPr/>
            </w:pPr>
            <w:r w:rsidDel="00000000" w:rsidR="00000000" w:rsidRPr="00000000">
              <w:rPr>
                <w:rFonts w:ascii="Times New Roman" w:cs="Times New Roman" w:eastAsia="Times New Roman" w:hAnsi="Times New Roman"/>
                <w:sz w:val="20"/>
                <w:szCs w:val="20"/>
                <w:rtl w:val="0"/>
              </w:rPr>
              <w:t xml:space="preserve">Implement real-time analytics dashboard with KPI summaries, charts, and trend analytics.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E">
            <w:pPr>
              <w:jc w:val="left"/>
              <w:rPr/>
            </w:pPr>
            <w:r w:rsidDel="00000000" w:rsidR="00000000" w:rsidRPr="00000000">
              <w:rPr>
                <w:rFonts w:ascii="Times New Roman" w:cs="Times New Roman" w:eastAsia="Times New Roman" w:hAnsi="Times New Roman"/>
                <w:sz w:val="20"/>
                <w:szCs w:val="20"/>
                <w:rtl w:val="0"/>
              </w:rPr>
              <w:t xml:space="preserve">Stakeholder interviews; analytics requirements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DF">
            <w:pPr>
              <w:jc w:val="left"/>
              <w:rPr/>
            </w:pPr>
            <w:r w:rsidDel="00000000" w:rsidR="00000000" w:rsidRPr="00000000">
              <w:rPr>
                <w:rFonts w:ascii="Times New Roman" w:cs="Times New Roman" w:eastAsia="Times New Roman" w:hAnsi="Times New Roman"/>
                <w:sz w:val="20"/>
                <w:szCs w:val="20"/>
                <w:rtl w:val="0"/>
              </w:rPr>
              <w:t xml:space="preserve">Functionality; Usability (UAT admin 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E0">
            <w:pPr>
              <w:jc w:val="left"/>
              <w:rPr/>
            </w:pPr>
            <w:r w:rsidDel="00000000" w:rsidR="00000000" w:rsidRPr="00000000">
              <w:rPr>
                <w:rFonts w:ascii="Times New Roman" w:cs="Times New Roman" w:eastAsia="Times New Roman" w:hAnsi="Times New Roman"/>
                <w:sz w:val="20"/>
                <w:szCs w:val="20"/>
                <w:rtl w:val="0"/>
              </w:rPr>
              <w:t xml:space="preserve">UAT Instrument A; integration test cases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E1">
            <w:pPr>
              <w:jc w:val="left"/>
              <w:rPr/>
            </w:pPr>
            <w:r w:rsidDel="00000000" w:rsidR="00000000" w:rsidRPr="00000000">
              <w:rPr>
                <w:rFonts w:ascii="Times New Roman" w:cs="Times New Roman" w:eastAsia="Times New Roman" w:hAnsi="Times New Roman"/>
                <w:sz w:val="20"/>
                <w:szCs w:val="20"/>
                <w:rtl w:val="0"/>
              </w:rPr>
              <w:t xml:space="preserve">Chapter 5, Sections 5.1.4, 5.3, 5.7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E2">
            <w:pPr>
              <w:jc w:val="left"/>
              <w:rPr/>
            </w:pPr>
            <w:r w:rsidDel="00000000" w:rsidR="00000000" w:rsidRPr="00000000">
              <w:rPr>
                <w:rFonts w:ascii="Times New Roman" w:cs="Times New Roman" w:eastAsia="Times New Roman" w:hAnsi="Times New Roman"/>
                <w:sz w:val="20"/>
                <w:szCs w:val="20"/>
                <w:rtl w:val="0"/>
              </w:rPr>
              <w:t xml:space="preserve">Build rider management subsystem with order assignment, status updates, and proof upload.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E3">
            <w:pPr>
              <w:jc w:val="left"/>
              <w:rPr/>
            </w:pPr>
            <w:r w:rsidDel="00000000" w:rsidR="00000000" w:rsidRPr="00000000">
              <w:rPr>
                <w:rFonts w:ascii="Times New Roman" w:cs="Times New Roman" w:eastAsia="Times New Roman" w:hAnsi="Times New Roman"/>
                <w:sz w:val="20"/>
                <w:szCs w:val="20"/>
                <w:rtl w:val="0"/>
              </w:rPr>
              <w:t xml:space="preserve">Direct observation; rider workflow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E4">
            <w:pPr>
              <w:jc w:val="left"/>
              <w:rPr/>
            </w:pPr>
            <w:r w:rsidDel="00000000" w:rsidR="00000000" w:rsidRPr="00000000">
              <w:rPr>
                <w:rFonts w:ascii="Times New Roman" w:cs="Times New Roman" w:eastAsia="Times New Roman" w:hAnsi="Times New Roman"/>
                <w:sz w:val="20"/>
                <w:szCs w:val="20"/>
                <w:rtl w:val="0"/>
              </w:rPr>
              <w:t xml:space="preserve">Functionality; Usability (UAT rider 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E5">
            <w:pPr>
              <w:jc w:val="left"/>
              <w:rPr/>
            </w:pPr>
            <w:r w:rsidDel="00000000" w:rsidR="00000000" w:rsidRPr="00000000">
              <w:rPr>
                <w:rFonts w:ascii="Times New Roman" w:cs="Times New Roman" w:eastAsia="Times New Roman" w:hAnsi="Times New Roman"/>
                <w:sz w:val="20"/>
                <w:szCs w:val="20"/>
                <w:rtl w:val="0"/>
              </w:rPr>
              <w:t xml:space="preserve">UAT Instrument C; system test scenarios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6E6">
            <w:pPr>
              <w:jc w:val="left"/>
              <w:rPr/>
            </w:pPr>
            <w:r w:rsidDel="00000000" w:rsidR="00000000" w:rsidRPr="00000000">
              <w:rPr>
                <w:rFonts w:ascii="Times New Roman" w:cs="Times New Roman" w:eastAsia="Times New Roman" w:hAnsi="Times New Roman"/>
                <w:sz w:val="20"/>
                <w:szCs w:val="20"/>
                <w:rtl w:val="0"/>
              </w:rPr>
              <w:t xml:space="preserve">Chapter 5, Sections 5.1.5, 5.2.3, 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E7">
            <w:pPr>
              <w:jc w:val="left"/>
              <w:rPr/>
            </w:pPr>
            <w:r w:rsidDel="00000000" w:rsidR="00000000" w:rsidRPr="00000000">
              <w:rPr>
                <w:rFonts w:ascii="Times New Roman" w:cs="Times New Roman" w:eastAsia="Times New Roman" w:hAnsi="Times New Roman"/>
                <w:sz w:val="20"/>
                <w:szCs w:val="20"/>
                <w:rtl w:val="0"/>
              </w:rPr>
              <w:t xml:space="preserve">Evaluate system through multi-level testing and UAT across all three user role groups.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E8">
            <w:pPr>
              <w:jc w:val="left"/>
              <w:rPr/>
            </w:pPr>
            <w:r w:rsidDel="00000000" w:rsidR="00000000" w:rsidRPr="00000000">
              <w:rPr>
                <w:rFonts w:ascii="Times New Roman" w:cs="Times New Roman" w:eastAsia="Times New Roman" w:hAnsi="Times New Roman"/>
                <w:sz w:val="20"/>
                <w:szCs w:val="20"/>
                <w:rtl w:val="0"/>
              </w:rPr>
              <w:t xml:space="preserve">UAT questionnaire; observational session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E9">
            <w:pPr>
              <w:jc w:val="left"/>
              <w:rPr/>
            </w:pPr>
            <w:r w:rsidDel="00000000" w:rsidR="00000000" w:rsidRPr="00000000">
              <w:rPr>
                <w:rFonts w:ascii="Times New Roman" w:cs="Times New Roman" w:eastAsia="Times New Roman" w:hAnsi="Times New Roman"/>
                <w:sz w:val="20"/>
                <w:szCs w:val="20"/>
                <w:rtl w:val="0"/>
              </w:rPr>
              <w:t xml:space="preserve">Functionality; Usability; Security (all groups)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EA">
            <w:pPr>
              <w:jc w:val="left"/>
              <w:rPr/>
            </w:pPr>
            <w:r w:rsidDel="00000000" w:rsidR="00000000" w:rsidRPr="00000000">
              <w:rPr>
                <w:rFonts w:ascii="Times New Roman" w:cs="Times New Roman" w:eastAsia="Times New Roman" w:hAnsi="Times New Roman"/>
                <w:sz w:val="20"/>
                <w:szCs w:val="20"/>
                <w:rtl w:val="0"/>
              </w:rPr>
              <w:t xml:space="preserve">UAT Instruments A, B, C; defect tracker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EB">
            <w:pPr>
              <w:jc w:val="left"/>
              <w:rPr/>
            </w:pPr>
            <w:r w:rsidDel="00000000" w:rsidR="00000000" w:rsidRPr="00000000">
              <w:rPr>
                <w:rFonts w:ascii="Times New Roman" w:cs="Times New Roman" w:eastAsia="Times New Roman" w:hAnsi="Times New Roman"/>
                <w:sz w:val="20"/>
                <w:szCs w:val="20"/>
                <w:rtl w:val="0"/>
              </w:rPr>
              <w:t xml:space="preserve">Chapter 5, Sections 5.2–5.11</w:t>
            </w:r>
            <w:r w:rsidDel="00000000" w:rsidR="00000000" w:rsidRPr="00000000">
              <w:rPr>
                <w:rtl w:val="0"/>
              </w:rPr>
            </w:r>
          </w:p>
        </w:tc>
      </w:tr>
    </w:tbl>
    <w:p w:rsidR="00000000" w:rsidDel="00000000" w:rsidP="00000000" w:rsidRDefault="00000000" w:rsidRPr="00000000" w14:paraId="000006EC">
      <w:pPr>
        <w:rPr/>
      </w:pPr>
      <w:r w:rsidDel="00000000" w:rsidR="00000000" w:rsidRPr="00000000">
        <w:br w:type="page"/>
      </w:r>
      <w:r w:rsidDel="00000000" w:rsidR="00000000" w:rsidRPr="00000000">
        <w:rPr>
          <w:rtl w:val="0"/>
        </w:rPr>
      </w:r>
    </w:p>
    <w:p w:rsidR="00000000" w:rsidDel="00000000" w:rsidP="00000000" w:rsidRDefault="00000000" w:rsidRPr="00000000" w14:paraId="000006ED">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(EXPANSION)</w:t>
      </w:r>
      <w:r w:rsidDel="00000000" w:rsidR="00000000" w:rsidRPr="00000000">
        <w:rPr>
          <w:rtl w:val="0"/>
        </w:rPr>
      </w:r>
    </w:p>
    <w:p w:rsidR="00000000" w:rsidDel="00000000" w:rsidP="00000000" w:rsidRDefault="00000000" w:rsidRPr="00000000" w14:paraId="000006EE">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ADDITIONAL METHODOLOGY AND TECHNICAL DETAIL</w:t>
      </w:r>
      <w:r w:rsidDel="00000000" w:rsidR="00000000" w:rsidRPr="00000000">
        <w:rPr>
          <w:rtl w:val="0"/>
        </w:rPr>
      </w:r>
    </w:p>
    <w:p w:rsidR="00000000" w:rsidDel="00000000" w:rsidP="00000000" w:rsidRDefault="00000000" w:rsidRPr="00000000" w14:paraId="000006EF">
      <w:pPr>
        <w:spacing w:after="120" w:before="0" w:lineRule="auto"/>
        <w:rPr/>
      </w:pPr>
      <w:r w:rsidDel="00000000" w:rsidR="00000000" w:rsidRPr="00000000">
        <w:rPr>
          <w:rtl w:val="0"/>
        </w:rPr>
      </w:r>
    </w:p>
    <w:p w:rsidR="00000000" w:rsidDel="00000000" w:rsidP="00000000" w:rsidRDefault="00000000" w:rsidRPr="00000000" w14:paraId="000006F0">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3.16 Detailed Sprint Planning and Execution Documentation</w:t>
      </w:r>
      <w:r w:rsidDel="00000000" w:rsidR="00000000" w:rsidRPr="00000000">
        <w:rPr>
          <w:rtl w:val="0"/>
        </w:rPr>
      </w:r>
    </w:p>
    <w:p w:rsidR="00000000" w:rsidDel="00000000" w:rsidP="00000000" w:rsidRDefault="00000000" w:rsidRPr="00000000" w14:paraId="000006F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Agile sprint-based development approach described in Section 3.2 was implemented through a structured planning and execution framework that ensured systematic progress toward the complete system implementation within the sixteen-week project timeline. This section provides extended documentation of each sprint's planning, execution, and outcomes, supplementing the high-level sprint descriptions in Section 3.2 with the specific technical decisions, implementation challenges encountered, and solutions developed during each sprint.</w:t>
      </w:r>
      <w:r w:rsidDel="00000000" w:rsidR="00000000" w:rsidRPr="00000000">
        <w:rPr>
          <w:rtl w:val="0"/>
        </w:rPr>
      </w:r>
    </w:p>
    <w:p w:rsidR="00000000" w:rsidDel="00000000" w:rsidP="00000000" w:rsidRDefault="00000000" w:rsidRPr="00000000" w14:paraId="000006F2">
      <w:pPr>
        <w:spacing w:after="120" w:before="0" w:lineRule="auto"/>
        <w:rPr/>
      </w:pPr>
      <w:r w:rsidDel="00000000" w:rsidR="00000000" w:rsidRPr="00000000">
        <w:rPr>
          <w:rtl w:val="0"/>
        </w:rPr>
      </w:r>
    </w:p>
    <w:p w:rsidR="00000000" w:rsidDel="00000000" w:rsidP="00000000" w:rsidRDefault="00000000" w:rsidRPr="00000000" w14:paraId="000006F3">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3.16.1 Sprint 1 Detailed Documentation: Foundation and Authentication</w:t>
      </w:r>
      <w:r w:rsidDel="00000000" w:rsidR="00000000" w:rsidRPr="00000000">
        <w:rPr>
          <w:rtl w:val="0"/>
        </w:rPr>
      </w:r>
    </w:p>
    <w:p w:rsidR="00000000" w:rsidDel="00000000" w:rsidP="00000000" w:rsidRDefault="00000000" w:rsidRPr="00000000" w14:paraId="000006F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1 Planning: Sprint 1 covered Weeks 4–5 of the project timeline and was preceded by a sprint planning session in which the research team reviewed the requirements specification document produced in Weeks 1–2 and decomposed the authentication and security infrastructure module into a set of discrete development tasks. Tasks were distributed among team members based on their respective technical competencies: backend API framework setup and middleware configuration was assigned to the team member with the strongest Node.js experience; database schema design and DDL script writing was assigned to the team member with the strongest MySQL background; PHP frontend session management and API helper function implementation was assigned to the team member with the strongest PHP background; and unit test case design and execution was designated as a shared responsibility with primary ownership by the testing-focused team member.</w:t>
      </w:r>
      <w:r w:rsidDel="00000000" w:rsidR="00000000" w:rsidRPr="00000000">
        <w:rPr>
          <w:rtl w:val="0"/>
        </w:rPr>
      </w:r>
    </w:p>
    <w:p w:rsidR="00000000" w:rsidDel="00000000" w:rsidP="00000000" w:rsidRDefault="00000000" w:rsidRPr="00000000" w14:paraId="000006F5">
      <w:pPr>
        <w:spacing w:after="120" w:before="0" w:lineRule="auto"/>
        <w:rPr/>
      </w:pPr>
      <w:r w:rsidDel="00000000" w:rsidR="00000000" w:rsidRPr="00000000">
        <w:rPr>
          <w:rtl w:val="0"/>
        </w:rPr>
      </w:r>
    </w:p>
    <w:p w:rsidR="00000000" w:rsidDel="00000000" w:rsidP="00000000" w:rsidRDefault="00000000" w:rsidRPr="00000000" w14:paraId="000006F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1 Execution: The sprint began with the initialization of the Node.js backend project using npm init, installation of all required dependencies through npm install, and configuration of the .env environment variable file with development-environment database credentials and JWT secret values. The MySQL database was created through phpMyAdmin and the complete schema DDL script (migrations/rg_trading.sql) was executed to create all eleven tables with their specified field definitions, data types, constraints, and foreign key relationships. The Node.js server.js entry point was constructed layer by layer, with each middleware component added and verified before proceeding to the next: Helmet.js (verified by checking response headers in Postman), CORS (verified by confirming that cross-origin requests from the PHP frontend port were accepted), rate limiting (verified by executing rapid successive requests and confirming the 429 response), JSON body parsing (verified by submitting a test JSON body and confirming correct parsing), and static file serving (verified by placing a test image in the uploads directory and confirming browser accessibility).</w:t>
      </w:r>
      <w:r w:rsidDel="00000000" w:rsidR="00000000" w:rsidRPr="00000000">
        <w:rPr>
          <w:rtl w:val="0"/>
        </w:rPr>
      </w:r>
    </w:p>
    <w:p w:rsidR="00000000" w:rsidDel="00000000" w:rsidP="00000000" w:rsidRDefault="00000000" w:rsidRPr="00000000" w14:paraId="000006F7">
      <w:pPr>
        <w:spacing w:after="120" w:before="0" w:lineRule="auto"/>
        <w:rPr/>
      </w:pPr>
      <w:r w:rsidDel="00000000" w:rsidR="00000000" w:rsidRPr="00000000">
        <w:rPr>
          <w:rtl w:val="0"/>
        </w:rPr>
      </w:r>
    </w:p>
    <w:p w:rsidR="00000000" w:rsidDel="00000000" w:rsidP="00000000" w:rsidRDefault="00000000" w:rsidRPr="00000000" w14:paraId="000006F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authentication controller was developed in test-driven sequence: the register endpoint was implemented and unit-tested first (verifying successful registration, duplicate email detection, and validation error handling), followed by the login endpoint (verifying successful login, invalid credential rejection, and inactive account detection), the token refresh endpoint, the logout endpoint, and finally the profile retrieval and update endpoints. The PHP frontend's config.php was developed in parallel, with the api_request() cURL function tested by making manual calls to the completed authentication endpoints and verifying that the PHP session correctly stored and used the returned JWT tokens.</w:t>
      </w:r>
      <w:r w:rsidDel="00000000" w:rsidR="00000000" w:rsidRPr="00000000">
        <w:rPr>
          <w:rtl w:val="0"/>
        </w:rPr>
      </w:r>
    </w:p>
    <w:p w:rsidR="00000000" w:rsidDel="00000000" w:rsidP="00000000" w:rsidRDefault="00000000" w:rsidRPr="00000000" w14:paraId="000006F9">
      <w:pPr>
        <w:spacing w:after="120" w:before="0" w:lineRule="auto"/>
        <w:rPr/>
      </w:pPr>
      <w:r w:rsidDel="00000000" w:rsidR="00000000" w:rsidRPr="00000000">
        <w:rPr>
          <w:rtl w:val="0"/>
        </w:rPr>
      </w:r>
    </w:p>
    <w:p w:rsidR="00000000" w:rsidDel="00000000" w:rsidP="00000000" w:rsidRDefault="00000000" w:rsidRPr="00000000" w14:paraId="000006F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1 Outcomes and Retrospective: All planned Sprint 1 deliverables were completed within the two-week sprint window. Challenges encountered included: initial CORS configuration errors that prevented the PHP frontend from receiving API responses (resolved by correctly specifying the allowed origin as the XAMPP localhost URL rather than using a wildcard); a bcrypt salt round configuration issue that produced excessively slow login responses (resolved by confirming 12 rounds as the appropriate balance of security and response time); and an initial JWT expiry configuration error that caused refresh tokens to expire immediately (resolved by correcting the expiresIn format from '30' to '30d'). All three issues were identified and resolved within the sprint, producing a fully functional authentication system by the sprint review.</w:t>
      </w:r>
      <w:r w:rsidDel="00000000" w:rsidR="00000000" w:rsidRPr="00000000">
        <w:rPr>
          <w:rtl w:val="0"/>
        </w:rPr>
      </w:r>
    </w:p>
    <w:p w:rsidR="00000000" w:rsidDel="00000000" w:rsidP="00000000" w:rsidRDefault="00000000" w:rsidRPr="00000000" w14:paraId="000006FB">
      <w:pPr>
        <w:spacing w:after="120" w:before="0" w:lineRule="auto"/>
        <w:rPr/>
      </w:pPr>
      <w:r w:rsidDel="00000000" w:rsidR="00000000" w:rsidRPr="00000000">
        <w:rPr>
          <w:rtl w:val="0"/>
        </w:rPr>
      </w:r>
    </w:p>
    <w:p w:rsidR="00000000" w:rsidDel="00000000" w:rsidP="00000000" w:rsidRDefault="00000000" w:rsidRPr="00000000" w14:paraId="000006F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3.16.2 Sprint 2 Detailed Documentation: Product Catalog</w:t>
      </w:r>
      <w:r w:rsidDel="00000000" w:rsidR="00000000" w:rsidRPr="00000000">
        <w:rPr>
          <w:rtl w:val="0"/>
        </w:rPr>
      </w:r>
    </w:p>
    <w:p w:rsidR="00000000" w:rsidDel="00000000" w:rsidP="00000000" w:rsidRDefault="00000000" w:rsidRPr="00000000" w14:paraId="000006F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2 Planning: Sprint 2 covered Weeks 6–7 and targeted the complete product catalog management module, including both the backend API endpoints and the frontend browsing and management interfaces. Sprint planning identified the following discrete development tasks: backend product controller implementation (getProducts, getProduct, createProduct, updateProduct, toggleProductStatus functions); backend product route module implementation with authentication middleware integration; frontend product catalog homepage (index.php) with grid rendering and filter controls; frontend product detail page (product-detail.php) with specification display and image gallery; and frontend administrative product management page (admin/products.php) with CRUD form interfaces.</w:t>
      </w:r>
      <w:r w:rsidDel="00000000" w:rsidR="00000000" w:rsidRPr="00000000">
        <w:rPr>
          <w:rtl w:val="0"/>
        </w:rPr>
      </w:r>
    </w:p>
    <w:p w:rsidR="00000000" w:rsidDel="00000000" w:rsidP="00000000" w:rsidRDefault="00000000" w:rsidRPr="00000000" w14:paraId="000006FE">
      <w:pPr>
        <w:spacing w:after="120" w:before="0" w:lineRule="auto"/>
        <w:rPr/>
      </w:pPr>
      <w:r w:rsidDel="00000000" w:rsidR="00000000" w:rsidRPr="00000000">
        <w:rPr>
          <w:rtl w:val="0"/>
        </w:rPr>
      </w:r>
    </w:p>
    <w:p w:rsidR="00000000" w:rsidDel="00000000" w:rsidP="00000000" w:rsidRDefault="00000000" w:rsidRPr="00000000" w14:paraId="000006F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2 Key Technical Decisions: The most significant technical decision made during Sprint 2 was the implementation approach for product filtering in the getProducts() endpoint. The initial implementation used separate database queries for each filter combination, leading to an unmaintainably large number of conditional query branches. This was refactored during Sprint 2 to a dynamic SQL construction approach in which a base query string and parameter array are built programmatically based on the presence and values of filter parameters, with parameterized ? placeholders added to both the query string and parameter array for each active filter. This approach produces a single query that correctly handles any combination of the five filter parameters while maintaining full SQL injection protection through parameterized query binding.</w:t>
      </w:r>
      <w:r w:rsidDel="00000000" w:rsidR="00000000" w:rsidRPr="00000000">
        <w:rPr>
          <w:rtl w:val="0"/>
        </w:rPr>
      </w:r>
    </w:p>
    <w:p w:rsidR="00000000" w:rsidDel="00000000" w:rsidP="00000000" w:rsidRDefault="00000000" w:rsidRPr="00000000" w14:paraId="00000700">
      <w:pPr>
        <w:spacing w:after="120" w:before="0" w:lineRule="auto"/>
        <w:rPr/>
      </w:pPr>
      <w:r w:rsidDel="00000000" w:rsidR="00000000" w:rsidRPr="00000000">
        <w:rPr>
          <w:rtl w:val="0"/>
        </w:rPr>
      </w:r>
    </w:p>
    <w:p w:rsidR="00000000" w:rsidDel="00000000" w:rsidP="00000000" w:rsidRDefault="00000000" w:rsidRPr="00000000" w14:paraId="0000070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2 Image Management Implementation: The product image management workflow presented a specific implementation challenge: the system needed to support both URL-based image specification (for administrators who paste image URLs from supplier websites or CDNs) and file upload-based image specification (for administrators who have image files on their local devices). The resolve_product_image_url() PHP function was developed during Sprint 2 to handle both workflows through a single form field: if the administrator submits a file through the file input, the function processes the upload (validating MIME type and file size, generating a unique filename, saving to assets/uploads/, and returning the server-accessible URL); if no file is submitted, the function returns the URL value entered in the text field. This dual-pathway approach was validated during unit testing by testing both submission modes independently and in combination.</w:t>
      </w:r>
      <w:r w:rsidDel="00000000" w:rsidR="00000000" w:rsidRPr="00000000">
        <w:rPr>
          <w:rtl w:val="0"/>
        </w:rPr>
      </w:r>
    </w:p>
    <w:p w:rsidR="00000000" w:rsidDel="00000000" w:rsidP="00000000" w:rsidRDefault="00000000" w:rsidRPr="00000000" w14:paraId="00000702">
      <w:pPr>
        <w:spacing w:after="120" w:before="0" w:lineRule="auto"/>
        <w:rPr/>
      </w:pPr>
      <w:r w:rsidDel="00000000" w:rsidR="00000000" w:rsidRPr="00000000">
        <w:rPr>
          <w:rtl w:val="0"/>
        </w:rPr>
      </w:r>
    </w:p>
    <w:p w:rsidR="00000000" w:rsidDel="00000000" w:rsidP="00000000" w:rsidRDefault="00000000" w:rsidRPr="00000000" w14:paraId="00000703">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3.16.3 Sprint 3 Detailed Documentation: Order Processing</w:t>
      </w:r>
      <w:r w:rsidDel="00000000" w:rsidR="00000000" w:rsidRPr="00000000">
        <w:rPr>
          <w:rtl w:val="0"/>
        </w:rPr>
      </w:r>
    </w:p>
    <w:p w:rsidR="00000000" w:rsidDel="00000000" w:rsidP="00000000" w:rsidRDefault="00000000" w:rsidRPr="00000000" w14:paraId="0000070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3 covered Weeks 8–9 and implemented the complete order processing workflow from shopping cart through order placement and order history retrieval. The sprint's most technically demanding component was the placeOrder() transaction function, which required careful design to ensure atomicity, concurrent access safety, and comprehensive error handling across a sequence of eight distinct database operations.</w:t>
      </w:r>
      <w:r w:rsidDel="00000000" w:rsidR="00000000" w:rsidRPr="00000000">
        <w:rPr>
          <w:rtl w:val="0"/>
        </w:rPr>
      </w:r>
    </w:p>
    <w:p w:rsidR="00000000" w:rsidDel="00000000" w:rsidP="00000000" w:rsidRDefault="00000000" w:rsidRPr="00000000" w14:paraId="00000705">
      <w:pPr>
        <w:spacing w:after="120" w:before="0" w:lineRule="auto"/>
        <w:rPr/>
      </w:pPr>
      <w:r w:rsidDel="00000000" w:rsidR="00000000" w:rsidRPr="00000000">
        <w:rPr>
          <w:rtl w:val="0"/>
        </w:rPr>
      </w:r>
    </w:p>
    <w:p w:rsidR="00000000" w:rsidDel="00000000" w:rsidP="00000000" w:rsidRDefault="00000000" w:rsidRPr="00000000" w14:paraId="0000070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order placement transaction design was reviewed twice during Sprint 3 before final implementation: first, after an initial implementation that lacked the FOR UPDATE locking clause was identified during code review as vulnerable to race conditions in concurrent stock depletion scenarios; and second, after integration testing revealed that the initial address creation logic created a new address record on every order placement even when an existing address was selected, leading to address record proliferation in the database. The final implementation correctly handles the address selection/creation branching: if the request body contains an existing address_id, the endpoint validates that the address belongs to the requesting user and uses that address ID directly; if the request body contains address fields without an address_id, it creates a new address record and uses the new record's UUID as the order's address_id.</w:t>
      </w:r>
      <w:r w:rsidDel="00000000" w:rsidR="00000000" w:rsidRPr="00000000">
        <w:rPr>
          <w:rtl w:val="0"/>
        </w:rPr>
      </w:r>
    </w:p>
    <w:p w:rsidR="00000000" w:rsidDel="00000000" w:rsidP="00000000" w:rsidRDefault="00000000" w:rsidRPr="00000000" w14:paraId="00000707">
      <w:pPr>
        <w:spacing w:after="120" w:before="0" w:lineRule="auto"/>
        <w:rPr/>
      </w:pPr>
      <w:r w:rsidDel="00000000" w:rsidR="00000000" w:rsidRPr="00000000">
        <w:rPr>
          <w:rtl w:val="0"/>
        </w:rPr>
      </w:r>
    </w:p>
    <w:p w:rsidR="00000000" w:rsidDel="00000000" w:rsidP="00000000" w:rsidRDefault="00000000" w:rsidRPr="00000000" w14:paraId="0000070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shopping cart PHP implementation using $_SESSION['cart'] presented a specific challenge regarding price consistency: when a product's price is changed by an administrator while a customer has it in their cart, the cart should reflect the updated price rather than the stale price stored in the session. This was resolved during Sprint 3 by implementing a cart price refresh mechanism that re-fetches current product prices from the API on every cart page load, comparing them against the session-stored prices and updating the session if discrepancies are found, while displaying a user-visible notification if any prices have changed since the items were added.</w:t>
      </w:r>
      <w:r w:rsidDel="00000000" w:rsidR="00000000" w:rsidRPr="00000000">
        <w:rPr>
          <w:rtl w:val="0"/>
        </w:rPr>
      </w:r>
    </w:p>
    <w:p w:rsidR="00000000" w:rsidDel="00000000" w:rsidP="00000000" w:rsidRDefault="00000000" w:rsidRPr="00000000" w14:paraId="00000709">
      <w:pPr>
        <w:spacing w:after="120" w:before="0" w:lineRule="auto"/>
        <w:rPr/>
      </w:pPr>
      <w:r w:rsidDel="00000000" w:rsidR="00000000" w:rsidRPr="00000000">
        <w:rPr>
          <w:rtl w:val="0"/>
        </w:rPr>
      </w:r>
    </w:p>
    <w:p w:rsidR="00000000" w:rsidDel="00000000" w:rsidP="00000000" w:rsidRDefault="00000000" w:rsidRPr="00000000" w14:paraId="0000070A">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3.16.4 Sprint 4 Detailed Documentation: Delivery Management</w:t>
      </w:r>
      <w:r w:rsidDel="00000000" w:rsidR="00000000" w:rsidRPr="00000000">
        <w:rPr>
          <w:rtl w:val="0"/>
        </w:rPr>
      </w:r>
    </w:p>
    <w:p w:rsidR="00000000" w:rsidDel="00000000" w:rsidP="00000000" w:rsidRDefault="00000000" w:rsidRPr="00000000" w14:paraId="0000070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4 covered Weeks 10–11 and implemented the delivery management subsystem, including the order_deliveries table population logic, the rider management interface, proof-of-delivery image upload, and the rider-facing frontend. The sprint introduced several technical challenges related to image handling and binary data transmission.</w:t>
      </w:r>
      <w:r w:rsidDel="00000000" w:rsidR="00000000" w:rsidRPr="00000000">
        <w:rPr>
          <w:rtl w:val="0"/>
        </w:rPr>
      </w:r>
    </w:p>
    <w:p w:rsidR="00000000" w:rsidDel="00000000" w:rsidP="00000000" w:rsidRDefault="00000000" w:rsidRPr="00000000" w14:paraId="0000070C">
      <w:pPr>
        <w:spacing w:after="120" w:before="0" w:lineRule="auto"/>
        <w:rPr/>
      </w:pPr>
      <w:r w:rsidDel="00000000" w:rsidR="00000000" w:rsidRPr="00000000">
        <w:rPr>
          <w:rtl w:val="0"/>
        </w:rPr>
      </w:r>
    </w:p>
    <w:p w:rsidR="00000000" w:rsidDel="00000000" w:rsidP="00000000" w:rsidRDefault="00000000" w:rsidRPr="00000000" w14:paraId="0000070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proof-of-delivery image upload implementation required particular attention to the data transmission pathway between the rider's mobile browser and the Node.js backend. Initial implementation attempts using HTML multipart form upload to the PHP frontend, which then forwarded the image to the Node.js API as a multipart body, encountered size and timeout issues on mobile devices with slower upload connections. The final implementation using base64 encoding was adopted because it allows the image data to be transmitted as part of a standard JSON request body rather than as a multipart upload, enabling more reliable transmission and simpler server-side handling. The 20MB body size limit configured in the Node.js server's express.json() middleware accommodates the base64-encoded representation of even high-resolution mobile camera images (which expand by approximately 33% during base64 encoding) without requiring multipart upload handling complexity.</w:t>
      </w:r>
      <w:r w:rsidDel="00000000" w:rsidR="00000000" w:rsidRPr="00000000">
        <w:rPr>
          <w:rtl w:val="0"/>
        </w:rPr>
      </w:r>
    </w:p>
    <w:p w:rsidR="00000000" w:rsidDel="00000000" w:rsidP="00000000" w:rsidRDefault="00000000" w:rsidRPr="00000000" w14:paraId="0000070E">
      <w:pPr>
        <w:spacing w:after="120" w:before="0" w:lineRule="auto"/>
        <w:rPr/>
      </w:pPr>
      <w:r w:rsidDel="00000000" w:rsidR="00000000" w:rsidRPr="00000000">
        <w:rPr>
          <w:rtl w:val="0"/>
        </w:rPr>
      </w:r>
    </w:p>
    <w:p w:rsidR="00000000" w:rsidDel="00000000" w:rsidP="00000000" w:rsidRDefault="00000000" w:rsidRPr="00000000" w14:paraId="0000070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rider management user interface design presented a UX challenge: rider accounts have a significantly narrower permission scope than admin accounts, but the system needed to prevent rider-role users from accidentally or intentionally accessing administrative functions. This was resolved through a clean role-based routing separation: the PHP require_rider() function redirects any non-rider authenticated user away from rider pages, while require_admin() redirects any non-admin authenticated user away from admin pages, creating a strict one-way routing enforcement that makes role violation structurally impossible through normal navigation.</w:t>
      </w:r>
      <w:r w:rsidDel="00000000" w:rsidR="00000000" w:rsidRPr="00000000">
        <w:rPr>
          <w:rtl w:val="0"/>
        </w:rPr>
      </w:r>
    </w:p>
    <w:p w:rsidR="00000000" w:rsidDel="00000000" w:rsidP="00000000" w:rsidRDefault="00000000" w:rsidRPr="00000000" w14:paraId="00000710">
      <w:pPr>
        <w:spacing w:after="120" w:before="0" w:lineRule="auto"/>
        <w:rPr/>
      </w:pPr>
      <w:r w:rsidDel="00000000" w:rsidR="00000000" w:rsidRPr="00000000">
        <w:rPr>
          <w:rtl w:val="0"/>
        </w:rPr>
      </w:r>
    </w:p>
    <w:p w:rsidR="00000000" w:rsidDel="00000000" w:rsidP="00000000" w:rsidRDefault="00000000" w:rsidRPr="00000000" w14:paraId="00000711">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3.16.5 Sprint 5 Detailed Documentation: Analytics Dashboard</w:t>
      </w:r>
      <w:r w:rsidDel="00000000" w:rsidR="00000000" w:rsidRPr="00000000">
        <w:rPr>
          <w:rtl w:val="0"/>
        </w:rPr>
      </w:r>
    </w:p>
    <w:p w:rsidR="00000000" w:rsidDel="00000000" w:rsidP="00000000" w:rsidRDefault="00000000" w:rsidRPr="00000000" w14:paraId="0000071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Sprint 5 covered Weeks 12–13 and implemented all seven analytics API endpoints and the complete administrative dashboard frontend. The sprint was the most computationally intensive of the five, requiring the design and optimization of seven complex SQL aggregation queries and the implementation of seven corresponding Chart.js visualizations.</w:t>
      </w:r>
      <w:r w:rsidDel="00000000" w:rsidR="00000000" w:rsidRPr="00000000">
        <w:rPr>
          <w:rtl w:val="0"/>
        </w:rPr>
      </w:r>
    </w:p>
    <w:p w:rsidR="00000000" w:rsidDel="00000000" w:rsidP="00000000" w:rsidRDefault="00000000" w:rsidRPr="00000000" w14:paraId="00000713">
      <w:pPr>
        <w:spacing w:after="120" w:before="0" w:lineRule="auto"/>
        <w:rPr/>
      </w:pPr>
      <w:r w:rsidDel="00000000" w:rsidR="00000000" w:rsidRPr="00000000">
        <w:rPr>
          <w:rtl w:val="0"/>
        </w:rPr>
      </w:r>
    </w:p>
    <w:p w:rsidR="00000000" w:rsidDel="00000000" w:rsidP="00000000" w:rsidRDefault="00000000" w:rsidRPr="00000000" w14:paraId="0000071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revenue trends endpoint presented the most significant SQL design challenge: the need to return time-series data at three different granularities (day, week, month) from a single endpoint. The initial implementation used three separate query templates with conditional execution based on the granularity parameter. This was refactored during Sprint 5 to a more elegant single-query approach using MySQL's DATE_FORMAT() function with a dynamically selected format string: '%Y-%m-%d' for daily granularity, '%Y-%u' for weekly granularity, and '%Y-%m' for monthly granularity. The format string is selected in the Node.js controller based on the validated granularity parameter value and injected into the query as a constant rather than a parameterized placeholder (since MySQL does not support parameterized format strings in DATE_FORMAT), after whitelist validation that confirms the format string is one of exactly three permitted values — eliminating any SQL injection risk from this non-parameterized constant.</w:t>
      </w:r>
      <w:r w:rsidDel="00000000" w:rsidR="00000000" w:rsidRPr="00000000">
        <w:rPr>
          <w:rtl w:val="0"/>
        </w:rPr>
      </w:r>
    </w:p>
    <w:p w:rsidR="00000000" w:rsidDel="00000000" w:rsidP="00000000" w:rsidRDefault="00000000" w:rsidRPr="00000000" w14:paraId="00000715">
      <w:pPr>
        <w:spacing w:after="120" w:before="0" w:lineRule="auto"/>
        <w:rPr/>
      </w:pPr>
      <w:r w:rsidDel="00000000" w:rsidR="00000000" w:rsidRPr="00000000">
        <w:rPr>
          <w:rtl w:val="0"/>
        </w:rPr>
      </w:r>
    </w:p>
    <w:p w:rsidR="00000000" w:rsidDel="00000000" w:rsidP="00000000" w:rsidRDefault="00000000" w:rsidRPr="00000000" w14:paraId="0000071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Chart.js implementation for the dashboard required careful attention to the asynchronous data loading sequence: seven API calls must be completed before their respective charts can be rendered, but waiting for all seven to complete sequentially before rendering any would produce an unacceptably long initial page load time. The final implementation uses PHP to make all seven API calls at page load (taking advantage of PHP's synchronous cURL execution to pipeline the requests) and embeds the resulting data as JSON-encoded PHP variables in the rendered HTML page, allowing Chart.js to render all seven charts simultaneously from data already present in the page rather than requiring client-side AJAX calls after page load. This approach reduces the dashboard's perceived load time by approximately 40% compared to a client-side AJAX implementation.</w:t>
      </w:r>
      <w:r w:rsidDel="00000000" w:rsidR="00000000" w:rsidRPr="00000000">
        <w:rPr>
          <w:rtl w:val="0"/>
        </w:rPr>
      </w:r>
    </w:p>
    <w:p w:rsidR="00000000" w:rsidDel="00000000" w:rsidP="00000000" w:rsidRDefault="00000000" w:rsidRPr="00000000" w14:paraId="00000717">
      <w:pPr>
        <w:spacing w:after="240" w:before="0" w:lineRule="auto"/>
        <w:rPr/>
      </w:pPr>
      <w:r w:rsidDel="00000000" w:rsidR="00000000" w:rsidRPr="00000000">
        <w:rPr>
          <w:rtl w:val="0"/>
        </w:rPr>
      </w:r>
    </w:p>
    <w:p w:rsidR="00000000" w:rsidDel="00000000" w:rsidP="00000000" w:rsidRDefault="00000000" w:rsidRPr="00000000" w14:paraId="00000718">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3.17 Input Validation Design and Implementation</w:t>
      </w:r>
      <w:r w:rsidDel="00000000" w:rsidR="00000000" w:rsidRPr="00000000">
        <w:rPr>
          <w:rtl w:val="0"/>
        </w:rPr>
      </w:r>
    </w:p>
    <w:p w:rsidR="00000000" w:rsidDel="00000000" w:rsidP="00000000" w:rsidRDefault="00000000" w:rsidRPr="00000000" w14:paraId="0000071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Comprehensive input validation is a critical component of the R&amp;G Trading system's security and reliability architecture, protecting against both malicious inputs (attempting to exploit vulnerabilities through crafted data) and unintentional invalid inputs (arising from user error or client-side bugs). This section provides detailed documentation of the input validation strategy implemented across the system's API endpoints.</w:t>
      </w:r>
      <w:r w:rsidDel="00000000" w:rsidR="00000000" w:rsidRPr="00000000">
        <w:rPr>
          <w:rtl w:val="0"/>
        </w:rPr>
      </w:r>
    </w:p>
    <w:p w:rsidR="00000000" w:rsidDel="00000000" w:rsidP="00000000" w:rsidRDefault="00000000" w:rsidRPr="00000000" w14:paraId="0000071A">
      <w:pPr>
        <w:spacing w:after="120" w:before="0" w:lineRule="auto"/>
        <w:rPr/>
      </w:pPr>
      <w:r w:rsidDel="00000000" w:rsidR="00000000" w:rsidRPr="00000000">
        <w:rPr>
          <w:rtl w:val="0"/>
        </w:rPr>
      </w:r>
    </w:p>
    <w:p w:rsidR="00000000" w:rsidDel="00000000" w:rsidP="00000000" w:rsidRDefault="00000000" w:rsidRPr="00000000" w14:paraId="0000071B">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3E. Input Validation Rules by API Endpoint Group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3000"/>
        <w:gridCol w:w="2460"/>
        <w:tblGridChange w:id="0">
          <w:tblGrid>
            <w:gridCol w:w="2200"/>
            <w:gridCol w:w="1700"/>
            <w:gridCol w:w="3000"/>
            <w:gridCol w:w="24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1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Endpoint Group</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1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Parameter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1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Validation Rule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1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Error Response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0">
            <w:pPr>
              <w:jc w:val="left"/>
              <w:rPr/>
            </w:pPr>
            <w:r w:rsidDel="00000000" w:rsidR="00000000" w:rsidRPr="00000000">
              <w:rPr>
                <w:rFonts w:ascii="Times New Roman" w:cs="Times New Roman" w:eastAsia="Times New Roman" w:hAnsi="Times New Roman"/>
                <w:sz w:val="20"/>
                <w:szCs w:val="20"/>
                <w:rtl w:val="0"/>
              </w:rPr>
              <w:t xml:space="preserve">POST /api/auth/register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1">
            <w:pPr>
              <w:jc w:val="left"/>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2">
            <w:pPr>
              <w:jc w:val="left"/>
              <w:rPr/>
            </w:pPr>
            <w:r w:rsidDel="00000000" w:rsidR="00000000" w:rsidRPr="00000000">
              <w:rPr>
                <w:rFonts w:ascii="Times New Roman" w:cs="Times New Roman" w:eastAsia="Times New Roman" w:hAnsi="Times New Roman"/>
                <w:sz w:val="20"/>
                <w:szCs w:val="20"/>
                <w:rtl w:val="0"/>
              </w:rPr>
              <w:t xml:space="preserve">Valid email format; normalized to lowercase; max 255 chars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3">
            <w:pPr>
              <w:jc w:val="left"/>
              <w:rPr/>
            </w:pPr>
            <w:r w:rsidDel="00000000" w:rsidR="00000000" w:rsidRPr="00000000">
              <w:rPr>
                <w:rFonts w:ascii="Times New Roman" w:cs="Times New Roman" w:eastAsia="Times New Roman" w:hAnsi="Times New Roman"/>
                <w:sz w:val="20"/>
                <w:szCs w:val="20"/>
                <w:rtl w:val="0"/>
              </w:rPr>
              <w:t xml:space="preserve">400 — "Valid email is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4">
            <w:pPr>
              <w:jc w:val="left"/>
              <w:rPr/>
            </w:pPr>
            <w:r w:rsidDel="00000000" w:rsidR="00000000" w:rsidRPr="00000000">
              <w:rPr>
                <w:rFonts w:ascii="Times New Roman" w:cs="Times New Roman" w:eastAsia="Times New Roman" w:hAnsi="Times New Roman"/>
                <w:sz w:val="20"/>
                <w:szCs w:val="20"/>
                <w:rtl w:val="0"/>
              </w:rPr>
              <w:t xml:space="preserve">POST /api/auth/register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5">
            <w:pPr>
              <w:jc w:val="left"/>
              <w:rPr/>
            </w:pP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6">
            <w:pPr>
              <w:jc w:val="left"/>
              <w:rPr/>
            </w:pPr>
            <w:r w:rsidDel="00000000" w:rsidR="00000000" w:rsidRPr="00000000">
              <w:rPr>
                <w:rFonts w:ascii="Times New Roman" w:cs="Times New Roman" w:eastAsia="Times New Roman" w:hAnsi="Times New Roman"/>
                <w:sz w:val="20"/>
                <w:szCs w:val="20"/>
                <w:rtl w:val="0"/>
              </w:rPr>
              <w:t xml:space="preserve">Minimum 8 characters; string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7">
            <w:pPr>
              <w:jc w:val="left"/>
              <w:rPr/>
            </w:pPr>
            <w:r w:rsidDel="00000000" w:rsidR="00000000" w:rsidRPr="00000000">
              <w:rPr>
                <w:rFonts w:ascii="Times New Roman" w:cs="Times New Roman" w:eastAsia="Times New Roman" w:hAnsi="Times New Roman"/>
                <w:sz w:val="20"/>
                <w:szCs w:val="20"/>
                <w:rtl w:val="0"/>
              </w:rPr>
              <w:t xml:space="preserve">400 — "Password must be at least 8 characters"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8">
            <w:pPr>
              <w:jc w:val="left"/>
              <w:rPr/>
            </w:pPr>
            <w:r w:rsidDel="00000000" w:rsidR="00000000" w:rsidRPr="00000000">
              <w:rPr>
                <w:rFonts w:ascii="Times New Roman" w:cs="Times New Roman" w:eastAsia="Times New Roman" w:hAnsi="Times New Roman"/>
                <w:sz w:val="20"/>
                <w:szCs w:val="20"/>
                <w:rtl w:val="0"/>
              </w:rPr>
              <w:t xml:space="preserve">POST /api/auth/register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9">
            <w:pPr>
              <w:jc w:val="left"/>
              <w:rPr/>
            </w:pPr>
            <w:r w:rsidDel="00000000" w:rsidR="00000000" w:rsidRPr="00000000">
              <w:rPr>
                <w:rFonts w:ascii="Times New Roman" w:cs="Times New Roman" w:eastAsia="Times New Roman" w:hAnsi="Times New Roman"/>
                <w:sz w:val="20"/>
                <w:szCs w:val="20"/>
                <w:rtl w:val="0"/>
              </w:rPr>
              <w:t xml:space="preserve">first_name, last_name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A">
            <w:pPr>
              <w:jc w:val="left"/>
              <w:rPr/>
            </w:pPr>
            <w:r w:rsidDel="00000000" w:rsidR="00000000" w:rsidRPr="00000000">
              <w:rPr>
                <w:rFonts w:ascii="Times New Roman" w:cs="Times New Roman" w:eastAsia="Times New Roman" w:hAnsi="Times New Roman"/>
                <w:sz w:val="20"/>
                <w:szCs w:val="20"/>
                <w:rtl w:val="0"/>
              </w:rPr>
              <w:t xml:space="preserve">Non-empty string; max 100 chars; trimmed whitespace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2B">
            <w:pPr>
              <w:jc w:val="left"/>
              <w:rPr/>
            </w:pPr>
            <w:r w:rsidDel="00000000" w:rsidR="00000000" w:rsidRPr="00000000">
              <w:rPr>
                <w:rFonts w:ascii="Times New Roman" w:cs="Times New Roman" w:eastAsia="Times New Roman" w:hAnsi="Times New Roman"/>
                <w:sz w:val="20"/>
                <w:szCs w:val="20"/>
                <w:rtl w:val="0"/>
              </w:rPr>
              <w:t xml:space="preserve">400 — "First name is required" / "Last name is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C">
            <w:pPr>
              <w:jc w:val="left"/>
              <w:rPr/>
            </w:pPr>
            <w:r w:rsidDel="00000000" w:rsidR="00000000" w:rsidRPr="00000000">
              <w:rPr>
                <w:rFonts w:ascii="Times New Roman" w:cs="Times New Roman" w:eastAsia="Times New Roman" w:hAnsi="Times New Roman"/>
                <w:sz w:val="20"/>
                <w:szCs w:val="20"/>
                <w:rtl w:val="0"/>
              </w:rPr>
              <w:t xml:space="preserve">POST /api/auth/login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D">
            <w:pPr>
              <w:jc w:val="left"/>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E">
            <w:pPr>
              <w:jc w:val="left"/>
              <w:rPr/>
            </w:pPr>
            <w:r w:rsidDel="00000000" w:rsidR="00000000" w:rsidRPr="00000000">
              <w:rPr>
                <w:rFonts w:ascii="Times New Roman" w:cs="Times New Roman" w:eastAsia="Times New Roman" w:hAnsi="Times New Roman"/>
                <w:sz w:val="20"/>
                <w:szCs w:val="20"/>
                <w:rtl w:val="0"/>
              </w:rPr>
              <w:t xml:space="preserve">Non-empty string; email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2F">
            <w:pPr>
              <w:jc w:val="left"/>
              <w:rPr/>
            </w:pPr>
            <w:r w:rsidDel="00000000" w:rsidR="00000000" w:rsidRPr="00000000">
              <w:rPr>
                <w:rFonts w:ascii="Times New Roman" w:cs="Times New Roman" w:eastAsia="Times New Roman" w:hAnsi="Times New Roman"/>
                <w:sz w:val="20"/>
                <w:szCs w:val="20"/>
                <w:rtl w:val="0"/>
              </w:rPr>
              <w:t xml:space="preserve">400 — validation error array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0">
            <w:pPr>
              <w:jc w:val="left"/>
              <w:rPr/>
            </w:pPr>
            <w:r w:rsidDel="00000000" w:rsidR="00000000" w:rsidRPr="00000000">
              <w:rPr>
                <w:rFonts w:ascii="Times New Roman" w:cs="Times New Roman" w:eastAsia="Times New Roman" w:hAnsi="Times New Roman"/>
                <w:sz w:val="20"/>
                <w:szCs w:val="20"/>
                <w:rtl w:val="0"/>
              </w:rPr>
              <w:t xml:space="preserve">POST /api/auth/login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1">
            <w:pPr>
              <w:jc w:val="left"/>
              <w:rPr/>
            </w:pP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2">
            <w:pPr>
              <w:jc w:val="left"/>
              <w:rPr/>
            </w:pPr>
            <w:r w:rsidDel="00000000" w:rsidR="00000000" w:rsidRPr="00000000">
              <w:rPr>
                <w:rFonts w:ascii="Times New Roman" w:cs="Times New Roman" w:eastAsia="Times New Roman" w:hAnsi="Times New Roman"/>
                <w:sz w:val="20"/>
                <w:szCs w:val="20"/>
                <w:rtl w:val="0"/>
              </w:rPr>
              <w:t xml:space="preserve">Non-empty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3">
            <w:pPr>
              <w:jc w:val="left"/>
              <w:rPr/>
            </w:pPr>
            <w:r w:rsidDel="00000000" w:rsidR="00000000" w:rsidRPr="00000000">
              <w:rPr>
                <w:rFonts w:ascii="Times New Roman" w:cs="Times New Roman" w:eastAsia="Times New Roman" w:hAnsi="Times New Roman"/>
                <w:sz w:val="20"/>
                <w:szCs w:val="20"/>
                <w:rtl w:val="0"/>
              </w:rPr>
              <w:t xml:space="preserve">400 — validation error array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4">
            <w:pPr>
              <w:jc w:val="left"/>
              <w:rPr/>
            </w:pPr>
            <w:r w:rsidDel="00000000" w:rsidR="00000000" w:rsidRPr="00000000">
              <w:rPr>
                <w:rFonts w:ascii="Times New Roman" w:cs="Times New Roman" w:eastAsia="Times New Roman" w:hAnsi="Times New Roman"/>
                <w:sz w:val="20"/>
                <w:szCs w:val="20"/>
                <w:rtl w:val="0"/>
              </w:rPr>
              <w:t xml:space="preserve">GET /api/products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5">
            <w:pPr>
              <w:jc w:val="left"/>
              <w:rPr/>
            </w:pPr>
            <w:r w:rsidDel="00000000" w:rsidR="00000000" w:rsidRPr="00000000">
              <w:rPr>
                <w:rFonts w:ascii="Times New Roman" w:cs="Times New Roman" w:eastAsia="Times New Roman" w:hAnsi="Times New Roman"/>
                <w:sz w:val="20"/>
                <w:szCs w:val="20"/>
                <w:rtl w:val="0"/>
              </w:rPr>
              <w:t xml:space="preserve">page,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6">
            <w:pPr>
              <w:jc w:val="left"/>
              <w:rPr/>
            </w:pPr>
            <w:r w:rsidDel="00000000" w:rsidR="00000000" w:rsidRPr="00000000">
              <w:rPr>
                <w:rFonts w:ascii="Times New Roman" w:cs="Times New Roman" w:eastAsia="Times New Roman" w:hAnsi="Times New Roman"/>
                <w:sz w:val="20"/>
                <w:szCs w:val="20"/>
                <w:rtl w:val="0"/>
              </w:rPr>
              <w:t xml:space="preserve">Positive integers; limit max 100; defaults 1,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7">
            <w:pPr>
              <w:jc w:val="left"/>
              <w:rPr/>
            </w:pPr>
            <w:r w:rsidDel="00000000" w:rsidR="00000000" w:rsidRPr="00000000">
              <w:rPr>
                <w:rFonts w:ascii="Times New Roman" w:cs="Times New Roman" w:eastAsia="Times New Roman" w:hAnsi="Times New Roman"/>
                <w:sz w:val="20"/>
                <w:szCs w:val="20"/>
                <w:rtl w:val="0"/>
              </w:rPr>
              <w:t xml:space="preserve">400 — "Invalid pagination parameters"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8">
            <w:pPr>
              <w:jc w:val="left"/>
              <w:rPr/>
            </w:pPr>
            <w:r w:rsidDel="00000000" w:rsidR="00000000" w:rsidRPr="00000000">
              <w:rPr>
                <w:rFonts w:ascii="Times New Roman" w:cs="Times New Roman" w:eastAsia="Times New Roman" w:hAnsi="Times New Roman"/>
                <w:sz w:val="20"/>
                <w:szCs w:val="20"/>
                <w:rtl w:val="0"/>
              </w:rPr>
              <w:t xml:space="preserve">GET /api/products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9">
            <w:pPr>
              <w:jc w:val="left"/>
              <w:rPr/>
            </w:pPr>
            <w:r w:rsidDel="00000000" w:rsidR="00000000" w:rsidRPr="00000000">
              <w:rPr>
                <w:rFonts w:ascii="Times New Roman" w:cs="Times New Roman" w:eastAsia="Times New Roman" w:hAnsi="Times New Roman"/>
                <w:sz w:val="20"/>
                <w:szCs w:val="20"/>
                <w:rtl w:val="0"/>
              </w:rPr>
              <w:t xml:space="preserve">min_price, max_price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A">
            <w:pPr>
              <w:jc w:val="left"/>
              <w:rPr/>
            </w:pPr>
            <w:r w:rsidDel="00000000" w:rsidR="00000000" w:rsidRPr="00000000">
              <w:rPr>
                <w:rFonts w:ascii="Gungsuh" w:cs="Gungsuh" w:eastAsia="Gungsuh" w:hAnsi="Gungsuh"/>
                <w:sz w:val="20"/>
                <w:szCs w:val="20"/>
                <w:rtl w:val="0"/>
              </w:rPr>
              <w:t xml:space="preserve">Non-negative numeric values; min ≤ max if both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3B">
            <w:pPr>
              <w:jc w:val="left"/>
              <w:rPr/>
            </w:pPr>
            <w:r w:rsidDel="00000000" w:rsidR="00000000" w:rsidRPr="00000000">
              <w:rPr>
                <w:rFonts w:ascii="Times New Roman" w:cs="Times New Roman" w:eastAsia="Times New Roman" w:hAnsi="Times New Roman"/>
                <w:sz w:val="20"/>
                <w:szCs w:val="20"/>
                <w:rtl w:val="0"/>
              </w:rPr>
              <w:t xml:space="preserve">400 — "Invalid price range"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C">
            <w:pPr>
              <w:jc w:val="left"/>
              <w:rPr/>
            </w:pPr>
            <w:r w:rsidDel="00000000" w:rsidR="00000000" w:rsidRPr="00000000">
              <w:rPr>
                <w:rFonts w:ascii="Times New Roman" w:cs="Times New Roman" w:eastAsia="Times New Roman" w:hAnsi="Times New Roman"/>
                <w:sz w:val="20"/>
                <w:szCs w:val="20"/>
                <w:rtl w:val="0"/>
              </w:rPr>
              <w:t xml:space="preserve">GET /api/products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D">
            <w:pPr>
              <w:jc w:val="left"/>
              <w:rPr/>
            </w:pPr>
            <w:r w:rsidDel="00000000" w:rsidR="00000000" w:rsidRPr="00000000">
              <w:rPr>
                <w:rFonts w:ascii="Times New Roman" w:cs="Times New Roman" w:eastAsia="Times New Roman" w:hAnsi="Times New Roman"/>
                <w:sz w:val="20"/>
                <w:szCs w:val="20"/>
                <w:rtl w:val="0"/>
              </w:rPr>
              <w:t xml:space="preserve">sort_by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E">
            <w:pPr>
              <w:jc w:val="left"/>
              <w:rPr/>
            </w:pPr>
            <w:r w:rsidDel="00000000" w:rsidR="00000000" w:rsidRPr="00000000">
              <w:rPr>
                <w:rFonts w:ascii="Times New Roman" w:cs="Times New Roman" w:eastAsia="Times New Roman" w:hAnsi="Times New Roman"/>
                <w:sz w:val="20"/>
                <w:szCs w:val="20"/>
                <w:rtl w:val="0"/>
              </w:rPr>
              <w:t xml:space="preserve">Whitelist: price, name, created_at, stock_qty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3F">
            <w:pPr>
              <w:jc w:val="left"/>
              <w:rPr/>
            </w:pPr>
            <w:r w:rsidDel="00000000" w:rsidR="00000000" w:rsidRPr="00000000">
              <w:rPr>
                <w:rFonts w:ascii="Times New Roman" w:cs="Times New Roman" w:eastAsia="Times New Roman" w:hAnsi="Times New Roman"/>
                <w:sz w:val="20"/>
                <w:szCs w:val="20"/>
                <w:rtl w:val="0"/>
              </w:rPr>
              <w:t xml:space="preserve">400 — "Invalid sort field"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0">
            <w:pPr>
              <w:jc w:val="left"/>
              <w:rPr/>
            </w:pPr>
            <w:r w:rsidDel="00000000" w:rsidR="00000000" w:rsidRPr="00000000">
              <w:rPr>
                <w:rFonts w:ascii="Times New Roman" w:cs="Times New Roman" w:eastAsia="Times New Roman" w:hAnsi="Times New Roman"/>
                <w:sz w:val="20"/>
                <w:szCs w:val="20"/>
                <w:rtl w:val="0"/>
              </w:rPr>
              <w:t xml:space="preserve">POST /api/admin/products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1">
            <w:pPr>
              <w:jc w:val="left"/>
              <w:rPr/>
            </w:pPr>
            <w:r w:rsidDel="00000000" w:rsidR="00000000" w:rsidRPr="00000000">
              <w:rPr>
                <w:rFonts w:ascii="Times New Roman" w:cs="Times New Roman" w:eastAsia="Times New Roman" w:hAnsi="Times New Roman"/>
                <w:sz w:val="20"/>
                <w:szCs w:val="20"/>
                <w:rtl w:val="0"/>
              </w:rPr>
              <w:t xml:space="preserve">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2">
            <w:pPr>
              <w:jc w:val="left"/>
              <w:rPr/>
            </w:pPr>
            <w:r w:rsidDel="00000000" w:rsidR="00000000" w:rsidRPr="00000000">
              <w:rPr>
                <w:rFonts w:ascii="Times New Roman" w:cs="Times New Roman" w:eastAsia="Times New Roman" w:hAnsi="Times New Roman"/>
                <w:sz w:val="20"/>
                <w:szCs w:val="20"/>
                <w:rtl w:val="0"/>
              </w:rPr>
              <w:t xml:space="preserve">Positive numeric; max 99999999.99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3">
            <w:pPr>
              <w:jc w:val="left"/>
              <w:rPr/>
            </w:pPr>
            <w:r w:rsidDel="00000000" w:rsidR="00000000" w:rsidRPr="00000000">
              <w:rPr>
                <w:rFonts w:ascii="Times New Roman" w:cs="Times New Roman" w:eastAsia="Times New Roman" w:hAnsi="Times New Roman"/>
                <w:sz w:val="20"/>
                <w:szCs w:val="20"/>
                <w:rtl w:val="0"/>
              </w:rPr>
              <w:t xml:space="preserve">400 — "Valid price is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4">
            <w:pPr>
              <w:jc w:val="left"/>
              <w:rPr/>
            </w:pPr>
            <w:r w:rsidDel="00000000" w:rsidR="00000000" w:rsidRPr="00000000">
              <w:rPr>
                <w:rFonts w:ascii="Times New Roman" w:cs="Times New Roman" w:eastAsia="Times New Roman" w:hAnsi="Times New Roman"/>
                <w:sz w:val="20"/>
                <w:szCs w:val="20"/>
                <w:rtl w:val="0"/>
              </w:rPr>
              <w:t xml:space="preserve">POST /api/admin/products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5">
            <w:pPr>
              <w:jc w:val="left"/>
              <w:rPr/>
            </w:pPr>
            <w:r w:rsidDel="00000000" w:rsidR="00000000" w:rsidRPr="00000000">
              <w:rPr>
                <w:rFonts w:ascii="Times New Roman" w:cs="Times New Roman" w:eastAsia="Times New Roman" w:hAnsi="Times New Roman"/>
                <w:sz w:val="20"/>
                <w:szCs w:val="20"/>
                <w:rtl w:val="0"/>
              </w:rPr>
              <w:t xml:space="preserve">stock_qty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6">
            <w:pPr>
              <w:jc w:val="left"/>
              <w:rPr/>
            </w:pPr>
            <w:r w:rsidDel="00000000" w:rsidR="00000000" w:rsidRPr="00000000">
              <w:rPr>
                <w:rFonts w:ascii="Times New Roman" w:cs="Times New Roman" w:eastAsia="Times New Roman" w:hAnsi="Times New Roman"/>
                <w:sz w:val="20"/>
                <w:szCs w:val="20"/>
                <w:rtl w:val="0"/>
              </w:rPr>
              <w:t xml:space="preserve">Non-negative 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7">
            <w:pPr>
              <w:jc w:val="left"/>
              <w:rPr/>
            </w:pPr>
            <w:r w:rsidDel="00000000" w:rsidR="00000000" w:rsidRPr="00000000">
              <w:rPr>
                <w:rFonts w:ascii="Times New Roman" w:cs="Times New Roman" w:eastAsia="Times New Roman" w:hAnsi="Times New Roman"/>
                <w:sz w:val="20"/>
                <w:szCs w:val="20"/>
                <w:rtl w:val="0"/>
              </w:rPr>
              <w:t xml:space="preserve">400 — "Valid stock quantity is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8">
            <w:pPr>
              <w:jc w:val="left"/>
              <w:rPr/>
            </w:pPr>
            <w:r w:rsidDel="00000000" w:rsidR="00000000" w:rsidRPr="00000000">
              <w:rPr>
                <w:rFonts w:ascii="Times New Roman" w:cs="Times New Roman" w:eastAsia="Times New Roman" w:hAnsi="Times New Roman"/>
                <w:sz w:val="20"/>
                <w:szCs w:val="20"/>
                <w:rtl w:val="0"/>
              </w:rPr>
              <w:t xml:space="preserve">POST /api/orders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9">
            <w:pPr>
              <w:jc w:val="left"/>
              <w:rPr/>
            </w:pPr>
            <w:r w:rsidDel="00000000" w:rsidR="00000000" w:rsidRPr="00000000">
              <w:rPr>
                <w:rFonts w:ascii="Times New Roman" w:cs="Times New Roman" w:eastAsia="Times New Roman" w:hAnsi="Times New Roman"/>
                <w:sz w:val="20"/>
                <w:szCs w:val="20"/>
                <w:rtl w:val="0"/>
              </w:rPr>
              <w:t xml:space="preserve">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A">
            <w:pPr>
              <w:jc w:val="left"/>
              <w:rPr/>
            </w:pPr>
            <w:r w:rsidDel="00000000" w:rsidR="00000000" w:rsidRPr="00000000">
              <w:rPr>
                <w:rFonts w:ascii="Times New Roman" w:cs="Times New Roman" w:eastAsia="Times New Roman" w:hAnsi="Times New Roman"/>
                <w:sz w:val="20"/>
                <w:szCs w:val="20"/>
                <w:rtl w:val="0"/>
              </w:rPr>
              <w:t xml:space="preserve">Non-empty array; each item: product_id (UUID), quantity (positive 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4B">
            <w:pPr>
              <w:jc w:val="left"/>
              <w:rPr/>
            </w:pPr>
            <w:r w:rsidDel="00000000" w:rsidR="00000000" w:rsidRPr="00000000">
              <w:rPr>
                <w:rFonts w:ascii="Times New Roman" w:cs="Times New Roman" w:eastAsia="Times New Roman" w:hAnsi="Times New Roman"/>
                <w:sz w:val="20"/>
                <w:szCs w:val="20"/>
                <w:rtl w:val="0"/>
              </w:rPr>
              <w:t xml:space="preserve">400 — "Items array is required" / "Valid items are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C">
            <w:pPr>
              <w:jc w:val="left"/>
              <w:rPr/>
            </w:pPr>
            <w:r w:rsidDel="00000000" w:rsidR="00000000" w:rsidRPr="00000000">
              <w:rPr>
                <w:rFonts w:ascii="Times New Roman" w:cs="Times New Roman" w:eastAsia="Times New Roman" w:hAnsi="Times New Roman"/>
                <w:sz w:val="20"/>
                <w:szCs w:val="20"/>
                <w:rtl w:val="0"/>
              </w:rPr>
              <w:t xml:space="preserve">POST /api/orders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D">
            <w:pPr>
              <w:jc w:val="left"/>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E">
            <w:pPr>
              <w:jc w:val="left"/>
              <w:rPr/>
            </w:pPr>
            <w:r w:rsidDel="00000000" w:rsidR="00000000" w:rsidRPr="00000000">
              <w:rPr>
                <w:rFonts w:ascii="Times New Roman" w:cs="Times New Roman" w:eastAsia="Times New Roman" w:hAnsi="Times New Roman"/>
                <w:sz w:val="20"/>
                <w:szCs w:val="20"/>
                <w:rtl w:val="0"/>
              </w:rPr>
              <w:t xml:space="preserve">Non-empty string; max 20 chars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4F">
            <w:pPr>
              <w:jc w:val="left"/>
              <w:rPr/>
            </w:pPr>
            <w:r w:rsidDel="00000000" w:rsidR="00000000" w:rsidRPr="00000000">
              <w:rPr>
                <w:rFonts w:ascii="Times New Roman" w:cs="Times New Roman" w:eastAsia="Times New Roman" w:hAnsi="Times New Roman"/>
                <w:sz w:val="20"/>
                <w:szCs w:val="20"/>
                <w:rtl w:val="0"/>
              </w:rPr>
              <w:t xml:space="preserve">400 — "Phone number is required for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0">
            <w:pPr>
              <w:jc w:val="left"/>
              <w:rPr/>
            </w:pPr>
            <w:r w:rsidDel="00000000" w:rsidR="00000000" w:rsidRPr="00000000">
              <w:rPr>
                <w:rFonts w:ascii="Times New Roman" w:cs="Times New Roman" w:eastAsia="Times New Roman" w:hAnsi="Times New Roman"/>
                <w:sz w:val="20"/>
                <w:szCs w:val="20"/>
                <w:rtl w:val="0"/>
              </w:rPr>
              <w:t xml:space="preserve">PATCH /api/admin/orders/:id/status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1">
            <w:pPr>
              <w:jc w:val="left"/>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2">
            <w:pPr>
              <w:jc w:val="left"/>
              <w:rPr/>
            </w:pPr>
            <w:r w:rsidDel="00000000" w:rsidR="00000000" w:rsidRPr="00000000">
              <w:rPr>
                <w:rFonts w:ascii="Times New Roman" w:cs="Times New Roman" w:eastAsia="Times New Roman" w:hAnsi="Times New Roman"/>
                <w:sz w:val="20"/>
                <w:szCs w:val="20"/>
                <w:rtl w:val="0"/>
              </w:rPr>
              <w:t xml:space="preserve">Whitelist: pending/confirmed/processing/shipped/delivered/cancelled/refunded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3">
            <w:pPr>
              <w:jc w:val="left"/>
              <w:rPr/>
            </w:pPr>
            <w:r w:rsidDel="00000000" w:rsidR="00000000" w:rsidRPr="00000000">
              <w:rPr>
                <w:rFonts w:ascii="Times New Roman" w:cs="Times New Roman" w:eastAsia="Times New Roman" w:hAnsi="Times New Roman"/>
                <w:sz w:val="20"/>
                <w:szCs w:val="20"/>
                <w:rtl w:val="0"/>
              </w:rPr>
              <w:t xml:space="preserve">400 — "Invalid order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4">
            <w:pPr>
              <w:jc w:val="left"/>
              <w:rPr/>
            </w:pPr>
            <w:r w:rsidDel="00000000" w:rsidR="00000000" w:rsidRPr="00000000">
              <w:rPr>
                <w:rFonts w:ascii="Times New Roman" w:cs="Times New Roman" w:eastAsia="Times New Roman" w:hAnsi="Times New Roman"/>
                <w:sz w:val="20"/>
                <w:szCs w:val="20"/>
                <w:rtl w:val="0"/>
              </w:rPr>
              <w:t xml:space="preserve">PATCH /api/admin/orders/:id/status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5">
            <w:pPr>
              <w:jc w:val="left"/>
              <w:rPr/>
            </w:pPr>
            <w:r w:rsidDel="00000000" w:rsidR="00000000" w:rsidRPr="00000000">
              <w:rPr>
                <w:rFonts w:ascii="Times New Roman" w:cs="Times New Roman" w:eastAsia="Times New Roman" w:hAnsi="Times New Roman"/>
                <w:sz w:val="20"/>
                <w:szCs w:val="20"/>
                <w:rtl w:val="0"/>
              </w:rPr>
              <w:t xml:space="preserve">rider_id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6">
            <w:pPr>
              <w:jc w:val="left"/>
              <w:rPr/>
            </w:pPr>
            <w:r w:rsidDel="00000000" w:rsidR="00000000" w:rsidRPr="00000000">
              <w:rPr>
                <w:rFonts w:ascii="Times New Roman" w:cs="Times New Roman" w:eastAsia="Times New Roman" w:hAnsi="Times New Roman"/>
                <w:sz w:val="20"/>
                <w:szCs w:val="20"/>
                <w:rtl w:val="0"/>
              </w:rPr>
              <w:t xml:space="preserve">UUID format if provided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7">
            <w:pPr>
              <w:jc w:val="left"/>
              <w:rPr/>
            </w:pPr>
            <w:r w:rsidDel="00000000" w:rsidR="00000000" w:rsidRPr="00000000">
              <w:rPr>
                <w:rFonts w:ascii="Times New Roman" w:cs="Times New Roman" w:eastAsia="Times New Roman" w:hAnsi="Times New Roman"/>
                <w:sz w:val="20"/>
                <w:szCs w:val="20"/>
                <w:rtl w:val="0"/>
              </w:rPr>
              <w:t xml:space="preserve">400 — "Invalid rider ID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8">
            <w:pPr>
              <w:jc w:val="left"/>
              <w:rPr/>
            </w:pPr>
            <w:r w:rsidDel="00000000" w:rsidR="00000000" w:rsidRPr="00000000">
              <w:rPr>
                <w:rFonts w:ascii="Times New Roman" w:cs="Times New Roman" w:eastAsia="Times New Roman" w:hAnsi="Times New Roman"/>
                <w:sz w:val="20"/>
                <w:szCs w:val="20"/>
                <w:rtl w:val="0"/>
              </w:rPr>
              <w:t xml:space="preserve">POST /api/reviews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9">
            <w:pPr>
              <w:jc w:val="left"/>
              <w:rPr/>
            </w:pPr>
            <w:r w:rsidDel="00000000" w:rsidR="00000000" w:rsidRPr="00000000">
              <w:rPr>
                <w:rFonts w:ascii="Times New Roman" w:cs="Times New Roman" w:eastAsia="Times New Roman" w:hAnsi="Times New Roman"/>
                <w:sz w:val="20"/>
                <w:szCs w:val="20"/>
                <w:rtl w:val="0"/>
              </w:rPr>
              <w:t xml:space="preserve">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A">
            <w:pPr>
              <w:jc w:val="left"/>
              <w:rPr/>
            </w:pPr>
            <w:r w:rsidDel="00000000" w:rsidR="00000000" w:rsidRPr="00000000">
              <w:rPr>
                <w:rFonts w:ascii="Times New Roman" w:cs="Times New Roman" w:eastAsia="Times New Roman" w:hAnsi="Times New Roman"/>
                <w:sz w:val="20"/>
                <w:szCs w:val="20"/>
                <w:rtl w:val="0"/>
              </w:rPr>
              <w:t xml:space="preserve">Integer 1–5 inclusive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5B">
            <w:pPr>
              <w:jc w:val="left"/>
              <w:rPr/>
            </w:pPr>
            <w:r w:rsidDel="00000000" w:rsidR="00000000" w:rsidRPr="00000000">
              <w:rPr>
                <w:rFonts w:ascii="Times New Roman" w:cs="Times New Roman" w:eastAsia="Times New Roman" w:hAnsi="Times New Roman"/>
                <w:sz w:val="20"/>
                <w:szCs w:val="20"/>
                <w:rtl w:val="0"/>
              </w:rPr>
              <w:t xml:space="preserve">400 — "Rating must be between 1 and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C">
            <w:pPr>
              <w:jc w:val="left"/>
              <w:rPr/>
            </w:pPr>
            <w:r w:rsidDel="00000000" w:rsidR="00000000" w:rsidRPr="00000000">
              <w:rPr>
                <w:rFonts w:ascii="Times New Roman" w:cs="Times New Roman" w:eastAsia="Times New Roman" w:hAnsi="Times New Roman"/>
                <w:sz w:val="20"/>
                <w:szCs w:val="20"/>
                <w:rtl w:val="0"/>
              </w:rPr>
              <w:t xml:space="preserve">POST /api/reviews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D">
            <w:pPr>
              <w:jc w:val="left"/>
              <w:rPr/>
            </w:pPr>
            <w:r w:rsidDel="00000000" w:rsidR="00000000" w:rsidRPr="00000000">
              <w:rPr>
                <w:rFonts w:ascii="Times New Roman" w:cs="Times New Roman" w:eastAsia="Times New Roman" w:hAnsi="Times New Roman"/>
                <w:sz w:val="20"/>
                <w:szCs w:val="20"/>
                <w:rtl w:val="0"/>
              </w:rPr>
              <w:t xml:space="preserve">comment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E">
            <w:pPr>
              <w:jc w:val="left"/>
              <w:rPr/>
            </w:pPr>
            <w:r w:rsidDel="00000000" w:rsidR="00000000" w:rsidRPr="00000000">
              <w:rPr>
                <w:rFonts w:ascii="Times New Roman" w:cs="Times New Roman" w:eastAsia="Times New Roman" w:hAnsi="Times New Roman"/>
                <w:sz w:val="20"/>
                <w:szCs w:val="20"/>
                <w:rtl w:val="0"/>
              </w:rPr>
              <w:t xml:space="preserve">Non-empty string; max 1000 chars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5F">
            <w:pPr>
              <w:jc w:val="left"/>
              <w:rPr/>
            </w:pPr>
            <w:r w:rsidDel="00000000" w:rsidR="00000000" w:rsidRPr="00000000">
              <w:rPr>
                <w:rFonts w:ascii="Times New Roman" w:cs="Times New Roman" w:eastAsia="Times New Roman" w:hAnsi="Times New Roman"/>
                <w:sz w:val="20"/>
                <w:szCs w:val="20"/>
                <w:rtl w:val="0"/>
              </w:rPr>
              <w:t xml:space="preserve">400 — "Review comment is required"</w:t>
            </w:r>
            <w:r w:rsidDel="00000000" w:rsidR="00000000" w:rsidRPr="00000000">
              <w:rPr>
                <w:rtl w:val="0"/>
              </w:rPr>
            </w:r>
          </w:p>
        </w:tc>
      </w:tr>
    </w:tbl>
    <w:p w:rsidR="00000000" w:rsidDel="00000000" w:rsidP="00000000" w:rsidRDefault="00000000" w:rsidRPr="00000000" w14:paraId="00000760">
      <w:pPr>
        <w:spacing w:after="240" w:before="0" w:lineRule="auto"/>
        <w:rPr/>
      </w:pPr>
      <w:r w:rsidDel="00000000" w:rsidR="00000000" w:rsidRPr="00000000">
        <w:rPr>
          <w:rtl w:val="0"/>
        </w:rPr>
      </w:r>
    </w:p>
    <w:p w:rsidR="00000000" w:rsidDel="00000000" w:rsidP="00000000" w:rsidRDefault="00000000" w:rsidRPr="00000000" w14:paraId="00000761">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3.18 Database Schema Design Rationale</w:t>
      </w:r>
      <w:r w:rsidDel="00000000" w:rsidR="00000000" w:rsidRPr="00000000">
        <w:rPr>
          <w:rtl w:val="0"/>
        </w:rPr>
      </w:r>
    </w:p>
    <w:p w:rsidR="00000000" w:rsidDel="00000000" w:rsidP="00000000" w:rsidRDefault="00000000" w:rsidRPr="00000000" w14:paraId="0000076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section documents the specific design rationale behind key structural decisions in the R&amp;G Trading MySQL database schema, providing academic justification for choices that might otherwise appear arbitrary to a reader unfamiliar with the operational context and technical constraints that shaped them.</w:t>
      </w:r>
      <w:r w:rsidDel="00000000" w:rsidR="00000000" w:rsidRPr="00000000">
        <w:rPr>
          <w:rtl w:val="0"/>
        </w:rPr>
      </w:r>
    </w:p>
    <w:p w:rsidR="00000000" w:rsidDel="00000000" w:rsidP="00000000" w:rsidRDefault="00000000" w:rsidRPr="00000000" w14:paraId="00000763">
      <w:pPr>
        <w:spacing w:after="120" w:before="0" w:lineRule="auto"/>
        <w:rPr/>
      </w:pPr>
      <w:r w:rsidDel="00000000" w:rsidR="00000000" w:rsidRPr="00000000">
        <w:rPr>
          <w:rtl w:val="0"/>
        </w:rPr>
      </w:r>
    </w:p>
    <w:p w:rsidR="00000000" w:rsidDel="00000000" w:rsidP="00000000" w:rsidRDefault="00000000" w:rsidRPr="00000000" w14:paraId="00000764">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3.18.1 Denormalization of product_name and model_number in order_items</w:t>
      </w:r>
      <w:r w:rsidDel="00000000" w:rsidR="00000000" w:rsidRPr="00000000">
        <w:rPr>
          <w:rtl w:val="0"/>
        </w:rPr>
      </w:r>
    </w:p>
    <w:p w:rsidR="00000000" w:rsidDel="00000000" w:rsidP="00000000" w:rsidRDefault="00000000" w:rsidRPr="00000000" w14:paraId="0000076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order_items table intentionally stores product_name and model_number as denormalized fields (duplicating values from the products table) rather than relying solely on the product_id foreign key to retrieve these values. This design decision reflects a fundamental requirement of order history management: the historical accuracy of what was ordered must be preserved even if the product record is subsequently modified. If order items stored only a foreign key to the products table, and an administrator later updated a product's name or model number, the order history would retroactively display the updated values rather than the values that existed at the time of the original order — a misleading and potentially legally problematic inaccuracy. By denormalizing the product name and model number into the order_items record at the time of order placement, the system ensures that historical order records permanently and accurately reflect the product information that existed when the order was placed, consistent with standard e-commerce database design practice documented in Kimball and Ross (2021) and implemented by major e-commerce platforms including Shopify and WooCommerce.</w:t>
      </w:r>
      <w:r w:rsidDel="00000000" w:rsidR="00000000" w:rsidRPr="00000000">
        <w:rPr>
          <w:rtl w:val="0"/>
        </w:rPr>
      </w:r>
    </w:p>
    <w:p w:rsidR="00000000" w:rsidDel="00000000" w:rsidP="00000000" w:rsidRDefault="00000000" w:rsidRPr="00000000" w14:paraId="00000766">
      <w:pPr>
        <w:spacing w:after="120" w:before="0" w:lineRule="auto"/>
        <w:rPr/>
      </w:pPr>
      <w:r w:rsidDel="00000000" w:rsidR="00000000" w:rsidRPr="00000000">
        <w:rPr>
          <w:rtl w:val="0"/>
        </w:rPr>
      </w:r>
    </w:p>
    <w:p w:rsidR="00000000" w:rsidDel="00000000" w:rsidP="00000000" w:rsidRDefault="00000000" w:rsidRPr="00000000" w14:paraId="00000767">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3.18.2 Separate order_deliveries Table Design</w:t>
      </w:r>
      <w:r w:rsidDel="00000000" w:rsidR="00000000" w:rsidRPr="00000000">
        <w:rPr>
          <w:rtl w:val="0"/>
        </w:rPr>
      </w:r>
    </w:p>
    <w:p w:rsidR="00000000" w:rsidDel="00000000" w:rsidP="00000000" w:rsidRDefault="00000000" w:rsidRPr="00000000" w14:paraId="0000076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decision to implement delivery tracking as a separate one-to-one related table (order_deliveries) rather than embedding delivery fields directly in the orders table reflects several design considerations. First, it separates the conceptual concerns of commercial transaction management (captured in the orders table) from operational fulfillment management (captured in the order_deliveries table), enabling each table to evolve independently as requirements change — for example, adding delivery route optimization fields or GPS coordinates to the delivery tracking record without touching the order financial data structure. Second, it enables the efficient querying of delivery-specific data (such as the rider activity analytics query used in the admin rider-activity page) without loading the full order financial data. Third, it provides a cleaner separation of access permissions: the delivery data can be queried and updated by rider-role users through the order delivery update endpoint without granting riders access to the financial fields (total_amount, payment_status, etc.) in the orders table.</w:t>
      </w:r>
      <w:r w:rsidDel="00000000" w:rsidR="00000000" w:rsidRPr="00000000">
        <w:rPr>
          <w:rtl w:val="0"/>
        </w:rPr>
      </w:r>
    </w:p>
    <w:p w:rsidR="00000000" w:rsidDel="00000000" w:rsidP="00000000" w:rsidRDefault="00000000" w:rsidRPr="00000000" w14:paraId="00000769">
      <w:pPr>
        <w:spacing w:after="120" w:before="0" w:lineRule="auto"/>
        <w:rPr/>
      </w:pPr>
      <w:r w:rsidDel="00000000" w:rsidR="00000000" w:rsidRPr="00000000">
        <w:rPr>
          <w:rtl w:val="0"/>
        </w:rPr>
      </w:r>
    </w:p>
    <w:p w:rsidR="00000000" w:rsidDel="00000000" w:rsidP="00000000" w:rsidRDefault="00000000" w:rsidRPr="00000000" w14:paraId="0000076A">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3.18.3 JSON Metadata in customer_activity Table</w:t>
      </w:r>
      <w:r w:rsidDel="00000000" w:rsidR="00000000" w:rsidRPr="00000000">
        <w:rPr>
          <w:rtl w:val="0"/>
        </w:rPr>
      </w:r>
    </w:p>
    <w:p w:rsidR="00000000" w:rsidDel="00000000" w:rsidP="00000000" w:rsidRDefault="00000000" w:rsidRPr="00000000" w14:paraId="0000076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customer_activity table's metadata field uses a JSON/text type to store event-specific structured data rather than defining separate columns for each possible event attribute. This design choice reflects the inherent variability of activity event data: an order_placed event needs to store order_id and total_amount, while a future product_viewed event might store product_id and time_on_page, and a future search_performed event might store the search query and result count. Using a flexible JSON metadata field allows the single table structure to accommodate all these event types without requiring schema migration to add new event-specific columns whenever a new event type is introduced. This pattern — often called the "entity-attribute-value with JSON" pattern in database design literature — is appropriate for the customer_activity use case because the analytical queries on this table (such as the getRepeatCustomers and getCustomerPreferences analytics endpoints) primarily aggregate at the event_type level rather than querying specific metadata attributes, minimizing the query performance cost of the JSON storage approach.</w:t>
      </w:r>
      <w:r w:rsidDel="00000000" w:rsidR="00000000" w:rsidRPr="00000000">
        <w:rPr>
          <w:rtl w:val="0"/>
        </w:rPr>
      </w:r>
    </w:p>
    <w:p w:rsidR="00000000" w:rsidDel="00000000" w:rsidP="00000000" w:rsidRDefault="00000000" w:rsidRPr="00000000" w14:paraId="0000076C">
      <w:pPr>
        <w:spacing w:after="240" w:before="0" w:lineRule="auto"/>
        <w:rPr/>
      </w:pPr>
      <w:r w:rsidDel="00000000" w:rsidR="00000000" w:rsidRPr="00000000">
        <w:rPr>
          <w:rtl w:val="0"/>
        </w:rPr>
      </w:r>
    </w:p>
    <w:p w:rsidR="00000000" w:rsidDel="00000000" w:rsidP="00000000" w:rsidRDefault="00000000" w:rsidRPr="00000000" w14:paraId="0000076D">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3.19 API Middleware Stack: Detailed Technical Specification</w:t>
      </w:r>
      <w:r w:rsidDel="00000000" w:rsidR="00000000" w:rsidRPr="00000000">
        <w:rPr>
          <w:rtl w:val="0"/>
        </w:rPr>
      </w:r>
    </w:p>
    <w:p w:rsidR="00000000" w:rsidDel="00000000" w:rsidP="00000000" w:rsidRDefault="00000000" w:rsidRPr="00000000" w14:paraId="0000076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Node.js backend's middleware stack represents a carefully ordered sequence of request processing layers, each responsible for a specific aspect of request handling. The ordering of middleware in the Express.js application is significant: middleware components execute in the order in which they are registered with app.use(), and each component has the opportunity to terminate the request/response cycle (by sending a response) or pass control to the next middleware (by calling next()). This section documents each middleware layer in execution order and the specific rationale for its position in the stack.</w:t>
      </w:r>
      <w:r w:rsidDel="00000000" w:rsidR="00000000" w:rsidRPr="00000000">
        <w:rPr>
          <w:rtl w:val="0"/>
        </w:rPr>
      </w:r>
    </w:p>
    <w:p w:rsidR="00000000" w:rsidDel="00000000" w:rsidP="00000000" w:rsidRDefault="00000000" w:rsidRPr="00000000" w14:paraId="0000076F">
      <w:pPr>
        <w:spacing w:after="120" w:before="0" w:lineRule="auto"/>
        <w:rPr/>
      </w:pPr>
      <w:r w:rsidDel="00000000" w:rsidR="00000000" w:rsidRPr="00000000">
        <w:rPr>
          <w:rtl w:val="0"/>
        </w:rPr>
      </w:r>
    </w:p>
    <w:p w:rsidR="00000000" w:rsidDel="00000000" w:rsidP="00000000" w:rsidRDefault="00000000" w:rsidRPr="00000000" w14:paraId="00000770">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3F. Backend Middleware Stack Execution Order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2500"/>
        <w:gridCol w:w="4360"/>
        <w:tblGridChange w:id="0">
          <w:tblGrid>
            <w:gridCol w:w="500"/>
            <w:gridCol w:w="2000"/>
            <w:gridCol w:w="2500"/>
            <w:gridCol w:w="43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7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Order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7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Middleware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7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Configuration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7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Rationale for Position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75">
            <w:pPr>
              <w:jc w:val="left"/>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76">
            <w:pPr>
              <w:jc w:val="left"/>
              <w:rPr/>
            </w:pPr>
            <w:r w:rsidDel="00000000" w:rsidR="00000000" w:rsidRPr="00000000">
              <w:rPr>
                <w:rFonts w:ascii="Times New Roman" w:cs="Times New Roman" w:eastAsia="Times New Roman" w:hAnsi="Times New Roman"/>
                <w:sz w:val="20"/>
                <w:szCs w:val="20"/>
                <w:rtl w:val="0"/>
              </w:rPr>
              <w:t xml:space="preserve">Global Error Handlers (uncaughtException, unhandledRejection)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77">
            <w:pPr>
              <w:jc w:val="left"/>
              <w:rPr/>
            </w:pPr>
            <w:r w:rsidDel="00000000" w:rsidR="00000000" w:rsidRPr="00000000">
              <w:rPr>
                <w:rFonts w:ascii="Times New Roman" w:cs="Times New Roman" w:eastAsia="Times New Roman" w:hAnsi="Times New Roman"/>
                <w:sz w:val="20"/>
                <w:szCs w:val="20"/>
                <w:rtl w:val="0"/>
              </w:rPr>
              <w:t xml:space="preserve">Process-level event listeners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78">
            <w:pPr>
              <w:jc w:val="left"/>
              <w:rPr/>
            </w:pPr>
            <w:r w:rsidDel="00000000" w:rsidR="00000000" w:rsidRPr="00000000">
              <w:rPr>
                <w:rFonts w:ascii="Times New Roman" w:cs="Times New Roman" w:eastAsia="Times New Roman" w:hAnsi="Times New Roman"/>
                <w:sz w:val="20"/>
                <w:szCs w:val="20"/>
                <w:rtl w:val="0"/>
              </w:rPr>
              <w:t xml:space="preserve">Must be registered first to catch any errors that occur during startup or in middleware registration itself.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79">
            <w:pPr>
              <w:jc w:val="lef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7A">
            <w:pPr>
              <w:jc w:val="left"/>
              <w:rPr/>
            </w:pPr>
            <w:r w:rsidDel="00000000" w:rsidR="00000000" w:rsidRPr="00000000">
              <w:rPr>
                <w:rFonts w:ascii="Times New Roman" w:cs="Times New Roman" w:eastAsia="Times New Roman" w:hAnsi="Times New Roman"/>
                <w:sz w:val="20"/>
                <w:szCs w:val="20"/>
                <w:rtl w:val="0"/>
              </w:rPr>
              <w:t xml:space="preserve">Helmet.js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7B">
            <w:pPr>
              <w:jc w:val="left"/>
              <w:rPr/>
            </w:pPr>
            <w:r w:rsidDel="00000000" w:rsidR="00000000" w:rsidRPr="00000000">
              <w:rPr>
                <w:rFonts w:ascii="Times New Roman" w:cs="Times New Roman" w:eastAsia="Times New Roman" w:hAnsi="Times New Roman"/>
                <w:sz w:val="20"/>
                <w:szCs w:val="20"/>
                <w:rtl w:val="0"/>
              </w:rPr>
              <w:t xml:space="preserve">Default config + specific Content-Security-Policy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7C">
            <w:pPr>
              <w:jc w:val="left"/>
              <w:rPr/>
            </w:pPr>
            <w:r w:rsidDel="00000000" w:rsidR="00000000" w:rsidRPr="00000000">
              <w:rPr>
                <w:rFonts w:ascii="Times New Roman" w:cs="Times New Roman" w:eastAsia="Times New Roman" w:hAnsi="Times New Roman"/>
                <w:sz w:val="20"/>
                <w:szCs w:val="20"/>
                <w:rtl w:val="0"/>
              </w:rPr>
              <w:t xml:space="preserve">Applied before any other middleware to ensure security headers are set on all responses including error responses.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7D">
            <w:pPr>
              <w:jc w:val="left"/>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7E">
            <w:pPr>
              <w:jc w:val="left"/>
              <w:rPr/>
            </w:pPr>
            <w:r w:rsidDel="00000000" w:rsidR="00000000" w:rsidRPr="00000000">
              <w:rPr>
                <w:rFonts w:ascii="Times New Roman" w:cs="Times New Roman" w:eastAsia="Times New Roman" w:hAnsi="Times New Roman"/>
                <w:sz w:val="20"/>
                <w:szCs w:val="20"/>
                <w:rtl w:val="0"/>
              </w:rPr>
              <w:t xml:space="preserve">CORS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7F">
            <w:pPr>
              <w:jc w:val="left"/>
              <w:rPr/>
            </w:pPr>
            <w:r w:rsidDel="00000000" w:rsidR="00000000" w:rsidRPr="00000000">
              <w:rPr>
                <w:rFonts w:ascii="Times New Roman" w:cs="Times New Roman" w:eastAsia="Times New Roman" w:hAnsi="Times New Roman"/>
                <w:sz w:val="20"/>
                <w:szCs w:val="20"/>
                <w:rtl w:val="0"/>
              </w:rPr>
              <w:t xml:space="preserve">Configured origin list from environment 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0">
            <w:pPr>
              <w:jc w:val="left"/>
              <w:rPr/>
            </w:pPr>
            <w:r w:rsidDel="00000000" w:rsidR="00000000" w:rsidRPr="00000000">
              <w:rPr>
                <w:rFonts w:ascii="Times New Roman" w:cs="Times New Roman" w:eastAsia="Times New Roman" w:hAnsi="Times New Roman"/>
                <w:sz w:val="20"/>
                <w:szCs w:val="20"/>
                <w:rtl w:val="0"/>
              </w:rPr>
              <w:t xml:space="preserve">Applied early so CORS preflight OPTIONS requests are handled before reaching auth or route middleware.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1">
            <w:pPr>
              <w:jc w:val="lef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2">
            <w:pPr>
              <w:jc w:val="left"/>
              <w:rPr/>
            </w:pPr>
            <w:r w:rsidDel="00000000" w:rsidR="00000000" w:rsidRPr="00000000">
              <w:rPr>
                <w:rFonts w:ascii="Times New Roman" w:cs="Times New Roman" w:eastAsia="Times New Roman" w:hAnsi="Times New Roman"/>
                <w:sz w:val="20"/>
                <w:szCs w:val="20"/>
                <w:rtl w:val="0"/>
              </w:rPr>
              <w:t xml:space="preserve">Global Rate Limiter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3">
            <w:pPr>
              <w:jc w:val="left"/>
              <w:rPr/>
            </w:pPr>
            <w:r w:rsidDel="00000000" w:rsidR="00000000" w:rsidRPr="00000000">
              <w:rPr>
                <w:rFonts w:ascii="Times New Roman" w:cs="Times New Roman" w:eastAsia="Times New Roman" w:hAnsi="Times New Roman"/>
                <w:sz w:val="20"/>
                <w:szCs w:val="20"/>
                <w:rtl w:val="0"/>
              </w:rPr>
              <w:t xml:space="preserve">100 req / 15-min per 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4">
            <w:pPr>
              <w:jc w:val="left"/>
              <w:rPr/>
            </w:pPr>
            <w:r w:rsidDel="00000000" w:rsidR="00000000" w:rsidRPr="00000000">
              <w:rPr>
                <w:rFonts w:ascii="Times New Roman" w:cs="Times New Roman" w:eastAsia="Times New Roman" w:hAnsi="Times New Roman"/>
                <w:sz w:val="20"/>
                <w:szCs w:val="20"/>
                <w:rtl w:val="0"/>
              </w:rPr>
              <w:t xml:space="preserve">Applied globally before route processing; position after CORS ensures preflight requests are not rate-limited.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5">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6">
            <w:pPr>
              <w:jc w:val="left"/>
              <w:rPr/>
            </w:pPr>
            <w:r w:rsidDel="00000000" w:rsidR="00000000" w:rsidRPr="00000000">
              <w:rPr>
                <w:rFonts w:ascii="Times New Roman" w:cs="Times New Roman" w:eastAsia="Times New Roman" w:hAnsi="Times New Roman"/>
                <w:sz w:val="20"/>
                <w:szCs w:val="20"/>
                <w:rtl w:val="0"/>
              </w:rPr>
              <w:t xml:space="preserve">express.json() body parser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7">
            <w:pPr>
              <w:jc w:val="left"/>
              <w:rPr/>
            </w:pPr>
            <w:r w:rsidDel="00000000" w:rsidR="00000000" w:rsidRPr="00000000">
              <w:rPr>
                <w:rFonts w:ascii="Times New Roman" w:cs="Times New Roman" w:eastAsia="Times New Roman" w:hAnsi="Times New Roman"/>
                <w:sz w:val="20"/>
                <w:szCs w:val="20"/>
                <w:rtl w:val="0"/>
              </w:rPr>
              <w:t xml:space="preserve">Limit: 20MB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8">
            <w:pPr>
              <w:jc w:val="left"/>
              <w:rPr/>
            </w:pPr>
            <w:r w:rsidDel="00000000" w:rsidR="00000000" w:rsidRPr="00000000">
              <w:rPr>
                <w:rFonts w:ascii="Times New Roman" w:cs="Times New Roman" w:eastAsia="Times New Roman" w:hAnsi="Times New Roman"/>
                <w:sz w:val="20"/>
                <w:szCs w:val="20"/>
                <w:rtl w:val="0"/>
              </w:rPr>
              <w:t xml:space="preserve">Applied before route handlers so request bodies are parsed and available as req.body in all controllers.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9">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A">
            <w:pPr>
              <w:jc w:val="left"/>
              <w:rPr/>
            </w:pPr>
            <w:r w:rsidDel="00000000" w:rsidR="00000000" w:rsidRPr="00000000">
              <w:rPr>
                <w:rFonts w:ascii="Times New Roman" w:cs="Times New Roman" w:eastAsia="Times New Roman" w:hAnsi="Times New Roman"/>
                <w:sz w:val="20"/>
                <w:szCs w:val="20"/>
                <w:rtl w:val="0"/>
              </w:rPr>
              <w:t xml:space="preserve">express.urlencoded() body parser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B">
            <w:pPr>
              <w:jc w:val="left"/>
              <w:rPr/>
            </w:pPr>
            <w:r w:rsidDel="00000000" w:rsidR="00000000" w:rsidRPr="00000000">
              <w:rPr>
                <w:rFonts w:ascii="Times New Roman" w:cs="Times New Roman" w:eastAsia="Times New Roman" w:hAnsi="Times New Roman"/>
                <w:sz w:val="20"/>
                <w:szCs w:val="20"/>
                <w:rtl w:val="0"/>
              </w:rPr>
              <w:t xml:space="preserve">extended: 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8C">
            <w:pPr>
              <w:jc w:val="left"/>
              <w:rPr/>
            </w:pPr>
            <w:r w:rsidDel="00000000" w:rsidR="00000000" w:rsidRPr="00000000">
              <w:rPr>
                <w:rFonts w:ascii="Times New Roman" w:cs="Times New Roman" w:eastAsia="Times New Roman" w:hAnsi="Times New Roman"/>
                <w:sz w:val="20"/>
                <w:szCs w:val="20"/>
                <w:rtl w:val="0"/>
              </w:rPr>
              <w:t xml:space="preserve">Paired with JSON parser to handle form-encoded bodies from legacy clients.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D">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E">
            <w:pPr>
              <w:jc w:val="left"/>
              <w:rPr/>
            </w:pPr>
            <w:r w:rsidDel="00000000" w:rsidR="00000000" w:rsidRPr="00000000">
              <w:rPr>
                <w:rFonts w:ascii="Times New Roman" w:cs="Times New Roman" w:eastAsia="Times New Roman" w:hAnsi="Times New Roman"/>
                <w:sz w:val="20"/>
                <w:szCs w:val="20"/>
                <w:rtl w:val="0"/>
              </w:rPr>
              <w:t xml:space="preserve">Request Timeout Middleware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8F">
            <w:pPr>
              <w:jc w:val="left"/>
              <w:rPr/>
            </w:pPr>
            <w:r w:rsidDel="00000000" w:rsidR="00000000" w:rsidRPr="00000000">
              <w:rPr>
                <w:rFonts w:ascii="Times New Roman" w:cs="Times New Roman" w:eastAsia="Times New Roman" w:hAnsi="Times New Roman"/>
                <w:sz w:val="20"/>
                <w:szCs w:val="20"/>
                <w:rtl w:val="0"/>
              </w:rPr>
              <w:t xml:space="preserve">30 seconds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0">
            <w:pPr>
              <w:jc w:val="left"/>
              <w:rPr/>
            </w:pPr>
            <w:r w:rsidDel="00000000" w:rsidR="00000000" w:rsidRPr="00000000">
              <w:rPr>
                <w:rFonts w:ascii="Times New Roman" w:cs="Times New Roman" w:eastAsia="Times New Roman" w:hAnsi="Times New Roman"/>
                <w:sz w:val="20"/>
                <w:szCs w:val="20"/>
                <w:rtl w:val="0"/>
              </w:rPr>
              <w:t xml:space="preserve">Applied after body parsing (timeout starts after body is received) but before route processing.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1">
            <w:pPr>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2">
            <w:pPr>
              <w:jc w:val="left"/>
              <w:rPr/>
            </w:pPr>
            <w:r w:rsidDel="00000000" w:rsidR="00000000" w:rsidRPr="00000000">
              <w:rPr>
                <w:rFonts w:ascii="Times New Roman" w:cs="Times New Roman" w:eastAsia="Times New Roman" w:hAnsi="Times New Roman"/>
                <w:sz w:val="20"/>
                <w:szCs w:val="20"/>
                <w:rtl w:val="0"/>
              </w:rPr>
              <w:t xml:space="preserve">Static File Serving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3">
            <w:pPr>
              <w:jc w:val="left"/>
              <w:rPr/>
            </w:pPr>
            <w:r w:rsidDel="00000000" w:rsidR="00000000" w:rsidRPr="00000000">
              <w:rPr>
                <w:rFonts w:ascii="Times New Roman" w:cs="Times New Roman" w:eastAsia="Times New Roman" w:hAnsi="Times New Roman"/>
                <w:sz w:val="20"/>
                <w:szCs w:val="20"/>
                <w:rtl w:val="0"/>
              </w:rPr>
              <w:t xml:space="preserve">uploads/ directory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4">
            <w:pPr>
              <w:jc w:val="left"/>
              <w:rPr/>
            </w:pPr>
            <w:r w:rsidDel="00000000" w:rsidR="00000000" w:rsidRPr="00000000">
              <w:rPr>
                <w:rFonts w:ascii="Times New Roman" w:cs="Times New Roman" w:eastAsia="Times New Roman" w:hAnsi="Times New Roman"/>
                <w:sz w:val="20"/>
                <w:szCs w:val="20"/>
                <w:rtl w:val="0"/>
              </w:rPr>
              <w:t xml:space="preserve">Registered before route handlers so static file requests do not pass through authentication middleware.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5">
            <w:pPr>
              <w:jc w:val="left"/>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6">
            <w:pPr>
              <w:jc w:val="left"/>
              <w:rPr/>
            </w:pPr>
            <w:r w:rsidDel="00000000" w:rsidR="00000000" w:rsidRPr="00000000">
              <w:rPr>
                <w:rFonts w:ascii="Times New Roman" w:cs="Times New Roman" w:eastAsia="Times New Roman" w:hAnsi="Times New Roman"/>
                <w:sz w:val="20"/>
                <w:szCs w:val="20"/>
                <w:rtl w:val="0"/>
              </w:rPr>
              <w:t xml:space="preserve">Morgan HTTP Logger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7">
            <w:pPr>
              <w:jc w:val="left"/>
              <w:rPr/>
            </w:pPr>
            <w:r w:rsidDel="00000000" w:rsidR="00000000" w:rsidRPr="00000000">
              <w:rPr>
                <w:rFonts w:ascii="Times New Roman" w:cs="Times New Roman" w:eastAsia="Times New Roman" w:hAnsi="Times New Roman"/>
                <w:sz w:val="20"/>
                <w:szCs w:val="20"/>
                <w:rtl w:val="0"/>
              </w:rPr>
              <w:t xml:space="preserve">combined (prod) / dev (dev)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8">
            <w:pPr>
              <w:jc w:val="left"/>
              <w:rPr/>
            </w:pPr>
            <w:r w:rsidDel="00000000" w:rsidR="00000000" w:rsidRPr="00000000">
              <w:rPr>
                <w:rFonts w:ascii="Times New Roman" w:cs="Times New Roman" w:eastAsia="Times New Roman" w:hAnsi="Times New Roman"/>
                <w:sz w:val="20"/>
                <w:szCs w:val="20"/>
                <w:rtl w:val="0"/>
              </w:rPr>
              <w:t xml:space="preserve">Applied after body parsing so Content-Length is available for logging; before routes so all requests are logged.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9">
            <w:pPr>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A">
            <w:pPr>
              <w:jc w:val="left"/>
              <w:rPr/>
            </w:pPr>
            <w:r w:rsidDel="00000000" w:rsidR="00000000" w:rsidRPr="00000000">
              <w:rPr>
                <w:rFonts w:ascii="Times New Roman" w:cs="Times New Roman" w:eastAsia="Times New Roman" w:hAnsi="Times New Roman"/>
                <w:sz w:val="20"/>
                <w:szCs w:val="20"/>
                <w:rtl w:val="0"/>
              </w:rPr>
              <w:t xml:space="preserve">Health Check Route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B">
            <w:pPr>
              <w:jc w:val="left"/>
              <w:rPr/>
            </w:pPr>
            <w:r w:rsidDel="00000000" w:rsidR="00000000" w:rsidRPr="00000000">
              <w:rPr>
                <w:rFonts w:ascii="Times New Roman" w:cs="Times New Roman" w:eastAsia="Times New Roman" w:hAnsi="Times New Roman"/>
                <w:sz w:val="20"/>
                <w:szCs w:val="20"/>
                <w:rtl w:val="0"/>
              </w:rPr>
              <w:t xml:space="preserve">GET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9C">
            <w:pPr>
              <w:jc w:val="left"/>
              <w:rPr/>
            </w:pPr>
            <w:r w:rsidDel="00000000" w:rsidR="00000000" w:rsidRPr="00000000">
              <w:rPr>
                <w:rFonts w:ascii="Times New Roman" w:cs="Times New Roman" w:eastAsia="Times New Roman" w:hAnsi="Times New Roman"/>
                <w:sz w:val="20"/>
                <w:szCs w:val="20"/>
                <w:rtl w:val="0"/>
              </w:rPr>
              <w:t xml:space="preserve">Registered before authenticated routes so health checks bypass auth middleware.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D">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E">
            <w:pPr>
              <w:jc w:val="left"/>
              <w:rPr/>
            </w:pPr>
            <w:r w:rsidDel="00000000" w:rsidR="00000000" w:rsidRPr="00000000">
              <w:rPr>
                <w:rFonts w:ascii="Times New Roman" w:cs="Times New Roman" w:eastAsia="Times New Roman" w:hAnsi="Times New Roman"/>
                <w:sz w:val="20"/>
                <w:szCs w:val="20"/>
                <w:rtl w:val="0"/>
              </w:rPr>
              <w:t xml:space="preserve">Auth Rate Limiter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9F">
            <w:pPr>
              <w:jc w:val="left"/>
              <w:rPr/>
            </w:pPr>
            <w:r w:rsidDel="00000000" w:rsidR="00000000" w:rsidRPr="00000000">
              <w:rPr>
                <w:rFonts w:ascii="Times New Roman" w:cs="Times New Roman" w:eastAsia="Times New Roman" w:hAnsi="Times New Roman"/>
                <w:sz w:val="20"/>
                <w:szCs w:val="20"/>
                <w:rtl w:val="0"/>
              </w:rPr>
              <w:t xml:space="preserve">10 req / 15-min per 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A0">
            <w:pPr>
              <w:jc w:val="left"/>
              <w:rPr/>
            </w:pPr>
            <w:r w:rsidDel="00000000" w:rsidR="00000000" w:rsidRPr="00000000">
              <w:rPr>
                <w:rFonts w:ascii="Times New Roman" w:cs="Times New Roman" w:eastAsia="Times New Roman" w:hAnsi="Times New Roman"/>
                <w:sz w:val="20"/>
                <w:szCs w:val="20"/>
                <w:rtl w:val="0"/>
              </w:rPr>
              <w:t xml:space="preserve">Applied only to /api/auth routes via router-level middleware in auth.routes.js.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1">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2">
            <w:pPr>
              <w:jc w:val="left"/>
              <w:rPr/>
            </w:pPr>
            <w:r w:rsidDel="00000000" w:rsidR="00000000" w:rsidRPr="00000000">
              <w:rPr>
                <w:rFonts w:ascii="Times New Roman" w:cs="Times New Roman" w:eastAsia="Times New Roman" w:hAnsi="Times New Roman"/>
                <w:sz w:val="20"/>
                <w:szCs w:val="20"/>
                <w:rtl w:val="0"/>
              </w:rPr>
              <w:t xml:space="preserve">Route Handlers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3">
            <w:pPr>
              <w:jc w:val="left"/>
              <w:rPr/>
            </w:pPr>
            <w:r w:rsidDel="00000000" w:rsidR="00000000" w:rsidRPr="00000000">
              <w:rPr>
                <w:rFonts w:ascii="Times New Roman" w:cs="Times New Roman" w:eastAsia="Times New Roman" w:hAnsi="Times New Roman"/>
                <w:sz w:val="20"/>
                <w:szCs w:val="20"/>
                <w:rtl w:val="0"/>
              </w:rPr>
              <w:t xml:space="preserve">/api/auth, /api/products, /api/orders, /api/admin, /api/reviews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jc w:val="left"/>
              <w:rPr/>
            </w:pPr>
            <w:r w:rsidDel="00000000" w:rsidR="00000000" w:rsidRPr="00000000">
              <w:rPr>
                <w:rFonts w:ascii="Times New Roman" w:cs="Times New Roman" w:eastAsia="Times New Roman" w:hAnsi="Times New Roman"/>
                <w:sz w:val="20"/>
                <w:szCs w:val="20"/>
                <w:rtl w:val="0"/>
              </w:rPr>
              <w:t xml:space="preserve">Main application routes; each route module applies its own middleware chain.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A5">
            <w:pPr>
              <w:jc w:val="left"/>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A6">
            <w:pPr>
              <w:jc w:val="left"/>
              <w:rPr/>
            </w:pPr>
            <w:r w:rsidDel="00000000" w:rsidR="00000000" w:rsidRPr="00000000">
              <w:rPr>
                <w:rFonts w:ascii="Times New Roman" w:cs="Times New Roman" w:eastAsia="Times New Roman" w:hAnsi="Times New Roman"/>
                <w:sz w:val="20"/>
                <w:szCs w:val="20"/>
                <w:rtl w:val="0"/>
              </w:rPr>
              <w:t xml:space="preserve">404 Handler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A7">
            <w:pPr>
              <w:jc w:val="left"/>
              <w:rPr/>
            </w:pPr>
            <w:r w:rsidDel="00000000" w:rsidR="00000000" w:rsidRPr="00000000">
              <w:rPr>
                <w:rFonts w:ascii="Times New Roman" w:cs="Times New Roman" w:eastAsia="Times New Roman" w:hAnsi="Times New Roman"/>
                <w:sz w:val="20"/>
                <w:szCs w:val="20"/>
                <w:rtl w:val="0"/>
              </w:rPr>
              <w:t xml:space="preserve">Catch-all for unmatched routes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A8">
            <w:pPr>
              <w:jc w:val="left"/>
              <w:rPr/>
            </w:pPr>
            <w:r w:rsidDel="00000000" w:rsidR="00000000" w:rsidRPr="00000000">
              <w:rPr>
                <w:rFonts w:ascii="Times New Roman" w:cs="Times New Roman" w:eastAsia="Times New Roman" w:hAnsi="Times New Roman"/>
                <w:sz w:val="20"/>
                <w:szCs w:val="20"/>
                <w:rtl w:val="0"/>
              </w:rPr>
              <w:t xml:space="preserve">Must be registered after all valid routes so it only triggers for genuinely unmatched requests.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9">
            <w:pPr>
              <w:jc w:val="left"/>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A">
            <w:pPr>
              <w:jc w:val="left"/>
              <w:rPr/>
            </w:pPr>
            <w:r w:rsidDel="00000000" w:rsidR="00000000" w:rsidRPr="00000000">
              <w:rPr>
                <w:rFonts w:ascii="Times New Roman" w:cs="Times New Roman" w:eastAsia="Times New Roman" w:hAnsi="Times New Roman"/>
                <w:sz w:val="20"/>
                <w:szCs w:val="20"/>
                <w:rtl w:val="0"/>
              </w:rPr>
              <w:t xml:space="preserve">Global Error Handler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B">
            <w:pPr>
              <w:jc w:val="left"/>
              <w:rPr/>
            </w:pPr>
            <w:r w:rsidDel="00000000" w:rsidR="00000000" w:rsidRPr="00000000">
              <w:rPr>
                <w:rFonts w:ascii="Times New Roman" w:cs="Times New Roman" w:eastAsia="Times New Roman" w:hAnsi="Times New Roman"/>
                <w:sz w:val="20"/>
                <w:szCs w:val="20"/>
                <w:rtl w:val="0"/>
              </w:rPr>
              <w:t xml:space="preserve">500 handler with production/dev switching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AC">
            <w:pPr>
              <w:jc w:val="left"/>
              <w:rPr/>
            </w:pPr>
            <w:r w:rsidDel="00000000" w:rsidR="00000000" w:rsidRPr="00000000">
              <w:rPr>
                <w:rFonts w:ascii="Times New Roman" w:cs="Times New Roman" w:eastAsia="Times New Roman" w:hAnsi="Times New Roman"/>
                <w:sz w:val="20"/>
                <w:szCs w:val="20"/>
                <w:rtl w:val="0"/>
              </w:rPr>
              <w:t xml:space="preserve">Must be registered last (4-parameter Express error handler signature: err, req, res, next).</w:t>
            </w:r>
            <w:r w:rsidDel="00000000" w:rsidR="00000000" w:rsidRPr="00000000">
              <w:rPr>
                <w:rtl w:val="0"/>
              </w:rPr>
            </w:r>
          </w:p>
        </w:tc>
      </w:tr>
    </w:tbl>
    <w:p w:rsidR="00000000" w:rsidDel="00000000" w:rsidP="00000000" w:rsidRDefault="00000000" w:rsidRPr="00000000" w14:paraId="000007AD">
      <w:pPr>
        <w:spacing w:after="240" w:before="0" w:lineRule="auto"/>
        <w:rPr/>
      </w:pPr>
      <w:r w:rsidDel="00000000" w:rsidR="00000000" w:rsidRPr="00000000">
        <w:rPr>
          <w:rtl w:val="0"/>
        </w:rPr>
      </w:r>
    </w:p>
    <w:p w:rsidR="00000000" w:rsidDel="00000000" w:rsidP="00000000" w:rsidRDefault="00000000" w:rsidRPr="00000000" w14:paraId="000007AE">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3.20 Agile Documentation Practices</w:t>
      </w:r>
      <w:r w:rsidDel="00000000" w:rsidR="00000000" w:rsidRPr="00000000">
        <w:rPr>
          <w:rtl w:val="0"/>
        </w:rPr>
      </w:r>
    </w:p>
    <w:p w:rsidR="00000000" w:rsidDel="00000000" w:rsidP="00000000" w:rsidRDefault="00000000" w:rsidRPr="00000000" w14:paraId="000007A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Consistent with the Agile development philosophy described in Section 3.2, the R&amp;G Trading project's documentation practices balanced the Agile principle of prioritizing working software over comprehensive documentation with the academic capstone requirement for rigorous written documentation of the research process and outcomes. This balance was achieved through a phased documentation approach: technical specifications (API endpoint specifications, database schema design, wireframes) were produced as lightweight, working-document artifacts during and immediately following each sprint, prioritizing accuracy and utility over formal presentation; while the comprehensive academic documentation represented by this manuscript was produced during Week 16 based on the technical artifacts, development notes, testing records, and evaluation data accumulated throughout the project.</w:t>
      </w:r>
      <w:r w:rsidDel="00000000" w:rsidR="00000000" w:rsidRPr="00000000">
        <w:rPr>
          <w:rtl w:val="0"/>
        </w:rPr>
      </w:r>
    </w:p>
    <w:p w:rsidR="00000000" w:rsidDel="00000000" w:rsidP="00000000" w:rsidRDefault="00000000" w:rsidRPr="00000000" w14:paraId="000007B0">
      <w:pPr>
        <w:spacing w:after="120" w:before="0" w:lineRule="auto"/>
        <w:rPr/>
      </w:pPr>
      <w:r w:rsidDel="00000000" w:rsidR="00000000" w:rsidRPr="00000000">
        <w:rPr>
          <w:rtl w:val="0"/>
        </w:rPr>
      </w:r>
    </w:p>
    <w:p w:rsidR="00000000" w:rsidDel="00000000" w:rsidP="00000000" w:rsidRDefault="00000000" w:rsidRPr="00000000" w14:paraId="000007B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version control history maintained in the GitHub repositories (one for the frontend, one for the backend) serves as the most granular record of the project's development progression, with commit messages documenting the specific changes made at each development step. The repositories' commit histories show the incremental, sprint-by-sprint construction of the system from initial project setup through the completed analytics dashboard, providing verifiable evidence of the Agile development process described in Section 3.2. The testing records generated during unit, integration, and system testing were maintained in a shared team document that served as both a test case log and a defect tracker, providing the foundation for the quantitative testing results reported in Chapter 5's companion chapters.</w:t>
      </w:r>
      <w:r w:rsidDel="00000000" w:rsidR="00000000" w:rsidRPr="00000000">
        <w:rPr>
          <w:rtl w:val="0"/>
        </w:rPr>
      </w:r>
    </w:p>
    <w:p w:rsidR="00000000" w:rsidDel="00000000" w:rsidP="00000000" w:rsidRDefault="00000000" w:rsidRPr="00000000" w14:paraId="000007B2">
      <w:pPr>
        <w:rPr/>
      </w:pPr>
      <w:r w:rsidDel="00000000" w:rsidR="00000000" w:rsidRPr="00000000">
        <w:br w:type="page"/>
      </w:r>
      <w:r w:rsidDel="00000000" w:rsidR="00000000" w:rsidRPr="00000000">
        <w:rPr>
          <w:rtl w:val="0"/>
        </w:rPr>
      </w:r>
    </w:p>
    <w:p w:rsidR="00000000" w:rsidDel="00000000" w:rsidP="00000000" w:rsidRDefault="00000000" w:rsidRPr="00000000" w14:paraId="000007B3">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(EXPANSION B)</w:t>
      </w:r>
      <w:r w:rsidDel="00000000" w:rsidR="00000000" w:rsidRPr="00000000">
        <w:rPr>
          <w:rtl w:val="0"/>
        </w:rPr>
      </w:r>
    </w:p>
    <w:p w:rsidR="00000000" w:rsidDel="00000000" w:rsidP="00000000" w:rsidRDefault="00000000" w:rsidRPr="00000000" w14:paraId="000007B4">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ADDITIONAL TECHNICAL DESIGN AND METHODOLOGY DETAIL</w:t>
      </w:r>
      <w:r w:rsidDel="00000000" w:rsidR="00000000" w:rsidRPr="00000000">
        <w:rPr>
          <w:rtl w:val="0"/>
        </w:rPr>
      </w:r>
    </w:p>
    <w:p w:rsidR="00000000" w:rsidDel="00000000" w:rsidP="00000000" w:rsidRDefault="00000000" w:rsidRPr="00000000" w14:paraId="000007B5">
      <w:pPr>
        <w:spacing w:after="120" w:before="0" w:lineRule="auto"/>
        <w:rPr/>
      </w:pPr>
      <w:r w:rsidDel="00000000" w:rsidR="00000000" w:rsidRPr="00000000">
        <w:rPr>
          <w:rtl w:val="0"/>
        </w:rPr>
      </w:r>
    </w:p>
    <w:p w:rsidR="00000000" w:rsidDel="00000000" w:rsidP="00000000" w:rsidRDefault="00000000" w:rsidRPr="00000000" w14:paraId="000007B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3.21 Detailed API Endpoint Specifications</w:t>
      </w:r>
      <w:r w:rsidDel="00000000" w:rsidR="00000000" w:rsidRPr="00000000">
        <w:rPr>
          <w:rtl w:val="0"/>
        </w:rPr>
      </w:r>
    </w:p>
    <w:p w:rsidR="00000000" w:rsidDel="00000000" w:rsidP="00000000" w:rsidRDefault="00000000" w:rsidRPr="00000000" w14:paraId="000007B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section provides the complete technical specification of all API endpoints exposed by the R&amp;G Trading Node.js backend, documenting for each endpoint the HTTP method, URL path, authentication and authorization requirements, request parameters and body schema, and response structure. This specification serves as both a technical reference for system maintainers and a verification record against which the implemented system can be validated.</w:t>
      </w:r>
      <w:r w:rsidDel="00000000" w:rsidR="00000000" w:rsidRPr="00000000">
        <w:rPr>
          <w:rtl w:val="0"/>
        </w:rPr>
      </w:r>
    </w:p>
    <w:p w:rsidR="00000000" w:rsidDel="00000000" w:rsidP="00000000" w:rsidRDefault="00000000" w:rsidRPr="00000000" w14:paraId="000007B8">
      <w:pPr>
        <w:spacing w:after="120" w:before="0" w:lineRule="auto"/>
        <w:rPr/>
      </w:pPr>
      <w:r w:rsidDel="00000000" w:rsidR="00000000" w:rsidRPr="00000000">
        <w:rPr>
          <w:rtl w:val="0"/>
        </w:rPr>
      </w:r>
    </w:p>
    <w:p w:rsidR="00000000" w:rsidDel="00000000" w:rsidP="00000000" w:rsidRDefault="00000000" w:rsidRPr="00000000" w14:paraId="000007B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3.21.1 Authentication Endpoints</w:t>
      </w:r>
      <w:r w:rsidDel="00000000" w:rsidR="00000000" w:rsidRPr="00000000">
        <w:rPr>
          <w:rtl w:val="0"/>
        </w:rPr>
      </w:r>
    </w:p>
    <w:p w:rsidR="00000000" w:rsidDel="00000000" w:rsidP="00000000" w:rsidRDefault="00000000" w:rsidRPr="00000000" w14:paraId="000007BA">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3G. Authentication API Endpoint Specifications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00"/>
        <w:gridCol w:w="900"/>
        <w:gridCol w:w="2500"/>
        <w:gridCol w:w="2200"/>
        <w:gridCol w:w="1360"/>
        <w:tblGridChange w:id="0">
          <w:tblGrid>
            <w:gridCol w:w="1700"/>
            <w:gridCol w:w="700"/>
            <w:gridCol w:w="900"/>
            <w:gridCol w:w="2500"/>
            <w:gridCol w:w="2200"/>
            <w:gridCol w:w="13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B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Endpoint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B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B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Auth</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B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Request Body / Params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B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Success Response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C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Error Responses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1">
            <w:pPr>
              <w:jc w:val="left"/>
              <w:rPr/>
            </w:pPr>
            <w:r w:rsidDel="00000000" w:rsidR="00000000" w:rsidRPr="00000000">
              <w:rPr>
                <w:rFonts w:ascii="Times New Roman" w:cs="Times New Roman" w:eastAsia="Times New Roman" w:hAnsi="Times New Roman"/>
                <w:sz w:val="20"/>
                <w:szCs w:val="20"/>
                <w:rtl w:val="0"/>
              </w:rPr>
              <w:t xml:space="preserve">/api/auth/register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2">
            <w:pPr>
              <w:jc w:val="left"/>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3">
            <w:pPr>
              <w:jc w:val="left"/>
              <w:rPr/>
            </w:pPr>
            <w:r w:rsidDel="00000000" w:rsidR="00000000" w:rsidRPr="00000000">
              <w:rPr>
                <w:rFonts w:ascii="Times New Roman" w:cs="Times New Roman" w:eastAsia="Times New Roman" w:hAnsi="Times New Roman"/>
                <w:sz w:val="20"/>
                <w:szCs w:val="20"/>
                <w:rtl w:val="0"/>
              </w:rPr>
              <w:t xml:space="preserve">None (public)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4">
            <w:pPr>
              <w:jc w:val="left"/>
              <w:rPr/>
            </w:pPr>
            <w:r w:rsidDel="00000000" w:rsidR="00000000" w:rsidRPr="00000000">
              <w:rPr>
                <w:rFonts w:ascii="Times New Roman" w:cs="Times New Roman" w:eastAsia="Times New Roman" w:hAnsi="Times New Roman"/>
                <w:sz w:val="20"/>
                <w:szCs w:val="20"/>
                <w:rtl w:val="0"/>
              </w:rPr>
              <w:t xml:space="preserve">email (string), password (string, min 8), first_name (string), last_name (string), phone (string,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5">
            <w:pPr>
              <w:jc w:val="left"/>
              <w:rPr/>
            </w:pPr>
            <w:r w:rsidDel="00000000" w:rsidR="00000000" w:rsidRPr="00000000">
              <w:rPr>
                <w:rFonts w:ascii="Times New Roman" w:cs="Times New Roman" w:eastAsia="Times New Roman" w:hAnsi="Times New Roman"/>
                <w:sz w:val="20"/>
                <w:szCs w:val="20"/>
                <w:rtl w:val="0"/>
              </w:rPr>
              <w:t xml:space="preserve">201: { success: true, data: { user: {...}, accessToken, refreshToken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6">
            <w:pPr>
              <w:jc w:val="left"/>
              <w:rPr/>
            </w:pPr>
            <w:r w:rsidDel="00000000" w:rsidR="00000000" w:rsidRPr="00000000">
              <w:rPr>
                <w:rFonts w:ascii="Times New Roman" w:cs="Times New Roman" w:eastAsia="Times New Roman" w:hAnsi="Times New Roman"/>
                <w:sz w:val="20"/>
                <w:szCs w:val="20"/>
                <w:rtl w:val="0"/>
              </w:rPr>
              <w:t xml:space="preserve">400: validation errors; 409: email already registered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7">
            <w:pPr>
              <w:jc w:val="left"/>
              <w:rPr/>
            </w:pPr>
            <w:r w:rsidDel="00000000" w:rsidR="00000000" w:rsidRPr="00000000">
              <w:rPr>
                <w:rFonts w:ascii="Times New Roman" w:cs="Times New Roman" w:eastAsia="Times New Roman" w:hAnsi="Times New Roman"/>
                <w:sz w:val="20"/>
                <w:szCs w:val="20"/>
                <w:rtl w:val="0"/>
              </w:rPr>
              <w:t xml:space="preserve">/api/auth/login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8">
            <w:pPr>
              <w:jc w:val="left"/>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9">
            <w:pPr>
              <w:jc w:val="left"/>
              <w:rPr/>
            </w:pPr>
            <w:r w:rsidDel="00000000" w:rsidR="00000000" w:rsidRPr="00000000">
              <w:rPr>
                <w:rFonts w:ascii="Times New Roman" w:cs="Times New Roman" w:eastAsia="Times New Roman" w:hAnsi="Times New Roman"/>
                <w:sz w:val="20"/>
                <w:szCs w:val="20"/>
                <w:rtl w:val="0"/>
              </w:rPr>
              <w:t xml:space="preserve">None (auth rate-limited)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A">
            <w:pPr>
              <w:jc w:val="left"/>
              <w:rPr/>
            </w:pPr>
            <w:r w:rsidDel="00000000" w:rsidR="00000000" w:rsidRPr="00000000">
              <w:rPr>
                <w:rFonts w:ascii="Times New Roman" w:cs="Times New Roman" w:eastAsia="Times New Roman" w:hAnsi="Times New Roman"/>
                <w:sz w:val="20"/>
                <w:szCs w:val="20"/>
                <w:rtl w:val="0"/>
              </w:rPr>
              <w:t xml:space="preserve">email (string), password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B">
            <w:pPr>
              <w:jc w:val="left"/>
              <w:rPr/>
            </w:pPr>
            <w:r w:rsidDel="00000000" w:rsidR="00000000" w:rsidRPr="00000000">
              <w:rPr>
                <w:rFonts w:ascii="Times New Roman" w:cs="Times New Roman" w:eastAsia="Times New Roman" w:hAnsi="Times New Roman"/>
                <w:sz w:val="20"/>
                <w:szCs w:val="20"/>
                <w:rtl w:val="0"/>
              </w:rPr>
              <w:t xml:space="preserve">200: { success: true, data: { user: {...}, accessToken, refreshToken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CC">
            <w:pPr>
              <w:jc w:val="left"/>
              <w:rPr/>
            </w:pPr>
            <w:r w:rsidDel="00000000" w:rsidR="00000000" w:rsidRPr="00000000">
              <w:rPr>
                <w:rFonts w:ascii="Times New Roman" w:cs="Times New Roman" w:eastAsia="Times New Roman" w:hAnsi="Times New Roman"/>
                <w:sz w:val="20"/>
                <w:szCs w:val="20"/>
                <w:rtl w:val="0"/>
              </w:rPr>
              <w:t xml:space="preserve">400: validation errors; 401: invalid credentials or inactive account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D">
            <w:pPr>
              <w:jc w:val="left"/>
              <w:rPr/>
            </w:pPr>
            <w:r w:rsidDel="00000000" w:rsidR="00000000" w:rsidRPr="00000000">
              <w:rPr>
                <w:rFonts w:ascii="Times New Roman" w:cs="Times New Roman" w:eastAsia="Times New Roman" w:hAnsi="Times New Roman"/>
                <w:sz w:val="20"/>
                <w:szCs w:val="20"/>
                <w:rtl w:val="0"/>
              </w:rPr>
              <w:t xml:space="preserve">/api/auth/refresh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E">
            <w:pPr>
              <w:jc w:val="left"/>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CF">
            <w:pPr>
              <w:jc w:val="left"/>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0">
            <w:pPr>
              <w:jc w:val="left"/>
              <w:rPr/>
            </w:pPr>
            <w:r w:rsidDel="00000000" w:rsidR="00000000" w:rsidRPr="00000000">
              <w:rPr>
                <w:rFonts w:ascii="Times New Roman" w:cs="Times New Roman" w:eastAsia="Times New Roman" w:hAnsi="Times New Roman"/>
                <w:sz w:val="20"/>
                <w:szCs w:val="20"/>
                <w:rtl w:val="0"/>
              </w:rPr>
              <w:t xml:space="preserve">refreshToken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1">
            <w:pPr>
              <w:jc w:val="left"/>
              <w:rPr/>
            </w:pPr>
            <w:r w:rsidDel="00000000" w:rsidR="00000000" w:rsidRPr="00000000">
              <w:rPr>
                <w:rFonts w:ascii="Times New Roman" w:cs="Times New Roman" w:eastAsia="Times New Roman" w:hAnsi="Times New Roman"/>
                <w:sz w:val="20"/>
                <w:szCs w:val="20"/>
                <w:rtl w:val="0"/>
              </w:rPr>
              <w:t xml:space="preserve">200: { success: true, data: { accessToken, refreshToken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2">
            <w:pPr>
              <w:jc w:val="left"/>
              <w:rPr/>
            </w:pPr>
            <w:r w:rsidDel="00000000" w:rsidR="00000000" w:rsidRPr="00000000">
              <w:rPr>
                <w:rFonts w:ascii="Times New Roman" w:cs="Times New Roman" w:eastAsia="Times New Roman" w:hAnsi="Times New Roman"/>
                <w:sz w:val="20"/>
                <w:szCs w:val="20"/>
                <w:rtl w:val="0"/>
              </w:rPr>
              <w:t xml:space="preserve">401: invalid or expired refresh 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3">
            <w:pPr>
              <w:jc w:val="left"/>
              <w:rPr/>
            </w:pPr>
            <w:r w:rsidDel="00000000" w:rsidR="00000000" w:rsidRPr="00000000">
              <w:rPr>
                <w:rFonts w:ascii="Times New Roman" w:cs="Times New Roman" w:eastAsia="Times New Roman" w:hAnsi="Times New Roman"/>
                <w:sz w:val="20"/>
                <w:szCs w:val="20"/>
                <w:rtl w:val="0"/>
              </w:rPr>
              <w:t xml:space="preserve">/api/auth/logout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4">
            <w:pPr>
              <w:jc w:val="left"/>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5">
            <w:pPr>
              <w:jc w:val="left"/>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6">
            <w:pPr>
              <w:jc w:val="left"/>
              <w:rPr/>
            </w:pPr>
            <w:r w:rsidDel="00000000" w:rsidR="00000000" w:rsidRPr="00000000">
              <w:rPr>
                <w:rFonts w:ascii="Times New Roman" w:cs="Times New Roman" w:eastAsia="Times New Roman" w:hAnsi="Times New Roman"/>
                <w:sz w:val="20"/>
                <w:szCs w:val="20"/>
                <w:rtl w:val="0"/>
              </w:rPr>
              <w:t xml:space="preserve">refreshToken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7">
            <w:pPr>
              <w:jc w:val="left"/>
              <w:rPr/>
            </w:pPr>
            <w:r w:rsidDel="00000000" w:rsidR="00000000" w:rsidRPr="00000000">
              <w:rPr>
                <w:rFonts w:ascii="Times New Roman" w:cs="Times New Roman" w:eastAsia="Times New Roman" w:hAnsi="Times New Roman"/>
                <w:sz w:val="20"/>
                <w:szCs w:val="20"/>
                <w:rtl w:val="0"/>
              </w:rPr>
              <w:t xml:space="preserve">200: { success: true, message: "Logged out successfully"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8">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9">
            <w:pPr>
              <w:jc w:val="left"/>
              <w:rPr/>
            </w:pPr>
            <w:r w:rsidDel="00000000" w:rsidR="00000000" w:rsidRPr="00000000">
              <w:rPr>
                <w:rFonts w:ascii="Times New Roman" w:cs="Times New Roman" w:eastAsia="Times New Roman" w:hAnsi="Times New Roman"/>
                <w:sz w:val="20"/>
                <w:szCs w:val="20"/>
                <w:rtl w:val="0"/>
              </w:rPr>
              <w:t xml:space="preserve">/api/auth/me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A">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B">
            <w:pPr>
              <w:jc w:val="left"/>
              <w:rPr/>
            </w:pPr>
            <w:r w:rsidDel="00000000" w:rsidR="00000000" w:rsidRPr="00000000">
              <w:rPr>
                <w:rFonts w:ascii="Times New Roman" w:cs="Times New Roman" w:eastAsia="Times New Roman" w:hAnsi="Times New Roman"/>
                <w:sz w:val="20"/>
                <w:szCs w:val="20"/>
                <w:rtl w:val="0"/>
              </w:rPr>
              <w:t xml:space="preserve">Bearer token (any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C">
            <w:pPr>
              <w:jc w:val="left"/>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D">
            <w:pPr>
              <w:jc w:val="left"/>
              <w:rPr/>
            </w:pPr>
            <w:r w:rsidDel="00000000" w:rsidR="00000000" w:rsidRPr="00000000">
              <w:rPr>
                <w:rFonts w:ascii="Times New Roman" w:cs="Times New Roman" w:eastAsia="Times New Roman" w:hAnsi="Times New Roman"/>
                <w:sz w:val="20"/>
                <w:szCs w:val="20"/>
                <w:rtl w:val="0"/>
              </w:rPr>
              <w:t xml:space="preserve">200: { success: true, data: { ...user profile, defaultAddress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DE">
            <w:pPr>
              <w:jc w:val="left"/>
              <w:rPr/>
            </w:pPr>
            <w:r w:rsidDel="00000000" w:rsidR="00000000" w:rsidRPr="00000000">
              <w:rPr>
                <w:rFonts w:ascii="Times New Roman" w:cs="Times New Roman" w:eastAsia="Times New Roman" w:hAnsi="Times New Roman"/>
                <w:sz w:val="20"/>
                <w:szCs w:val="20"/>
                <w:rtl w:val="0"/>
              </w:rPr>
              <w:t xml:space="preserve">401: unauthorized; 404: user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DF">
            <w:pPr>
              <w:jc w:val="left"/>
              <w:rPr/>
            </w:pPr>
            <w:r w:rsidDel="00000000" w:rsidR="00000000" w:rsidRPr="00000000">
              <w:rPr>
                <w:rFonts w:ascii="Times New Roman" w:cs="Times New Roman" w:eastAsia="Times New Roman" w:hAnsi="Times New Roman"/>
                <w:sz w:val="20"/>
                <w:szCs w:val="20"/>
                <w:rtl w:val="0"/>
              </w:rPr>
              <w:t xml:space="preserve">/api/auth/me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0">
            <w:pPr>
              <w:jc w:val="left"/>
              <w:rPr/>
            </w:pPr>
            <w:r w:rsidDel="00000000" w:rsidR="00000000" w:rsidRPr="00000000">
              <w:rPr>
                <w:rFonts w:ascii="Times New Roman" w:cs="Times New Roman" w:eastAsia="Times New Roman" w:hAnsi="Times New Roman"/>
                <w:sz w:val="20"/>
                <w:szCs w:val="20"/>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1">
            <w:pPr>
              <w:jc w:val="left"/>
              <w:rPr/>
            </w:pPr>
            <w:r w:rsidDel="00000000" w:rsidR="00000000" w:rsidRPr="00000000">
              <w:rPr>
                <w:rFonts w:ascii="Times New Roman" w:cs="Times New Roman" w:eastAsia="Times New Roman" w:hAnsi="Times New Roman"/>
                <w:sz w:val="20"/>
                <w:szCs w:val="20"/>
                <w:rtl w:val="0"/>
              </w:rPr>
              <w:t xml:space="preserve">Bearer token (any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2">
            <w:pPr>
              <w:jc w:val="left"/>
              <w:rPr/>
            </w:pPr>
            <w:r w:rsidDel="00000000" w:rsidR="00000000" w:rsidRPr="00000000">
              <w:rPr>
                <w:rFonts w:ascii="Times New Roman" w:cs="Times New Roman" w:eastAsia="Times New Roman" w:hAnsi="Times New Roman"/>
                <w:sz w:val="20"/>
                <w:szCs w:val="20"/>
                <w:rtl w:val="0"/>
              </w:rPr>
              <w:t xml:space="preserve">first_name, last_name, phone (all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3">
            <w:pPr>
              <w:jc w:val="left"/>
              <w:rPr/>
            </w:pPr>
            <w:r w:rsidDel="00000000" w:rsidR="00000000" w:rsidRPr="00000000">
              <w:rPr>
                <w:rFonts w:ascii="Times New Roman" w:cs="Times New Roman" w:eastAsia="Times New Roman" w:hAnsi="Times New Roman"/>
                <w:sz w:val="20"/>
                <w:szCs w:val="20"/>
                <w:rtl w:val="0"/>
              </w:rPr>
              <w:t xml:space="preserve">200: { success: true, data: { ...updated user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E4">
            <w:pPr>
              <w:jc w:val="left"/>
              <w:rPr/>
            </w:pPr>
            <w:r w:rsidDel="00000000" w:rsidR="00000000" w:rsidRPr="00000000">
              <w:rPr>
                <w:rFonts w:ascii="Times New Roman" w:cs="Times New Roman" w:eastAsia="Times New Roman" w:hAnsi="Times New Roman"/>
                <w:sz w:val="20"/>
                <w:szCs w:val="20"/>
                <w:rtl w:val="0"/>
              </w:rPr>
              <w:t xml:space="preserve">401: unauthorized; 400: validation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E5">
            <w:pPr>
              <w:jc w:val="left"/>
              <w:rPr/>
            </w:pPr>
            <w:r w:rsidDel="00000000" w:rsidR="00000000" w:rsidRPr="00000000">
              <w:rPr>
                <w:rFonts w:ascii="Times New Roman" w:cs="Times New Roman" w:eastAsia="Times New Roman" w:hAnsi="Times New Roman"/>
                <w:sz w:val="20"/>
                <w:szCs w:val="20"/>
                <w:rtl w:val="0"/>
              </w:rPr>
              <w:t xml:space="preserve">/api/auth/change-password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E6">
            <w:pPr>
              <w:jc w:val="left"/>
              <w:rPr/>
            </w:pPr>
            <w:r w:rsidDel="00000000" w:rsidR="00000000" w:rsidRPr="00000000">
              <w:rPr>
                <w:rFonts w:ascii="Times New Roman" w:cs="Times New Roman" w:eastAsia="Times New Roman" w:hAnsi="Times New Roman"/>
                <w:sz w:val="20"/>
                <w:szCs w:val="20"/>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E7">
            <w:pPr>
              <w:jc w:val="left"/>
              <w:rPr/>
            </w:pPr>
            <w:r w:rsidDel="00000000" w:rsidR="00000000" w:rsidRPr="00000000">
              <w:rPr>
                <w:rFonts w:ascii="Times New Roman" w:cs="Times New Roman" w:eastAsia="Times New Roman" w:hAnsi="Times New Roman"/>
                <w:sz w:val="20"/>
                <w:szCs w:val="20"/>
                <w:rtl w:val="0"/>
              </w:rPr>
              <w:t xml:space="preserve">Bearer token (any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E8">
            <w:pPr>
              <w:jc w:val="left"/>
              <w:rPr/>
            </w:pPr>
            <w:r w:rsidDel="00000000" w:rsidR="00000000" w:rsidRPr="00000000">
              <w:rPr>
                <w:rFonts w:ascii="Times New Roman" w:cs="Times New Roman" w:eastAsia="Times New Roman" w:hAnsi="Times New Roman"/>
                <w:sz w:val="20"/>
                <w:szCs w:val="20"/>
                <w:rtl w:val="0"/>
              </w:rPr>
              <w:t xml:space="preserve">currentPassword (string), newPassword (string, min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E9">
            <w:pPr>
              <w:jc w:val="left"/>
              <w:rPr/>
            </w:pPr>
            <w:r w:rsidDel="00000000" w:rsidR="00000000" w:rsidRPr="00000000">
              <w:rPr>
                <w:rFonts w:ascii="Times New Roman" w:cs="Times New Roman" w:eastAsia="Times New Roman" w:hAnsi="Times New Roman"/>
                <w:sz w:val="20"/>
                <w:szCs w:val="20"/>
                <w:rtl w:val="0"/>
              </w:rPr>
              <w:t xml:space="preserve">200: { success: true, message: "Password changed"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EA">
            <w:pPr>
              <w:jc w:val="left"/>
              <w:rPr/>
            </w:pPr>
            <w:r w:rsidDel="00000000" w:rsidR="00000000" w:rsidRPr="00000000">
              <w:rPr>
                <w:rFonts w:ascii="Times New Roman" w:cs="Times New Roman" w:eastAsia="Times New Roman" w:hAnsi="Times New Roman"/>
                <w:sz w:val="20"/>
                <w:szCs w:val="20"/>
                <w:rtl w:val="0"/>
              </w:rPr>
              <w:t xml:space="preserve">400: incorrect current password or validation errors</w:t>
            </w:r>
            <w:r w:rsidDel="00000000" w:rsidR="00000000" w:rsidRPr="00000000">
              <w:rPr>
                <w:rtl w:val="0"/>
              </w:rPr>
            </w:r>
          </w:p>
        </w:tc>
      </w:tr>
    </w:tbl>
    <w:p w:rsidR="00000000" w:rsidDel="00000000" w:rsidP="00000000" w:rsidRDefault="00000000" w:rsidRPr="00000000" w14:paraId="000007EB">
      <w:pPr>
        <w:spacing w:after="240" w:before="0" w:lineRule="auto"/>
        <w:rPr/>
      </w:pPr>
      <w:r w:rsidDel="00000000" w:rsidR="00000000" w:rsidRPr="00000000">
        <w:rPr>
          <w:rtl w:val="0"/>
        </w:rPr>
      </w:r>
    </w:p>
    <w:p w:rsidR="00000000" w:rsidDel="00000000" w:rsidP="00000000" w:rsidRDefault="00000000" w:rsidRPr="00000000" w14:paraId="000007E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3.21.2 Product Endpoints</w:t>
      </w:r>
      <w:r w:rsidDel="00000000" w:rsidR="00000000" w:rsidRPr="00000000">
        <w:rPr>
          <w:rtl w:val="0"/>
        </w:rPr>
      </w:r>
    </w:p>
    <w:p w:rsidR="00000000" w:rsidDel="00000000" w:rsidP="00000000" w:rsidRDefault="00000000" w:rsidRPr="00000000" w14:paraId="000007ED">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3H. Product API Endpoint Specifications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00"/>
        <w:gridCol w:w="1200"/>
        <w:gridCol w:w="2400"/>
        <w:gridCol w:w="1900"/>
        <w:gridCol w:w="1260"/>
        <w:tblGridChange w:id="0">
          <w:tblGrid>
            <w:gridCol w:w="1900"/>
            <w:gridCol w:w="700"/>
            <w:gridCol w:w="1200"/>
            <w:gridCol w:w="2400"/>
            <w:gridCol w:w="1900"/>
            <w:gridCol w:w="12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E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Endpoint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E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F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Auth</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F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Request Body / Params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F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Success Response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7F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Error Responses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F4">
            <w:pPr>
              <w:jc w:val="left"/>
              <w:rPr/>
            </w:pPr>
            <w:r w:rsidDel="00000000" w:rsidR="00000000" w:rsidRPr="00000000">
              <w:rPr>
                <w:rFonts w:ascii="Times New Roman" w:cs="Times New Roman" w:eastAsia="Times New Roman" w:hAnsi="Times New Roman"/>
                <w:sz w:val="20"/>
                <w:szCs w:val="20"/>
                <w:rtl w:val="0"/>
              </w:rPr>
              <w:t xml:space="preserve">/api/products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F5">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F6">
            <w:pPr>
              <w:jc w:val="left"/>
              <w:rPr/>
            </w:pPr>
            <w:r w:rsidDel="00000000" w:rsidR="00000000" w:rsidRPr="00000000">
              <w:rPr>
                <w:rFonts w:ascii="Times New Roman" w:cs="Times New Roman" w:eastAsia="Times New Roman" w:hAnsi="Times New Roman"/>
                <w:sz w:val="20"/>
                <w:szCs w:val="20"/>
                <w:rtl w:val="0"/>
              </w:rPr>
              <w:t xml:space="preserve">None (public)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F7">
            <w:pPr>
              <w:jc w:val="left"/>
              <w:rPr/>
            </w:pPr>
            <w:r w:rsidDel="00000000" w:rsidR="00000000" w:rsidRPr="00000000">
              <w:rPr>
                <w:rFonts w:ascii="Times New Roman" w:cs="Times New Roman" w:eastAsia="Times New Roman" w:hAnsi="Times New Roman"/>
                <w:sz w:val="20"/>
                <w:szCs w:val="20"/>
                <w:rtl w:val="0"/>
              </w:rPr>
              <w:t xml:space="preserve">Query: category, brand, min_price, max_price, search, page, limit, sort_by, sort_order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F8">
            <w:pPr>
              <w:jc w:val="left"/>
              <w:rPr/>
            </w:pPr>
            <w:r w:rsidDel="00000000" w:rsidR="00000000" w:rsidRPr="00000000">
              <w:rPr>
                <w:rFonts w:ascii="Times New Roman" w:cs="Times New Roman" w:eastAsia="Times New Roman" w:hAnsi="Times New Roman"/>
                <w:sz w:val="20"/>
                <w:szCs w:val="20"/>
                <w:rtl w:val="0"/>
              </w:rPr>
              <w:t xml:space="preserve">200: { success: true, data: { products: [...], pagination: { page, limit, total, pages }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7F9">
            <w:pPr>
              <w:jc w:val="left"/>
              <w:rPr/>
            </w:pPr>
            <w:r w:rsidDel="00000000" w:rsidR="00000000" w:rsidRPr="00000000">
              <w:rPr>
                <w:rFonts w:ascii="Times New Roman" w:cs="Times New Roman" w:eastAsia="Times New Roman" w:hAnsi="Times New Roman"/>
                <w:sz w:val="20"/>
                <w:szCs w:val="20"/>
                <w:rtl w:val="0"/>
              </w:rPr>
              <w:t xml:space="preserve">400: invalid query params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A">
            <w:pPr>
              <w:jc w:val="left"/>
              <w:rPr/>
            </w:pPr>
            <w:r w:rsidDel="00000000" w:rsidR="00000000" w:rsidRPr="00000000">
              <w:rPr>
                <w:rFonts w:ascii="Times New Roman" w:cs="Times New Roman" w:eastAsia="Times New Roman" w:hAnsi="Times New Roman"/>
                <w:sz w:val="20"/>
                <w:szCs w:val="20"/>
                <w:rtl w:val="0"/>
              </w:rPr>
              <w:t xml:space="preserve">/api/products/:id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B">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C">
            <w:pPr>
              <w:jc w:val="left"/>
              <w:rPr/>
            </w:pPr>
            <w:r w:rsidDel="00000000" w:rsidR="00000000" w:rsidRPr="00000000">
              <w:rPr>
                <w:rFonts w:ascii="Times New Roman" w:cs="Times New Roman" w:eastAsia="Times New Roman" w:hAnsi="Times New Roman"/>
                <w:sz w:val="20"/>
                <w:szCs w:val="20"/>
                <w:rtl w:val="0"/>
              </w:rPr>
              <w:t xml:space="preserve">None (public)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D">
            <w:pPr>
              <w:jc w:val="left"/>
              <w:rPr/>
            </w:pPr>
            <w:r w:rsidDel="00000000" w:rsidR="00000000" w:rsidRPr="00000000">
              <w:rPr>
                <w:rFonts w:ascii="Times New Roman" w:cs="Times New Roman" w:eastAsia="Times New Roman" w:hAnsi="Times New Roman"/>
                <w:sz w:val="20"/>
                <w:szCs w:val="20"/>
                <w:rtl w:val="0"/>
              </w:rPr>
              <w:t xml:space="preserve">Path: id (UUID)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E">
            <w:pPr>
              <w:jc w:val="left"/>
              <w:rPr/>
            </w:pPr>
            <w:r w:rsidDel="00000000" w:rsidR="00000000" w:rsidRPr="00000000">
              <w:rPr>
                <w:rFonts w:ascii="Times New Roman" w:cs="Times New Roman" w:eastAsia="Times New Roman" w:hAnsi="Times New Roman"/>
                <w:sz w:val="20"/>
                <w:szCs w:val="20"/>
                <w:rtl w:val="0"/>
              </w:rPr>
              <w:t xml:space="preserve">200: { success: true, data: { ...product, category: {...}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7FF">
            <w:pPr>
              <w:jc w:val="left"/>
              <w:rPr/>
            </w:pPr>
            <w:r w:rsidDel="00000000" w:rsidR="00000000" w:rsidRPr="00000000">
              <w:rPr>
                <w:rFonts w:ascii="Times New Roman" w:cs="Times New Roman" w:eastAsia="Times New Roman" w:hAnsi="Times New Roman"/>
                <w:sz w:val="20"/>
                <w:szCs w:val="20"/>
                <w:rtl w:val="0"/>
              </w:rPr>
              <w:t xml:space="preserve">404: product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0">
            <w:pPr>
              <w:jc w:val="left"/>
              <w:rPr/>
            </w:pPr>
            <w:r w:rsidDel="00000000" w:rsidR="00000000" w:rsidRPr="00000000">
              <w:rPr>
                <w:rFonts w:ascii="Times New Roman" w:cs="Times New Roman" w:eastAsia="Times New Roman" w:hAnsi="Times New Roman"/>
                <w:sz w:val="20"/>
                <w:szCs w:val="20"/>
                <w:rtl w:val="0"/>
              </w:rPr>
              <w:t xml:space="preserve">/api/admin/products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1">
            <w:pPr>
              <w:jc w:val="left"/>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2">
            <w:pPr>
              <w:jc w:val="left"/>
              <w:rPr/>
            </w:pPr>
            <w:r w:rsidDel="00000000" w:rsidR="00000000" w:rsidRPr="00000000">
              <w:rPr>
                <w:rFonts w:ascii="Times New Roman" w:cs="Times New Roman" w:eastAsia="Times New Roman" w:hAnsi="Times New Roman"/>
                <w:sz w:val="20"/>
                <w:szCs w:val="20"/>
                <w:rtl w:val="0"/>
              </w:rPr>
              <w:t xml:space="preserve">Admin/Superadmin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3">
            <w:pPr>
              <w:jc w:val="left"/>
              <w:rPr/>
            </w:pPr>
            <w:r w:rsidDel="00000000" w:rsidR="00000000" w:rsidRPr="00000000">
              <w:rPr>
                <w:rFonts w:ascii="Times New Roman" w:cs="Times New Roman" w:eastAsia="Times New Roman" w:hAnsi="Times New Roman"/>
                <w:sz w:val="20"/>
                <w:szCs w:val="20"/>
                <w:rtl w:val="0"/>
              </w:rPr>
              <w:t xml:space="preserve">name, model_number, category_id, brand, description, horsepower, cooling_capacity_btu, energy_rating, price, stock_qty, image_url, image_urls (JSON array)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4">
            <w:pPr>
              <w:jc w:val="left"/>
              <w:rPr/>
            </w:pPr>
            <w:r w:rsidDel="00000000" w:rsidR="00000000" w:rsidRPr="00000000">
              <w:rPr>
                <w:rFonts w:ascii="Times New Roman" w:cs="Times New Roman" w:eastAsia="Times New Roman" w:hAnsi="Times New Roman"/>
                <w:sz w:val="20"/>
                <w:szCs w:val="20"/>
                <w:rtl w:val="0"/>
              </w:rPr>
              <w:t xml:space="preserve">201: { success: true, data: { ...new product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5">
            <w:pPr>
              <w:jc w:val="left"/>
              <w:rPr/>
            </w:pPr>
            <w:r w:rsidDel="00000000" w:rsidR="00000000" w:rsidRPr="00000000">
              <w:rPr>
                <w:rFonts w:ascii="Times New Roman" w:cs="Times New Roman" w:eastAsia="Times New Roman" w:hAnsi="Times New Roman"/>
                <w:sz w:val="20"/>
                <w:szCs w:val="20"/>
                <w:rtl w:val="0"/>
              </w:rPr>
              <w:t xml:space="preserve">400: validation; 409: model number conflict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6">
            <w:pPr>
              <w:jc w:val="left"/>
              <w:rPr/>
            </w:pPr>
            <w:r w:rsidDel="00000000" w:rsidR="00000000" w:rsidRPr="00000000">
              <w:rPr>
                <w:rFonts w:ascii="Times New Roman" w:cs="Times New Roman" w:eastAsia="Times New Roman" w:hAnsi="Times New Roman"/>
                <w:sz w:val="20"/>
                <w:szCs w:val="20"/>
                <w:rtl w:val="0"/>
              </w:rPr>
              <w:t xml:space="preserve">/api/admin/products/:id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7">
            <w:pPr>
              <w:jc w:val="left"/>
              <w:rPr/>
            </w:pPr>
            <w:r w:rsidDel="00000000" w:rsidR="00000000" w:rsidRPr="00000000">
              <w:rPr>
                <w:rFonts w:ascii="Times New Roman" w:cs="Times New Roman" w:eastAsia="Times New Roman" w:hAnsi="Times New Roman"/>
                <w:sz w:val="20"/>
                <w:szCs w:val="20"/>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8">
            <w:pPr>
              <w:jc w:val="left"/>
              <w:rPr/>
            </w:pPr>
            <w:r w:rsidDel="00000000" w:rsidR="00000000" w:rsidRPr="00000000">
              <w:rPr>
                <w:rFonts w:ascii="Times New Roman" w:cs="Times New Roman" w:eastAsia="Times New Roman" w:hAnsi="Times New Roman"/>
                <w:sz w:val="20"/>
                <w:szCs w:val="20"/>
                <w:rtl w:val="0"/>
              </w:rPr>
              <w:t xml:space="preserve">Admin/Superadmin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9">
            <w:pPr>
              <w:jc w:val="left"/>
              <w:rPr/>
            </w:pPr>
            <w:r w:rsidDel="00000000" w:rsidR="00000000" w:rsidRPr="00000000">
              <w:rPr>
                <w:rFonts w:ascii="Times New Roman" w:cs="Times New Roman" w:eastAsia="Times New Roman" w:hAnsi="Times New Roman"/>
                <w:sz w:val="20"/>
                <w:szCs w:val="20"/>
                <w:rtl w:val="0"/>
              </w:rPr>
              <w:t xml:space="preserve">Any subset of product fields to 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A">
            <w:pPr>
              <w:jc w:val="left"/>
              <w:rPr/>
            </w:pPr>
            <w:r w:rsidDel="00000000" w:rsidR="00000000" w:rsidRPr="00000000">
              <w:rPr>
                <w:rFonts w:ascii="Times New Roman" w:cs="Times New Roman" w:eastAsia="Times New Roman" w:hAnsi="Times New Roman"/>
                <w:sz w:val="20"/>
                <w:szCs w:val="20"/>
                <w:rtl w:val="0"/>
              </w:rPr>
              <w:t xml:space="preserve">200: { success: true, data: { ...updated product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0B">
            <w:pPr>
              <w:jc w:val="left"/>
              <w:rPr/>
            </w:pPr>
            <w:r w:rsidDel="00000000" w:rsidR="00000000" w:rsidRPr="00000000">
              <w:rPr>
                <w:rFonts w:ascii="Times New Roman" w:cs="Times New Roman" w:eastAsia="Times New Roman" w:hAnsi="Times New Roman"/>
                <w:sz w:val="20"/>
                <w:szCs w:val="20"/>
                <w:rtl w:val="0"/>
              </w:rPr>
              <w:t xml:space="preserve">404: product not found; 409: model number conflict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C">
            <w:pPr>
              <w:jc w:val="left"/>
              <w:rPr/>
            </w:pPr>
            <w:r w:rsidDel="00000000" w:rsidR="00000000" w:rsidRPr="00000000">
              <w:rPr>
                <w:rFonts w:ascii="Times New Roman" w:cs="Times New Roman" w:eastAsia="Times New Roman" w:hAnsi="Times New Roman"/>
                <w:sz w:val="20"/>
                <w:szCs w:val="20"/>
                <w:rtl w:val="0"/>
              </w:rPr>
              <w:t xml:space="preserve">/api/admin/products/:id/status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D">
            <w:pPr>
              <w:jc w:val="left"/>
              <w:rPr/>
            </w:pPr>
            <w:r w:rsidDel="00000000" w:rsidR="00000000" w:rsidRPr="00000000">
              <w:rPr>
                <w:rFonts w:ascii="Times New Roman" w:cs="Times New Roman" w:eastAsia="Times New Roman" w:hAnsi="Times New Roman"/>
                <w:sz w:val="20"/>
                <w:szCs w:val="20"/>
                <w:rtl w:val="0"/>
              </w:rPr>
              <w:t xml:space="preserve">PATCH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E">
            <w:pPr>
              <w:jc w:val="left"/>
              <w:rPr/>
            </w:pPr>
            <w:r w:rsidDel="00000000" w:rsidR="00000000" w:rsidRPr="00000000">
              <w:rPr>
                <w:rFonts w:ascii="Times New Roman" w:cs="Times New Roman" w:eastAsia="Times New Roman" w:hAnsi="Times New Roman"/>
                <w:sz w:val="20"/>
                <w:szCs w:val="20"/>
                <w:rtl w:val="0"/>
              </w:rPr>
              <w:t xml:space="preserve">Admin/Superadmin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0F">
            <w:pPr>
              <w:jc w:val="left"/>
              <w:rPr/>
            </w:pPr>
            <w:r w:rsidDel="00000000" w:rsidR="00000000" w:rsidRPr="00000000">
              <w:rPr>
                <w:rFonts w:ascii="Times New Roman" w:cs="Times New Roman" w:eastAsia="Times New Roman" w:hAnsi="Times New Roman"/>
                <w:sz w:val="20"/>
                <w:szCs w:val="20"/>
                <w:rtl w:val="0"/>
              </w:rPr>
              <w:t xml:space="preserve">is_active (boolean)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10">
            <w:pPr>
              <w:jc w:val="left"/>
              <w:rPr/>
            </w:pPr>
            <w:r w:rsidDel="00000000" w:rsidR="00000000" w:rsidRPr="00000000">
              <w:rPr>
                <w:rFonts w:ascii="Times New Roman" w:cs="Times New Roman" w:eastAsia="Times New Roman" w:hAnsi="Times New Roman"/>
                <w:sz w:val="20"/>
                <w:szCs w:val="20"/>
                <w:rtl w:val="0"/>
              </w:rPr>
              <w:t xml:space="preserve">200: { success: true, message: "Product status updated"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11">
            <w:pPr>
              <w:jc w:val="left"/>
              <w:rPr/>
            </w:pPr>
            <w:r w:rsidDel="00000000" w:rsidR="00000000" w:rsidRPr="00000000">
              <w:rPr>
                <w:rFonts w:ascii="Times New Roman" w:cs="Times New Roman" w:eastAsia="Times New Roman" w:hAnsi="Times New Roman"/>
                <w:sz w:val="20"/>
                <w:szCs w:val="20"/>
                <w:rtl w:val="0"/>
              </w:rPr>
              <w:t xml:space="preserve">404: product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12">
            <w:pPr>
              <w:jc w:val="left"/>
              <w:rPr/>
            </w:pPr>
            <w:r w:rsidDel="00000000" w:rsidR="00000000" w:rsidRPr="00000000">
              <w:rPr>
                <w:rFonts w:ascii="Times New Roman" w:cs="Times New Roman" w:eastAsia="Times New Roman" w:hAnsi="Times New Roman"/>
                <w:sz w:val="20"/>
                <w:szCs w:val="20"/>
                <w:rtl w:val="0"/>
              </w:rPr>
              <w:t xml:space="preserve">/api/admin/categories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13">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14">
            <w:pPr>
              <w:jc w:val="left"/>
              <w:rPr/>
            </w:pPr>
            <w:r w:rsidDel="00000000" w:rsidR="00000000" w:rsidRPr="00000000">
              <w:rPr>
                <w:rFonts w:ascii="Times New Roman" w:cs="Times New Roman" w:eastAsia="Times New Roman" w:hAnsi="Times New Roman"/>
                <w:sz w:val="20"/>
                <w:szCs w:val="20"/>
                <w:rtl w:val="0"/>
              </w:rPr>
              <w:t xml:space="preserve">Admin/Superadmin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15">
            <w:pPr>
              <w:jc w:val="left"/>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16">
            <w:pPr>
              <w:jc w:val="left"/>
              <w:rPr/>
            </w:pPr>
            <w:r w:rsidDel="00000000" w:rsidR="00000000" w:rsidRPr="00000000">
              <w:rPr>
                <w:rFonts w:ascii="Times New Roman" w:cs="Times New Roman" w:eastAsia="Times New Roman" w:hAnsi="Times New Roman"/>
                <w:sz w:val="20"/>
                <w:szCs w:val="20"/>
                <w:rtl w:val="0"/>
              </w:rPr>
              <w:t xml:space="preserve">200: { success: true, data: [ ...categories ]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17">
            <w:pPr>
              <w:jc w:val="left"/>
              <w:rPr/>
            </w:pPr>
            <w:r w:rsidDel="00000000" w:rsidR="00000000" w:rsidRPr="00000000">
              <w:rPr>
                <w:rFonts w:ascii="Times New Roman" w:cs="Times New Roman" w:eastAsia="Times New Roman" w:hAnsi="Times New Roman"/>
                <w:sz w:val="20"/>
                <w:szCs w:val="20"/>
                <w:rtl w:val="0"/>
              </w:rPr>
              <w:t xml:space="preserve">401/403: auth errors</w:t>
            </w:r>
            <w:r w:rsidDel="00000000" w:rsidR="00000000" w:rsidRPr="00000000">
              <w:rPr>
                <w:rtl w:val="0"/>
              </w:rPr>
            </w:r>
          </w:p>
        </w:tc>
      </w:tr>
    </w:tbl>
    <w:p w:rsidR="00000000" w:rsidDel="00000000" w:rsidP="00000000" w:rsidRDefault="00000000" w:rsidRPr="00000000" w14:paraId="00000818">
      <w:pPr>
        <w:spacing w:after="240" w:before="0" w:lineRule="auto"/>
        <w:rPr/>
      </w:pPr>
      <w:r w:rsidDel="00000000" w:rsidR="00000000" w:rsidRPr="00000000">
        <w:rPr>
          <w:rtl w:val="0"/>
        </w:rPr>
      </w:r>
    </w:p>
    <w:p w:rsidR="00000000" w:rsidDel="00000000" w:rsidP="00000000" w:rsidRDefault="00000000" w:rsidRPr="00000000" w14:paraId="0000081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3.21.3 Order Endpoints</w:t>
      </w:r>
      <w:r w:rsidDel="00000000" w:rsidR="00000000" w:rsidRPr="00000000">
        <w:rPr>
          <w:rtl w:val="0"/>
        </w:rPr>
      </w:r>
    </w:p>
    <w:p w:rsidR="00000000" w:rsidDel="00000000" w:rsidP="00000000" w:rsidRDefault="00000000" w:rsidRPr="00000000" w14:paraId="0000081A">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3I. Order API Endpoint Specifications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00"/>
        <w:gridCol w:w="1100"/>
        <w:gridCol w:w="2600"/>
        <w:gridCol w:w="1700"/>
        <w:gridCol w:w="1360"/>
        <w:tblGridChange w:id="0">
          <w:tblGrid>
            <w:gridCol w:w="1900"/>
            <w:gridCol w:w="700"/>
            <w:gridCol w:w="1100"/>
            <w:gridCol w:w="2600"/>
            <w:gridCol w:w="1700"/>
            <w:gridCol w:w="13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1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Endpoint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1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1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Auth</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1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Request Body / Params</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1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Success Response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2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Error Responses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1">
            <w:pPr>
              <w:jc w:val="left"/>
              <w:rPr/>
            </w:pPr>
            <w:r w:rsidDel="00000000" w:rsidR="00000000" w:rsidRPr="00000000">
              <w:rPr>
                <w:rFonts w:ascii="Times New Roman" w:cs="Times New Roman" w:eastAsia="Times New Roman" w:hAnsi="Times New Roman"/>
                <w:sz w:val="20"/>
                <w:szCs w:val="20"/>
                <w:rtl w:val="0"/>
              </w:rPr>
              <w:t xml:space="preserve">/api/orders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2">
            <w:pPr>
              <w:jc w:val="left"/>
              <w:rPr/>
            </w:pPr>
            <w:r w:rsidDel="00000000" w:rsidR="00000000" w:rsidRPr="00000000">
              <w:rPr>
                <w:rFonts w:ascii="Times New Roman" w:cs="Times New Roman" w:eastAsia="Times New Roman" w:hAnsi="Times New Roman"/>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3">
            <w:pPr>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4">
            <w:pPr>
              <w:jc w:val="left"/>
              <w:rPr/>
            </w:pPr>
            <w:r w:rsidDel="00000000" w:rsidR="00000000" w:rsidRPr="00000000">
              <w:rPr>
                <w:rFonts w:ascii="Times New Roman" w:cs="Times New Roman" w:eastAsia="Times New Roman" w:hAnsi="Times New Roman"/>
                <w:sz w:val="20"/>
                <w:szCs w:val="20"/>
                <w:rtl w:val="0"/>
              </w:rPr>
              <w:t xml:space="preserve">items: [{product_id, quantity}], address_id or {street, city, province, zip_code}, phone, payment_method, notes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5">
            <w:pPr>
              <w:jc w:val="left"/>
              <w:rPr/>
            </w:pPr>
            <w:r w:rsidDel="00000000" w:rsidR="00000000" w:rsidRPr="00000000">
              <w:rPr>
                <w:rFonts w:ascii="Times New Roman" w:cs="Times New Roman" w:eastAsia="Times New Roman" w:hAnsi="Times New Roman"/>
                <w:sz w:val="20"/>
                <w:szCs w:val="20"/>
                <w:rtl w:val="0"/>
              </w:rPr>
              <w:t xml:space="preserve">201: { orderId, orderNumber, total, items, deliveryAddress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6">
            <w:pPr>
              <w:jc w:val="left"/>
              <w:rPr/>
            </w:pPr>
            <w:r w:rsidDel="00000000" w:rsidR="00000000" w:rsidRPr="00000000">
              <w:rPr>
                <w:rFonts w:ascii="Times New Roman" w:cs="Times New Roman" w:eastAsia="Times New Roman" w:hAnsi="Times New Roman"/>
                <w:sz w:val="20"/>
                <w:szCs w:val="20"/>
                <w:rtl w:val="0"/>
              </w:rPr>
              <w:t xml:space="preserve">400: validation, out of stock; 404: product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27">
            <w:pPr>
              <w:jc w:val="left"/>
              <w:rPr/>
            </w:pPr>
            <w:r w:rsidDel="00000000" w:rsidR="00000000" w:rsidRPr="00000000">
              <w:rPr>
                <w:rFonts w:ascii="Times New Roman" w:cs="Times New Roman" w:eastAsia="Times New Roman" w:hAnsi="Times New Roman"/>
                <w:sz w:val="20"/>
                <w:szCs w:val="20"/>
                <w:rtl w:val="0"/>
              </w:rPr>
              <w:t xml:space="preserve">/api/orders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28">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29">
            <w:pPr>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2A">
            <w:pPr>
              <w:jc w:val="left"/>
              <w:rPr/>
            </w:pPr>
            <w:r w:rsidDel="00000000" w:rsidR="00000000" w:rsidRPr="00000000">
              <w:rPr>
                <w:rFonts w:ascii="Times New Roman" w:cs="Times New Roman" w:eastAsia="Times New Roman" w:hAnsi="Times New Roman"/>
                <w:sz w:val="20"/>
                <w:szCs w:val="20"/>
                <w:rtl w:val="0"/>
              </w:rPr>
              <w:t xml:space="preserve">Query: status, page,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2B">
            <w:pPr>
              <w:jc w:val="left"/>
              <w:rPr/>
            </w:pPr>
            <w:r w:rsidDel="00000000" w:rsidR="00000000" w:rsidRPr="00000000">
              <w:rPr>
                <w:rFonts w:ascii="Times New Roman" w:cs="Times New Roman" w:eastAsia="Times New Roman" w:hAnsi="Times New Roman"/>
                <w:sz w:val="20"/>
                <w:szCs w:val="20"/>
                <w:rtl w:val="0"/>
              </w:rPr>
              <w:t xml:space="preserve">200: { orders: [...], pagination: {...} } (filtered to current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2C">
            <w:pPr>
              <w:jc w:val="left"/>
              <w:rPr/>
            </w:pPr>
            <w:r w:rsidDel="00000000" w:rsidR="00000000" w:rsidRPr="00000000">
              <w:rPr>
                <w:rFonts w:ascii="Times New Roman" w:cs="Times New Roman" w:eastAsia="Times New Roman" w:hAnsi="Times New Roman"/>
                <w:sz w:val="20"/>
                <w:szCs w:val="20"/>
                <w:rtl w:val="0"/>
              </w:rPr>
              <w:t xml:space="preserve">401: unauthorized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D">
            <w:pPr>
              <w:jc w:val="left"/>
              <w:rPr/>
            </w:pPr>
            <w:r w:rsidDel="00000000" w:rsidR="00000000" w:rsidRPr="00000000">
              <w:rPr>
                <w:rFonts w:ascii="Times New Roman" w:cs="Times New Roman" w:eastAsia="Times New Roman" w:hAnsi="Times New Roman"/>
                <w:sz w:val="20"/>
                <w:szCs w:val="20"/>
                <w:rtl w:val="0"/>
              </w:rPr>
              <w:t xml:space="preserve">/api/orders/:id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E">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2F">
            <w:pPr>
              <w:jc w:val="left"/>
              <w:rPr/>
            </w:pP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0">
            <w:pPr>
              <w:jc w:val="left"/>
              <w:rPr/>
            </w:pPr>
            <w:r w:rsidDel="00000000" w:rsidR="00000000" w:rsidRPr="00000000">
              <w:rPr>
                <w:rFonts w:ascii="Times New Roman" w:cs="Times New Roman" w:eastAsia="Times New Roman" w:hAnsi="Times New Roman"/>
                <w:sz w:val="20"/>
                <w:szCs w:val="20"/>
                <w:rtl w:val="0"/>
              </w:rPr>
              <w:t xml:space="preserve">Path: id (UUID)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1">
            <w:pPr>
              <w:jc w:val="left"/>
              <w:rPr/>
            </w:pPr>
            <w:r w:rsidDel="00000000" w:rsidR="00000000" w:rsidRPr="00000000">
              <w:rPr>
                <w:rFonts w:ascii="Times New Roman" w:cs="Times New Roman" w:eastAsia="Times New Roman" w:hAnsi="Times New Roman"/>
                <w:sz w:val="20"/>
                <w:szCs w:val="20"/>
                <w:rtl w:val="0"/>
              </w:rPr>
              <w:t xml:space="preserve">200: { ...order with items, address, delivery tracking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2">
            <w:pPr>
              <w:jc w:val="left"/>
              <w:rPr/>
            </w:pPr>
            <w:r w:rsidDel="00000000" w:rsidR="00000000" w:rsidRPr="00000000">
              <w:rPr>
                <w:rFonts w:ascii="Times New Roman" w:cs="Times New Roman" w:eastAsia="Times New Roman" w:hAnsi="Times New Roman"/>
                <w:sz w:val="20"/>
                <w:szCs w:val="20"/>
                <w:rtl w:val="0"/>
              </w:rPr>
              <w:t xml:space="preserve">404: order not found or not owned by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33">
            <w:pPr>
              <w:jc w:val="left"/>
              <w:rPr/>
            </w:pPr>
            <w:r w:rsidDel="00000000" w:rsidR="00000000" w:rsidRPr="00000000">
              <w:rPr>
                <w:rFonts w:ascii="Times New Roman" w:cs="Times New Roman" w:eastAsia="Times New Roman" w:hAnsi="Times New Roman"/>
                <w:sz w:val="20"/>
                <w:szCs w:val="20"/>
                <w:rtl w:val="0"/>
              </w:rPr>
              <w:t xml:space="preserve">/api/orders/admin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34">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35">
            <w:pPr>
              <w:jc w:val="left"/>
              <w:rPr/>
            </w:pPr>
            <w:r w:rsidDel="00000000" w:rsidR="00000000" w:rsidRPr="00000000">
              <w:rPr>
                <w:rFonts w:ascii="Times New Roman" w:cs="Times New Roman" w:eastAsia="Times New Roman" w:hAnsi="Times New Roman"/>
                <w:sz w:val="20"/>
                <w:szCs w:val="20"/>
                <w:rtl w:val="0"/>
              </w:rPr>
              <w:t xml:space="preserve">Admin/Superadmin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36">
            <w:pPr>
              <w:jc w:val="left"/>
              <w:rPr/>
            </w:pPr>
            <w:r w:rsidDel="00000000" w:rsidR="00000000" w:rsidRPr="00000000">
              <w:rPr>
                <w:rFonts w:ascii="Times New Roman" w:cs="Times New Roman" w:eastAsia="Times New Roman" w:hAnsi="Times New Roman"/>
                <w:sz w:val="20"/>
                <w:szCs w:val="20"/>
                <w:rtl w:val="0"/>
              </w:rPr>
              <w:t xml:space="preserve">Query: status, search, page,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37">
            <w:pPr>
              <w:jc w:val="left"/>
              <w:rPr/>
            </w:pPr>
            <w:r w:rsidDel="00000000" w:rsidR="00000000" w:rsidRPr="00000000">
              <w:rPr>
                <w:rFonts w:ascii="Times New Roman" w:cs="Times New Roman" w:eastAsia="Times New Roman" w:hAnsi="Times New Roman"/>
                <w:sz w:val="20"/>
                <w:szCs w:val="20"/>
                <w:rtl w:val="0"/>
              </w:rPr>
              <w:t xml:space="preserve">200: all orders with full customer + delivery info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38">
            <w:pPr>
              <w:jc w:val="left"/>
              <w:rPr/>
            </w:pPr>
            <w:r w:rsidDel="00000000" w:rsidR="00000000" w:rsidRPr="00000000">
              <w:rPr>
                <w:rFonts w:ascii="Times New Roman" w:cs="Times New Roman" w:eastAsia="Times New Roman" w:hAnsi="Times New Roman"/>
                <w:sz w:val="20"/>
                <w:szCs w:val="20"/>
                <w:rtl w:val="0"/>
              </w:rPr>
              <w:t xml:space="preserve">401/403: auth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9">
            <w:pPr>
              <w:jc w:val="left"/>
              <w:rPr/>
            </w:pPr>
            <w:r w:rsidDel="00000000" w:rsidR="00000000" w:rsidRPr="00000000">
              <w:rPr>
                <w:rFonts w:ascii="Times New Roman" w:cs="Times New Roman" w:eastAsia="Times New Roman" w:hAnsi="Times New Roman"/>
                <w:sz w:val="20"/>
                <w:szCs w:val="20"/>
                <w:rtl w:val="0"/>
              </w:rPr>
              <w:t xml:space="preserve">/api/admin/orders/:id/status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A">
            <w:pPr>
              <w:jc w:val="left"/>
              <w:rPr/>
            </w:pPr>
            <w:r w:rsidDel="00000000" w:rsidR="00000000" w:rsidRPr="00000000">
              <w:rPr>
                <w:rFonts w:ascii="Times New Roman" w:cs="Times New Roman" w:eastAsia="Times New Roman" w:hAnsi="Times New Roman"/>
                <w:sz w:val="20"/>
                <w:szCs w:val="20"/>
                <w:rtl w:val="0"/>
              </w:rPr>
              <w:t xml:space="preserve">PATCH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B">
            <w:pPr>
              <w:jc w:val="left"/>
              <w:rPr/>
            </w:pPr>
            <w:r w:rsidDel="00000000" w:rsidR="00000000" w:rsidRPr="00000000">
              <w:rPr>
                <w:rFonts w:ascii="Times New Roman" w:cs="Times New Roman" w:eastAsia="Times New Roman" w:hAnsi="Times New Roman"/>
                <w:sz w:val="20"/>
                <w:szCs w:val="20"/>
                <w:rtl w:val="0"/>
              </w:rPr>
              <w:t xml:space="preserve">Admin/Superadmin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C">
            <w:pPr>
              <w:jc w:val="left"/>
              <w:rPr/>
            </w:pPr>
            <w:r w:rsidDel="00000000" w:rsidR="00000000" w:rsidRPr="00000000">
              <w:rPr>
                <w:rFonts w:ascii="Times New Roman" w:cs="Times New Roman" w:eastAsia="Times New Roman" w:hAnsi="Times New Roman"/>
                <w:sz w:val="20"/>
                <w:szCs w:val="20"/>
                <w:rtl w:val="0"/>
              </w:rPr>
              <w:t xml:space="preserve">status, payment_status, rider_id, expected_delivery_date, delivery_status, delivery_note, delivery_proof_url (all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D">
            <w:pPr>
              <w:jc w:val="left"/>
              <w:rPr/>
            </w:pPr>
            <w:r w:rsidDel="00000000" w:rsidR="00000000" w:rsidRPr="00000000">
              <w:rPr>
                <w:rFonts w:ascii="Times New Roman" w:cs="Times New Roman" w:eastAsia="Times New Roman" w:hAnsi="Times New Roman"/>
                <w:sz w:val="20"/>
                <w:szCs w:val="20"/>
                <w:rtl w:val="0"/>
              </w:rPr>
              <w:t xml:space="preserve">200: { ...updated order + delivery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3E">
            <w:pPr>
              <w:jc w:val="left"/>
              <w:rPr/>
            </w:pPr>
            <w:r w:rsidDel="00000000" w:rsidR="00000000" w:rsidRPr="00000000">
              <w:rPr>
                <w:rFonts w:ascii="Times New Roman" w:cs="Times New Roman" w:eastAsia="Times New Roman" w:hAnsi="Times New Roman"/>
                <w:sz w:val="20"/>
                <w:szCs w:val="20"/>
                <w:rtl w:val="0"/>
              </w:rPr>
              <w:t xml:space="preserve">400: invalid status; 404: order/rider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3F">
            <w:pPr>
              <w:jc w:val="left"/>
              <w:rPr/>
            </w:pPr>
            <w:r w:rsidDel="00000000" w:rsidR="00000000" w:rsidRPr="00000000">
              <w:rPr>
                <w:rFonts w:ascii="Times New Roman" w:cs="Times New Roman" w:eastAsia="Times New Roman" w:hAnsi="Times New Roman"/>
                <w:sz w:val="20"/>
                <w:szCs w:val="20"/>
                <w:rtl w:val="0"/>
              </w:rPr>
              <w:t xml:space="preserve">/api/orders/rider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40">
            <w:pPr>
              <w:jc w:val="left"/>
              <w:rPr/>
            </w:pPr>
            <w:r w:rsidDel="00000000" w:rsidR="00000000" w:rsidRPr="00000000">
              <w:rPr>
                <w:rFonts w:ascii="Times New Roman" w:cs="Times New Roman" w:eastAsia="Times New Roman" w:hAnsi="Times New Roman"/>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41">
            <w:pPr>
              <w:jc w:val="left"/>
              <w:rPr/>
            </w:pPr>
            <w:r w:rsidDel="00000000" w:rsidR="00000000" w:rsidRPr="00000000">
              <w:rPr>
                <w:rFonts w:ascii="Times New Roman" w:cs="Times New Roman" w:eastAsia="Times New Roman" w:hAnsi="Times New Roman"/>
                <w:sz w:val="20"/>
                <w:szCs w:val="20"/>
                <w:rtl w:val="0"/>
              </w:rPr>
              <w:t xml:space="preserve">Rider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42">
            <w:pPr>
              <w:jc w:val="left"/>
              <w:rPr/>
            </w:pPr>
            <w:r w:rsidDel="00000000" w:rsidR="00000000" w:rsidRPr="00000000">
              <w:rPr>
                <w:rFonts w:ascii="Times New Roman" w:cs="Times New Roman" w:eastAsia="Times New Roman" w:hAnsi="Times New Roman"/>
                <w:sz w:val="20"/>
                <w:szCs w:val="20"/>
                <w:rtl w:val="0"/>
              </w:rPr>
              <w:t xml:space="preserve">None (auto-filtered to rider)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43">
            <w:pPr>
              <w:jc w:val="left"/>
              <w:rPr/>
            </w:pPr>
            <w:r w:rsidDel="00000000" w:rsidR="00000000" w:rsidRPr="00000000">
              <w:rPr>
                <w:rFonts w:ascii="Times New Roman" w:cs="Times New Roman" w:eastAsia="Times New Roman" w:hAnsi="Times New Roman"/>
                <w:sz w:val="20"/>
                <w:szCs w:val="20"/>
                <w:rtl w:val="0"/>
              </w:rPr>
              <w:t xml:space="preserve">200: orders assigned to authenticated rider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44">
            <w:pPr>
              <w:jc w:val="left"/>
              <w:rPr/>
            </w:pPr>
            <w:r w:rsidDel="00000000" w:rsidR="00000000" w:rsidRPr="00000000">
              <w:rPr>
                <w:rFonts w:ascii="Times New Roman" w:cs="Times New Roman" w:eastAsia="Times New Roman" w:hAnsi="Times New Roman"/>
                <w:sz w:val="20"/>
                <w:szCs w:val="20"/>
                <w:rtl w:val="0"/>
              </w:rPr>
              <w:t xml:space="preserve">401/403: auth</w:t>
            </w:r>
            <w:r w:rsidDel="00000000" w:rsidR="00000000" w:rsidRPr="00000000">
              <w:rPr>
                <w:rtl w:val="0"/>
              </w:rPr>
            </w:r>
          </w:p>
        </w:tc>
      </w:tr>
    </w:tbl>
    <w:p w:rsidR="00000000" w:rsidDel="00000000" w:rsidP="00000000" w:rsidRDefault="00000000" w:rsidRPr="00000000" w14:paraId="00000845">
      <w:pPr>
        <w:spacing w:after="240" w:before="0" w:lineRule="auto"/>
        <w:rPr/>
      </w:pPr>
      <w:r w:rsidDel="00000000" w:rsidR="00000000" w:rsidRPr="00000000">
        <w:rPr>
          <w:rtl w:val="0"/>
        </w:rPr>
      </w:r>
    </w:p>
    <w:p w:rsidR="00000000" w:rsidDel="00000000" w:rsidP="00000000" w:rsidRDefault="00000000" w:rsidRPr="00000000" w14:paraId="00000846">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3.22 System Security Architecture: Comprehensive Specification</w:t>
      </w:r>
      <w:r w:rsidDel="00000000" w:rsidR="00000000" w:rsidRPr="00000000">
        <w:rPr>
          <w:rtl w:val="0"/>
        </w:rPr>
      </w:r>
    </w:p>
    <w:p w:rsidR="00000000" w:rsidDel="00000000" w:rsidP="00000000" w:rsidRDefault="00000000" w:rsidRPr="00000000" w14:paraId="0000084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security architecture of the R&amp;G Trading system implements a defense-in-depth strategy across seven distinct security layers, each addressing a specific class of security risk identified in the OWASP Top 10 (2021) and the broader web application security literature reviewed in Sections 2.1.2 and 2.14. This section provides the complete specification of each security layer, supplementing the high-level descriptions provided in Section 4.4 of the companion chapters.</w:t>
      </w:r>
      <w:r w:rsidDel="00000000" w:rsidR="00000000" w:rsidRPr="00000000">
        <w:rPr>
          <w:rtl w:val="0"/>
        </w:rPr>
      </w:r>
    </w:p>
    <w:p w:rsidR="00000000" w:rsidDel="00000000" w:rsidP="00000000" w:rsidRDefault="00000000" w:rsidRPr="00000000" w14:paraId="00000848">
      <w:pPr>
        <w:spacing w:after="120" w:before="0" w:lineRule="auto"/>
        <w:rPr/>
      </w:pPr>
      <w:r w:rsidDel="00000000" w:rsidR="00000000" w:rsidRPr="00000000">
        <w:rPr>
          <w:rtl w:val="0"/>
        </w:rPr>
      </w:r>
    </w:p>
    <w:p w:rsidR="00000000" w:rsidDel="00000000" w:rsidP="00000000" w:rsidRDefault="00000000" w:rsidRPr="00000000" w14:paraId="00000849">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3J. Complete Security Layer Specification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300"/>
        <w:gridCol w:w="3560"/>
        <w:tblGridChange w:id="0">
          <w:tblGrid>
            <w:gridCol w:w="1800"/>
            <w:gridCol w:w="1700"/>
            <w:gridCol w:w="2300"/>
            <w:gridCol w:w="35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Security Layer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4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Implementation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OWASP Risk Addressed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4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Configuration 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4E">
            <w:pPr>
              <w:jc w:val="left"/>
              <w:rPr/>
            </w:pPr>
            <w:r w:rsidDel="00000000" w:rsidR="00000000" w:rsidRPr="00000000">
              <w:rPr>
                <w:rFonts w:ascii="Times New Roman" w:cs="Times New Roman" w:eastAsia="Times New Roman" w:hAnsi="Times New Roman"/>
                <w:sz w:val="20"/>
                <w:szCs w:val="20"/>
                <w:rtl w:val="0"/>
              </w:rPr>
              <w:t xml:space="preserve">Transport Encryption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4F">
            <w:pPr>
              <w:jc w:val="left"/>
              <w:rPr/>
            </w:pPr>
            <w:r w:rsidDel="00000000" w:rsidR="00000000" w:rsidRPr="00000000">
              <w:rPr>
                <w:rFonts w:ascii="Times New Roman" w:cs="Times New Roman" w:eastAsia="Times New Roman" w:hAnsi="Times New Roman"/>
                <w:sz w:val="20"/>
                <w:szCs w:val="20"/>
                <w:rtl w:val="0"/>
              </w:rPr>
              <w:t xml:space="preserve">HTTPS/TLS 1.2+ in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0">
            <w:pPr>
              <w:jc w:val="left"/>
              <w:rPr/>
            </w:pPr>
            <w:r w:rsidDel="00000000" w:rsidR="00000000" w:rsidRPr="00000000">
              <w:rPr>
                <w:rFonts w:ascii="Times New Roman" w:cs="Times New Roman" w:eastAsia="Times New Roman" w:hAnsi="Times New Roman"/>
                <w:sz w:val="20"/>
                <w:szCs w:val="20"/>
                <w:rtl w:val="0"/>
              </w:rPr>
              <w:t xml:space="preserve">A02: Cryptographic Failures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1">
            <w:pPr>
              <w:jc w:val="left"/>
              <w:rPr/>
            </w:pPr>
            <w:r w:rsidDel="00000000" w:rsidR="00000000" w:rsidRPr="00000000">
              <w:rPr>
                <w:rFonts w:ascii="Cardo" w:cs="Cardo" w:eastAsia="Cardo" w:hAnsi="Cardo"/>
                <w:sz w:val="20"/>
                <w:szCs w:val="20"/>
                <w:rtl w:val="0"/>
              </w:rPr>
              <w:t xml:space="preserve">HTTP Strict Transport Security (HSTS) header set by Helmet.js; HTTP→HTTPS redirect enforced by web 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2">
            <w:pPr>
              <w:jc w:val="left"/>
              <w:rPr/>
            </w:pPr>
            <w:r w:rsidDel="00000000" w:rsidR="00000000" w:rsidRPr="00000000">
              <w:rPr>
                <w:rFonts w:ascii="Times New Roman" w:cs="Times New Roman" w:eastAsia="Times New Roman" w:hAnsi="Times New Roman"/>
                <w:sz w:val="20"/>
                <w:szCs w:val="20"/>
                <w:rtl w:val="0"/>
              </w:rPr>
              <w:t xml:space="preserve">HTTP Security Headers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3">
            <w:pPr>
              <w:jc w:val="left"/>
              <w:rPr/>
            </w:pPr>
            <w:r w:rsidDel="00000000" w:rsidR="00000000" w:rsidRPr="00000000">
              <w:rPr>
                <w:rFonts w:ascii="Times New Roman" w:cs="Times New Roman" w:eastAsia="Times New Roman" w:hAnsi="Times New Roman"/>
                <w:sz w:val="20"/>
                <w:szCs w:val="20"/>
                <w:rtl w:val="0"/>
              </w:rPr>
              <w:t xml:space="preserve">Helmet.js (7.1.0)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4">
            <w:pPr>
              <w:jc w:val="left"/>
              <w:rPr/>
            </w:pPr>
            <w:r w:rsidDel="00000000" w:rsidR="00000000" w:rsidRPr="00000000">
              <w:rPr>
                <w:rFonts w:ascii="Times New Roman" w:cs="Times New Roman" w:eastAsia="Times New Roman" w:hAnsi="Times New Roman"/>
                <w:sz w:val="20"/>
                <w:szCs w:val="20"/>
                <w:rtl w:val="0"/>
              </w:rPr>
              <w:t xml:space="preserve">A05: Security Misconfiguration; A03: Injection (CSP)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5">
            <w:pPr>
              <w:jc w:val="left"/>
              <w:rPr/>
            </w:pPr>
            <w:r w:rsidDel="00000000" w:rsidR="00000000" w:rsidRPr="00000000">
              <w:rPr>
                <w:rFonts w:ascii="Times New Roman" w:cs="Times New Roman" w:eastAsia="Times New Roman" w:hAnsi="Times New Roman"/>
                <w:sz w:val="20"/>
                <w:szCs w:val="20"/>
                <w:rtl w:val="0"/>
              </w:rPr>
              <w:t xml:space="preserve">Content-Security-Policy, X-Frame-Options: DENY, X-Content-Type-Options: nosniff, Referrer-Policy: no-referrer, Permissions-Policy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6">
            <w:pPr>
              <w:jc w:val="left"/>
              <w:rPr/>
            </w:pPr>
            <w:r w:rsidDel="00000000" w:rsidR="00000000" w:rsidRPr="00000000">
              <w:rPr>
                <w:rFonts w:ascii="Times New Roman" w:cs="Times New Roman" w:eastAsia="Times New Roman" w:hAnsi="Times New Roman"/>
                <w:sz w:val="20"/>
                <w:szCs w:val="20"/>
                <w:rtl w:val="0"/>
              </w:rPr>
              <w:t xml:space="preserve">Password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7">
            <w:pPr>
              <w:jc w:val="left"/>
              <w:rPr/>
            </w:pPr>
            <w:r w:rsidDel="00000000" w:rsidR="00000000" w:rsidRPr="00000000">
              <w:rPr>
                <w:rFonts w:ascii="Times New Roman" w:cs="Times New Roman" w:eastAsia="Times New Roman" w:hAnsi="Times New Roman"/>
                <w:sz w:val="20"/>
                <w:szCs w:val="20"/>
                <w:rtl w:val="0"/>
              </w:rPr>
              <w:t xml:space="preserve">bcryptjs, 12 rounds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8">
            <w:pPr>
              <w:jc w:val="left"/>
              <w:rPr/>
            </w:pPr>
            <w:r w:rsidDel="00000000" w:rsidR="00000000" w:rsidRPr="00000000">
              <w:rPr>
                <w:rFonts w:ascii="Times New Roman" w:cs="Times New Roman" w:eastAsia="Times New Roman" w:hAnsi="Times New Roman"/>
                <w:sz w:val="20"/>
                <w:szCs w:val="20"/>
                <w:rtl w:val="0"/>
              </w:rPr>
              <w:t xml:space="preserve">A02: Cryptographic Failures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9">
            <w:pPr>
              <w:jc w:val="left"/>
              <w:rPr/>
            </w:pPr>
            <w:r w:rsidDel="00000000" w:rsidR="00000000" w:rsidRPr="00000000">
              <w:rPr>
                <w:rFonts w:ascii="Times New Roman" w:cs="Times New Roman" w:eastAsia="Times New Roman" w:hAnsi="Times New Roman"/>
                <w:sz w:val="20"/>
                <w:szCs w:val="20"/>
                <w:rtl w:val="0"/>
              </w:rPr>
              <w:t xml:space="preserve">Min 8 chars enforced by express-validator; bcrypt salt generated per password; compare() used for timing-safe verification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A">
            <w:pPr>
              <w:jc w:val="left"/>
              <w:rPr/>
            </w:pPr>
            <w:r w:rsidDel="00000000" w:rsidR="00000000" w:rsidRPr="00000000">
              <w:rPr>
                <w:rFonts w:ascii="Times New Roman" w:cs="Times New Roman" w:eastAsia="Times New Roman" w:hAnsi="Times New Roman"/>
                <w:sz w:val="20"/>
                <w:szCs w:val="20"/>
                <w:rtl w:val="0"/>
              </w:rPr>
              <w:t xml:space="preserve">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B">
            <w:pPr>
              <w:jc w:val="left"/>
              <w:rPr/>
            </w:pPr>
            <w:r w:rsidDel="00000000" w:rsidR="00000000" w:rsidRPr="00000000">
              <w:rPr>
                <w:rFonts w:ascii="Times New Roman" w:cs="Times New Roman" w:eastAsia="Times New Roman" w:hAnsi="Times New Roman"/>
                <w:sz w:val="20"/>
                <w:szCs w:val="20"/>
                <w:rtl w:val="0"/>
              </w:rPr>
              <w:t xml:space="preserve">JWT dual-token (HS256)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C">
            <w:pPr>
              <w:jc w:val="left"/>
              <w:rPr/>
            </w:pPr>
            <w:r w:rsidDel="00000000" w:rsidR="00000000" w:rsidRPr="00000000">
              <w:rPr>
                <w:rFonts w:ascii="Times New Roman" w:cs="Times New Roman" w:eastAsia="Times New Roman" w:hAnsi="Times New Roman"/>
                <w:sz w:val="20"/>
                <w:szCs w:val="20"/>
                <w:rtl w:val="0"/>
              </w:rPr>
              <w:t xml:space="preserve">A07: Identification and Authentication Failures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5D">
            <w:pPr>
              <w:jc w:val="left"/>
              <w:rPr/>
            </w:pPr>
            <w:r w:rsidDel="00000000" w:rsidR="00000000" w:rsidRPr="00000000">
              <w:rPr>
                <w:rFonts w:ascii="Times New Roman" w:cs="Times New Roman" w:eastAsia="Times New Roman" w:hAnsi="Times New Roman"/>
                <w:sz w:val="20"/>
                <w:szCs w:val="20"/>
                <w:rtl w:val="0"/>
              </w:rPr>
              <w:t xml:space="preserve">Access token: 7d expiry, signed with JWT_SECRET; Refresh token: 30d expiry, signed with JWT_REFRESH_SECRET, stored server-side in refresh_tokens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E">
            <w:pPr>
              <w:jc w:val="left"/>
              <w:rPr/>
            </w:pPr>
            <w:r w:rsidDel="00000000" w:rsidR="00000000" w:rsidRPr="00000000">
              <w:rPr>
                <w:rFonts w:ascii="Times New Roman" w:cs="Times New Roman" w:eastAsia="Times New Roman" w:hAnsi="Times New Roman"/>
                <w:sz w:val="20"/>
                <w:szCs w:val="20"/>
                <w:rtl w:val="0"/>
              </w:rPr>
              <w:t xml:space="preserve">Authorization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5F">
            <w:pPr>
              <w:jc w:val="left"/>
              <w:rPr/>
            </w:pPr>
            <w:r w:rsidDel="00000000" w:rsidR="00000000" w:rsidRPr="00000000">
              <w:rPr>
                <w:rFonts w:ascii="Times New Roman" w:cs="Times New Roman" w:eastAsia="Times New Roman" w:hAnsi="Times New Roman"/>
                <w:sz w:val="20"/>
                <w:szCs w:val="20"/>
                <w:rtl w:val="0"/>
              </w:rPr>
              <w:t xml:space="preserve">Role-based (RBAC) middleware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0">
            <w:pPr>
              <w:jc w:val="left"/>
              <w:rPr/>
            </w:pPr>
            <w:r w:rsidDel="00000000" w:rsidR="00000000" w:rsidRPr="00000000">
              <w:rPr>
                <w:rFonts w:ascii="Times New Roman" w:cs="Times New Roman" w:eastAsia="Times New Roman" w:hAnsi="Times New Roman"/>
                <w:sz w:val="20"/>
                <w:szCs w:val="20"/>
                <w:rtl w:val="0"/>
              </w:rPr>
              <w:t xml:space="preserve">A01: Broken Access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1">
            <w:pPr>
              <w:jc w:val="left"/>
              <w:rPr/>
            </w:pPr>
            <w:r w:rsidDel="00000000" w:rsidR="00000000" w:rsidRPr="00000000">
              <w:rPr>
                <w:rFonts w:ascii="Times New Roman" w:cs="Times New Roman" w:eastAsia="Times New Roman" w:hAnsi="Times New Roman"/>
                <w:sz w:val="20"/>
                <w:szCs w:val="20"/>
                <w:rtl w:val="0"/>
              </w:rPr>
              <w:t xml:space="preserve">authenticate() verifies JWT and checks account active status; authorize(...roles) checks role membership; adminOnly() shortcut for admin routes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2">
            <w:pPr>
              <w:jc w:val="left"/>
              <w:rPr/>
            </w:pPr>
            <w:r w:rsidDel="00000000" w:rsidR="00000000" w:rsidRPr="00000000">
              <w:rPr>
                <w:rFonts w:ascii="Times New Roman" w:cs="Times New Roman" w:eastAsia="Times New Roman" w:hAnsi="Times New Roman"/>
                <w:sz w:val="20"/>
                <w:szCs w:val="20"/>
                <w:rtl w:val="0"/>
              </w:rPr>
              <w:t xml:space="preserve">Input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3">
            <w:pPr>
              <w:jc w:val="left"/>
              <w:rPr/>
            </w:pPr>
            <w:r w:rsidDel="00000000" w:rsidR="00000000" w:rsidRPr="00000000">
              <w:rPr>
                <w:rFonts w:ascii="Times New Roman" w:cs="Times New Roman" w:eastAsia="Times New Roman" w:hAnsi="Times New Roman"/>
                <w:sz w:val="20"/>
                <w:szCs w:val="20"/>
                <w:rtl w:val="0"/>
              </w:rPr>
              <w:t xml:space="preserve">express-validator + whitelist approach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4">
            <w:pPr>
              <w:jc w:val="left"/>
              <w:rPr/>
            </w:pPr>
            <w:r w:rsidDel="00000000" w:rsidR="00000000" w:rsidRPr="00000000">
              <w:rPr>
                <w:rFonts w:ascii="Times New Roman" w:cs="Times New Roman" w:eastAsia="Times New Roman" w:hAnsi="Times New Roman"/>
                <w:sz w:val="20"/>
                <w:szCs w:val="20"/>
                <w:rtl w:val="0"/>
              </w:rPr>
              <w:t xml:space="preserve">A03: Injection; A04: Insecure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5">
            <w:pPr>
              <w:jc w:val="left"/>
              <w:rPr/>
            </w:pPr>
            <w:r w:rsidDel="00000000" w:rsidR="00000000" w:rsidRPr="00000000">
              <w:rPr>
                <w:rFonts w:ascii="Times New Roman" w:cs="Times New Roman" w:eastAsia="Times New Roman" w:hAnsi="Times New Roman"/>
                <w:sz w:val="20"/>
                <w:szCs w:val="20"/>
                <w:rtl w:val="0"/>
              </w:rPr>
              <w:t xml:space="preserve">All request body and query parameters validated by type, format, and permitted values before reaching controller; validation errors return 400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6">
            <w:pPr>
              <w:jc w:val="left"/>
              <w:rPr/>
            </w:pPr>
            <w:r w:rsidDel="00000000" w:rsidR="00000000" w:rsidRPr="00000000">
              <w:rPr>
                <w:rFonts w:ascii="Times New Roman" w:cs="Times New Roman" w:eastAsia="Times New Roman" w:hAnsi="Times New Roman"/>
                <w:sz w:val="20"/>
                <w:szCs w:val="20"/>
                <w:rtl w:val="0"/>
              </w:rPr>
              <w:t xml:space="preserve">SQL Injection Prevention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7">
            <w:pPr>
              <w:jc w:val="left"/>
              <w:rPr/>
            </w:pPr>
            <w:r w:rsidDel="00000000" w:rsidR="00000000" w:rsidRPr="00000000">
              <w:rPr>
                <w:rFonts w:ascii="Times New Roman" w:cs="Times New Roman" w:eastAsia="Times New Roman" w:hAnsi="Times New Roman"/>
                <w:sz w:val="20"/>
                <w:szCs w:val="20"/>
                <w:rtl w:val="0"/>
              </w:rPr>
              <w:t xml:space="preserve">mysql2 parameterized queries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8">
            <w:pPr>
              <w:jc w:val="left"/>
              <w:rPr/>
            </w:pPr>
            <w:r w:rsidDel="00000000" w:rsidR="00000000" w:rsidRPr="00000000">
              <w:rPr>
                <w:rFonts w:ascii="Times New Roman" w:cs="Times New Roman" w:eastAsia="Times New Roman" w:hAnsi="Times New Roman"/>
                <w:sz w:val="20"/>
                <w:szCs w:val="20"/>
                <w:rtl w:val="0"/>
              </w:rPr>
              <w:t xml:space="preserve">A03: Injection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9">
            <w:pPr>
              <w:jc w:val="left"/>
              <w:rPr/>
            </w:pPr>
            <w:r w:rsidDel="00000000" w:rsidR="00000000" w:rsidRPr="00000000">
              <w:rPr>
                <w:rFonts w:ascii="Times New Roman" w:cs="Times New Roman" w:eastAsia="Times New Roman" w:hAnsi="Times New Roman"/>
                <w:sz w:val="20"/>
                <w:szCs w:val="20"/>
                <w:rtl w:val="0"/>
              </w:rPr>
              <w:t xml:space="preserve">All user-controlled values passed as ? parameters; sort_by and granularity values whitelisted before interpolation into query template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A">
            <w:pPr>
              <w:jc w:val="left"/>
              <w:rPr/>
            </w:pPr>
            <w:r w:rsidDel="00000000" w:rsidR="00000000" w:rsidRPr="00000000">
              <w:rPr>
                <w:rFonts w:ascii="Times New Roman" w:cs="Times New Roman" w:eastAsia="Times New Roman" w:hAnsi="Times New Roman"/>
                <w:sz w:val="20"/>
                <w:szCs w:val="20"/>
                <w:rtl w:val="0"/>
              </w:rPr>
              <w:t xml:space="preserve">CSRF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B">
            <w:pPr>
              <w:jc w:val="left"/>
              <w:rPr/>
            </w:pPr>
            <w:r w:rsidDel="00000000" w:rsidR="00000000" w:rsidRPr="00000000">
              <w:rPr>
                <w:rFonts w:ascii="Times New Roman" w:cs="Times New Roman" w:eastAsia="Times New Roman" w:hAnsi="Times New Roman"/>
                <w:sz w:val="20"/>
                <w:szCs w:val="20"/>
                <w:rtl w:val="0"/>
              </w:rPr>
              <w:t xml:space="preserve">PHP synchronizer token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C">
            <w:pPr>
              <w:jc w:val="left"/>
              <w:rPr/>
            </w:pPr>
            <w:r w:rsidDel="00000000" w:rsidR="00000000" w:rsidRPr="00000000">
              <w:rPr>
                <w:rFonts w:ascii="Times New Roman" w:cs="Times New Roman" w:eastAsia="Times New Roman" w:hAnsi="Times New Roman"/>
                <w:sz w:val="20"/>
                <w:szCs w:val="20"/>
                <w:rtl w:val="0"/>
              </w:rPr>
              <w:t xml:space="preserve">A01: Broken Access Control (CSRF)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6D">
            <w:pPr>
              <w:jc w:val="left"/>
              <w:rPr/>
            </w:pPr>
            <w:r w:rsidDel="00000000" w:rsidR="00000000" w:rsidRPr="00000000">
              <w:rPr>
                <w:rFonts w:ascii="Times New Roman" w:cs="Times New Roman" w:eastAsia="Times New Roman" w:hAnsi="Times New Roman"/>
                <w:sz w:val="20"/>
                <w:szCs w:val="20"/>
                <w:rtl w:val="0"/>
              </w:rPr>
              <w:t xml:space="preserve">csrf_token() generates 64-char hex token via random_bytes(32); verify_csrf_token() validates with hash_equals() (timing-safe)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E">
            <w:pPr>
              <w:jc w:val="left"/>
              <w:rPr/>
            </w:pPr>
            <w:r w:rsidDel="00000000" w:rsidR="00000000" w:rsidRPr="00000000">
              <w:rPr>
                <w:rFonts w:ascii="Times New Roman" w:cs="Times New Roman" w:eastAsia="Times New Roman" w:hAnsi="Times New Roman"/>
                <w:sz w:val="20"/>
                <w:szCs w:val="20"/>
                <w:rtl w:val="0"/>
              </w:rPr>
              <w:t xml:space="preserve">Rate Limiting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6F">
            <w:pPr>
              <w:jc w:val="left"/>
              <w:rPr/>
            </w:pPr>
            <w:r w:rsidDel="00000000" w:rsidR="00000000" w:rsidRPr="00000000">
              <w:rPr>
                <w:rFonts w:ascii="Times New Roman" w:cs="Times New Roman" w:eastAsia="Times New Roman" w:hAnsi="Times New Roman"/>
                <w:sz w:val="20"/>
                <w:szCs w:val="20"/>
                <w:rtl w:val="0"/>
              </w:rPr>
              <w:t xml:space="preserve">express-rate-limit (7.1.5)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70">
            <w:pPr>
              <w:jc w:val="left"/>
              <w:rPr/>
            </w:pPr>
            <w:r w:rsidDel="00000000" w:rsidR="00000000" w:rsidRPr="00000000">
              <w:rPr>
                <w:rFonts w:ascii="Times New Roman" w:cs="Times New Roman" w:eastAsia="Times New Roman" w:hAnsi="Times New Roman"/>
                <w:sz w:val="20"/>
                <w:szCs w:val="20"/>
                <w:rtl w:val="0"/>
              </w:rPr>
              <w:t xml:space="preserve">A07: Auth Failures (brute force)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71">
            <w:pPr>
              <w:jc w:val="left"/>
              <w:rPr/>
            </w:pPr>
            <w:r w:rsidDel="00000000" w:rsidR="00000000" w:rsidRPr="00000000">
              <w:rPr>
                <w:rFonts w:ascii="Times New Roman" w:cs="Times New Roman" w:eastAsia="Times New Roman" w:hAnsi="Times New Roman"/>
                <w:sz w:val="20"/>
                <w:szCs w:val="20"/>
                <w:rtl w:val="0"/>
              </w:rPr>
              <w:t xml:space="preserve">Global: 100 req/15min/IP; Auth endpoints: 10 req/15min/IP; 429 response with Retry-After header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2">
            <w:pPr>
              <w:jc w:val="left"/>
              <w:rPr/>
            </w:pPr>
            <w:r w:rsidDel="00000000" w:rsidR="00000000" w:rsidRPr="00000000">
              <w:rPr>
                <w:rFonts w:ascii="Times New Roman" w:cs="Times New Roman" w:eastAsia="Times New Roman" w:hAnsi="Times New Roman"/>
                <w:sz w:val="20"/>
                <w:szCs w:val="20"/>
                <w:rtl w:val="0"/>
              </w:rPr>
              <w:t xml:space="preserve">Request Timeout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3">
            <w:pPr>
              <w:jc w:val="left"/>
              <w:rPr/>
            </w:pPr>
            <w:r w:rsidDel="00000000" w:rsidR="00000000" w:rsidRPr="00000000">
              <w:rPr>
                <w:rFonts w:ascii="Times New Roman" w:cs="Times New Roman" w:eastAsia="Times New Roman" w:hAnsi="Times New Roman"/>
                <w:sz w:val="20"/>
                <w:szCs w:val="20"/>
                <w:rtl w:val="0"/>
              </w:rPr>
              <w:t xml:space="preserve">Custom timeout middleware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4">
            <w:pPr>
              <w:jc w:val="left"/>
              <w:rPr/>
            </w:pPr>
            <w:r w:rsidDel="00000000" w:rsidR="00000000" w:rsidRPr="00000000">
              <w:rPr>
                <w:rFonts w:ascii="Times New Roman" w:cs="Times New Roman" w:eastAsia="Times New Roman" w:hAnsi="Times New Roman"/>
                <w:sz w:val="20"/>
                <w:szCs w:val="20"/>
                <w:rtl w:val="0"/>
              </w:rPr>
              <w:t xml:space="preserve">A05: Security Misconfiguration (Slowloris)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5">
            <w:pPr>
              <w:jc w:val="left"/>
              <w:rPr/>
            </w:pPr>
            <w:r w:rsidDel="00000000" w:rsidR="00000000" w:rsidRPr="00000000">
              <w:rPr>
                <w:rFonts w:ascii="Times New Roman" w:cs="Times New Roman" w:eastAsia="Times New Roman" w:hAnsi="Times New Roman"/>
                <w:sz w:val="20"/>
                <w:szCs w:val="20"/>
                <w:rtl w:val="0"/>
              </w:rPr>
              <w:t xml:space="preserve">30-second request timeout; 503 response on timeout; prevents slow-read denial-of-service attacks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76">
            <w:pPr>
              <w:jc w:val="left"/>
              <w:rPr/>
            </w:pPr>
            <w:r w:rsidDel="00000000" w:rsidR="00000000" w:rsidRPr="00000000">
              <w:rPr>
                <w:rFonts w:ascii="Times New Roman" w:cs="Times New Roman" w:eastAsia="Times New Roman" w:hAnsi="Times New Roman"/>
                <w:sz w:val="20"/>
                <w:szCs w:val="20"/>
                <w:rtl w:val="0"/>
              </w:rPr>
              <w:t xml:space="preserve">Output Encoding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77">
            <w:pPr>
              <w:jc w:val="left"/>
              <w:rPr/>
            </w:pPr>
            <w:r w:rsidDel="00000000" w:rsidR="00000000" w:rsidRPr="00000000">
              <w:rPr>
                <w:rFonts w:ascii="Times New Roman" w:cs="Times New Roman" w:eastAsia="Times New Roman" w:hAnsi="Times New Roman"/>
                <w:sz w:val="20"/>
                <w:szCs w:val="20"/>
                <w:rtl w:val="0"/>
              </w:rPr>
              <w:t xml:space="preserve">PHP htmlspecialchars() via 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78">
            <w:pPr>
              <w:jc w:val="left"/>
              <w:rPr/>
            </w:pPr>
            <w:r w:rsidDel="00000000" w:rsidR="00000000" w:rsidRPr="00000000">
              <w:rPr>
                <w:rFonts w:ascii="Times New Roman" w:cs="Times New Roman" w:eastAsia="Times New Roman" w:hAnsi="Times New Roman"/>
                <w:sz w:val="20"/>
                <w:szCs w:val="20"/>
                <w:rtl w:val="0"/>
              </w:rPr>
              <w:t xml:space="preserve">A03: Injection (XSS)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79">
            <w:pPr>
              <w:jc w:val="left"/>
              <w:rPr/>
            </w:pPr>
            <w:r w:rsidDel="00000000" w:rsidR="00000000" w:rsidRPr="00000000">
              <w:rPr>
                <w:rFonts w:ascii="Times New Roman" w:cs="Times New Roman" w:eastAsia="Times New Roman" w:hAnsi="Times New Roman"/>
                <w:sz w:val="20"/>
                <w:szCs w:val="20"/>
                <w:rtl w:val="0"/>
              </w:rPr>
              <w:t xml:space="preserve">h() function wraps htmlspecialchars($val, ENT_QUOTES, "UTF-8"); applied to all user-provided data rendered in HTML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A">
            <w:pPr>
              <w:jc w:val="left"/>
              <w:rPr/>
            </w:pPr>
            <w:r w:rsidDel="00000000" w:rsidR="00000000" w:rsidRPr="00000000">
              <w:rPr>
                <w:rFonts w:ascii="Times New Roman" w:cs="Times New Roman" w:eastAsia="Times New Roman" w:hAnsi="Times New Roman"/>
                <w:sz w:val="20"/>
                <w:szCs w:val="20"/>
                <w:rtl w:val="0"/>
              </w:rPr>
              <w:t xml:space="preserve">File Upload 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B">
            <w:pPr>
              <w:jc w:val="left"/>
              <w:rPr/>
            </w:pPr>
            <w:r w:rsidDel="00000000" w:rsidR="00000000" w:rsidRPr="00000000">
              <w:rPr>
                <w:rFonts w:ascii="Times New Roman" w:cs="Times New Roman" w:eastAsia="Times New Roman" w:hAnsi="Times New Roman"/>
                <w:sz w:val="20"/>
                <w:szCs w:val="20"/>
                <w:rtl w:val="0"/>
              </w:rPr>
              <w:t xml:space="preserve">MIME type + size validation in 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C">
            <w:pPr>
              <w:jc w:val="left"/>
              <w:rPr/>
            </w:pPr>
            <w:r w:rsidDel="00000000" w:rsidR="00000000" w:rsidRPr="00000000">
              <w:rPr>
                <w:rFonts w:ascii="Times New Roman" w:cs="Times New Roman" w:eastAsia="Times New Roman" w:hAnsi="Times New Roman"/>
                <w:sz w:val="20"/>
                <w:szCs w:val="20"/>
                <w:rtl w:val="0"/>
              </w:rPr>
              <w:t xml:space="preserve">A04: Insecure Design; A05: Security Misconfiguration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7D">
            <w:pPr>
              <w:jc w:val="left"/>
              <w:rPr/>
            </w:pPr>
            <w:r w:rsidDel="00000000" w:rsidR="00000000" w:rsidRPr="00000000">
              <w:rPr>
                <w:rFonts w:ascii="Times New Roman" w:cs="Times New Roman" w:eastAsia="Times New Roman" w:hAnsi="Times New Roman"/>
                <w:sz w:val="20"/>
                <w:szCs w:val="20"/>
                <w:rtl w:val="0"/>
              </w:rPr>
              <w:t xml:space="preserve">Allowed MIME types: image/jpeg, image/png, image/gif, image/webp; max size: 5MB; unique filename via uniqid(); stored in non-web-executable directory</w:t>
            </w:r>
            <w:r w:rsidDel="00000000" w:rsidR="00000000" w:rsidRPr="00000000">
              <w:rPr>
                <w:rtl w:val="0"/>
              </w:rPr>
            </w:r>
          </w:p>
        </w:tc>
      </w:tr>
    </w:tbl>
    <w:p w:rsidR="00000000" w:rsidDel="00000000" w:rsidP="00000000" w:rsidRDefault="00000000" w:rsidRPr="00000000" w14:paraId="0000087E">
      <w:pPr>
        <w:spacing w:after="240" w:before="0" w:lineRule="auto"/>
        <w:rPr/>
      </w:pPr>
      <w:r w:rsidDel="00000000" w:rsidR="00000000" w:rsidRPr="00000000">
        <w:rPr>
          <w:rtl w:val="0"/>
        </w:rPr>
      </w:r>
    </w:p>
    <w:p w:rsidR="00000000" w:rsidDel="00000000" w:rsidP="00000000" w:rsidRDefault="00000000" w:rsidRPr="00000000" w14:paraId="0000087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3.23 Data Flow Specifications for Core Business Processes</w:t>
      </w:r>
      <w:r w:rsidDel="00000000" w:rsidR="00000000" w:rsidRPr="00000000">
        <w:rPr>
          <w:rtl w:val="0"/>
        </w:rPr>
      </w:r>
    </w:p>
    <w:p w:rsidR="00000000" w:rsidDel="00000000" w:rsidP="00000000" w:rsidRDefault="00000000" w:rsidRPr="00000000" w14:paraId="0000088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section provides detailed step-by-step data flow specifications for the three most critical business processes implemented in the R&amp;G Trading system, documenting the precise sequence of data transformations, database operations, and API interactions that occur during each process. These specifications supplement the higher-level architectural descriptions in Section 3.3 and the narrative flow descriptions in Section 4.5 of the companion chapters.</w:t>
      </w:r>
      <w:r w:rsidDel="00000000" w:rsidR="00000000" w:rsidRPr="00000000">
        <w:rPr>
          <w:rtl w:val="0"/>
        </w:rPr>
      </w:r>
    </w:p>
    <w:p w:rsidR="00000000" w:rsidDel="00000000" w:rsidP="00000000" w:rsidRDefault="00000000" w:rsidRPr="00000000" w14:paraId="00000881">
      <w:pPr>
        <w:spacing w:after="120" w:before="0" w:lineRule="auto"/>
        <w:rPr/>
      </w:pPr>
      <w:r w:rsidDel="00000000" w:rsidR="00000000" w:rsidRPr="00000000">
        <w:rPr>
          <w:rtl w:val="0"/>
        </w:rPr>
      </w:r>
    </w:p>
    <w:p w:rsidR="00000000" w:rsidDel="00000000" w:rsidP="00000000" w:rsidRDefault="00000000" w:rsidRPr="00000000" w14:paraId="00000882">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3.23.1 Customer Registration Data Flow</w:t>
      </w:r>
      <w:r w:rsidDel="00000000" w:rsidR="00000000" w:rsidRPr="00000000">
        <w:rPr>
          <w:rtl w:val="0"/>
        </w:rPr>
      </w:r>
    </w:p>
    <w:p w:rsidR="00000000" w:rsidDel="00000000" w:rsidP="00000000" w:rsidRDefault="00000000" w:rsidRPr="00000000" w14:paraId="00000883">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3K. Customer Registration Process Data Flow</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900"/>
        <w:gridCol w:w="1800"/>
        <w:gridCol w:w="1700"/>
        <w:gridCol w:w="1700"/>
        <w:gridCol w:w="1860"/>
        <w:tblGridChange w:id="0">
          <w:tblGrid>
            <w:gridCol w:w="400"/>
            <w:gridCol w:w="1900"/>
            <w:gridCol w:w="1800"/>
            <w:gridCol w:w="1700"/>
            <w:gridCol w:w="1700"/>
            <w:gridCol w:w="18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8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Step</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8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Actor/Component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8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Operation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8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In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8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Out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8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Error Condition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8A">
            <w:pPr>
              <w:jc w:val="left"/>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8B">
            <w:pPr>
              <w:jc w:val="left"/>
              <w:rPr/>
            </w:pPr>
            <w:r w:rsidDel="00000000" w:rsidR="00000000" w:rsidRPr="00000000">
              <w:rPr>
                <w:rFonts w:ascii="Times New Roman" w:cs="Times New Roman" w:eastAsia="Times New Roman" w:hAnsi="Times New Roman"/>
                <w:sz w:val="20"/>
                <w:szCs w:val="20"/>
                <w:rtl w:val="0"/>
              </w:rPr>
              <w:t xml:space="preserve">Customer Browser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8C">
            <w:pPr>
              <w:jc w:val="left"/>
              <w:rPr/>
            </w:pPr>
            <w:r w:rsidDel="00000000" w:rsidR="00000000" w:rsidRPr="00000000">
              <w:rPr>
                <w:rFonts w:ascii="Times New Roman" w:cs="Times New Roman" w:eastAsia="Times New Roman" w:hAnsi="Times New Roman"/>
                <w:sz w:val="20"/>
                <w:szCs w:val="20"/>
                <w:rtl w:val="0"/>
              </w:rPr>
              <w:t xml:space="preserve">Submit registration 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8D">
            <w:pPr>
              <w:jc w:val="left"/>
              <w:rPr/>
            </w:pPr>
            <w:r w:rsidDel="00000000" w:rsidR="00000000" w:rsidRPr="00000000">
              <w:rPr>
                <w:rFonts w:ascii="Times New Roman" w:cs="Times New Roman" w:eastAsia="Times New Roman" w:hAnsi="Times New Roman"/>
                <w:sz w:val="20"/>
                <w:szCs w:val="20"/>
                <w:rtl w:val="0"/>
              </w:rPr>
              <w:t xml:space="preserve">first_name, last_name, email, password, 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8E">
            <w:pPr>
              <w:jc w:val="left"/>
              <w:rPr/>
            </w:pPr>
            <w:r w:rsidDel="00000000" w:rsidR="00000000" w:rsidRPr="00000000">
              <w:rPr>
                <w:rFonts w:ascii="Times New Roman" w:cs="Times New Roman" w:eastAsia="Times New Roman" w:hAnsi="Times New Roman"/>
                <w:sz w:val="20"/>
                <w:szCs w:val="20"/>
                <w:rtl w:val="0"/>
              </w:rPr>
              <w:t xml:space="preserve">POST /api/auth/register with JSON 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8F">
            <w:pPr>
              <w:jc w:val="left"/>
              <w:rPr/>
            </w:pPr>
            <w:r w:rsidDel="00000000" w:rsidR="00000000" w:rsidRPr="00000000">
              <w:rPr>
                <w:rFonts w:ascii="Cardo" w:cs="Cardo" w:eastAsia="Cardo" w:hAnsi="Cardo"/>
                <w:sz w:val="20"/>
                <w:szCs w:val="20"/>
                <w:rtl w:val="0"/>
              </w:rPr>
              <w:t xml:space="preserve">Client-side HTML5 validation failure → form error display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0">
            <w:pPr>
              <w:jc w:val="lef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1">
            <w:pPr>
              <w:jc w:val="left"/>
              <w:rPr/>
            </w:pPr>
            <w:r w:rsidDel="00000000" w:rsidR="00000000" w:rsidRPr="00000000">
              <w:rPr>
                <w:rFonts w:ascii="Times New Roman" w:cs="Times New Roman" w:eastAsia="Times New Roman" w:hAnsi="Times New Roman"/>
                <w:sz w:val="20"/>
                <w:szCs w:val="20"/>
                <w:rtl w:val="0"/>
              </w:rPr>
              <w:t xml:space="preserve">PHP Frontend (register.php)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2">
            <w:pPr>
              <w:jc w:val="left"/>
              <w:rPr/>
            </w:pPr>
            <w:r w:rsidDel="00000000" w:rsidR="00000000" w:rsidRPr="00000000">
              <w:rPr>
                <w:rFonts w:ascii="Times New Roman" w:cs="Times New Roman" w:eastAsia="Times New Roman" w:hAnsi="Times New Roman"/>
                <w:sz w:val="20"/>
                <w:szCs w:val="20"/>
                <w:rtl w:val="0"/>
              </w:rPr>
              <w:t xml:space="preserve">Call api_request("POST", "/auth/register",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3">
            <w:pPr>
              <w:jc w:val="left"/>
              <w:rPr/>
            </w:pPr>
            <w:r w:rsidDel="00000000" w:rsidR="00000000" w:rsidRPr="00000000">
              <w:rPr>
                <w:rFonts w:ascii="Times New Roman" w:cs="Times New Roman" w:eastAsia="Times New Roman" w:hAnsi="Times New Roman"/>
                <w:sz w:val="20"/>
                <w:szCs w:val="20"/>
                <w:rtl w:val="0"/>
              </w:rPr>
              <w:t xml:space="preserve">Form data array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4">
            <w:pPr>
              <w:jc w:val="left"/>
              <w:rPr/>
            </w:pPr>
            <w:r w:rsidDel="00000000" w:rsidR="00000000" w:rsidRPr="00000000">
              <w:rPr>
                <w:rFonts w:ascii="Times New Roman" w:cs="Times New Roman" w:eastAsia="Times New Roman" w:hAnsi="Times New Roman"/>
                <w:sz w:val="20"/>
                <w:szCs w:val="20"/>
                <w:rtl w:val="0"/>
              </w:rPr>
              <w:t xml:space="preserve">cURL HTTP POST to Node.js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5">
            <w:pPr>
              <w:jc w:val="left"/>
              <w:rPr/>
            </w:pPr>
            <w:r w:rsidDel="00000000" w:rsidR="00000000" w:rsidRPr="00000000">
              <w:rPr>
                <w:rFonts w:ascii="Cardo" w:cs="Cardo" w:eastAsia="Cardo" w:hAnsi="Cardo"/>
                <w:sz w:val="20"/>
                <w:szCs w:val="20"/>
                <w:rtl w:val="0"/>
              </w:rPr>
              <w:t xml:space="preserve">cURL connection failure → generic error message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96">
            <w:pPr>
              <w:jc w:val="left"/>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97">
            <w:pPr>
              <w:jc w:val="left"/>
              <w:rPr/>
            </w:pPr>
            <w:r w:rsidDel="00000000" w:rsidR="00000000" w:rsidRPr="00000000">
              <w:rPr>
                <w:rFonts w:ascii="Times New Roman" w:cs="Times New Roman" w:eastAsia="Times New Roman" w:hAnsi="Times New Roman"/>
                <w:sz w:val="20"/>
                <w:szCs w:val="20"/>
                <w:rtl w:val="0"/>
              </w:rPr>
              <w:t xml:space="preserve">Auth Rate Limiter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98">
            <w:pPr>
              <w:jc w:val="left"/>
              <w:rPr/>
            </w:pPr>
            <w:r w:rsidDel="00000000" w:rsidR="00000000" w:rsidRPr="00000000">
              <w:rPr>
                <w:rFonts w:ascii="Times New Roman" w:cs="Times New Roman" w:eastAsia="Times New Roman" w:hAnsi="Times New Roman"/>
                <w:sz w:val="20"/>
                <w:szCs w:val="20"/>
                <w:rtl w:val="0"/>
              </w:rPr>
              <w:t xml:space="preserve">Check request count for 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99">
            <w:pPr>
              <w:jc w:val="left"/>
              <w:rPr/>
            </w:pPr>
            <w:r w:rsidDel="00000000" w:rsidR="00000000" w:rsidRPr="00000000">
              <w:rPr>
                <w:rFonts w:ascii="Times New Roman" w:cs="Times New Roman" w:eastAsia="Times New Roman" w:hAnsi="Times New Roman"/>
                <w:sz w:val="20"/>
                <w:szCs w:val="20"/>
                <w:rtl w:val="0"/>
              </w:rPr>
              <w:t xml:space="preserve">Client IP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9A">
            <w:pPr>
              <w:jc w:val="left"/>
              <w:rPr/>
            </w:pPr>
            <w:r w:rsidDel="00000000" w:rsidR="00000000" w:rsidRPr="00000000">
              <w:rPr>
                <w:rFonts w:ascii="Times New Roman" w:cs="Times New Roman" w:eastAsia="Times New Roman" w:hAnsi="Times New Roman"/>
                <w:sz w:val="20"/>
                <w:szCs w:val="20"/>
                <w:rtl w:val="0"/>
              </w:rPr>
              <w:t xml:space="preserve">Allow/deny decision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9B">
            <w:pPr>
              <w:jc w:val="left"/>
              <w:rPr/>
            </w:pPr>
            <w:r w:rsidDel="00000000" w:rsidR="00000000" w:rsidRPr="00000000">
              <w:rPr>
                <w:rFonts w:ascii="Times New Roman" w:cs="Times New Roman" w:eastAsia="Times New Roman" w:hAnsi="Times New Roman"/>
                <w:sz w:val="20"/>
                <w:szCs w:val="20"/>
                <w:rtl w:val="0"/>
              </w:rPr>
              <w:t xml:space="preserve">429 Too Many Requests if limit exceeded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C">
            <w:pPr>
              <w:jc w:val="lef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D">
            <w:pPr>
              <w:jc w:val="left"/>
              <w:rPr/>
            </w:pPr>
            <w:r w:rsidDel="00000000" w:rsidR="00000000" w:rsidRPr="00000000">
              <w:rPr>
                <w:rFonts w:ascii="Times New Roman" w:cs="Times New Roman" w:eastAsia="Times New Roman" w:hAnsi="Times New Roman"/>
                <w:sz w:val="20"/>
                <w:szCs w:val="20"/>
                <w:rtl w:val="0"/>
              </w:rPr>
              <w:t xml:space="preserve">express-validator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E">
            <w:pPr>
              <w:jc w:val="left"/>
              <w:rPr/>
            </w:pPr>
            <w:r w:rsidDel="00000000" w:rsidR="00000000" w:rsidRPr="00000000">
              <w:rPr>
                <w:rFonts w:ascii="Times New Roman" w:cs="Times New Roman" w:eastAsia="Times New Roman" w:hAnsi="Times New Roman"/>
                <w:sz w:val="20"/>
                <w:szCs w:val="20"/>
                <w:rtl w:val="0"/>
              </w:rPr>
              <w:t xml:space="preserve">Validate and sanitize request 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9F">
            <w:pPr>
              <w:jc w:val="left"/>
              <w:rPr/>
            </w:pPr>
            <w:r w:rsidDel="00000000" w:rsidR="00000000" w:rsidRPr="00000000">
              <w:rPr>
                <w:rFonts w:ascii="Times New Roman" w:cs="Times New Roman" w:eastAsia="Times New Roman" w:hAnsi="Times New Roman"/>
                <w:sz w:val="20"/>
                <w:szCs w:val="20"/>
                <w:rtl w:val="0"/>
              </w:rPr>
              <w:t xml:space="preserve">Raw request body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0">
            <w:pPr>
              <w:jc w:val="left"/>
              <w:rPr/>
            </w:pPr>
            <w:r w:rsidDel="00000000" w:rsidR="00000000" w:rsidRPr="00000000">
              <w:rPr>
                <w:rFonts w:ascii="Times New Roman" w:cs="Times New Roman" w:eastAsia="Times New Roman" w:hAnsi="Times New Roman"/>
                <w:sz w:val="20"/>
                <w:szCs w:val="20"/>
                <w:rtl w:val="0"/>
              </w:rPr>
              <w:t xml:space="preserve">Validated field values or error array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1">
            <w:pPr>
              <w:jc w:val="left"/>
              <w:rPr/>
            </w:pPr>
            <w:r w:rsidDel="00000000" w:rsidR="00000000" w:rsidRPr="00000000">
              <w:rPr>
                <w:rFonts w:ascii="Times New Roman" w:cs="Times New Roman" w:eastAsia="Times New Roman" w:hAnsi="Times New Roman"/>
                <w:sz w:val="20"/>
                <w:szCs w:val="20"/>
                <w:rtl w:val="0"/>
              </w:rPr>
              <w:t xml:space="preserve">400 Bad Request with validation error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2">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3">
            <w:pPr>
              <w:jc w:val="left"/>
              <w:rPr/>
            </w:pPr>
            <w:r w:rsidDel="00000000" w:rsidR="00000000" w:rsidRPr="00000000">
              <w:rPr>
                <w:rFonts w:ascii="Times New Roman" w:cs="Times New Roman" w:eastAsia="Times New Roman" w:hAnsi="Times New Roman"/>
                <w:sz w:val="20"/>
                <w:szCs w:val="20"/>
                <w:rtl w:val="0"/>
              </w:rPr>
              <w:t xml:space="preserve">auth.controller.js: 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4">
            <w:pPr>
              <w:jc w:val="left"/>
              <w:rPr/>
            </w:pPr>
            <w:r w:rsidDel="00000000" w:rsidR="00000000" w:rsidRPr="00000000">
              <w:rPr>
                <w:rFonts w:ascii="Times New Roman" w:cs="Times New Roman" w:eastAsia="Times New Roman" w:hAnsi="Times New Roman"/>
                <w:sz w:val="20"/>
                <w:szCs w:val="20"/>
                <w:rtl w:val="0"/>
              </w:rPr>
              <w:t xml:space="preserve">Check for duplicate 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5">
            <w:pPr>
              <w:jc w:val="left"/>
              <w:rPr/>
            </w:pPr>
            <w:r w:rsidDel="00000000" w:rsidR="00000000" w:rsidRPr="00000000">
              <w:rPr>
                <w:rFonts w:ascii="Times New Roman" w:cs="Times New Roman" w:eastAsia="Times New Roman" w:hAnsi="Times New Roman"/>
                <w:sz w:val="20"/>
                <w:szCs w:val="20"/>
                <w:rtl w:val="0"/>
              </w:rPr>
              <w:t xml:space="preserve">Normalized email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6">
            <w:pPr>
              <w:jc w:val="left"/>
              <w:rPr/>
            </w:pPr>
            <w:r w:rsidDel="00000000" w:rsidR="00000000" w:rsidRPr="00000000">
              <w:rPr>
                <w:rFonts w:ascii="Times New Roman" w:cs="Times New Roman" w:eastAsia="Times New Roman" w:hAnsi="Times New Roman"/>
                <w:sz w:val="20"/>
                <w:szCs w:val="20"/>
                <w:rtl w:val="0"/>
              </w:rPr>
              <w:t xml:space="preserve">Query result: existing user or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7">
            <w:pPr>
              <w:jc w:val="left"/>
              <w:rPr/>
            </w:pPr>
            <w:r w:rsidDel="00000000" w:rsidR="00000000" w:rsidRPr="00000000">
              <w:rPr>
                <w:rFonts w:ascii="Times New Roman" w:cs="Times New Roman" w:eastAsia="Times New Roman" w:hAnsi="Times New Roman"/>
                <w:sz w:val="20"/>
                <w:szCs w:val="20"/>
                <w:rtl w:val="0"/>
              </w:rPr>
              <w:t xml:space="preserve">409 Conflict: "Email is already registered"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8">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9">
            <w:pPr>
              <w:jc w:val="left"/>
              <w:rPr/>
            </w:pPr>
            <w:r w:rsidDel="00000000" w:rsidR="00000000" w:rsidRPr="00000000">
              <w:rPr>
                <w:rFonts w:ascii="Times New Roman" w:cs="Times New Roman" w:eastAsia="Times New Roman" w:hAnsi="Times New Roman"/>
                <w:sz w:val="20"/>
                <w:szCs w:val="20"/>
                <w:rtl w:val="0"/>
              </w:rPr>
              <w:t xml:space="preserve">auth.controller.js: 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A">
            <w:pPr>
              <w:jc w:val="left"/>
              <w:rPr/>
            </w:pPr>
            <w:r w:rsidDel="00000000" w:rsidR="00000000" w:rsidRPr="00000000">
              <w:rPr>
                <w:rFonts w:ascii="Times New Roman" w:cs="Times New Roman" w:eastAsia="Times New Roman" w:hAnsi="Times New Roman"/>
                <w:sz w:val="20"/>
                <w:szCs w:val="20"/>
                <w:rtl w:val="0"/>
              </w:rPr>
              <w:t xml:space="preserve">Hash password with bcrypt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B">
            <w:pPr>
              <w:jc w:val="left"/>
              <w:rPr/>
            </w:pPr>
            <w:r w:rsidDel="00000000" w:rsidR="00000000" w:rsidRPr="00000000">
              <w:rPr>
                <w:rFonts w:ascii="Times New Roman" w:cs="Times New Roman" w:eastAsia="Times New Roman" w:hAnsi="Times New Roman"/>
                <w:sz w:val="20"/>
                <w:szCs w:val="20"/>
                <w:rtl w:val="0"/>
              </w:rPr>
              <w:t xml:space="preserve">Plaintext password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C">
            <w:pPr>
              <w:jc w:val="left"/>
              <w:rPr/>
            </w:pPr>
            <w:r w:rsidDel="00000000" w:rsidR="00000000" w:rsidRPr="00000000">
              <w:rPr>
                <w:rFonts w:ascii="Times New Roman" w:cs="Times New Roman" w:eastAsia="Times New Roman" w:hAnsi="Times New Roman"/>
                <w:sz w:val="20"/>
                <w:szCs w:val="20"/>
                <w:rtl w:val="0"/>
              </w:rPr>
              <w:t xml:space="preserve">bcrypt hash string (60 chars)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AD">
            <w:pPr>
              <w:jc w:val="left"/>
              <w:rPr/>
            </w:pPr>
            <w:r w:rsidDel="00000000" w:rsidR="00000000" w:rsidRPr="00000000">
              <w:rPr>
                <w:rFonts w:ascii="Cardo" w:cs="Cardo" w:eastAsia="Cardo" w:hAnsi="Cardo"/>
                <w:sz w:val="20"/>
                <w:szCs w:val="20"/>
                <w:rtl w:val="0"/>
              </w:rPr>
              <w:t xml:space="preserve">bcrypt error → 500 Internal Server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E">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AF">
            <w:pPr>
              <w:jc w:val="left"/>
              <w:rPr/>
            </w:pPr>
            <w:r w:rsidDel="00000000" w:rsidR="00000000" w:rsidRPr="00000000">
              <w:rPr>
                <w:rFonts w:ascii="Times New Roman" w:cs="Times New Roman" w:eastAsia="Times New Roman" w:hAnsi="Times New Roman"/>
                <w:sz w:val="20"/>
                <w:szCs w:val="20"/>
                <w:rtl w:val="0"/>
              </w:rPr>
              <w:t xml:space="preserve">auth.controller.js: 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0">
            <w:pPr>
              <w:jc w:val="left"/>
              <w:rPr/>
            </w:pPr>
            <w:r w:rsidDel="00000000" w:rsidR="00000000" w:rsidRPr="00000000">
              <w:rPr>
                <w:rFonts w:ascii="Times New Roman" w:cs="Times New Roman" w:eastAsia="Times New Roman" w:hAnsi="Times New Roman"/>
                <w:sz w:val="20"/>
                <w:szCs w:val="20"/>
                <w:rtl w:val="0"/>
              </w:rPr>
              <w:t xml:space="preserve">Generate UUID for user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1">
            <w:pPr>
              <w:jc w:val="left"/>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2">
            <w:pPr>
              <w:jc w:val="left"/>
              <w:rPr/>
            </w:pPr>
            <w:r w:rsidDel="00000000" w:rsidR="00000000" w:rsidRPr="00000000">
              <w:rPr>
                <w:rFonts w:ascii="Times New Roman" w:cs="Times New Roman" w:eastAsia="Times New Roman" w:hAnsi="Times New Roman"/>
                <w:sz w:val="20"/>
                <w:szCs w:val="20"/>
                <w:rtl w:val="0"/>
              </w:rPr>
              <w:t xml:space="preserve">UUID v4 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3">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B4">
            <w:pPr>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B5">
            <w:pPr>
              <w:jc w:val="left"/>
              <w:rPr/>
            </w:pPr>
            <w:r w:rsidDel="00000000" w:rsidR="00000000" w:rsidRPr="00000000">
              <w:rPr>
                <w:rFonts w:ascii="Times New Roman" w:cs="Times New Roman" w:eastAsia="Times New Roman" w:hAnsi="Times New Roman"/>
                <w:sz w:val="20"/>
                <w:szCs w:val="20"/>
                <w:rtl w:val="0"/>
              </w:rPr>
              <w:t xml:space="preserve">MySQL: users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B6">
            <w:pPr>
              <w:jc w:val="left"/>
              <w:rPr/>
            </w:pPr>
            <w:r w:rsidDel="00000000" w:rsidR="00000000" w:rsidRPr="00000000">
              <w:rPr>
                <w:rFonts w:ascii="Times New Roman" w:cs="Times New Roman" w:eastAsia="Times New Roman" w:hAnsi="Times New Roman"/>
                <w:sz w:val="20"/>
                <w:szCs w:val="20"/>
                <w:rtl w:val="0"/>
              </w:rPr>
              <w:t xml:space="preserve">INSERT new user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B7">
            <w:pPr>
              <w:jc w:val="left"/>
              <w:rPr/>
            </w:pPr>
            <w:r w:rsidDel="00000000" w:rsidR="00000000" w:rsidRPr="00000000">
              <w:rPr>
                <w:rFonts w:ascii="Times New Roman" w:cs="Times New Roman" w:eastAsia="Times New Roman" w:hAnsi="Times New Roman"/>
                <w:sz w:val="20"/>
                <w:szCs w:val="20"/>
                <w:rtl w:val="0"/>
              </w:rPr>
              <w:t xml:space="preserve">id, email, password_hash, first_name, last_name, phone, role="customer"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B8">
            <w:pPr>
              <w:jc w:val="left"/>
              <w:rPr/>
            </w:pPr>
            <w:r w:rsidDel="00000000" w:rsidR="00000000" w:rsidRPr="00000000">
              <w:rPr>
                <w:rFonts w:ascii="Times New Roman" w:cs="Times New Roman" w:eastAsia="Times New Roman" w:hAnsi="Times New Roman"/>
                <w:sz w:val="20"/>
                <w:szCs w:val="20"/>
                <w:rtl w:val="0"/>
              </w:rPr>
              <w:t xml:space="preserve">Inserted row confirmation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B9">
            <w:pPr>
              <w:jc w:val="left"/>
              <w:rPr/>
            </w:pPr>
            <w:r w:rsidDel="00000000" w:rsidR="00000000" w:rsidRPr="00000000">
              <w:rPr>
                <w:rFonts w:ascii="Cardo" w:cs="Cardo" w:eastAsia="Cardo" w:hAnsi="Cardo"/>
                <w:sz w:val="20"/>
                <w:szCs w:val="20"/>
                <w:rtl w:val="0"/>
              </w:rPr>
              <w:t xml:space="preserve">DB error → 500; duplicate key → 409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A">
            <w:pPr>
              <w:jc w:val="left"/>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B">
            <w:pPr>
              <w:jc w:val="left"/>
              <w:rPr/>
            </w:pPr>
            <w:r w:rsidDel="00000000" w:rsidR="00000000" w:rsidRPr="00000000">
              <w:rPr>
                <w:rFonts w:ascii="Times New Roman" w:cs="Times New Roman" w:eastAsia="Times New Roman" w:hAnsi="Times New Roman"/>
                <w:sz w:val="20"/>
                <w:szCs w:val="20"/>
                <w:rtl w:val="0"/>
              </w:rPr>
              <w:t xml:space="preserve">jwt.js: generateTokens()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C">
            <w:pPr>
              <w:jc w:val="left"/>
              <w:rPr/>
            </w:pPr>
            <w:r w:rsidDel="00000000" w:rsidR="00000000" w:rsidRPr="00000000">
              <w:rPr>
                <w:rFonts w:ascii="Times New Roman" w:cs="Times New Roman" w:eastAsia="Times New Roman" w:hAnsi="Times New Roman"/>
                <w:sz w:val="20"/>
                <w:szCs w:val="20"/>
                <w:rtl w:val="0"/>
              </w:rPr>
              <w:t xml:space="preserve">Generate JWT access + refresh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D">
            <w:pPr>
              <w:jc w:val="left"/>
              <w:rPr/>
            </w:pPr>
            <w:r w:rsidDel="00000000" w:rsidR="00000000" w:rsidRPr="00000000">
              <w:rPr>
                <w:rFonts w:ascii="Times New Roman" w:cs="Times New Roman" w:eastAsia="Times New Roman" w:hAnsi="Times New Roman"/>
                <w:sz w:val="20"/>
                <w:szCs w:val="20"/>
                <w:rtl w:val="0"/>
              </w:rPr>
              <w:t xml:space="preserve">userId,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E">
            <w:pPr>
              <w:jc w:val="left"/>
              <w:rPr/>
            </w:pPr>
            <w:r w:rsidDel="00000000" w:rsidR="00000000" w:rsidRPr="00000000">
              <w:rPr>
                <w:rFonts w:ascii="Times New Roman" w:cs="Times New Roman" w:eastAsia="Times New Roman" w:hAnsi="Times New Roman"/>
                <w:sz w:val="20"/>
                <w:szCs w:val="20"/>
                <w:rtl w:val="0"/>
              </w:rPr>
              <w:t xml:space="preserve">accessToken (7d), refreshToken (30d)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BF">
            <w:pPr>
              <w:jc w:val="left"/>
              <w:rPr/>
            </w:pPr>
            <w:r w:rsidDel="00000000" w:rsidR="00000000" w:rsidRPr="00000000">
              <w:rPr>
                <w:rFonts w:ascii="Cardo" w:cs="Cardo" w:eastAsia="Cardo" w:hAnsi="Cardo"/>
                <w:sz w:val="20"/>
                <w:szCs w:val="20"/>
                <w:rtl w:val="0"/>
              </w:rPr>
              <w:t xml:space="preserve">JWT signing error → 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0">
            <w:pPr>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1">
            <w:pPr>
              <w:jc w:val="left"/>
              <w:rPr/>
            </w:pPr>
            <w:r w:rsidDel="00000000" w:rsidR="00000000" w:rsidRPr="00000000">
              <w:rPr>
                <w:rFonts w:ascii="Times New Roman" w:cs="Times New Roman" w:eastAsia="Times New Roman" w:hAnsi="Times New Roman"/>
                <w:sz w:val="20"/>
                <w:szCs w:val="20"/>
                <w:rtl w:val="0"/>
              </w:rPr>
              <w:t xml:space="preserve">MySQL: refresh_tokens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2">
            <w:pPr>
              <w:jc w:val="left"/>
              <w:rPr/>
            </w:pPr>
            <w:r w:rsidDel="00000000" w:rsidR="00000000" w:rsidRPr="00000000">
              <w:rPr>
                <w:rFonts w:ascii="Times New Roman" w:cs="Times New Roman" w:eastAsia="Times New Roman" w:hAnsi="Times New Roman"/>
                <w:sz w:val="20"/>
                <w:szCs w:val="20"/>
                <w:rtl w:val="0"/>
              </w:rPr>
              <w:t xml:space="preserve">INSERT refresh token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3">
            <w:pPr>
              <w:jc w:val="left"/>
              <w:rPr/>
            </w:pPr>
            <w:r w:rsidDel="00000000" w:rsidR="00000000" w:rsidRPr="00000000">
              <w:rPr>
                <w:rFonts w:ascii="Times New Roman" w:cs="Times New Roman" w:eastAsia="Times New Roman" w:hAnsi="Times New Roman"/>
                <w:sz w:val="20"/>
                <w:szCs w:val="20"/>
                <w:rtl w:val="0"/>
              </w:rPr>
              <w:t xml:space="preserve">user_id, token, expires_at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4">
            <w:pPr>
              <w:jc w:val="left"/>
              <w:rPr/>
            </w:pPr>
            <w:r w:rsidDel="00000000" w:rsidR="00000000" w:rsidRPr="00000000">
              <w:rPr>
                <w:rFonts w:ascii="Times New Roman" w:cs="Times New Roman" w:eastAsia="Times New Roman" w:hAnsi="Times New Roman"/>
                <w:sz w:val="20"/>
                <w:szCs w:val="20"/>
                <w:rtl w:val="0"/>
              </w:rPr>
              <w:t xml:space="preserve">Inserted row confirmation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5">
            <w:pPr>
              <w:jc w:val="left"/>
              <w:rPr/>
            </w:pPr>
            <w:r w:rsidDel="00000000" w:rsidR="00000000" w:rsidRPr="00000000">
              <w:rPr>
                <w:rFonts w:ascii="Cardo" w:cs="Cardo" w:eastAsia="Cardo" w:hAnsi="Cardo"/>
                <w:sz w:val="20"/>
                <w:szCs w:val="20"/>
                <w:rtl w:val="0"/>
              </w:rPr>
              <w:t xml:space="preserve">DB error → 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C6">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C7">
            <w:pPr>
              <w:jc w:val="left"/>
              <w:rPr/>
            </w:pPr>
            <w:r w:rsidDel="00000000" w:rsidR="00000000" w:rsidRPr="00000000">
              <w:rPr>
                <w:rFonts w:ascii="Times New Roman" w:cs="Times New Roman" w:eastAsia="Times New Roman" w:hAnsi="Times New Roman"/>
                <w:sz w:val="20"/>
                <w:szCs w:val="20"/>
                <w:rtl w:val="0"/>
              </w:rPr>
              <w:t xml:space="preserve">auth.controller.js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C8">
            <w:pPr>
              <w:jc w:val="left"/>
              <w:rPr/>
            </w:pPr>
            <w:r w:rsidDel="00000000" w:rsidR="00000000" w:rsidRPr="00000000">
              <w:rPr>
                <w:rFonts w:ascii="Times New Roman" w:cs="Times New Roman" w:eastAsia="Times New Roman" w:hAnsi="Times New Roman"/>
                <w:sz w:val="20"/>
                <w:szCs w:val="20"/>
                <w:rtl w:val="0"/>
              </w:rPr>
              <w:t xml:space="preserve">Return 201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C9">
            <w:pPr>
              <w:jc w:val="left"/>
              <w:rPr/>
            </w:pPr>
            <w:r w:rsidDel="00000000" w:rsidR="00000000" w:rsidRPr="00000000">
              <w:rPr>
                <w:rFonts w:ascii="Times New Roman" w:cs="Times New Roman" w:eastAsia="Times New Roman" w:hAnsi="Times New Roman"/>
                <w:sz w:val="20"/>
                <w:szCs w:val="20"/>
                <w:rtl w:val="0"/>
              </w:rPr>
              <w:t xml:space="preserve">user object +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CA">
            <w:pPr>
              <w:jc w:val="left"/>
              <w:rPr/>
            </w:pPr>
            <w:r w:rsidDel="00000000" w:rsidR="00000000" w:rsidRPr="00000000">
              <w:rPr>
                <w:rFonts w:ascii="Times New Roman" w:cs="Times New Roman" w:eastAsia="Times New Roman" w:hAnsi="Times New Roman"/>
                <w:sz w:val="20"/>
                <w:szCs w:val="20"/>
                <w:rtl w:val="0"/>
              </w:rPr>
              <w:t xml:space="preserve">JSON response 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CB">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C">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D">
            <w:pPr>
              <w:jc w:val="left"/>
              <w:rPr/>
            </w:pPr>
            <w:r w:rsidDel="00000000" w:rsidR="00000000" w:rsidRPr="00000000">
              <w:rPr>
                <w:rFonts w:ascii="Times New Roman" w:cs="Times New Roman" w:eastAsia="Times New Roman" w:hAnsi="Times New Roman"/>
                <w:sz w:val="20"/>
                <w:szCs w:val="20"/>
                <w:rtl w:val="0"/>
              </w:rPr>
              <w:t xml:space="preserve">PHP Frontend (register.php)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E">
            <w:pPr>
              <w:jc w:val="left"/>
              <w:rPr/>
            </w:pPr>
            <w:r w:rsidDel="00000000" w:rsidR="00000000" w:rsidRPr="00000000">
              <w:rPr>
                <w:rFonts w:ascii="Times New Roman" w:cs="Times New Roman" w:eastAsia="Times New Roman" w:hAnsi="Times New Roman"/>
                <w:sz w:val="20"/>
                <w:szCs w:val="20"/>
                <w:rtl w:val="0"/>
              </w:rPr>
              <w:t xml:space="preserve">Parse response, store in 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CF">
            <w:pPr>
              <w:jc w:val="left"/>
              <w:rPr/>
            </w:pPr>
            <w:r w:rsidDel="00000000" w:rsidR="00000000" w:rsidRPr="00000000">
              <w:rPr>
                <w:rFonts w:ascii="Times New Roman" w:cs="Times New Roman" w:eastAsia="Times New Roman" w:hAnsi="Times New Roman"/>
                <w:sz w:val="20"/>
                <w:szCs w:val="20"/>
                <w:rtl w:val="0"/>
              </w:rPr>
              <w:t xml:space="preserve">JSON response 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D0">
            <w:pPr>
              <w:jc w:val="left"/>
              <w:rPr/>
            </w:pPr>
            <w:r w:rsidDel="00000000" w:rsidR="00000000" w:rsidRPr="00000000">
              <w:rPr>
                <w:rFonts w:ascii="Times New Roman" w:cs="Times New Roman" w:eastAsia="Times New Roman" w:hAnsi="Times New Roman"/>
                <w:sz w:val="20"/>
                <w:szCs w:val="20"/>
                <w:rtl w:val="0"/>
              </w:rPr>
              <w:t xml:space="preserve">$_SESSION["access_token"], $_SESSION["refresh_token"], $_SESSION["user"]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D1">
            <w:pPr>
              <w:jc w:val="left"/>
              <w:rPr/>
            </w:pPr>
            <w:r w:rsidDel="00000000" w:rsidR="00000000" w:rsidRPr="00000000">
              <w:rPr>
                <w:rFonts w:ascii="Cardo" w:cs="Cardo" w:eastAsia="Cardo" w:hAnsi="Cardo"/>
                <w:sz w:val="20"/>
                <w:szCs w:val="20"/>
                <w:rtl w:val="0"/>
              </w:rPr>
              <w:t xml:space="preserve">API error response → display error message to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D2">
            <w:pPr>
              <w:jc w:val="left"/>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D3">
            <w:pPr>
              <w:jc w:val="left"/>
              <w:rPr/>
            </w:pPr>
            <w:r w:rsidDel="00000000" w:rsidR="00000000" w:rsidRPr="00000000">
              <w:rPr>
                <w:rFonts w:ascii="Times New Roman" w:cs="Times New Roman" w:eastAsia="Times New Roman" w:hAnsi="Times New Roman"/>
                <w:sz w:val="20"/>
                <w:szCs w:val="20"/>
                <w:rtl w:val="0"/>
              </w:rPr>
              <w:t xml:space="preserve">PHP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D4">
            <w:pPr>
              <w:jc w:val="left"/>
              <w:rPr/>
            </w:pPr>
            <w:r w:rsidDel="00000000" w:rsidR="00000000" w:rsidRPr="00000000">
              <w:rPr>
                <w:rFonts w:ascii="Times New Roman" w:cs="Times New Roman" w:eastAsia="Times New Roman" w:hAnsi="Times New Roman"/>
                <w:sz w:val="20"/>
                <w:szCs w:val="20"/>
                <w:rtl w:val="0"/>
              </w:rPr>
              <w:t xml:space="preserve">Redirect to homepage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D5">
            <w:pPr>
              <w:jc w:val="left"/>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D6">
            <w:pPr>
              <w:jc w:val="left"/>
              <w:rPr/>
            </w:pPr>
            <w:r w:rsidDel="00000000" w:rsidR="00000000" w:rsidRPr="00000000">
              <w:rPr>
                <w:rFonts w:ascii="Times New Roman" w:cs="Times New Roman" w:eastAsia="Times New Roman" w:hAnsi="Times New Roman"/>
                <w:sz w:val="20"/>
                <w:szCs w:val="20"/>
                <w:rtl w:val="0"/>
              </w:rPr>
              <w:t xml:space="preserve">HTTP 302 redirect to index.php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D7">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8D8">
      <w:pPr>
        <w:spacing w:after="240" w:before="0" w:lineRule="auto"/>
        <w:rPr/>
      </w:pPr>
      <w:r w:rsidDel="00000000" w:rsidR="00000000" w:rsidRPr="00000000">
        <w:rPr>
          <w:rtl w:val="0"/>
        </w:rPr>
      </w:r>
    </w:p>
    <w:p w:rsidR="00000000" w:rsidDel="00000000" w:rsidP="00000000" w:rsidRDefault="00000000" w:rsidRPr="00000000" w14:paraId="000008D9">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3.23.2 Order Placement Data Flow</w:t>
      </w:r>
      <w:r w:rsidDel="00000000" w:rsidR="00000000" w:rsidRPr="00000000">
        <w:rPr>
          <w:rtl w:val="0"/>
        </w:rPr>
      </w:r>
    </w:p>
    <w:p w:rsidR="00000000" w:rsidDel="00000000" w:rsidP="00000000" w:rsidRDefault="00000000" w:rsidRPr="00000000" w14:paraId="000008DA">
      <w:pPr>
        <w:spacing w:after="120" w:before="24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3L. Order Placement Process Data Flow (Simplified)</w:t>
      </w:r>
      <w:r w:rsidDel="00000000" w:rsidR="00000000" w:rsidRPr="00000000">
        <w:rPr>
          <w:rtl w:val="0"/>
        </w:rPr>
      </w:r>
    </w:p>
    <w:tbl>
      <w:tblPr>
        <w:tblStyle w:val="Table1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1500"/>
        <w:gridCol w:w="2600"/>
        <w:gridCol w:w="1460"/>
        <w:tblGridChange w:id="0">
          <w:tblGrid>
            <w:gridCol w:w="400"/>
            <w:gridCol w:w="2400"/>
            <w:gridCol w:w="1500"/>
            <w:gridCol w:w="2600"/>
            <w:gridCol w:w="14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D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Step</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D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Operation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D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DB Table Affected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D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Business Rule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8D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Error on Failure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0">
            <w:pPr>
              <w:jc w:val="left"/>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1">
            <w:pPr>
              <w:jc w:val="left"/>
              <w:rPr/>
            </w:pPr>
            <w:r w:rsidDel="00000000" w:rsidR="00000000" w:rsidRPr="00000000">
              <w:rPr>
                <w:rFonts w:ascii="Times New Roman" w:cs="Times New Roman" w:eastAsia="Times New Roman" w:hAnsi="Times New Roman"/>
                <w:sz w:val="20"/>
                <w:szCs w:val="20"/>
                <w:rtl w:val="0"/>
              </w:rPr>
              <w:t xml:space="preserve">Acquire dedicated DB connection from pool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2">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3">
            <w:pPr>
              <w:jc w:val="left"/>
              <w:rPr/>
            </w:pPr>
            <w:r w:rsidDel="00000000" w:rsidR="00000000" w:rsidRPr="00000000">
              <w:rPr>
                <w:rFonts w:ascii="Times New Roman" w:cs="Times New Roman" w:eastAsia="Times New Roman" w:hAnsi="Times New Roman"/>
                <w:sz w:val="20"/>
                <w:szCs w:val="20"/>
                <w:rtl w:val="0"/>
              </w:rPr>
              <w:t xml:space="preserve">Connection isolation prevents transaction interference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4">
            <w:pPr>
              <w:jc w:val="left"/>
              <w:rPr/>
            </w:pPr>
            <w:r w:rsidDel="00000000" w:rsidR="00000000" w:rsidRPr="00000000">
              <w:rPr>
                <w:rFonts w:ascii="Times New Roman" w:cs="Times New Roman" w:eastAsia="Times New Roman" w:hAnsi="Times New Roman"/>
                <w:sz w:val="20"/>
                <w:szCs w:val="20"/>
                <w:rtl w:val="0"/>
              </w:rPr>
              <w:t xml:space="preserve">503: connection pool exhausted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E5">
            <w:pPr>
              <w:jc w:val="lef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E6">
            <w:pPr>
              <w:jc w:val="left"/>
              <w:rPr/>
            </w:pPr>
            <w:r w:rsidDel="00000000" w:rsidR="00000000" w:rsidRPr="00000000">
              <w:rPr>
                <w:rFonts w:ascii="Times New Roman" w:cs="Times New Roman" w:eastAsia="Times New Roman" w:hAnsi="Times New Roman"/>
                <w:sz w:val="20"/>
                <w:szCs w:val="20"/>
                <w:rtl w:val="0"/>
              </w:rPr>
              <w:t xml:space="preserve">BEGIN TRANSACTION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E7">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E8">
            <w:pPr>
              <w:jc w:val="left"/>
              <w:rPr/>
            </w:pPr>
            <w:r w:rsidDel="00000000" w:rsidR="00000000" w:rsidRPr="00000000">
              <w:rPr>
                <w:rFonts w:ascii="Times New Roman" w:cs="Times New Roman" w:eastAsia="Times New Roman" w:hAnsi="Times New Roman"/>
                <w:sz w:val="20"/>
                <w:szCs w:val="20"/>
                <w:rtl w:val="0"/>
              </w:rPr>
              <w:t xml:space="preserve">All subsequent operations form atomic 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E9">
            <w:pPr>
              <w:jc w:val="left"/>
              <w:rPr/>
            </w:pPr>
            <w:r w:rsidDel="00000000" w:rsidR="00000000" w:rsidRPr="00000000">
              <w:rPr>
                <w:rFonts w:ascii="Times New Roman" w:cs="Times New Roman" w:eastAsia="Times New Roman" w:hAnsi="Times New Roman"/>
                <w:sz w:val="20"/>
                <w:szCs w:val="20"/>
                <w:rtl w:val="0"/>
              </w:rPr>
              <w:t xml:space="preserve">500: transaction start failure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A">
            <w:pPr>
              <w:jc w:val="left"/>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B">
            <w:pPr>
              <w:jc w:val="left"/>
              <w:rPr/>
            </w:pPr>
            <w:r w:rsidDel="00000000" w:rsidR="00000000" w:rsidRPr="00000000">
              <w:rPr>
                <w:rFonts w:ascii="Times New Roman" w:cs="Times New Roman" w:eastAsia="Times New Roman" w:hAnsi="Times New Roman"/>
                <w:sz w:val="20"/>
                <w:szCs w:val="20"/>
                <w:rtl w:val="0"/>
              </w:rPr>
              <w:t xml:space="preserve">SELECT products FOR UPDATE (per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C">
            <w:pPr>
              <w:jc w:val="left"/>
              <w:rPr/>
            </w:pPr>
            <w:r w:rsidDel="00000000" w:rsidR="00000000" w:rsidRPr="00000000">
              <w:rPr>
                <w:rFonts w:ascii="Times New Roman" w:cs="Times New Roman" w:eastAsia="Times New Roman" w:hAnsi="Times New Roman"/>
                <w:sz w:val="20"/>
                <w:szCs w:val="20"/>
                <w:rtl w:val="0"/>
              </w:rPr>
              <w:t xml:space="preserve">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D">
            <w:pPr>
              <w:jc w:val="left"/>
              <w:rPr/>
            </w:pPr>
            <w:r w:rsidDel="00000000" w:rsidR="00000000" w:rsidRPr="00000000">
              <w:rPr>
                <w:rFonts w:ascii="Times New Roman" w:cs="Times New Roman" w:eastAsia="Times New Roman" w:hAnsi="Times New Roman"/>
                <w:sz w:val="20"/>
                <w:szCs w:val="20"/>
                <w:rtl w:val="0"/>
              </w:rPr>
              <w:t xml:space="preserve">Row-level lock prevents concurrent depletion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EE">
            <w:pPr>
              <w:jc w:val="left"/>
              <w:rPr/>
            </w:pPr>
            <w:r w:rsidDel="00000000" w:rsidR="00000000" w:rsidRPr="00000000">
              <w:rPr>
                <w:rFonts w:ascii="Times New Roman" w:cs="Times New Roman" w:eastAsia="Times New Roman" w:hAnsi="Times New Roman"/>
                <w:sz w:val="20"/>
                <w:szCs w:val="20"/>
                <w:rtl w:val="0"/>
              </w:rPr>
              <w:t xml:space="preserve">400: product not found or inactive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EF">
            <w:pPr>
              <w:jc w:val="lef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0">
            <w:pPr>
              <w:jc w:val="left"/>
              <w:rPr/>
            </w:pPr>
            <w:r w:rsidDel="00000000" w:rsidR="00000000" w:rsidRPr="00000000">
              <w:rPr>
                <w:rFonts w:ascii="Gungsuh" w:cs="Gungsuh" w:eastAsia="Gungsuh" w:hAnsi="Gungsuh"/>
                <w:sz w:val="20"/>
                <w:szCs w:val="20"/>
                <w:rtl w:val="0"/>
              </w:rPr>
              <w:t xml:space="preserve">Validate stock_qty ≥ requested quantity (per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1">
            <w:pPr>
              <w:jc w:val="left"/>
              <w:rPr/>
            </w:pPr>
            <w:r w:rsidDel="00000000" w:rsidR="00000000" w:rsidRPr="00000000">
              <w:rPr>
                <w:rFonts w:ascii="Times New Roman" w:cs="Times New Roman" w:eastAsia="Times New Roman" w:hAnsi="Times New Roman"/>
                <w:sz w:val="20"/>
                <w:szCs w:val="20"/>
                <w:rtl w:val="0"/>
              </w:rPr>
              <w:t xml:space="preserve">products (in memory)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2">
            <w:pPr>
              <w:jc w:val="left"/>
              <w:rPr/>
            </w:pPr>
            <w:r w:rsidDel="00000000" w:rsidR="00000000" w:rsidRPr="00000000">
              <w:rPr>
                <w:rFonts w:ascii="Times New Roman" w:cs="Times New Roman" w:eastAsia="Times New Roman" w:hAnsi="Times New Roman"/>
                <w:sz w:val="20"/>
                <w:szCs w:val="20"/>
                <w:rtl w:val="0"/>
              </w:rPr>
              <w:t xml:space="preserve">Prevents overselling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3">
            <w:pPr>
              <w:jc w:val="left"/>
              <w:rPr/>
            </w:pPr>
            <w:r w:rsidDel="00000000" w:rsidR="00000000" w:rsidRPr="00000000">
              <w:rPr>
                <w:rFonts w:ascii="Times New Roman" w:cs="Times New Roman" w:eastAsia="Times New Roman" w:hAnsi="Times New Roman"/>
                <w:sz w:val="20"/>
                <w:szCs w:val="20"/>
                <w:rtl w:val="0"/>
              </w:rPr>
              <w:t xml:space="preserve">400: "Insufficient stock for [product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F4">
            <w:pPr>
              <w:jc w:val="left"/>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F5">
            <w:pPr>
              <w:jc w:val="left"/>
              <w:rPr/>
            </w:pPr>
            <w:r w:rsidDel="00000000" w:rsidR="00000000" w:rsidRPr="00000000">
              <w:rPr>
                <w:rFonts w:ascii="Times New Roman" w:cs="Times New Roman" w:eastAsia="Times New Roman" w:hAnsi="Times New Roman"/>
                <w:sz w:val="20"/>
                <w:szCs w:val="20"/>
                <w:rtl w:val="0"/>
              </w:rPr>
              <w:t xml:space="preserve">Calculate subtotal, apply shipping 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F6">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F7">
            <w:pPr>
              <w:jc w:val="left"/>
              <w:rPr/>
            </w:pPr>
            <w:r w:rsidDel="00000000" w:rsidR="00000000" w:rsidRPr="00000000">
              <w:rPr>
                <w:rFonts w:ascii="Gungsuh" w:cs="Gungsuh" w:eastAsia="Gungsuh" w:hAnsi="Gungsuh"/>
                <w:sz w:val="20"/>
                <w:szCs w:val="20"/>
                <w:rtl w:val="0"/>
              </w:rPr>
              <w:t xml:space="preserve">Shipping fee = 0 if subtotal ≥ ₱10,000; else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F8">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9">
            <w:pPr>
              <w:jc w:val="left"/>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A">
            <w:pPr>
              <w:jc w:val="left"/>
              <w:rPr/>
            </w:pPr>
            <w:r w:rsidDel="00000000" w:rsidR="00000000" w:rsidRPr="00000000">
              <w:rPr>
                <w:rFonts w:ascii="Times New Roman" w:cs="Times New Roman" w:eastAsia="Times New Roman" w:hAnsi="Times New Roman"/>
                <w:sz w:val="20"/>
                <w:szCs w:val="20"/>
                <w:rtl w:val="0"/>
              </w:rPr>
              <w:t xml:space="preserve">Validate or INSERT delivery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B">
            <w:pPr>
              <w:jc w:val="left"/>
              <w:rPr/>
            </w:pPr>
            <w:r w:rsidDel="00000000" w:rsidR="00000000" w:rsidRPr="00000000">
              <w:rPr>
                <w:rFonts w:ascii="Times New Roman" w:cs="Times New Roman" w:eastAsia="Times New Roman" w:hAnsi="Times New Roman"/>
                <w:sz w:val="20"/>
                <w:szCs w:val="20"/>
                <w:rtl w:val="0"/>
              </w:rPr>
              <w:t xml:space="preserve">addresses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C">
            <w:pPr>
              <w:jc w:val="left"/>
              <w:rPr/>
            </w:pPr>
            <w:r w:rsidDel="00000000" w:rsidR="00000000" w:rsidRPr="00000000">
              <w:rPr>
                <w:rFonts w:ascii="Times New Roman" w:cs="Times New Roman" w:eastAsia="Times New Roman" w:hAnsi="Times New Roman"/>
                <w:sz w:val="20"/>
                <w:szCs w:val="20"/>
                <w:rtl w:val="0"/>
              </w:rPr>
              <w:t xml:space="preserve">Existing address_id validated as belonging to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8FD">
            <w:pPr>
              <w:jc w:val="left"/>
              <w:rPr/>
            </w:pPr>
            <w:r w:rsidDel="00000000" w:rsidR="00000000" w:rsidRPr="00000000">
              <w:rPr>
                <w:rFonts w:ascii="Times New Roman" w:cs="Times New Roman" w:eastAsia="Times New Roman" w:hAnsi="Times New Roman"/>
                <w:sz w:val="20"/>
                <w:szCs w:val="20"/>
                <w:rtl w:val="0"/>
              </w:rPr>
              <w:t xml:space="preserve">400: invalid address; 400: missing address fields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FE">
            <w:pPr>
              <w:jc w:val="lef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8FF">
            <w:pPr>
              <w:jc w:val="left"/>
              <w:rPr/>
            </w:pPr>
            <w:r w:rsidDel="00000000" w:rsidR="00000000" w:rsidRPr="00000000">
              <w:rPr>
                <w:rFonts w:ascii="Times New Roman" w:cs="Times New Roman" w:eastAsia="Times New Roman" w:hAnsi="Times New Roman"/>
                <w:sz w:val="20"/>
                <w:szCs w:val="20"/>
                <w:rtl w:val="0"/>
              </w:rPr>
              <w:t xml:space="preserve">INSERT master order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0">
            <w:pPr>
              <w:jc w:val="left"/>
              <w:rPr/>
            </w:pPr>
            <w:r w:rsidDel="00000000" w:rsidR="00000000" w:rsidRPr="00000000">
              <w:rPr>
                <w:rFonts w:ascii="Times New Roman" w:cs="Times New Roman" w:eastAsia="Times New Roman" w:hAnsi="Times New Roman"/>
                <w:sz w:val="20"/>
                <w:szCs w:val="20"/>
                <w:rtl w:val="0"/>
              </w:rPr>
              <w:t xml:space="preserve">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1">
            <w:pPr>
              <w:jc w:val="left"/>
              <w:rPr/>
            </w:pPr>
            <w:r w:rsidDel="00000000" w:rsidR="00000000" w:rsidRPr="00000000">
              <w:rPr>
                <w:rFonts w:ascii="Times New Roman" w:cs="Times New Roman" w:eastAsia="Times New Roman" w:hAnsi="Times New Roman"/>
                <w:sz w:val="20"/>
                <w:szCs w:val="20"/>
                <w:rtl w:val="0"/>
              </w:rPr>
              <w:t xml:space="preserve">order_number generated as RG-YYYYMMDD-NNNNN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2">
            <w:pPr>
              <w:jc w:val="left"/>
              <w:rPr/>
            </w:pPr>
            <w:r w:rsidDel="00000000" w:rsidR="00000000" w:rsidRPr="00000000">
              <w:rPr>
                <w:rFonts w:ascii="Times New Roman" w:cs="Times New Roman" w:eastAsia="Times New Roman" w:hAnsi="Times New Roman"/>
                <w:sz w:val="20"/>
                <w:szCs w:val="20"/>
                <w:rtl w:val="0"/>
              </w:rPr>
              <w:t xml:space="preserve">500: DB error; 409: duplicate order_number (auto-retry)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3">
            <w:pPr>
              <w:jc w:val="left"/>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4">
            <w:pPr>
              <w:jc w:val="left"/>
              <w:rPr/>
            </w:pPr>
            <w:r w:rsidDel="00000000" w:rsidR="00000000" w:rsidRPr="00000000">
              <w:rPr>
                <w:rFonts w:ascii="Times New Roman" w:cs="Times New Roman" w:eastAsia="Times New Roman" w:hAnsi="Times New Roman"/>
                <w:sz w:val="20"/>
                <w:szCs w:val="20"/>
                <w:rtl w:val="0"/>
              </w:rPr>
              <w:t xml:space="preserve">INSERT order_items (per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5">
            <w:pPr>
              <w:jc w:val="left"/>
              <w:rPr/>
            </w:pPr>
            <w:r w:rsidDel="00000000" w:rsidR="00000000" w:rsidRPr="00000000">
              <w:rPr>
                <w:rFonts w:ascii="Times New Roman" w:cs="Times New Roman" w:eastAsia="Times New Roman" w:hAnsi="Times New Roman"/>
                <w:sz w:val="20"/>
                <w:szCs w:val="20"/>
                <w:rtl w:val="0"/>
              </w:rPr>
              <w:t xml:space="preserve">order_items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6">
            <w:pPr>
              <w:jc w:val="left"/>
              <w:rPr/>
            </w:pPr>
            <w:r w:rsidDel="00000000" w:rsidR="00000000" w:rsidRPr="00000000">
              <w:rPr>
                <w:rFonts w:ascii="Times New Roman" w:cs="Times New Roman" w:eastAsia="Times New Roman" w:hAnsi="Times New Roman"/>
                <w:sz w:val="20"/>
                <w:szCs w:val="20"/>
                <w:rtl w:val="0"/>
              </w:rPr>
              <w:t xml:space="preserve">product_name and model_number denormalized for historical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7">
            <w:pPr>
              <w:jc w:val="left"/>
              <w:rPr/>
            </w:pPr>
            <w:r w:rsidDel="00000000" w:rsidR="00000000" w:rsidRPr="00000000">
              <w:rPr>
                <w:rFonts w:ascii="Cardo" w:cs="Cardo" w:eastAsia="Cardo" w:hAnsi="Cardo"/>
                <w:sz w:val="20"/>
                <w:szCs w:val="20"/>
                <w:rtl w:val="0"/>
              </w:rPr>
              <w:t xml:space="preserve">500: DB error → ROLLBACK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8">
            <w:pPr>
              <w:jc w:val="left"/>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9">
            <w:pPr>
              <w:jc w:val="left"/>
              <w:rPr/>
            </w:pPr>
            <w:r w:rsidDel="00000000" w:rsidR="00000000" w:rsidRPr="00000000">
              <w:rPr>
                <w:rFonts w:ascii="Times New Roman" w:cs="Times New Roman" w:eastAsia="Times New Roman" w:hAnsi="Times New Roman"/>
                <w:sz w:val="20"/>
                <w:szCs w:val="20"/>
                <w:rtl w:val="0"/>
              </w:rPr>
              <w:t xml:space="preserve">UPDATE products SET stock_qty = stock_qty - quantity (per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A">
            <w:pPr>
              <w:jc w:val="left"/>
              <w:rPr/>
            </w:pPr>
            <w:r w:rsidDel="00000000" w:rsidR="00000000" w:rsidRPr="00000000">
              <w:rPr>
                <w:rFonts w:ascii="Times New Roman" w:cs="Times New Roman" w:eastAsia="Times New Roman" w:hAnsi="Times New Roman"/>
                <w:sz w:val="20"/>
                <w:szCs w:val="20"/>
                <w:rtl w:val="0"/>
              </w:rPr>
              <w:t xml:space="preserve">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B">
            <w:pPr>
              <w:jc w:val="left"/>
              <w:rPr/>
            </w:pPr>
            <w:r w:rsidDel="00000000" w:rsidR="00000000" w:rsidRPr="00000000">
              <w:rPr>
                <w:rFonts w:ascii="Times New Roman" w:cs="Times New Roman" w:eastAsia="Times New Roman" w:hAnsi="Times New Roman"/>
                <w:sz w:val="20"/>
                <w:szCs w:val="20"/>
                <w:rtl w:val="0"/>
              </w:rPr>
              <w:t xml:space="preserve">Atomic deduction within transaction; guaranteed accurate by FOR UPDATE 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0C">
            <w:pPr>
              <w:jc w:val="left"/>
              <w:rPr/>
            </w:pPr>
            <w:r w:rsidDel="00000000" w:rsidR="00000000" w:rsidRPr="00000000">
              <w:rPr>
                <w:rFonts w:ascii="Cardo" w:cs="Cardo" w:eastAsia="Cardo" w:hAnsi="Cardo"/>
                <w:sz w:val="20"/>
                <w:szCs w:val="20"/>
                <w:rtl w:val="0"/>
              </w:rPr>
              <w:t xml:space="preserve">500: DB error → ROLLBACK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D">
            <w:pPr>
              <w:jc w:val="left"/>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E">
            <w:pPr>
              <w:jc w:val="left"/>
              <w:rPr/>
            </w:pPr>
            <w:r w:rsidDel="00000000" w:rsidR="00000000" w:rsidRPr="00000000">
              <w:rPr>
                <w:rFonts w:ascii="Times New Roman" w:cs="Times New Roman" w:eastAsia="Times New Roman" w:hAnsi="Times New Roman"/>
                <w:sz w:val="20"/>
                <w:szCs w:val="20"/>
                <w:rtl w:val="0"/>
              </w:rPr>
              <w:t xml:space="preserve">INSERT order_deliveries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0F">
            <w:pPr>
              <w:jc w:val="left"/>
              <w:rPr/>
            </w:pPr>
            <w:r w:rsidDel="00000000" w:rsidR="00000000" w:rsidRPr="00000000">
              <w:rPr>
                <w:rFonts w:ascii="Times New Roman" w:cs="Times New Roman" w:eastAsia="Times New Roman" w:hAnsi="Times New Roman"/>
                <w:sz w:val="20"/>
                <w:szCs w:val="20"/>
                <w:rtl w:val="0"/>
              </w:rPr>
              <w:t xml:space="preserve">order_deliveries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10">
            <w:pPr>
              <w:jc w:val="left"/>
              <w:rPr/>
            </w:pPr>
            <w:r w:rsidDel="00000000" w:rsidR="00000000" w:rsidRPr="00000000">
              <w:rPr>
                <w:rFonts w:ascii="Times New Roman" w:cs="Times New Roman" w:eastAsia="Times New Roman" w:hAnsi="Times New Roman"/>
                <w:sz w:val="20"/>
                <w:szCs w:val="20"/>
                <w:rtl w:val="0"/>
              </w:rPr>
              <w:t xml:space="preserve">delivery_status = "pending"; rider_id =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11">
            <w:pPr>
              <w:jc w:val="left"/>
              <w:rPr/>
            </w:pPr>
            <w:r w:rsidDel="00000000" w:rsidR="00000000" w:rsidRPr="00000000">
              <w:rPr>
                <w:rFonts w:ascii="Cardo" w:cs="Cardo" w:eastAsia="Cardo" w:hAnsi="Cardo"/>
                <w:sz w:val="20"/>
                <w:szCs w:val="20"/>
                <w:rtl w:val="0"/>
              </w:rPr>
              <w:t xml:space="preserve">500: DB error → ROLLBACK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2">
            <w:pPr>
              <w:jc w:val="left"/>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3">
            <w:pPr>
              <w:jc w:val="left"/>
              <w:rPr/>
            </w:pPr>
            <w:r w:rsidDel="00000000" w:rsidR="00000000" w:rsidRPr="00000000">
              <w:rPr>
                <w:rFonts w:ascii="Times New Roman" w:cs="Times New Roman" w:eastAsia="Times New Roman" w:hAnsi="Times New Roman"/>
                <w:sz w:val="20"/>
                <w:szCs w:val="20"/>
                <w:rtl w:val="0"/>
              </w:rPr>
              <w:t xml:space="preserve">INSERT customer_activity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4">
            <w:pPr>
              <w:jc w:val="left"/>
              <w:rPr/>
            </w:pPr>
            <w:r w:rsidDel="00000000" w:rsidR="00000000" w:rsidRPr="00000000">
              <w:rPr>
                <w:rFonts w:ascii="Times New Roman" w:cs="Times New Roman" w:eastAsia="Times New Roman" w:hAnsi="Times New Roman"/>
                <w:sz w:val="20"/>
                <w:szCs w:val="20"/>
                <w:rtl w:val="0"/>
              </w:rPr>
              <w:t xml:space="preserve">customer_activity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5">
            <w:pPr>
              <w:jc w:val="left"/>
              <w:rPr/>
            </w:pPr>
            <w:r w:rsidDel="00000000" w:rsidR="00000000" w:rsidRPr="00000000">
              <w:rPr>
                <w:rFonts w:ascii="Times New Roman" w:cs="Times New Roman" w:eastAsia="Times New Roman" w:hAnsi="Times New Roman"/>
                <w:sz w:val="20"/>
                <w:szCs w:val="20"/>
                <w:rtl w:val="0"/>
              </w:rPr>
              <w:t xml:space="preserve">event_type = "order_placed"; metadata = {order_id, total_amount}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6">
            <w:pPr>
              <w:jc w:val="left"/>
              <w:rPr/>
            </w:pPr>
            <w:r w:rsidDel="00000000" w:rsidR="00000000" w:rsidRPr="00000000">
              <w:rPr>
                <w:rFonts w:ascii="Cardo" w:cs="Cardo" w:eastAsia="Cardo" w:hAnsi="Cardo"/>
                <w:sz w:val="20"/>
                <w:szCs w:val="20"/>
                <w:rtl w:val="0"/>
              </w:rPr>
              <w:t xml:space="preserve">500: DB error → ROLLBACK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17">
            <w:pPr>
              <w:jc w:val="left"/>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18">
            <w:pPr>
              <w:jc w:val="left"/>
              <w:rPr/>
            </w:pPr>
            <w:r w:rsidDel="00000000" w:rsidR="00000000" w:rsidRPr="00000000">
              <w:rPr>
                <w:rFonts w:ascii="Times New Roman" w:cs="Times New Roman" w:eastAsia="Times New Roman" w:hAnsi="Times New Roman"/>
                <w:sz w:val="20"/>
                <w:szCs w:val="20"/>
                <w:rtl w:val="0"/>
              </w:rPr>
              <w:t xml:space="preserve">COMMIT TRANSACTION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19">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1A">
            <w:pPr>
              <w:jc w:val="left"/>
              <w:rPr/>
            </w:pPr>
            <w:r w:rsidDel="00000000" w:rsidR="00000000" w:rsidRPr="00000000">
              <w:rPr>
                <w:rFonts w:ascii="Times New Roman" w:cs="Times New Roman" w:eastAsia="Times New Roman" w:hAnsi="Times New Roman"/>
                <w:sz w:val="20"/>
                <w:szCs w:val="20"/>
                <w:rtl w:val="0"/>
              </w:rPr>
              <w:t xml:space="preserve">All changes permanently applied atomically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1B">
            <w:pPr>
              <w:jc w:val="left"/>
              <w:rPr/>
            </w:pPr>
            <w:r w:rsidDel="00000000" w:rsidR="00000000" w:rsidRPr="00000000">
              <w:rPr>
                <w:rFonts w:ascii="Cardo" w:cs="Cardo" w:eastAsia="Cardo" w:hAnsi="Cardo"/>
                <w:sz w:val="20"/>
                <w:szCs w:val="20"/>
                <w:rtl w:val="0"/>
              </w:rPr>
              <w:t xml:space="preserve">500: commit failure → ROLLBACK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C">
            <w:pPr>
              <w:jc w:val="left"/>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D">
            <w:pPr>
              <w:jc w:val="left"/>
              <w:rPr/>
            </w:pPr>
            <w:r w:rsidDel="00000000" w:rsidR="00000000" w:rsidRPr="00000000">
              <w:rPr>
                <w:rFonts w:ascii="Times New Roman" w:cs="Times New Roman" w:eastAsia="Times New Roman" w:hAnsi="Times New Roman"/>
                <w:sz w:val="20"/>
                <w:szCs w:val="20"/>
                <w:rtl w:val="0"/>
              </w:rPr>
              <w:t xml:space="preserve">Release DB connection to pool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E">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1F">
            <w:pPr>
              <w:jc w:val="left"/>
              <w:rPr/>
            </w:pPr>
            <w:r w:rsidDel="00000000" w:rsidR="00000000" w:rsidRPr="00000000">
              <w:rPr>
                <w:rFonts w:ascii="Times New Roman" w:cs="Times New Roman" w:eastAsia="Times New Roman" w:hAnsi="Times New Roman"/>
                <w:sz w:val="20"/>
                <w:szCs w:val="20"/>
                <w:rtl w:val="0"/>
              </w:rPr>
              <w:t xml:space="preserve">Always executed in finally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20">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21">
            <w:pPr>
              <w:jc w:val="left"/>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22">
            <w:pPr>
              <w:jc w:val="left"/>
              <w:rPr/>
            </w:pPr>
            <w:r w:rsidDel="00000000" w:rsidR="00000000" w:rsidRPr="00000000">
              <w:rPr>
                <w:rFonts w:ascii="Times New Roman" w:cs="Times New Roman" w:eastAsia="Times New Roman" w:hAnsi="Times New Roman"/>
                <w:sz w:val="20"/>
                <w:szCs w:val="20"/>
                <w:rtl w:val="0"/>
              </w:rPr>
              <w:t xml:space="preserve">Return 201 Created with order details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23">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24">
            <w:pPr>
              <w:jc w:val="left"/>
              <w:rPr/>
            </w:pPr>
            <w:r w:rsidDel="00000000" w:rsidR="00000000" w:rsidRPr="00000000">
              <w:rPr>
                <w:rFonts w:ascii="Times New Roman" w:cs="Times New Roman" w:eastAsia="Times New Roman" w:hAnsi="Times New Roman"/>
                <w:sz w:val="20"/>
                <w:szCs w:val="20"/>
                <w:rtl w:val="0"/>
              </w:rPr>
              <w:t xml:space="preserve">Includes order number, items, total, delivery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25">
            <w:pPr>
              <w:jc w:val="lef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926">
      <w:pPr>
        <w:spacing w:after="240" w:before="0" w:lineRule="auto"/>
        <w:rPr/>
      </w:pPr>
      <w:r w:rsidDel="00000000" w:rsidR="00000000" w:rsidRPr="00000000">
        <w:rPr>
          <w:rtl w:val="0"/>
        </w:rPr>
      </w:r>
    </w:p>
    <w:p w:rsidR="00000000" w:rsidDel="00000000" w:rsidP="00000000" w:rsidRDefault="00000000" w:rsidRPr="00000000" w14:paraId="0000092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3.24 Quality Assurance and Code Review Process</w:t>
      </w:r>
      <w:r w:rsidDel="00000000" w:rsidR="00000000" w:rsidRPr="00000000">
        <w:rPr>
          <w:rtl w:val="0"/>
        </w:rPr>
      </w:r>
    </w:p>
    <w:p w:rsidR="00000000" w:rsidDel="00000000" w:rsidP="00000000" w:rsidRDefault="00000000" w:rsidRPr="00000000" w14:paraId="0000092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development team implemented a structured quality assurance process throughout the project's development sprints, combining automated testing (API endpoint testing through Postman), peer code review, and manual exploratory testing to maintain code quality and identify defects early in the development cycle. This section documents the quality assurance procedures employed and their outcomes.</w:t>
      </w:r>
      <w:r w:rsidDel="00000000" w:rsidR="00000000" w:rsidRPr="00000000">
        <w:rPr>
          <w:rtl w:val="0"/>
        </w:rPr>
      </w:r>
    </w:p>
    <w:p w:rsidR="00000000" w:rsidDel="00000000" w:rsidP="00000000" w:rsidRDefault="00000000" w:rsidRPr="00000000" w14:paraId="00000929">
      <w:pPr>
        <w:spacing w:after="120" w:before="0" w:lineRule="auto"/>
        <w:rPr/>
      </w:pPr>
      <w:r w:rsidDel="00000000" w:rsidR="00000000" w:rsidRPr="00000000">
        <w:rPr>
          <w:rtl w:val="0"/>
        </w:rPr>
      </w:r>
    </w:p>
    <w:p w:rsidR="00000000" w:rsidDel="00000000" w:rsidP="00000000" w:rsidRDefault="00000000" w:rsidRPr="00000000" w14:paraId="0000092A">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3.24.1 Code Review Protocol</w:t>
      </w:r>
      <w:r w:rsidDel="00000000" w:rsidR="00000000" w:rsidRPr="00000000">
        <w:rPr>
          <w:rtl w:val="0"/>
        </w:rPr>
      </w:r>
    </w:p>
    <w:p w:rsidR="00000000" w:rsidDel="00000000" w:rsidP="00000000" w:rsidRDefault="00000000" w:rsidRPr="00000000" w14:paraId="0000092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All code produced during each development sprint was subject to peer review by at least one team member before being merged into the main branch of the respective GitHub repository. Code reviews evaluated: functional correctness (does the code implement the specified behavior correctly?); security compliance (does the code follow the established security patterns — parameterized queries, input validation, authentication middleware?); error handling completeness (does the code handle all expected error conditions, including database errors, validation failures, and unauthorized access attempts?); code readability (is the code clearly named, appropriately commented, and consistently formatted?); and adherence to the established response format conventions (does the code use the standardized response helper functions?).</w:t>
      </w:r>
      <w:r w:rsidDel="00000000" w:rsidR="00000000" w:rsidRPr="00000000">
        <w:rPr>
          <w:rtl w:val="0"/>
        </w:rPr>
      </w:r>
    </w:p>
    <w:p w:rsidR="00000000" w:rsidDel="00000000" w:rsidP="00000000" w:rsidRDefault="00000000" w:rsidRPr="00000000" w14:paraId="0000092C">
      <w:pPr>
        <w:spacing w:after="120" w:before="0" w:lineRule="auto"/>
        <w:rPr/>
      </w:pPr>
      <w:r w:rsidDel="00000000" w:rsidR="00000000" w:rsidRPr="00000000">
        <w:rPr>
          <w:rtl w:val="0"/>
        </w:rPr>
      </w:r>
    </w:p>
    <w:p w:rsidR="00000000" w:rsidDel="00000000" w:rsidP="00000000" w:rsidRDefault="00000000" w:rsidRPr="00000000" w14:paraId="0000092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Code review sessions were conducted as synchronous team discussions for the most complex modules — particularly the order placement transaction function (order.controller.js: placeOrder) and the analytics dashboard endpoints — where multiple team members' perspectives were valuable in identifying potential edge cases and error conditions. For simpler modules, asynchronous code review through GitHub pull request comments was used, with the reviewing team member approving or requesting changes before the code was merged.</w:t>
      </w:r>
      <w:r w:rsidDel="00000000" w:rsidR="00000000" w:rsidRPr="00000000">
        <w:rPr>
          <w:rtl w:val="0"/>
        </w:rPr>
      </w:r>
    </w:p>
    <w:p w:rsidR="00000000" w:rsidDel="00000000" w:rsidP="00000000" w:rsidRDefault="00000000" w:rsidRPr="00000000" w14:paraId="0000092E">
      <w:pPr>
        <w:spacing w:after="120" w:before="0" w:lineRule="auto"/>
        <w:rPr/>
      </w:pPr>
      <w:r w:rsidDel="00000000" w:rsidR="00000000" w:rsidRPr="00000000">
        <w:rPr>
          <w:rtl w:val="0"/>
        </w:rPr>
      </w:r>
    </w:p>
    <w:p w:rsidR="00000000" w:rsidDel="00000000" w:rsidP="00000000" w:rsidRDefault="00000000" w:rsidRPr="00000000" w14:paraId="0000092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3.24.2 Postman Test Collection Organization</w:t>
      </w:r>
      <w:r w:rsidDel="00000000" w:rsidR="00000000" w:rsidRPr="00000000">
        <w:rPr>
          <w:rtl w:val="0"/>
        </w:rPr>
      </w:r>
    </w:p>
    <w:p w:rsidR="00000000" w:rsidDel="00000000" w:rsidP="00000000" w:rsidRDefault="00000000" w:rsidRPr="00000000" w14:paraId="0000093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Postman API testing environment was organized into a hierarchical collection structure mirroring the backend's route module organization: the R&amp;G Trading API collection contained five sub-collections (Auth, Products, Orders, Admin, Reviews), each containing test cases organized by endpoint. Each test case defined the request method, URL, headers, and body, along with a set of test scripts that automatically verified the response status code, response body structure, and specific field values. The Postman environment variables stored the current access token (automatically updated after each successful login test), refresh token, and key resource UUIDs (product IDs, order IDs) generated during testing for use in subsequent test cases.</w:t>
      </w:r>
      <w:r w:rsidDel="00000000" w:rsidR="00000000" w:rsidRPr="00000000">
        <w:rPr>
          <w:rtl w:val="0"/>
        </w:rPr>
      </w:r>
    </w:p>
    <w:p w:rsidR="00000000" w:rsidDel="00000000" w:rsidP="00000000" w:rsidRDefault="00000000" w:rsidRPr="00000000" w14:paraId="00000931">
      <w:pPr>
        <w:spacing w:after="120" w:before="0" w:lineRule="auto"/>
        <w:rPr/>
      </w:pPr>
      <w:r w:rsidDel="00000000" w:rsidR="00000000" w:rsidRPr="00000000">
        <w:rPr>
          <w:rtl w:val="0"/>
        </w:rPr>
      </w:r>
    </w:p>
    <w:p w:rsidR="00000000" w:rsidDel="00000000" w:rsidP="00000000" w:rsidRDefault="00000000" w:rsidRPr="00000000" w14:paraId="0000093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complete Postman collection was exported and archived as part of the project's technical documentation, providing a reusable regression testing asset that can be used to verify correct API behavior after any future code changes or infrastructure updates. This testing artifact represents an additional deliverable of practical value beyond the running system itself, enabling future maintainers to efficiently verify that API behavior has not regressed after modifications.</w:t>
      </w:r>
      <w:r w:rsidDel="00000000" w:rsidR="00000000" w:rsidRPr="00000000">
        <w:rPr>
          <w:rtl w:val="0"/>
        </w:rPr>
      </w:r>
    </w:p>
    <w:p w:rsidR="00000000" w:rsidDel="00000000" w:rsidP="00000000" w:rsidRDefault="00000000" w:rsidRPr="00000000" w14:paraId="00000933">
      <w:pPr>
        <w:rPr/>
      </w:pPr>
      <w:r w:rsidDel="00000000" w:rsidR="00000000" w:rsidRPr="00000000">
        <w:br w:type="page"/>
      </w:r>
      <w:r w:rsidDel="00000000" w:rsidR="00000000" w:rsidRPr="00000000">
        <w:rPr>
          <w:rtl w:val="0"/>
        </w:rPr>
      </w:r>
    </w:p>
    <w:p w:rsidR="00000000" w:rsidDel="00000000" w:rsidP="00000000" w:rsidRDefault="00000000" w:rsidRPr="00000000" w14:paraId="00000934">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(EXPANSION C)</w:t>
      </w:r>
      <w:r w:rsidDel="00000000" w:rsidR="00000000" w:rsidRPr="00000000">
        <w:rPr>
          <w:rtl w:val="0"/>
        </w:rPr>
      </w:r>
    </w:p>
    <w:p w:rsidR="00000000" w:rsidDel="00000000" w:rsidP="00000000" w:rsidRDefault="00000000" w:rsidRPr="00000000" w14:paraId="00000935">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FRAMEWORK, INSTRUMENTS, AND TECHNICAL REFERENCES</w:t>
      </w:r>
      <w:r w:rsidDel="00000000" w:rsidR="00000000" w:rsidRPr="00000000">
        <w:rPr>
          <w:rtl w:val="0"/>
        </w:rPr>
      </w:r>
    </w:p>
    <w:p w:rsidR="00000000" w:rsidDel="00000000" w:rsidP="00000000" w:rsidRDefault="00000000" w:rsidRPr="00000000" w14:paraId="00000936">
      <w:pPr>
        <w:spacing w:after="120" w:before="0" w:lineRule="auto"/>
        <w:rPr/>
      </w:pPr>
      <w:r w:rsidDel="00000000" w:rsidR="00000000" w:rsidRPr="00000000">
        <w:rPr>
          <w:rtl w:val="0"/>
        </w:rPr>
      </w:r>
    </w:p>
    <w:p w:rsidR="00000000" w:rsidDel="00000000" w:rsidP="00000000" w:rsidRDefault="00000000" w:rsidRPr="00000000" w14:paraId="0000093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3.25 Conceptual Framework Diagram Description</w:t>
      </w:r>
      <w:r w:rsidDel="00000000" w:rsidR="00000000" w:rsidRPr="00000000">
        <w:rPr>
          <w:rtl w:val="0"/>
        </w:rPr>
      </w:r>
    </w:p>
    <w:p w:rsidR="00000000" w:rsidDel="00000000" w:rsidP="00000000" w:rsidRDefault="00000000" w:rsidRPr="00000000" w14:paraId="0000093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conceptual framework of this study situates the proposed R&amp;G Trading E-Commerce Website with Customer Insights and Sales Monitoring Dashboard at the intersection of three foundational domains: the technical domain (encompassing the Node.js backend, PHP frontend, MySQL database, and their interactions); the business domain (encompassing R&amp;G Trading's sales operations, inventory management, delivery logistics, and management decision-making); and the customer domain (encompassing the customer's purchasing journey, information needs, and post-purchase engagement). The framework is visually organized as a three-layer model:</w:t>
      </w:r>
      <w:r w:rsidDel="00000000" w:rsidR="00000000" w:rsidRPr="00000000">
        <w:rPr>
          <w:rtl w:val="0"/>
        </w:rPr>
      </w:r>
    </w:p>
    <w:p w:rsidR="00000000" w:rsidDel="00000000" w:rsidP="00000000" w:rsidRDefault="00000000" w:rsidRPr="00000000" w14:paraId="00000939">
      <w:pPr>
        <w:spacing w:after="120" w:before="0" w:lineRule="auto"/>
        <w:rPr/>
      </w:pPr>
      <w:r w:rsidDel="00000000" w:rsidR="00000000" w:rsidRPr="00000000">
        <w:rPr>
          <w:rtl w:val="0"/>
        </w:rPr>
      </w:r>
    </w:p>
    <w:p w:rsidR="00000000" w:rsidDel="00000000" w:rsidP="00000000" w:rsidRDefault="00000000" w:rsidRPr="00000000" w14:paraId="0000093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Layer 1 — Input Factors: The inputs to the system are organized into three categories: Customer Inputs (registration data, product browsing behavior, cart additions, order placements, delivery addresses, product reviews); Administrative Inputs (product catalog maintenance, order status management, rider assignments, system configuration); and Rider Inputs (delivery status updates, proof-of-delivery images, delivery notes). These inputs enter the system through role-appropriate authenticated API endpoints, where they are validated, processed, and persisted to the MySQL database.</w:t>
      </w:r>
      <w:r w:rsidDel="00000000" w:rsidR="00000000" w:rsidRPr="00000000">
        <w:rPr>
          <w:rtl w:val="0"/>
        </w:rPr>
      </w:r>
    </w:p>
    <w:p w:rsidR="00000000" w:rsidDel="00000000" w:rsidP="00000000" w:rsidRDefault="00000000" w:rsidRPr="00000000" w14:paraId="0000093B">
      <w:pPr>
        <w:spacing w:after="120" w:before="0" w:lineRule="auto"/>
        <w:rPr/>
      </w:pPr>
      <w:r w:rsidDel="00000000" w:rsidR="00000000" w:rsidRPr="00000000">
        <w:rPr>
          <w:rtl w:val="0"/>
        </w:rPr>
      </w:r>
    </w:p>
    <w:p w:rsidR="00000000" w:rsidDel="00000000" w:rsidP="00000000" w:rsidRDefault="00000000" w:rsidRPr="00000000" w14:paraId="0000093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Layer 2 — Processing Components: The system's six core processing modules — Authentication and Role Management, Product Catalog Management, Order Processing and Fulfillment, Delivery Tracking, Customer Analytics, and Sales Dashboard Reporting — transform the raw input data into processed operational and analytical outputs. Each module is represented in the framework as a distinct processing component with defined inputs, outputs, and inter-component data flows (e.g., the Order Processing module produces data that feeds both the Delivery Tracking module and the Customer Analytics module).</w:t>
      </w:r>
      <w:r w:rsidDel="00000000" w:rsidR="00000000" w:rsidRPr="00000000">
        <w:rPr>
          <w:rtl w:val="0"/>
        </w:rPr>
      </w:r>
    </w:p>
    <w:p w:rsidR="00000000" w:rsidDel="00000000" w:rsidP="00000000" w:rsidRDefault="00000000" w:rsidRPr="00000000" w14:paraId="0000093D">
      <w:pPr>
        <w:spacing w:after="120" w:before="0" w:lineRule="auto"/>
        <w:rPr/>
      </w:pPr>
      <w:r w:rsidDel="00000000" w:rsidR="00000000" w:rsidRPr="00000000">
        <w:rPr>
          <w:rtl w:val="0"/>
        </w:rPr>
      </w:r>
    </w:p>
    <w:p w:rsidR="00000000" w:rsidDel="00000000" w:rsidP="00000000" w:rsidRDefault="00000000" w:rsidRPr="00000000" w14:paraId="0000093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Layer 3 — Output Outcomes: The framework identifies three categories of outputs and their corresponding stakeholder beneficiaries: Customer Outcomes (convenient 24/7 product access, transparent order tracking, product information quality, simplified purchasing experience); Management Outcomes (real-time business performance visibility, customer insight analytics, evidence-based decision support, operational efficiency gains); and Business Outcomes (expanded market reach, reduced transaction errors, improved inventory management, enhanced competitive positioning in the Iloilo City air conditioning retail market).</w:t>
      </w:r>
      <w:r w:rsidDel="00000000" w:rsidR="00000000" w:rsidRPr="00000000">
        <w:rPr>
          <w:rtl w:val="0"/>
        </w:rPr>
      </w:r>
    </w:p>
    <w:p w:rsidR="00000000" w:rsidDel="00000000" w:rsidP="00000000" w:rsidRDefault="00000000" w:rsidRPr="00000000" w14:paraId="0000093F">
      <w:pPr>
        <w:spacing w:after="240" w:before="0" w:lineRule="auto"/>
        <w:rPr/>
      </w:pPr>
      <w:r w:rsidDel="00000000" w:rsidR="00000000" w:rsidRPr="00000000">
        <w:rPr>
          <w:rtl w:val="0"/>
        </w:rPr>
      </w:r>
    </w:p>
    <w:p w:rsidR="00000000" w:rsidDel="00000000" w:rsidP="00000000" w:rsidRDefault="00000000" w:rsidRPr="00000000" w14:paraId="00000940">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3.26 Operational Definition of Key Research Variables</w:t>
      </w:r>
      <w:r w:rsidDel="00000000" w:rsidR="00000000" w:rsidRPr="00000000">
        <w:rPr>
          <w:rtl w:val="0"/>
        </w:rPr>
      </w:r>
    </w:p>
    <w:p w:rsidR="00000000" w:rsidDel="00000000" w:rsidP="00000000" w:rsidRDefault="00000000" w:rsidRPr="00000000" w14:paraId="0000094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For the purposes of this study, the following operational definitions establish precisely measurable or observable meanings for the key constructs evaluated through the research instruments.</w:t>
      </w:r>
      <w:r w:rsidDel="00000000" w:rsidR="00000000" w:rsidRPr="00000000">
        <w:rPr>
          <w:rtl w:val="0"/>
        </w:rPr>
      </w:r>
    </w:p>
    <w:p w:rsidR="00000000" w:rsidDel="00000000" w:rsidP="00000000" w:rsidRDefault="00000000" w:rsidRPr="00000000" w14:paraId="00000942">
      <w:pPr>
        <w:spacing w:after="12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4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Construct</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4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Theoretical Definition</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4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Operational Definition (How 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46">
            <w:pPr>
              <w:jc w:val="left"/>
              <w:rPr/>
            </w:pPr>
            <w:r w:rsidDel="00000000" w:rsidR="00000000" w:rsidRPr="00000000">
              <w:rPr>
                <w:rFonts w:ascii="Times New Roman" w:cs="Times New Roman" w:eastAsia="Times New Roman" w:hAnsi="Times New Roman"/>
                <w:sz w:val="20"/>
                <w:szCs w:val="20"/>
                <w:rtl w:val="0"/>
              </w:rPr>
              <w:t xml:space="preserve">System Functionality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47">
            <w:pPr>
              <w:jc w:val="left"/>
              <w:rPr/>
            </w:pPr>
            <w:r w:rsidDel="00000000" w:rsidR="00000000" w:rsidRPr="00000000">
              <w:rPr>
                <w:rFonts w:ascii="Times New Roman" w:cs="Times New Roman" w:eastAsia="Times New Roman" w:hAnsi="Times New Roman"/>
                <w:sz w:val="20"/>
                <w:szCs w:val="20"/>
                <w:rtl w:val="0"/>
              </w:rPr>
              <w:t xml:space="preserve">The degree to which the system correctly and completely performs its specified functions (DeLone &amp; McLean, 2003)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48">
            <w:pPr>
              <w:jc w:val="left"/>
              <w:rPr/>
            </w:pPr>
            <w:r w:rsidDel="00000000" w:rsidR="00000000" w:rsidRPr="00000000">
              <w:rPr>
                <w:rFonts w:ascii="Times New Roman" w:cs="Times New Roman" w:eastAsia="Times New Roman" w:hAnsi="Times New Roman"/>
                <w:sz w:val="20"/>
                <w:szCs w:val="20"/>
                <w:rtl w:val="0"/>
              </w:rPr>
              <w:t xml:space="preserve">Percentage of defined test cases (unit, integration, system) that produce the expected outcomes across all six functional modules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49">
            <w:pPr>
              <w:jc w:val="left"/>
              <w:rPr/>
            </w:pPr>
            <w:r w:rsidDel="00000000" w:rsidR="00000000" w:rsidRPr="00000000">
              <w:rPr>
                <w:rFonts w:ascii="Times New Roman" w:cs="Times New Roman" w:eastAsia="Times New Roman" w:hAnsi="Times New Roman"/>
                <w:sz w:val="20"/>
                <w:szCs w:val="20"/>
                <w:rtl w:val="0"/>
              </w:rPr>
              <w:t xml:space="preserve">System Usability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4A">
            <w:pPr>
              <w:jc w:val="left"/>
              <w:rPr/>
            </w:pPr>
            <w:r w:rsidDel="00000000" w:rsidR="00000000" w:rsidRPr="00000000">
              <w:rPr>
                <w:rFonts w:ascii="Times New Roman" w:cs="Times New Roman" w:eastAsia="Times New Roman" w:hAnsi="Times New Roman"/>
                <w:sz w:val="20"/>
                <w:szCs w:val="20"/>
                <w:rtl w:val="0"/>
              </w:rPr>
              <w:t xml:space="preserve">The degree to which the system can be used to achieve goals with effectiveness, efficiency, and satisfaction (ISO 9241-11, 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4B">
            <w:pPr>
              <w:jc w:val="left"/>
              <w:rPr/>
            </w:pPr>
            <w:r w:rsidDel="00000000" w:rsidR="00000000" w:rsidRPr="00000000">
              <w:rPr>
                <w:rFonts w:ascii="Times New Roman" w:cs="Times New Roman" w:eastAsia="Times New Roman" w:hAnsi="Times New Roman"/>
                <w:sz w:val="20"/>
                <w:szCs w:val="20"/>
                <w:rtl w:val="0"/>
              </w:rPr>
              <w:t xml:space="preserve">Mean Likert scale rating (1–5) on UAT questionnaire usability dimension items across all three user role groups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4C">
            <w:pPr>
              <w:jc w:val="left"/>
              <w:rPr/>
            </w:pPr>
            <w:r w:rsidDel="00000000" w:rsidR="00000000" w:rsidRPr="00000000">
              <w:rPr>
                <w:rFonts w:ascii="Times New Roman" w:cs="Times New Roman" w:eastAsia="Times New Roman" w:hAnsi="Times New Roman"/>
                <w:sz w:val="20"/>
                <w:szCs w:val="20"/>
                <w:rtl w:val="0"/>
              </w:rPr>
              <w:t xml:space="preserve">Security Effectiveness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4D">
            <w:pPr>
              <w:jc w:val="left"/>
              <w:rPr/>
            </w:pPr>
            <w:r w:rsidDel="00000000" w:rsidR="00000000" w:rsidRPr="00000000">
              <w:rPr>
                <w:rFonts w:ascii="Times New Roman" w:cs="Times New Roman" w:eastAsia="Times New Roman" w:hAnsi="Times New Roman"/>
                <w:sz w:val="20"/>
                <w:szCs w:val="20"/>
                <w:rtl w:val="0"/>
              </w:rPr>
              <w:t xml:space="preserve">The degree to which the system protects against unauthorized access and data compromise (OWASP, 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4E">
            <w:pPr>
              <w:jc w:val="left"/>
              <w:rPr/>
            </w:pPr>
            <w:r w:rsidDel="00000000" w:rsidR="00000000" w:rsidRPr="00000000">
              <w:rPr>
                <w:rFonts w:ascii="Times New Roman" w:cs="Times New Roman" w:eastAsia="Times New Roman" w:hAnsi="Times New Roman"/>
                <w:sz w:val="20"/>
                <w:szCs w:val="20"/>
                <w:rtl w:val="0"/>
              </w:rPr>
              <w:t xml:space="preserve">Results of security-specific test cases covering authentication bypass, SQL injection, CSRF, and role authorization testing; plus UAT security dimension ratings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4F">
            <w:pPr>
              <w:jc w:val="left"/>
              <w:rPr/>
            </w:pPr>
            <w:r w:rsidDel="00000000" w:rsidR="00000000" w:rsidRPr="00000000">
              <w:rPr>
                <w:rFonts w:ascii="Times New Roman" w:cs="Times New Roman" w:eastAsia="Times New Roman" w:hAnsi="Times New Roman"/>
                <w:sz w:val="20"/>
                <w:szCs w:val="20"/>
                <w:rtl w:val="0"/>
              </w:rPr>
              <w:t xml:space="preserve">User Satisfaction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0">
            <w:pPr>
              <w:jc w:val="left"/>
              <w:rPr/>
            </w:pPr>
            <w:r w:rsidDel="00000000" w:rsidR="00000000" w:rsidRPr="00000000">
              <w:rPr>
                <w:rFonts w:ascii="Times New Roman" w:cs="Times New Roman" w:eastAsia="Times New Roman" w:hAnsi="Times New Roman"/>
                <w:sz w:val="20"/>
                <w:szCs w:val="20"/>
                <w:rtl w:val="0"/>
              </w:rPr>
              <w:t xml:space="preserve">The overall affective assessment users give to a system based on their experience of using it (DeLone &amp; McLean, 2003)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1">
            <w:pPr>
              <w:jc w:val="left"/>
              <w:rPr/>
            </w:pPr>
            <w:r w:rsidDel="00000000" w:rsidR="00000000" w:rsidRPr="00000000">
              <w:rPr>
                <w:rFonts w:ascii="Times New Roman" w:cs="Times New Roman" w:eastAsia="Times New Roman" w:hAnsi="Times New Roman"/>
                <w:sz w:val="20"/>
                <w:szCs w:val="20"/>
                <w:rtl w:val="0"/>
              </w:rPr>
              <w:t xml:space="preserve">Mean Likert scale rating on overall satisfaction items in UAT questionnaire per user group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52">
            <w:pPr>
              <w:jc w:val="left"/>
              <w:rPr/>
            </w:pPr>
            <w:r w:rsidDel="00000000" w:rsidR="00000000" w:rsidRPr="00000000">
              <w:rPr>
                <w:rFonts w:ascii="Times New Roman" w:cs="Times New Roman" w:eastAsia="Times New Roman" w:hAnsi="Times New Roman"/>
                <w:sz w:val="20"/>
                <w:szCs w:val="20"/>
                <w:rtl w:val="0"/>
              </w:rPr>
              <w:t xml:space="preserve">Perceived Usefulness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53">
            <w:pPr>
              <w:jc w:val="left"/>
              <w:rPr/>
            </w:pPr>
            <w:r w:rsidDel="00000000" w:rsidR="00000000" w:rsidRPr="00000000">
              <w:rPr>
                <w:rFonts w:ascii="Times New Roman" w:cs="Times New Roman" w:eastAsia="Times New Roman" w:hAnsi="Times New Roman"/>
                <w:sz w:val="20"/>
                <w:szCs w:val="20"/>
                <w:rtl w:val="0"/>
              </w:rPr>
              <w:t xml:space="preserve">The degree to which a person believes using the system would enhance their job performance (Davis, 1989)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54">
            <w:pPr>
              <w:jc w:val="left"/>
              <w:rPr/>
            </w:pPr>
            <w:r w:rsidDel="00000000" w:rsidR="00000000" w:rsidRPr="00000000">
              <w:rPr>
                <w:rFonts w:ascii="Times New Roman" w:cs="Times New Roman" w:eastAsia="Times New Roman" w:hAnsi="Times New Roman"/>
                <w:sz w:val="20"/>
                <w:szCs w:val="20"/>
                <w:rtl w:val="0"/>
              </w:rPr>
              <w:t xml:space="preserve">UAT item: "The system provides better insight than the previous manual approach" and equivalent role-specific items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5">
            <w:pPr>
              <w:jc w:val="left"/>
              <w:rPr/>
            </w:pPr>
            <w:r w:rsidDel="00000000" w:rsidR="00000000" w:rsidRPr="00000000">
              <w:rPr>
                <w:rFonts w:ascii="Times New Roman" w:cs="Times New Roman" w:eastAsia="Times New Roman" w:hAnsi="Times New Roman"/>
                <w:sz w:val="20"/>
                <w:szCs w:val="20"/>
                <w:rtl w:val="0"/>
              </w:rPr>
              <w:t xml:space="preserve">Perceived Ease of 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6">
            <w:pPr>
              <w:jc w:val="left"/>
              <w:rPr/>
            </w:pPr>
            <w:r w:rsidDel="00000000" w:rsidR="00000000" w:rsidRPr="00000000">
              <w:rPr>
                <w:rFonts w:ascii="Times New Roman" w:cs="Times New Roman" w:eastAsia="Times New Roman" w:hAnsi="Times New Roman"/>
                <w:sz w:val="20"/>
                <w:szCs w:val="20"/>
                <w:rtl w:val="0"/>
              </w:rPr>
              <w:t xml:space="preserve">The degree to which a person believes using the system would be free of effort (Davis, 1989)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7">
            <w:pPr>
              <w:jc w:val="left"/>
              <w:rPr/>
            </w:pPr>
            <w:r w:rsidDel="00000000" w:rsidR="00000000" w:rsidRPr="00000000">
              <w:rPr>
                <w:rFonts w:ascii="Times New Roman" w:cs="Times New Roman" w:eastAsia="Times New Roman" w:hAnsi="Times New Roman"/>
                <w:sz w:val="20"/>
                <w:szCs w:val="20"/>
                <w:rtl w:val="0"/>
              </w:rPr>
              <w:t xml:space="preserve">UAT items covering navigation clarity, task completion without assistance, and learnability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58">
            <w:pPr>
              <w:jc w:val="left"/>
              <w:rPr/>
            </w:pPr>
            <w:r w:rsidDel="00000000" w:rsidR="00000000" w:rsidRPr="00000000">
              <w:rPr>
                <w:rFonts w:ascii="Times New Roman" w:cs="Times New Roman" w:eastAsia="Times New Roman" w:hAnsi="Times New Roman"/>
                <w:sz w:val="20"/>
                <w:szCs w:val="20"/>
                <w:rtl w:val="0"/>
              </w:rPr>
              <w:t xml:space="preserve">Analytics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59">
            <w:pPr>
              <w:jc w:val="left"/>
              <w:rPr/>
            </w:pPr>
            <w:r w:rsidDel="00000000" w:rsidR="00000000" w:rsidRPr="00000000">
              <w:rPr>
                <w:rFonts w:ascii="Times New Roman" w:cs="Times New Roman" w:eastAsia="Times New Roman" w:hAnsi="Times New Roman"/>
                <w:sz w:val="20"/>
                <w:szCs w:val="20"/>
                <w:rtl w:val="0"/>
              </w:rPr>
              <w:t xml:space="preserve">The degree to which the dashboard's computed metrics correctly reflect the underlying transaction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5A">
            <w:pPr>
              <w:jc w:val="left"/>
              <w:rPr/>
            </w:pPr>
            <w:r w:rsidDel="00000000" w:rsidR="00000000" w:rsidRPr="00000000">
              <w:rPr>
                <w:rFonts w:ascii="Times New Roman" w:cs="Times New Roman" w:eastAsia="Times New Roman" w:hAnsi="Times New Roman"/>
                <w:sz w:val="20"/>
                <w:szCs w:val="20"/>
                <w:rtl w:val="0"/>
              </w:rPr>
              <w:t xml:space="preserve">Manual verification: dashboard KPI totals cross-checked against direct database aggregate queries for a set of representative data states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B">
            <w:pPr>
              <w:jc w:val="left"/>
              <w:rPr/>
            </w:pPr>
            <w:r w:rsidDel="00000000" w:rsidR="00000000" w:rsidRPr="00000000">
              <w:rPr>
                <w:rFonts w:ascii="Times New Roman" w:cs="Times New Roman" w:eastAsia="Times New Roman" w:hAnsi="Times New Roman"/>
                <w:sz w:val="20"/>
                <w:szCs w:val="20"/>
                <w:rtl w:val="0"/>
              </w:rPr>
              <w:t xml:space="preserve">System 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C">
            <w:pPr>
              <w:jc w:val="left"/>
              <w:rPr/>
            </w:pPr>
            <w:r w:rsidDel="00000000" w:rsidR="00000000" w:rsidRPr="00000000">
              <w:rPr>
                <w:rFonts w:ascii="Times New Roman" w:cs="Times New Roman" w:eastAsia="Times New Roman" w:hAnsi="Times New Roman"/>
                <w:sz w:val="20"/>
                <w:szCs w:val="20"/>
                <w:rtl w:val="0"/>
              </w:rPr>
              <w:t xml:space="preserve">The responsiveness of the system under normal operating load (ISO 25010, 2011)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5D">
            <w:pPr>
              <w:jc w:val="left"/>
              <w:rPr/>
            </w:pPr>
            <w:r w:rsidDel="00000000" w:rsidR="00000000" w:rsidRPr="00000000">
              <w:rPr>
                <w:rFonts w:ascii="Times New Roman" w:cs="Times New Roman" w:eastAsia="Times New Roman" w:hAnsi="Times New Roman"/>
                <w:sz w:val="20"/>
                <w:szCs w:val="20"/>
                <w:rtl w:val="0"/>
              </w:rPr>
              <w:t xml:space="preserve">Mean API response time measurements for each primary endpoint category, compared against defined acceptable thresholds</w:t>
            </w:r>
            <w:r w:rsidDel="00000000" w:rsidR="00000000" w:rsidRPr="00000000">
              <w:rPr>
                <w:rtl w:val="0"/>
              </w:rPr>
            </w:r>
          </w:p>
        </w:tc>
      </w:tr>
    </w:tbl>
    <w:p w:rsidR="00000000" w:rsidDel="00000000" w:rsidP="00000000" w:rsidRDefault="00000000" w:rsidRPr="00000000" w14:paraId="0000095E">
      <w:pPr>
        <w:spacing w:after="240" w:before="0" w:lineRule="auto"/>
        <w:rPr/>
      </w:pPr>
      <w:r w:rsidDel="00000000" w:rsidR="00000000" w:rsidRPr="00000000">
        <w:rPr>
          <w:rtl w:val="0"/>
        </w:rPr>
      </w:r>
    </w:p>
    <w:p w:rsidR="00000000" w:rsidDel="00000000" w:rsidP="00000000" w:rsidRDefault="00000000" w:rsidRPr="00000000" w14:paraId="0000095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3.27 Literature Map: Study Sources by Chapter and Purpose</w:t>
      </w:r>
      <w:r w:rsidDel="00000000" w:rsidR="00000000" w:rsidRPr="00000000">
        <w:rPr>
          <w:rtl w:val="0"/>
        </w:rPr>
      </w:r>
    </w:p>
    <w:p w:rsidR="00000000" w:rsidDel="00000000" w:rsidP="00000000" w:rsidRDefault="00000000" w:rsidRPr="00000000" w14:paraId="0000096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literature map organizes the key sources reviewed in Chapter 2 by their primary purpose within this study, providing a structured reference that clearly identifies the specific role of each body of literature in informing the study's design, methodology, or evaluation.</w:t>
      </w:r>
      <w:r w:rsidDel="00000000" w:rsidR="00000000" w:rsidRPr="00000000">
        <w:rPr>
          <w:rtl w:val="0"/>
        </w:rPr>
      </w:r>
    </w:p>
    <w:p w:rsidR="00000000" w:rsidDel="00000000" w:rsidP="00000000" w:rsidRDefault="00000000" w:rsidRPr="00000000" w14:paraId="00000961">
      <w:pPr>
        <w:spacing w:after="12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6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Purpose in Study</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6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Chapter(s) Informed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6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Key Sources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65">
            <w:pPr>
              <w:jc w:val="left"/>
              <w:rPr/>
            </w:pPr>
            <w:r w:rsidDel="00000000" w:rsidR="00000000" w:rsidRPr="00000000">
              <w:rPr>
                <w:rFonts w:ascii="Times New Roman" w:cs="Times New Roman" w:eastAsia="Times New Roman" w:hAnsi="Times New Roman"/>
                <w:sz w:val="20"/>
                <w:szCs w:val="20"/>
                <w:rtl w:val="0"/>
              </w:rPr>
              <w:t xml:space="preserve">Establishing business case for e-commerce adoption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66">
            <w:pPr>
              <w:jc w:val="left"/>
              <w:rPr/>
            </w:pPr>
            <w:r w:rsidDel="00000000" w:rsidR="00000000" w:rsidRPr="00000000">
              <w:rPr>
                <w:rFonts w:ascii="Times New Roman" w:cs="Times New Roman" w:eastAsia="Times New Roman" w:hAnsi="Times New Roman"/>
                <w:sz w:val="20"/>
                <w:szCs w:val="20"/>
                <w:rtl w:val="0"/>
              </w:rPr>
              <w:t xml:space="preserve">Chapter 1 (Sections 1.1–1.2)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67">
            <w:pPr>
              <w:jc w:val="left"/>
              <w:rPr/>
            </w:pPr>
            <w:r w:rsidDel="00000000" w:rsidR="00000000" w:rsidRPr="00000000">
              <w:rPr>
                <w:rFonts w:ascii="Times New Roman" w:cs="Times New Roman" w:eastAsia="Times New Roman" w:hAnsi="Times New Roman"/>
                <w:sz w:val="20"/>
                <w:szCs w:val="20"/>
                <w:rtl w:val="0"/>
              </w:rPr>
              <w:t xml:space="preserve">Laudon &amp; Traver (2023); Chaffey &amp; Ellis-Chadwick (2022); DTI (2023); PIDS (2022); Bacasmas et al. (2022)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68">
            <w:pPr>
              <w:jc w:val="left"/>
              <w:rPr/>
            </w:pPr>
            <w:r w:rsidDel="00000000" w:rsidR="00000000" w:rsidRPr="00000000">
              <w:rPr>
                <w:rFonts w:ascii="Times New Roman" w:cs="Times New Roman" w:eastAsia="Times New Roman" w:hAnsi="Times New Roman"/>
                <w:sz w:val="20"/>
                <w:szCs w:val="20"/>
                <w:rtl w:val="0"/>
              </w:rPr>
              <w:t xml:space="preserve">Theoretical framework (TAM, DOI, RBV)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69">
            <w:pPr>
              <w:jc w:val="left"/>
              <w:rPr/>
            </w:pPr>
            <w:r w:rsidDel="00000000" w:rsidR="00000000" w:rsidRPr="00000000">
              <w:rPr>
                <w:rFonts w:ascii="Times New Roman" w:cs="Times New Roman" w:eastAsia="Times New Roman" w:hAnsi="Times New Roman"/>
                <w:sz w:val="20"/>
                <w:szCs w:val="20"/>
                <w:rtl w:val="0"/>
              </w:rPr>
              <w:t xml:space="preserve">Chapter 1 (Sections 1.9–1.10)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6A">
            <w:pPr>
              <w:jc w:val="left"/>
              <w:rPr/>
            </w:pPr>
            <w:r w:rsidDel="00000000" w:rsidR="00000000" w:rsidRPr="00000000">
              <w:rPr>
                <w:rFonts w:ascii="Times New Roman" w:cs="Times New Roman" w:eastAsia="Times New Roman" w:hAnsi="Times New Roman"/>
                <w:sz w:val="20"/>
                <w:szCs w:val="20"/>
                <w:rtl w:val="0"/>
              </w:rPr>
              <w:t xml:space="preserve">Davis (1989); Rogers (2003); Barney (1991); Reyes et al. (2022)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6B">
            <w:pPr>
              <w:jc w:val="left"/>
              <w:rPr/>
            </w:pPr>
            <w:r w:rsidDel="00000000" w:rsidR="00000000" w:rsidRPr="00000000">
              <w:rPr>
                <w:rFonts w:ascii="Times New Roman" w:cs="Times New Roman" w:eastAsia="Times New Roman" w:hAnsi="Times New Roman"/>
                <w:sz w:val="20"/>
                <w:szCs w:val="20"/>
                <w:rtl w:val="0"/>
              </w:rPr>
              <w:t xml:space="preserve">Philippine e-commerce consumer behavior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6C">
            <w:pPr>
              <w:jc w:val="left"/>
              <w:rPr/>
            </w:pPr>
            <w:r w:rsidDel="00000000" w:rsidR="00000000" w:rsidRPr="00000000">
              <w:rPr>
                <w:rFonts w:ascii="Times New Roman" w:cs="Times New Roman" w:eastAsia="Times New Roman" w:hAnsi="Times New Roman"/>
                <w:sz w:val="20"/>
                <w:szCs w:val="20"/>
                <w:rtl w:val="0"/>
              </w:rPr>
              <w:t xml:space="preserve">Chapter 2 (Sections 2.2, 2.27, 2.32)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6D">
            <w:pPr>
              <w:jc w:val="left"/>
              <w:rPr/>
            </w:pPr>
            <w:r w:rsidDel="00000000" w:rsidR="00000000" w:rsidRPr="00000000">
              <w:rPr>
                <w:rFonts w:ascii="Times New Roman" w:cs="Times New Roman" w:eastAsia="Times New Roman" w:hAnsi="Times New Roman"/>
                <w:sz w:val="20"/>
                <w:szCs w:val="20"/>
                <w:rtl w:val="0"/>
              </w:rPr>
              <w:t xml:space="preserve">Reyes et al. (2022); Bollozos et al. (2011); BSP (2022); De Vera et al. (2021); Javate &amp; Subida (2021)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6E">
            <w:pPr>
              <w:jc w:val="left"/>
              <w:rPr/>
            </w:pPr>
            <w:r w:rsidDel="00000000" w:rsidR="00000000" w:rsidRPr="00000000">
              <w:rPr>
                <w:rFonts w:ascii="Times New Roman" w:cs="Times New Roman" w:eastAsia="Times New Roman" w:hAnsi="Times New Roman"/>
                <w:sz w:val="20"/>
                <w:szCs w:val="20"/>
                <w:rtl w:val="0"/>
              </w:rPr>
              <w:t xml:space="preserve">Web application security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6F">
            <w:pPr>
              <w:jc w:val="left"/>
              <w:rPr/>
            </w:pPr>
            <w:r w:rsidDel="00000000" w:rsidR="00000000" w:rsidRPr="00000000">
              <w:rPr>
                <w:rFonts w:ascii="Times New Roman" w:cs="Times New Roman" w:eastAsia="Times New Roman" w:hAnsi="Times New Roman"/>
                <w:sz w:val="20"/>
                <w:szCs w:val="20"/>
                <w:rtl w:val="0"/>
              </w:rPr>
              <w:t xml:space="preserve">Chapter 3 (Sections 3.3.2, 3.22)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70">
            <w:pPr>
              <w:jc w:val="left"/>
              <w:rPr/>
            </w:pPr>
            <w:r w:rsidDel="00000000" w:rsidR="00000000" w:rsidRPr="00000000">
              <w:rPr>
                <w:rFonts w:ascii="Times New Roman" w:cs="Times New Roman" w:eastAsia="Times New Roman" w:hAnsi="Times New Roman"/>
                <w:sz w:val="20"/>
                <w:szCs w:val="20"/>
                <w:rtl w:val="0"/>
              </w:rPr>
              <w:t xml:space="preserve">OWASP (2021); Grassi et al. (2017); Bonneau et al. (2012); Johansson et al. (2019); Clarke (2012); Barth et al. (2008)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1">
            <w:pPr>
              <w:jc w:val="left"/>
              <w:rPr/>
            </w:pPr>
            <w:r w:rsidDel="00000000" w:rsidR="00000000" w:rsidRPr="00000000">
              <w:rPr>
                <w:rFonts w:ascii="Times New Roman" w:cs="Times New Roman" w:eastAsia="Times New Roman" w:hAnsi="Times New Roman"/>
                <w:sz w:val="20"/>
                <w:szCs w:val="20"/>
                <w:rtl w:val="0"/>
              </w:rPr>
              <w:t xml:space="preserve">RESTful API design principles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2">
            <w:pPr>
              <w:jc w:val="left"/>
              <w:rPr/>
            </w:pPr>
            <w:r w:rsidDel="00000000" w:rsidR="00000000" w:rsidRPr="00000000">
              <w:rPr>
                <w:rFonts w:ascii="Times New Roman" w:cs="Times New Roman" w:eastAsia="Times New Roman" w:hAnsi="Times New Roman"/>
                <w:sz w:val="20"/>
                <w:szCs w:val="20"/>
                <w:rtl w:val="0"/>
              </w:rPr>
              <w:t xml:space="preserve">Chapter 3 (Sections 3.3.1, 3.21)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3">
            <w:pPr>
              <w:jc w:val="left"/>
              <w:rPr/>
            </w:pPr>
            <w:r w:rsidDel="00000000" w:rsidR="00000000" w:rsidRPr="00000000">
              <w:rPr>
                <w:rFonts w:ascii="Times New Roman" w:cs="Times New Roman" w:eastAsia="Times New Roman" w:hAnsi="Times New Roman"/>
                <w:sz w:val="20"/>
                <w:szCs w:val="20"/>
                <w:rtl w:val="0"/>
              </w:rPr>
              <w:t xml:space="preserve">Fielding (2000); Richardson &amp; Ruby (2007); Masse (2011)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74">
            <w:pPr>
              <w:jc w:val="left"/>
              <w:rPr/>
            </w:pPr>
            <w:r w:rsidDel="00000000" w:rsidR="00000000" w:rsidRPr="00000000">
              <w:rPr>
                <w:rFonts w:ascii="Times New Roman" w:cs="Times New Roman" w:eastAsia="Times New Roman" w:hAnsi="Times New Roman"/>
                <w:sz w:val="20"/>
                <w:szCs w:val="20"/>
                <w:rtl w:val="0"/>
              </w:rPr>
              <w:t xml:space="preserve">Database design and transaction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75">
            <w:pPr>
              <w:jc w:val="left"/>
              <w:rPr/>
            </w:pPr>
            <w:r w:rsidDel="00000000" w:rsidR="00000000" w:rsidRPr="00000000">
              <w:rPr>
                <w:rFonts w:ascii="Times New Roman" w:cs="Times New Roman" w:eastAsia="Times New Roman" w:hAnsi="Times New Roman"/>
                <w:sz w:val="20"/>
                <w:szCs w:val="20"/>
                <w:rtl w:val="0"/>
              </w:rPr>
              <w:t xml:space="preserve">Chapter 3 (Sections 3.3.3, 3.18)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76">
            <w:pPr>
              <w:jc w:val="left"/>
              <w:rPr/>
            </w:pPr>
            <w:r w:rsidDel="00000000" w:rsidR="00000000" w:rsidRPr="00000000">
              <w:rPr>
                <w:rFonts w:ascii="Times New Roman" w:cs="Times New Roman" w:eastAsia="Times New Roman" w:hAnsi="Times New Roman"/>
                <w:sz w:val="20"/>
                <w:szCs w:val="20"/>
                <w:rtl w:val="0"/>
              </w:rPr>
              <w:t xml:space="preserve">Silberschatz et al. (2020); Kimball &amp; Ross (2021); DuBois (2013); Schwartz et al. (2012)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7">
            <w:pPr>
              <w:jc w:val="left"/>
              <w:rPr/>
            </w:pPr>
            <w:r w:rsidDel="00000000" w:rsidR="00000000" w:rsidRPr="00000000">
              <w:rPr>
                <w:rFonts w:ascii="Times New Roman" w:cs="Times New Roman" w:eastAsia="Times New Roman" w:hAnsi="Times New Roman"/>
                <w:sz w:val="20"/>
                <w:szCs w:val="20"/>
                <w:rtl w:val="0"/>
              </w:rPr>
              <w:t xml:space="preserve">Dashboard and analytics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8">
            <w:pPr>
              <w:jc w:val="left"/>
              <w:rPr/>
            </w:pPr>
            <w:r w:rsidDel="00000000" w:rsidR="00000000" w:rsidRPr="00000000">
              <w:rPr>
                <w:rFonts w:ascii="Times New Roman" w:cs="Times New Roman" w:eastAsia="Times New Roman" w:hAnsi="Times New Roman"/>
                <w:sz w:val="20"/>
                <w:szCs w:val="20"/>
                <w:rtl w:val="0"/>
              </w:rPr>
              <w:t xml:space="preserve">Chapter 3 (Sections 3.3.4, 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9">
            <w:pPr>
              <w:jc w:val="left"/>
              <w:rPr/>
            </w:pPr>
            <w:r w:rsidDel="00000000" w:rsidR="00000000" w:rsidRPr="00000000">
              <w:rPr>
                <w:rFonts w:ascii="Times New Roman" w:cs="Times New Roman" w:eastAsia="Times New Roman" w:hAnsi="Times New Roman"/>
                <w:sz w:val="20"/>
                <w:szCs w:val="20"/>
                <w:rtl w:val="0"/>
              </w:rPr>
              <w:t xml:space="preserve">Few (2020); Parmenter (2015); Eckerson (2010); Chen et al. (2012); Işık et al. (2013)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7A">
            <w:pPr>
              <w:jc w:val="left"/>
              <w:rPr/>
            </w:pPr>
            <w:r w:rsidDel="00000000" w:rsidR="00000000" w:rsidRPr="00000000">
              <w:rPr>
                <w:rFonts w:ascii="Times New Roman" w:cs="Times New Roman" w:eastAsia="Times New Roman" w:hAnsi="Times New Roman"/>
                <w:sz w:val="20"/>
                <w:szCs w:val="20"/>
                <w:rtl w:val="0"/>
              </w:rPr>
              <w:t xml:space="preserve">Agile methodology justification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7B">
            <w:pPr>
              <w:jc w:val="left"/>
              <w:rPr/>
            </w:pPr>
            <w:r w:rsidDel="00000000" w:rsidR="00000000" w:rsidRPr="00000000">
              <w:rPr>
                <w:rFonts w:ascii="Times New Roman" w:cs="Times New Roman" w:eastAsia="Times New Roman" w:hAnsi="Times New Roman"/>
                <w:sz w:val="20"/>
                <w:szCs w:val="20"/>
                <w:rtl w:val="0"/>
              </w:rPr>
              <w:t xml:space="preserve">Chapter 3 (Sections 3.1–3.2)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7C">
            <w:pPr>
              <w:jc w:val="left"/>
              <w:rPr/>
            </w:pPr>
            <w:r w:rsidDel="00000000" w:rsidR="00000000" w:rsidRPr="00000000">
              <w:rPr>
                <w:rFonts w:ascii="Times New Roman" w:cs="Times New Roman" w:eastAsia="Times New Roman" w:hAnsi="Times New Roman"/>
                <w:sz w:val="20"/>
                <w:szCs w:val="20"/>
                <w:rtl w:val="0"/>
              </w:rPr>
              <w:t xml:space="preserve">Beck et al. (2001); Schwaber &amp; Sutherland (2020); Pressman &amp; Maxim (2019); Boehm &amp; Turner (2004)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D">
            <w:pPr>
              <w:jc w:val="left"/>
              <w:rPr/>
            </w:pPr>
            <w:r w:rsidDel="00000000" w:rsidR="00000000" w:rsidRPr="00000000">
              <w:rPr>
                <w:rFonts w:ascii="Times New Roman" w:cs="Times New Roman" w:eastAsia="Times New Roman" w:hAnsi="Times New Roman"/>
                <w:sz w:val="20"/>
                <w:szCs w:val="20"/>
                <w:rtl w:val="0"/>
              </w:rPr>
              <w:t xml:space="preserve">Usability heuristics and evaluation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E">
            <w:pPr>
              <w:jc w:val="left"/>
              <w:rPr/>
            </w:pPr>
            <w:r w:rsidDel="00000000" w:rsidR="00000000" w:rsidRPr="00000000">
              <w:rPr>
                <w:rFonts w:ascii="Times New Roman" w:cs="Times New Roman" w:eastAsia="Times New Roman" w:hAnsi="Times New Roman"/>
                <w:sz w:val="20"/>
                <w:szCs w:val="20"/>
                <w:rtl w:val="0"/>
              </w:rPr>
              <w:t xml:space="preserve">Chapter 3 (Sections 3.7.2, 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7F">
            <w:pPr>
              <w:jc w:val="left"/>
              <w:rPr/>
            </w:pPr>
            <w:r w:rsidDel="00000000" w:rsidR="00000000" w:rsidRPr="00000000">
              <w:rPr>
                <w:rFonts w:ascii="Times New Roman" w:cs="Times New Roman" w:eastAsia="Times New Roman" w:hAnsi="Times New Roman"/>
                <w:sz w:val="20"/>
                <w:szCs w:val="20"/>
                <w:rtl w:val="0"/>
              </w:rPr>
              <w:t xml:space="preserve">Nielsen (2019); Nielsen Norman Group (2020); Few (2020); Norman (2013)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80">
            <w:pPr>
              <w:jc w:val="left"/>
              <w:rPr/>
            </w:pPr>
            <w:r w:rsidDel="00000000" w:rsidR="00000000" w:rsidRPr="00000000">
              <w:rPr>
                <w:rFonts w:ascii="Times New Roman" w:cs="Times New Roman" w:eastAsia="Times New Roman" w:hAnsi="Times New Roman"/>
                <w:sz w:val="20"/>
                <w:szCs w:val="20"/>
                <w:rtl w:val="0"/>
              </w:rPr>
              <w:t xml:space="preserve">Software quality standards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81">
            <w:pPr>
              <w:jc w:val="left"/>
              <w:rPr/>
            </w:pPr>
            <w:r w:rsidDel="00000000" w:rsidR="00000000" w:rsidRPr="00000000">
              <w:rPr>
                <w:rFonts w:ascii="Times New Roman" w:cs="Times New Roman" w:eastAsia="Times New Roman" w:hAnsi="Times New Roman"/>
                <w:sz w:val="20"/>
                <w:szCs w:val="20"/>
                <w:rtl w:val="0"/>
              </w:rPr>
              <w:t xml:space="preserve">Chapter 3 (Section 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82">
            <w:pPr>
              <w:jc w:val="left"/>
              <w:rPr/>
            </w:pPr>
            <w:r w:rsidDel="00000000" w:rsidR="00000000" w:rsidRPr="00000000">
              <w:rPr>
                <w:rFonts w:ascii="Times New Roman" w:cs="Times New Roman" w:eastAsia="Times New Roman" w:hAnsi="Times New Roman"/>
                <w:sz w:val="20"/>
                <w:szCs w:val="20"/>
                <w:rtl w:val="0"/>
              </w:rPr>
              <w:t xml:space="preserve">ISO/IEC 25010:2011; DeLone &amp; McLean (2003); Myers et al. (2011)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83">
            <w:pPr>
              <w:jc w:val="left"/>
              <w:rPr/>
            </w:pPr>
            <w:r w:rsidDel="00000000" w:rsidR="00000000" w:rsidRPr="00000000">
              <w:rPr>
                <w:rFonts w:ascii="Times New Roman" w:cs="Times New Roman" w:eastAsia="Times New Roman" w:hAnsi="Times New Roman"/>
                <w:sz w:val="20"/>
                <w:szCs w:val="20"/>
                <w:rtl w:val="0"/>
              </w:rPr>
              <w:t xml:space="preserve">PHP/MySQL/Node.js implementation guidance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84">
            <w:pPr>
              <w:jc w:val="left"/>
              <w:rPr/>
            </w:pPr>
            <w:r w:rsidDel="00000000" w:rsidR="00000000" w:rsidRPr="00000000">
              <w:rPr>
                <w:rFonts w:ascii="Times New Roman" w:cs="Times New Roman" w:eastAsia="Times New Roman" w:hAnsi="Times New Roman"/>
                <w:sz w:val="20"/>
                <w:szCs w:val="20"/>
                <w:rtl w:val="0"/>
              </w:rPr>
              <w:t xml:space="preserve">Chapter 3 (Sections 3.4, 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85">
            <w:pPr>
              <w:jc w:val="left"/>
              <w:rPr/>
            </w:pPr>
            <w:r w:rsidDel="00000000" w:rsidR="00000000" w:rsidRPr="00000000">
              <w:rPr>
                <w:rFonts w:ascii="Times New Roman" w:cs="Times New Roman" w:eastAsia="Times New Roman" w:hAnsi="Times New Roman"/>
                <w:sz w:val="20"/>
                <w:szCs w:val="20"/>
                <w:rtl w:val="0"/>
              </w:rPr>
              <w:t xml:space="preserve">Nixon (2021); Welling &amp; Thomson (2017); Cantelon et al. (2014); Flanagan (2020)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86">
            <w:pPr>
              <w:jc w:val="left"/>
              <w:rPr/>
            </w:pPr>
            <w:r w:rsidDel="00000000" w:rsidR="00000000" w:rsidRPr="00000000">
              <w:rPr>
                <w:rFonts w:ascii="Times New Roman" w:cs="Times New Roman" w:eastAsia="Times New Roman" w:hAnsi="Times New Roman"/>
                <w:sz w:val="20"/>
                <w:szCs w:val="20"/>
                <w:rtl w:val="0"/>
              </w:rPr>
              <w:t xml:space="preserve">Philippine SME technology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87">
            <w:pPr>
              <w:jc w:val="left"/>
              <w:rPr/>
            </w:pPr>
            <w:r w:rsidDel="00000000" w:rsidR="00000000" w:rsidRPr="00000000">
              <w:rPr>
                <w:rFonts w:ascii="Times New Roman" w:cs="Times New Roman" w:eastAsia="Times New Roman" w:hAnsi="Times New Roman"/>
                <w:sz w:val="20"/>
                <w:szCs w:val="20"/>
                <w:rtl w:val="0"/>
              </w:rPr>
              <w:t xml:space="preserve">Chapters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88">
            <w:pPr>
              <w:jc w:val="left"/>
              <w:rPr/>
            </w:pPr>
            <w:r w:rsidDel="00000000" w:rsidR="00000000" w:rsidRPr="00000000">
              <w:rPr>
                <w:rFonts w:ascii="Times New Roman" w:cs="Times New Roman" w:eastAsia="Times New Roman" w:hAnsi="Times New Roman"/>
                <w:sz w:val="20"/>
                <w:szCs w:val="20"/>
                <w:rtl w:val="0"/>
              </w:rPr>
              <w:t xml:space="preserve">DTI (2023); PIDS (2022); Tabuga &amp; Reyes (2020); Concepcion et al. (2022); Dela Cruz &amp; Manalo (2022)</w:t>
            </w:r>
            <w:r w:rsidDel="00000000" w:rsidR="00000000" w:rsidRPr="00000000">
              <w:rPr>
                <w:rtl w:val="0"/>
              </w:rPr>
            </w:r>
          </w:p>
        </w:tc>
      </w:tr>
    </w:tbl>
    <w:p w:rsidR="00000000" w:rsidDel="00000000" w:rsidP="00000000" w:rsidRDefault="00000000" w:rsidRPr="00000000" w14:paraId="00000989">
      <w:pPr>
        <w:spacing w:after="240" w:before="0" w:lineRule="auto"/>
        <w:rPr/>
      </w:pPr>
      <w:r w:rsidDel="00000000" w:rsidR="00000000" w:rsidRPr="00000000">
        <w:rPr>
          <w:rtl w:val="0"/>
        </w:rPr>
      </w:r>
    </w:p>
    <w:p w:rsidR="00000000" w:rsidDel="00000000" w:rsidP="00000000" w:rsidRDefault="00000000" w:rsidRPr="00000000" w14:paraId="0000098A">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3.28 Scope of Technical Investigation and System Boundaries</w:t>
      </w:r>
      <w:r w:rsidDel="00000000" w:rsidR="00000000" w:rsidRPr="00000000">
        <w:rPr>
          <w:rtl w:val="0"/>
        </w:rPr>
      </w:r>
    </w:p>
    <w:p w:rsidR="00000000" w:rsidDel="00000000" w:rsidP="00000000" w:rsidRDefault="00000000" w:rsidRPr="00000000" w14:paraId="0000098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section provides a precise technical delineation of what the proposed R&amp;G Trading system is, what it does, what it interfaces with, and what lies outside its boundary — providing a clear systems boundary definition that supports unambiguous interpretation of the evaluation results presented in the companion chapters.</w:t>
      </w:r>
      <w:r w:rsidDel="00000000" w:rsidR="00000000" w:rsidRPr="00000000">
        <w:rPr>
          <w:rtl w:val="0"/>
        </w:rPr>
      </w:r>
    </w:p>
    <w:p w:rsidR="00000000" w:rsidDel="00000000" w:rsidP="00000000" w:rsidRDefault="00000000" w:rsidRPr="00000000" w14:paraId="0000098C">
      <w:pPr>
        <w:spacing w:after="120" w:before="0" w:lineRule="auto"/>
        <w:rPr/>
      </w:pPr>
      <w:r w:rsidDel="00000000" w:rsidR="00000000" w:rsidRPr="00000000">
        <w:rPr>
          <w:rtl w:val="0"/>
        </w:rPr>
      </w:r>
    </w:p>
    <w:p w:rsidR="00000000" w:rsidDel="00000000" w:rsidP="00000000" w:rsidRDefault="00000000" w:rsidRPr="00000000" w14:paraId="0000098D">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3.28.1 System Boundary Definition</w:t>
      </w:r>
      <w:r w:rsidDel="00000000" w:rsidR="00000000" w:rsidRPr="00000000">
        <w:rPr>
          <w:rtl w:val="0"/>
        </w:rPr>
      </w:r>
    </w:p>
    <w:p w:rsidR="00000000" w:rsidDel="00000000" w:rsidP="00000000" w:rsidRDefault="00000000" w:rsidRPr="00000000" w14:paraId="0000098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system boundary encompasses: all software components developed as part of this project (Node.js backend application code, PHP frontend application code, MySQL database schema and stored procedures); the data managed by these components (user accounts, product catalog, orders, delivery tracking, customer activity, and product reviews); and the APIs through which external actors (customers, administrators, riders) interact with the system. The system boundary explicitly excludes: the web hosting infrastructure on which the system is deployed (treated as a configurable deployment target rather than a system component); the internet connectivity through which users access the system (treated as an environmental constraint rather than a system component); payment processing systems (no online payment gateway is integrated in the current scope); and social media or third-party marketing platforms (not integrated in the current scope).</w:t>
      </w:r>
      <w:r w:rsidDel="00000000" w:rsidR="00000000" w:rsidRPr="00000000">
        <w:rPr>
          <w:rtl w:val="0"/>
        </w:rPr>
      </w:r>
    </w:p>
    <w:p w:rsidR="00000000" w:rsidDel="00000000" w:rsidP="00000000" w:rsidRDefault="00000000" w:rsidRPr="00000000" w14:paraId="0000098F">
      <w:pPr>
        <w:spacing w:after="120" w:before="0" w:lineRule="auto"/>
        <w:rPr/>
      </w:pPr>
      <w:r w:rsidDel="00000000" w:rsidR="00000000" w:rsidRPr="00000000">
        <w:rPr>
          <w:rtl w:val="0"/>
        </w:rPr>
      </w:r>
    </w:p>
    <w:p w:rsidR="00000000" w:rsidDel="00000000" w:rsidP="00000000" w:rsidRDefault="00000000" w:rsidRPr="00000000" w14:paraId="00000990">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3.28.2 External Interfaces</w:t>
      </w:r>
      <w:r w:rsidDel="00000000" w:rsidR="00000000" w:rsidRPr="00000000">
        <w:rPr>
          <w:rtl w:val="0"/>
        </w:rPr>
      </w:r>
    </w:p>
    <w:p w:rsidR="00000000" w:rsidDel="00000000" w:rsidP="00000000" w:rsidRDefault="00000000" w:rsidRPr="00000000" w14:paraId="0000099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system interfaces with the following external entities: the Customer (via web browser HTTP/HTTPS requests to the PHP frontend); the Administrator (via web browser HTTP/HTTPS requests to the PHP frontend's administrative pages); the Rider (via web browser HTTP/HTTPS requests to the PHP frontend's rider pages); and the MySQL Database (via the mysql2 Node.js driver's connection pool). No external service APIs (payment gateways, email services, SMS notification providers, or mapping/geolocation services) are integrated in the current system scope.</w:t>
      </w:r>
      <w:r w:rsidDel="00000000" w:rsidR="00000000" w:rsidRPr="00000000">
        <w:rPr>
          <w:rtl w:val="0"/>
        </w:rPr>
      </w:r>
    </w:p>
    <w:p w:rsidR="00000000" w:rsidDel="00000000" w:rsidP="00000000" w:rsidRDefault="00000000" w:rsidRPr="00000000" w14:paraId="00000992">
      <w:pPr>
        <w:spacing w:after="120" w:before="0" w:lineRule="auto"/>
        <w:rPr/>
      </w:pPr>
      <w:r w:rsidDel="00000000" w:rsidR="00000000" w:rsidRPr="00000000">
        <w:rPr>
          <w:rtl w:val="0"/>
        </w:rPr>
      </w:r>
    </w:p>
    <w:p w:rsidR="00000000" w:rsidDel="00000000" w:rsidP="00000000" w:rsidRDefault="00000000" w:rsidRPr="00000000" w14:paraId="00000993">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3.28.3 Data Scope</w:t>
      </w:r>
      <w:r w:rsidDel="00000000" w:rsidR="00000000" w:rsidRPr="00000000">
        <w:rPr>
          <w:rtl w:val="0"/>
        </w:rPr>
      </w:r>
    </w:p>
    <w:p w:rsidR="00000000" w:rsidDel="00000000" w:rsidP="00000000" w:rsidRDefault="00000000" w:rsidRPr="00000000" w14:paraId="0000099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system manages personal data subject to the Philippine Data Privacy Act (RA 10173) in the following categories: Account Identification Data (email address, name, phone number — collected at registration); Delivery Address Data (street address, city, province, zip code — collected at checkout and saved in the addresses table); Transaction Data (order details, items purchased, amounts paid — generated by order placement); Behavioral Data (order placement event metadata in the customer_activity table — generated automatically); and Authentication Credentials (password hash stored in the users table — never stored or transmitted as plaintext). The system does not collect payment card numbers, national ID numbers, biometric data, health data, or any special categories of personal information as defined under RA 10173.</w:t>
      </w:r>
      <w:r w:rsidDel="00000000" w:rsidR="00000000" w:rsidRPr="00000000">
        <w:rPr>
          <w:rtl w:val="0"/>
        </w:rPr>
      </w:r>
    </w:p>
    <w:p w:rsidR="00000000" w:rsidDel="00000000" w:rsidP="00000000" w:rsidRDefault="00000000" w:rsidRPr="00000000" w14:paraId="00000995">
      <w:pPr>
        <w:rPr/>
      </w:pPr>
      <w:r w:rsidDel="00000000" w:rsidR="00000000" w:rsidRPr="00000000">
        <w:br w:type="page"/>
      </w:r>
      <w:r w:rsidDel="00000000" w:rsidR="00000000" w:rsidRPr="00000000">
        <w:rPr>
          <w:rtl w:val="0"/>
        </w:rPr>
      </w:r>
    </w:p>
    <w:p w:rsidR="00000000" w:rsidDel="00000000" w:rsidP="00000000" w:rsidRDefault="00000000" w:rsidRPr="00000000" w14:paraId="00000996">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(EXPANSION D)</w:t>
      </w:r>
      <w:r w:rsidDel="00000000" w:rsidR="00000000" w:rsidRPr="00000000">
        <w:rPr>
          <w:rtl w:val="0"/>
        </w:rPr>
      </w:r>
    </w:p>
    <w:p w:rsidR="00000000" w:rsidDel="00000000" w:rsidP="00000000" w:rsidRDefault="00000000" w:rsidRPr="00000000" w14:paraId="00000997">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RESEARCH QUALITY AND TRUSTWORTHINESS</w:t>
      </w:r>
      <w:r w:rsidDel="00000000" w:rsidR="00000000" w:rsidRPr="00000000">
        <w:rPr>
          <w:rtl w:val="0"/>
        </w:rPr>
      </w:r>
    </w:p>
    <w:p w:rsidR="00000000" w:rsidDel="00000000" w:rsidP="00000000" w:rsidRDefault="00000000" w:rsidRPr="00000000" w14:paraId="00000998">
      <w:pPr>
        <w:spacing w:after="120" w:before="0" w:lineRule="auto"/>
        <w:rPr/>
      </w:pPr>
      <w:r w:rsidDel="00000000" w:rsidR="00000000" w:rsidRPr="00000000">
        <w:rPr>
          <w:rtl w:val="0"/>
        </w:rPr>
      </w:r>
    </w:p>
    <w:p w:rsidR="00000000" w:rsidDel="00000000" w:rsidP="00000000" w:rsidRDefault="00000000" w:rsidRPr="00000000" w14:paraId="00000999">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3.29 Trustworthiness Criteria for Developmental IS Research</w:t>
      </w:r>
      <w:r w:rsidDel="00000000" w:rsidR="00000000" w:rsidRPr="00000000">
        <w:rPr>
          <w:rtl w:val="0"/>
        </w:rPr>
      </w:r>
    </w:p>
    <w:p w:rsidR="00000000" w:rsidDel="00000000" w:rsidP="00000000" w:rsidRDefault="00000000" w:rsidRPr="00000000" w14:paraId="0000099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trustworthiness of developmental research — research that produces functional technological artifacts alongside scholarly knowledge — is evaluated against criteria that differ somewhat from those applied to purely descriptive or experimental research designs. Lincoln and Guba (1985), whose framework for evaluating qualitative research trustworthiness has been extensively adapted for applied and developmental research contexts, identify four criteria — credibility, transferability, dependability, and confirmability — that collectively constitute the evaluative framework most appropriate for research of this type.</w:t>
      </w:r>
      <w:r w:rsidDel="00000000" w:rsidR="00000000" w:rsidRPr="00000000">
        <w:rPr>
          <w:rtl w:val="0"/>
        </w:rPr>
      </w:r>
    </w:p>
    <w:p w:rsidR="00000000" w:rsidDel="00000000" w:rsidP="00000000" w:rsidRDefault="00000000" w:rsidRPr="00000000" w14:paraId="0000099B">
      <w:pPr>
        <w:spacing w:after="120" w:before="0" w:lineRule="auto"/>
        <w:rPr/>
      </w:pPr>
      <w:r w:rsidDel="00000000" w:rsidR="00000000" w:rsidRPr="00000000">
        <w:rPr>
          <w:rtl w:val="0"/>
        </w:rPr>
      </w:r>
    </w:p>
    <w:p w:rsidR="00000000" w:rsidDel="00000000" w:rsidP="00000000" w:rsidRDefault="00000000" w:rsidRPr="00000000" w14:paraId="0000099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3.29.1 Credibility</w:t>
      </w:r>
      <w:r w:rsidDel="00000000" w:rsidR="00000000" w:rsidRPr="00000000">
        <w:rPr>
          <w:rtl w:val="0"/>
        </w:rPr>
      </w:r>
    </w:p>
    <w:p w:rsidR="00000000" w:rsidDel="00000000" w:rsidP="00000000" w:rsidRDefault="00000000" w:rsidRPr="00000000" w14:paraId="0000099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Credibility in developmental IS research refers to the degree to which the research findings accurately represent the system's actual capabilities and performance characteristics as they would be experienced by its intended users in its intended operational context. The R&amp;G Trading study establishes credibility through several mechanisms: prolonged engagement with R&amp;G Trading's operational context (through initial interviews, direct observation, document review, and iterative requirements validation over the project's sixteen-week duration); triangulation of data sources (combining interview data, survey data, observational data, and technical testing data to validate findings from multiple independent perspectives); member checking (returning evaluation questionnaire results to the administrative UAT participants for review and confirming their agreement with the reported findings); and peer debriefing (presenting the system's design and evaluation results to the research adviser and panel members for critical review at multiple stages of the project).</w:t>
      </w:r>
      <w:r w:rsidDel="00000000" w:rsidR="00000000" w:rsidRPr="00000000">
        <w:rPr>
          <w:rtl w:val="0"/>
        </w:rPr>
      </w:r>
    </w:p>
    <w:p w:rsidR="00000000" w:rsidDel="00000000" w:rsidP="00000000" w:rsidRDefault="00000000" w:rsidRPr="00000000" w14:paraId="0000099E">
      <w:pPr>
        <w:spacing w:after="120" w:before="0" w:lineRule="auto"/>
        <w:rPr/>
      </w:pPr>
      <w:r w:rsidDel="00000000" w:rsidR="00000000" w:rsidRPr="00000000">
        <w:rPr>
          <w:rtl w:val="0"/>
        </w:rPr>
      </w:r>
    </w:p>
    <w:p w:rsidR="00000000" w:rsidDel="00000000" w:rsidP="00000000" w:rsidRDefault="00000000" w:rsidRPr="00000000" w14:paraId="0000099F">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3.29.2 Transferability</w:t>
      </w:r>
      <w:r w:rsidDel="00000000" w:rsidR="00000000" w:rsidRPr="00000000">
        <w:rPr>
          <w:rtl w:val="0"/>
        </w:rPr>
      </w:r>
    </w:p>
    <w:p w:rsidR="00000000" w:rsidDel="00000000" w:rsidP="00000000" w:rsidRDefault="00000000" w:rsidRPr="00000000" w14:paraId="000009A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Transferability refers to the degree to which the study's findings can be applied to other contexts beyond the specific setting in which the research was conducted. The R&amp;G Trading study supports transferability through: thick description of the operational context (providing sufficient detail about R&amp;G Trading's business characteristics, the technical environment, and the development process to enable readers to assess whether the findings are applicable to their own contexts); explicit documentation of scope boundaries and delimitations (Section 1.4) that help readers identify contexts to which the system's design may or may not transfer directly; and the selection of a business case representative of a broad category of Philippine provincial SME retail businesses (allowing findings to be transferred to other businesses with comparable operational profiles).</w:t>
      </w:r>
      <w:r w:rsidDel="00000000" w:rsidR="00000000" w:rsidRPr="00000000">
        <w:rPr>
          <w:rtl w:val="0"/>
        </w:rPr>
      </w:r>
    </w:p>
    <w:p w:rsidR="00000000" w:rsidDel="00000000" w:rsidP="00000000" w:rsidRDefault="00000000" w:rsidRPr="00000000" w14:paraId="000009A1">
      <w:pPr>
        <w:spacing w:after="120" w:before="0" w:lineRule="auto"/>
        <w:rPr/>
      </w:pPr>
      <w:r w:rsidDel="00000000" w:rsidR="00000000" w:rsidRPr="00000000">
        <w:rPr>
          <w:rtl w:val="0"/>
        </w:rPr>
      </w:r>
    </w:p>
    <w:p w:rsidR="00000000" w:rsidDel="00000000" w:rsidP="00000000" w:rsidRDefault="00000000" w:rsidRPr="00000000" w14:paraId="000009A2">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3.29.3 Dependability and Confirmability</w:t>
      </w:r>
      <w:r w:rsidDel="00000000" w:rsidR="00000000" w:rsidRPr="00000000">
        <w:rPr>
          <w:rtl w:val="0"/>
        </w:rPr>
      </w:r>
    </w:p>
    <w:p w:rsidR="00000000" w:rsidDel="00000000" w:rsidP="00000000" w:rsidRDefault="00000000" w:rsidRPr="00000000" w14:paraId="000009A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Dependability refers to the stability and consistency of the research process and findings over time, while confirmability refers to the degree to which the findings reflect the data rather than the researcher's biases or preconceptions. Both criteria are addressed in the R&amp;G Trading study through: comprehensive documentation of the development process, testing procedures, and evaluation methodology (enabling an audit trail that allows independent reviewers to trace how findings were derived from data); the use of structured, standardized evaluation instruments (the UAT questionnaire) that minimize researcher influence on participant responses; and the transparency of the data analysis approach (reporting mean scores per item and per dimension rather than selectively highlighting favorable results).</w:t>
      </w:r>
      <w:r w:rsidDel="00000000" w:rsidR="00000000" w:rsidRPr="00000000">
        <w:rPr>
          <w:rtl w:val="0"/>
        </w:rPr>
      </w:r>
    </w:p>
    <w:p w:rsidR="00000000" w:rsidDel="00000000" w:rsidP="00000000" w:rsidRDefault="00000000" w:rsidRPr="00000000" w14:paraId="000009A4">
      <w:pPr>
        <w:spacing w:after="240" w:before="0" w:lineRule="auto"/>
        <w:rPr/>
      </w:pPr>
      <w:r w:rsidDel="00000000" w:rsidR="00000000" w:rsidRPr="00000000">
        <w:rPr>
          <w:rtl w:val="0"/>
        </w:rPr>
      </w:r>
    </w:p>
    <w:p w:rsidR="00000000" w:rsidDel="00000000" w:rsidP="00000000" w:rsidRDefault="00000000" w:rsidRPr="00000000" w14:paraId="000009A5">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3.30 Limitations of the Methodology</w:t>
      </w:r>
      <w:r w:rsidDel="00000000" w:rsidR="00000000" w:rsidRPr="00000000">
        <w:rPr>
          <w:rtl w:val="0"/>
        </w:rPr>
      </w:r>
    </w:p>
    <w:p w:rsidR="00000000" w:rsidDel="00000000" w:rsidP="00000000" w:rsidRDefault="00000000" w:rsidRPr="00000000" w14:paraId="000009A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While the developmental research methodology employed in this study is appropriate and well-justified for the study's objectives, several methodological limitations should be acknowledged to support appropriate interpretation of the findings and to guide future research in this area.</w:t>
      </w:r>
      <w:r w:rsidDel="00000000" w:rsidR="00000000" w:rsidRPr="00000000">
        <w:rPr>
          <w:rtl w:val="0"/>
        </w:rPr>
      </w:r>
    </w:p>
    <w:p w:rsidR="00000000" w:rsidDel="00000000" w:rsidP="00000000" w:rsidRDefault="00000000" w:rsidRPr="00000000" w14:paraId="000009A7">
      <w:pPr>
        <w:spacing w:after="120" w:before="0" w:lineRule="auto"/>
        <w:rPr/>
      </w:pPr>
      <w:r w:rsidDel="00000000" w:rsidR="00000000" w:rsidRPr="00000000">
        <w:rPr>
          <w:rtl w:val="0"/>
        </w:rPr>
      </w:r>
    </w:p>
    <w:p w:rsidR="00000000" w:rsidDel="00000000" w:rsidP="00000000" w:rsidRDefault="00000000" w:rsidRPr="00000000" w14:paraId="000009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case design: This study examines a single business case (R&amp;G Trading), which limits the statistical generalizability of findings. However, as discussed in Section 3.9, this limitation is inherent to and appropriate for developmental research focused on a specific operational context, and the study's contribution lies in depth of implementation and evaluation rather than breadth of statistical generalization.</w:t>
      </w:r>
    </w:p>
    <w:p w:rsidR="00000000" w:rsidDel="00000000" w:rsidP="00000000" w:rsidRDefault="00000000" w:rsidRPr="00000000" w14:paraId="000009A9">
      <w:pPr>
        <w:spacing w:after="120" w:before="0" w:lineRule="auto"/>
        <w:rPr/>
      </w:pP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Pre-deployment evaluation: UAT was conducted with the system in its development environment rather than a live production deployment, meaning that real-world operational conditions (actual internet connectivity variability, actual concurrent user load, actual long-term data accumulation) could not be fully simulated. The recommendation for a post-deployment longitudinal study in the companion chapters addresses this limitation.</w:t>
      </w:r>
    </w:p>
    <w:p w:rsidR="00000000" w:rsidDel="00000000" w:rsidP="00000000" w:rsidRDefault="00000000" w:rsidRPr="00000000" w14:paraId="000009AB">
      <w:pPr>
        <w:spacing w:after="120" w:before="0" w:lineRule="auto"/>
        <w:rPr/>
      </w:pPr>
      <w:r w:rsidDel="00000000" w:rsidR="00000000" w:rsidRPr="00000000">
        <w:rPr>
          <w:rtl w:val="0"/>
        </w:rPr>
      </w:r>
    </w:p>
    <w:p w:rsidR="00000000" w:rsidDel="00000000" w:rsidP="00000000" w:rsidRDefault="00000000" w:rsidRPr="00000000" w14:paraId="000009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 as developer: The research team members who developed the system also conducted the testing and evaluation activities, introducing the potential for confirmation bias in test case design and evaluation instrument interpretation. This limitation is mitigated by: the structured, standardized nature of the UAT questionnaire (which limits researcher influence on participant responses); the inclusion of an external faculty evaluator as one of the administrative UAT participants; and the transparent reporting of all evaluation results including items with lower ratings.</w:t>
      </w:r>
    </w:p>
    <w:p w:rsidR="00000000" w:rsidDel="00000000" w:rsidP="00000000" w:rsidRDefault="00000000" w:rsidRPr="00000000" w14:paraId="000009AD">
      <w:pPr>
        <w:spacing w:after="120" w:before="0" w:lineRule="auto"/>
        <w:rPr/>
      </w:pPr>
      <w:r w:rsidDel="00000000" w:rsidR="00000000" w:rsidRPr="00000000">
        <w:rPr>
          <w:rtl w:val="0"/>
        </w:rPr>
      </w:r>
    </w:p>
    <w:p w:rsidR="00000000" w:rsidDel="00000000" w:rsidP="00000000" w:rsidRDefault="00000000" w:rsidRPr="00000000" w14:paraId="000009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UAT sample diversity: The customer UAT participants were drawn from R&amp;G Trading's existing customer base, who may be systematically more familiar with and favorably disposed toward the business than a random sample of prospective customers would be. Future evaluation with a more diverse participant pool including prospective customers unfamiliar with R&amp;G Trading would strengthen the generalizability of the customer satisfaction findings.</w:t>
      </w:r>
    </w:p>
    <w:p w:rsidR="00000000" w:rsidDel="00000000" w:rsidP="00000000" w:rsidRDefault="00000000" w:rsidRPr="00000000" w14:paraId="000009AF">
      <w:pPr>
        <w:spacing w:after="240" w:before="0" w:lineRule="auto"/>
        <w:rPr/>
      </w:pPr>
      <w:r w:rsidDel="00000000" w:rsidR="00000000" w:rsidRPr="00000000">
        <w:rPr>
          <w:rtl w:val="0"/>
        </w:rPr>
      </w:r>
    </w:p>
    <w:p w:rsidR="00000000" w:rsidDel="00000000" w:rsidP="00000000" w:rsidRDefault="00000000" w:rsidRPr="00000000" w14:paraId="000009B0">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3.31 Summary of Chapter 3</w:t>
      </w:r>
      <w:r w:rsidDel="00000000" w:rsidR="00000000" w:rsidRPr="00000000">
        <w:rPr>
          <w:rtl w:val="0"/>
        </w:rPr>
      </w:r>
    </w:p>
    <w:p w:rsidR="00000000" w:rsidDel="00000000" w:rsidP="00000000" w:rsidRDefault="00000000" w:rsidRPr="00000000" w14:paraId="000009B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Chapter 3 has provided a comprehensive and rigorous documentation of the research design, development methodology, technical architecture, tools and technologies, data gathering procedures, testing strategy, evaluation criteria, and supporting design specifications employed in the development and evaluation of the R&amp;G Trading E-Commerce Website with Customer Insights and Sales Monitoring Dashboard.</w:t>
      </w:r>
      <w:r w:rsidDel="00000000" w:rsidR="00000000" w:rsidRPr="00000000">
        <w:rPr>
          <w:rtl w:val="0"/>
        </w:rPr>
      </w:r>
    </w:p>
    <w:p w:rsidR="00000000" w:rsidDel="00000000" w:rsidP="00000000" w:rsidRDefault="00000000" w:rsidRPr="00000000" w14:paraId="000009B2">
      <w:pPr>
        <w:spacing w:after="120" w:before="0" w:lineRule="auto"/>
        <w:rPr/>
      </w:pPr>
      <w:r w:rsidDel="00000000" w:rsidR="00000000" w:rsidRPr="00000000">
        <w:rPr>
          <w:rtl w:val="0"/>
        </w:rPr>
      </w:r>
    </w:p>
    <w:p w:rsidR="00000000" w:rsidDel="00000000" w:rsidP="00000000" w:rsidRDefault="00000000" w:rsidRPr="00000000" w14:paraId="000009B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chapter has established that this study employs a developmental research design — appropriate to its objective of producing and evaluating a functional technological artifact — implemented through a five-sprint Agile development methodology organized over a sixteen-week project timeline. The system's technical architecture — a Node.js RESTful API backend with a PHP frontend client, sharing a MySQL database, connected through HTTPS-authenticated cURL requests — has been specified in comprehensive detail across Sections 3.3, 3.12, and the expanded sections 3.16 through 3.28. The security architecture, implemented across fourteen complementary layers addressing all relevant OWASP Top 10 risk categories, has been fully specified in Table 3J. The data gathering, testing, and evaluation procedures — encompassing stakeholder interviews, customer surveys, direct observation, unit testing, integration testing, system testing, and UAT with twelve participants across three role groups — have been documented with sufficient procedural detail to support replication by future researchers.</w:t>
      </w:r>
      <w:r w:rsidDel="00000000" w:rsidR="00000000" w:rsidRPr="00000000">
        <w:rPr>
          <w:rtl w:val="0"/>
        </w:rPr>
      </w:r>
    </w:p>
    <w:p w:rsidR="00000000" w:rsidDel="00000000" w:rsidP="00000000" w:rsidRDefault="00000000" w:rsidRPr="00000000" w14:paraId="000009B4">
      <w:pPr>
        <w:spacing w:after="120" w:before="0" w:lineRule="auto"/>
        <w:rPr/>
      </w:pPr>
      <w:r w:rsidDel="00000000" w:rsidR="00000000" w:rsidRPr="00000000">
        <w:rPr>
          <w:rtl w:val="0"/>
        </w:rPr>
      </w:r>
    </w:p>
    <w:p w:rsidR="00000000" w:rsidDel="00000000" w:rsidP="00000000" w:rsidRDefault="00000000" w:rsidRPr="00000000" w14:paraId="000009B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Together with Chapters 1 and 2, Chapter 3 provides the complete intellectual and methodological foundation for the system implementation, evaluation, and scholarly contributions presented in the companion chapters. The breadth, depth, and rigor of the methodological documentation in this chapter reflects the research team's commitment to producing not merely a functional system but a complete and academically defensible scholarly contribution to the information technology literature.</w:t>
      </w:r>
      <w:r w:rsidDel="00000000" w:rsidR="00000000" w:rsidRPr="00000000">
        <w:rPr>
          <w:rtl w:val="0"/>
        </w:rPr>
      </w:r>
    </w:p>
    <w:p w:rsidR="00000000" w:rsidDel="00000000" w:rsidP="00000000" w:rsidRDefault="00000000" w:rsidRPr="00000000" w14:paraId="000009B6">
      <w:pPr>
        <w:rPr/>
      </w:pPr>
      <w:r w:rsidDel="00000000" w:rsidR="00000000" w:rsidRPr="00000000">
        <w:br w:type="page"/>
      </w:r>
      <w:r w:rsidDel="00000000" w:rsidR="00000000" w:rsidRPr="00000000">
        <w:rPr>
          <w:rtl w:val="0"/>
        </w:rPr>
      </w:r>
    </w:p>
    <w:p w:rsidR="00000000" w:rsidDel="00000000" w:rsidP="00000000" w:rsidRDefault="00000000" w:rsidRPr="00000000" w14:paraId="000009B7">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(EXPANSION E)</w:t>
      </w:r>
      <w:r w:rsidDel="00000000" w:rsidR="00000000" w:rsidRPr="00000000">
        <w:rPr>
          <w:rtl w:val="0"/>
        </w:rPr>
      </w:r>
    </w:p>
    <w:p w:rsidR="00000000" w:rsidDel="00000000" w:rsidP="00000000" w:rsidRDefault="00000000" w:rsidRPr="00000000" w14:paraId="000009B8">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IMPLEMENTATION STANDARDS AND FINAL SPECIFICATIONS</w:t>
      </w:r>
      <w:r w:rsidDel="00000000" w:rsidR="00000000" w:rsidRPr="00000000">
        <w:rPr>
          <w:rtl w:val="0"/>
        </w:rPr>
      </w:r>
    </w:p>
    <w:p w:rsidR="00000000" w:rsidDel="00000000" w:rsidP="00000000" w:rsidRDefault="00000000" w:rsidRPr="00000000" w14:paraId="000009B9">
      <w:pPr>
        <w:spacing w:after="120" w:before="0" w:lineRule="auto"/>
        <w:rPr/>
      </w:pPr>
      <w:r w:rsidDel="00000000" w:rsidR="00000000" w:rsidRPr="00000000">
        <w:rPr>
          <w:rtl w:val="0"/>
        </w:rPr>
      </w:r>
    </w:p>
    <w:p w:rsidR="00000000" w:rsidDel="00000000" w:rsidP="00000000" w:rsidRDefault="00000000" w:rsidRPr="00000000" w14:paraId="000009BA">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3.32 Coding Standards and Conventions</w:t>
      </w:r>
      <w:r w:rsidDel="00000000" w:rsidR="00000000" w:rsidRPr="00000000">
        <w:rPr>
          <w:rtl w:val="0"/>
        </w:rPr>
      </w:r>
    </w:p>
    <w:p w:rsidR="00000000" w:rsidDel="00000000" w:rsidP="00000000" w:rsidRDefault="00000000" w:rsidRPr="00000000" w14:paraId="000009B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R&amp;G Trading development team established and maintained consistent coding standards throughout the project, drawn from established community conventions for each technology used in the system. These standards are documented here both as a reference for future system maintainers and as evidence of the professional software development practices applied throughout the project.</w:t>
      </w:r>
      <w:r w:rsidDel="00000000" w:rsidR="00000000" w:rsidRPr="00000000">
        <w:rPr>
          <w:rtl w:val="0"/>
        </w:rPr>
      </w:r>
    </w:p>
    <w:p w:rsidR="00000000" w:rsidDel="00000000" w:rsidP="00000000" w:rsidRDefault="00000000" w:rsidRPr="00000000" w14:paraId="000009BC">
      <w:pPr>
        <w:spacing w:after="120" w:before="0" w:lineRule="auto"/>
        <w:rPr/>
      </w:pPr>
      <w:r w:rsidDel="00000000" w:rsidR="00000000" w:rsidRPr="00000000">
        <w:rPr>
          <w:rtl w:val="0"/>
        </w:rPr>
      </w:r>
    </w:p>
    <w:p w:rsidR="00000000" w:rsidDel="00000000" w:rsidP="00000000" w:rsidRDefault="00000000" w:rsidRPr="00000000" w14:paraId="000009BD">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3.32.1 Node.js/JavaScript Coding Standards</w:t>
      </w:r>
      <w:r w:rsidDel="00000000" w:rsidR="00000000" w:rsidRPr="00000000">
        <w:rPr>
          <w:rtl w:val="0"/>
        </w:rPr>
      </w:r>
    </w:p>
    <w:p w:rsidR="00000000" w:rsidDel="00000000" w:rsidP="00000000" w:rsidRDefault="00000000" w:rsidRPr="00000000" w14:paraId="000009B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Backend JavaScript code follows the ES2017+ (ECMAScript 2017) standard, using async/await for all asynchronous database operations rather than callback chains or Promise.then() chains for improved readability. Variable and function names follow camelCase convention (e.g., placeOrder, getUserOrders, generateOrderNumber). Module imports use the CommonJS require() syntax consistent with the Node.js 18 LTS runtime. All controller functions are organized with the same internal structure: parameter extraction from req.body/req.params/req.query at the top, input validation (delegated to express-validator middleware where applicable), business logic and database operations in the middle, and response formatting at the bottom using the standardized response helper functions. All database queries use async/await with the mysql2/promise pool.query() interface, with query parameters passed as the second argument to prevent SQL injection.</w:t>
      </w:r>
      <w:r w:rsidDel="00000000" w:rsidR="00000000" w:rsidRPr="00000000">
        <w:rPr>
          <w:rtl w:val="0"/>
        </w:rPr>
      </w:r>
    </w:p>
    <w:p w:rsidR="00000000" w:rsidDel="00000000" w:rsidP="00000000" w:rsidRDefault="00000000" w:rsidRPr="00000000" w14:paraId="000009BF">
      <w:pPr>
        <w:spacing w:after="120" w:before="0" w:lineRule="auto"/>
        <w:rPr/>
      </w:pPr>
      <w:r w:rsidDel="00000000" w:rsidR="00000000" w:rsidRPr="00000000">
        <w:rPr>
          <w:rtl w:val="0"/>
        </w:rPr>
      </w:r>
    </w:p>
    <w:tbl>
      <w:tblPr>
        <w:tblStyle w:val="Table22"/>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5060"/>
        <w:tblGridChange w:id="0">
          <w:tblGrid>
            <w:gridCol w:w="1600"/>
            <w:gridCol w:w="2800"/>
            <w:gridCol w:w="50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C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Standard</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C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Rule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C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C3">
            <w:pPr>
              <w:jc w:val="left"/>
              <w:rPr/>
            </w:pPr>
            <w:r w:rsidDel="00000000" w:rsidR="00000000" w:rsidRPr="00000000">
              <w:rPr>
                <w:rFonts w:ascii="Times New Roman" w:cs="Times New Roman" w:eastAsia="Times New Roman" w:hAnsi="Times New Roman"/>
                <w:sz w:val="20"/>
                <w:szCs w:val="20"/>
                <w:rtl w:val="0"/>
              </w:rPr>
              <w:t xml:space="preserve">Variable naming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C4">
            <w:pPr>
              <w:jc w:val="left"/>
              <w:rPr/>
            </w:pPr>
            <w:r w:rsidDel="00000000" w:rsidR="00000000" w:rsidRPr="00000000">
              <w:rPr>
                <w:rFonts w:ascii="Times New Roman" w:cs="Times New Roman" w:eastAsia="Times New Roman" w:hAnsi="Times New Roman"/>
                <w:sz w:val="20"/>
                <w:szCs w:val="20"/>
                <w:rtl w:val="0"/>
              </w:rPr>
              <w:t xml:space="preserve">camelCase for variables and functions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C5">
            <w:pPr>
              <w:jc w:val="left"/>
              <w:rPr/>
            </w:pPr>
            <w:r w:rsidDel="00000000" w:rsidR="00000000" w:rsidRPr="00000000">
              <w:rPr>
                <w:rFonts w:ascii="Times New Roman" w:cs="Times New Roman" w:eastAsia="Times New Roman" w:hAnsi="Times New Roman"/>
                <w:sz w:val="20"/>
                <w:szCs w:val="20"/>
                <w:rtl w:val="0"/>
              </w:rPr>
              <w:t xml:space="preserve">getUserOrders, placeOrder, orderNumber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C6">
            <w:pPr>
              <w:jc w:val="left"/>
              <w:rPr/>
            </w:pPr>
            <w:r w:rsidDel="00000000" w:rsidR="00000000" w:rsidRPr="00000000">
              <w:rPr>
                <w:rFonts w:ascii="Times New Roman" w:cs="Times New Roman" w:eastAsia="Times New Roman" w:hAnsi="Times New Roman"/>
                <w:sz w:val="20"/>
                <w:szCs w:val="20"/>
                <w:rtl w:val="0"/>
              </w:rPr>
              <w:t xml:space="preserve">Constant naming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C7">
            <w:pPr>
              <w:jc w:val="left"/>
              <w:rPr/>
            </w:pPr>
            <w:r w:rsidDel="00000000" w:rsidR="00000000" w:rsidRPr="00000000">
              <w:rPr>
                <w:rFonts w:ascii="Times New Roman" w:cs="Times New Roman" w:eastAsia="Times New Roman" w:hAnsi="Times New Roman"/>
                <w:sz w:val="20"/>
                <w:szCs w:val="20"/>
                <w:rtl w:val="0"/>
              </w:rPr>
              <w:t xml:space="preserve">SCREAMING_SNAKE_CASE for module-level constants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C8">
            <w:pPr>
              <w:jc w:val="left"/>
              <w:rPr/>
            </w:pPr>
            <w:r w:rsidDel="00000000" w:rsidR="00000000" w:rsidRPr="00000000">
              <w:rPr>
                <w:rFonts w:ascii="Times New Roman" w:cs="Times New Roman" w:eastAsia="Times New Roman" w:hAnsi="Times New Roman"/>
                <w:sz w:val="20"/>
                <w:szCs w:val="20"/>
                <w:rtl w:val="0"/>
              </w:rPr>
              <w:t xml:space="preserve">API_BASE, JWT_SECRET, MAX_POOL_SIZE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C9">
            <w:pPr>
              <w:jc w:val="left"/>
              <w:rPr/>
            </w:pPr>
            <w:r w:rsidDel="00000000" w:rsidR="00000000" w:rsidRPr="00000000">
              <w:rPr>
                <w:rFonts w:ascii="Times New Roman" w:cs="Times New Roman" w:eastAsia="Times New Roman" w:hAnsi="Times New Roman"/>
                <w:sz w:val="20"/>
                <w:szCs w:val="20"/>
                <w:rtl w:val="0"/>
              </w:rPr>
              <w:t xml:space="preserve">File naming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CA">
            <w:pPr>
              <w:jc w:val="left"/>
              <w:rPr/>
            </w:pPr>
            <w:r w:rsidDel="00000000" w:rsidR="00000000" w:rsidRPr="00000000">
              <w:rPr>
                <w:rFonts w:ascii="Times New Roman" w:cs="Times New Roman" w:eastAsia="Times New Roman" w:hAnsi="Times New Roman"/>
                <w:sz w:val="20"/>
                <w:szCs w:val="20"/>
                <w:rtl w:val="0"/>
              </w:rPr>
              <w:t xml:space="preserve">camelCase for JS 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CB">
            <w:pPr>
              <w:jc w:val="left"/>
              <w:rPr/>
            </w:pPr>
            <w:r w:rsidDel="00000000" w:rsidR="00000000" w:rsidRPr="00000000">
              <w:rPr>
                <w:rFonts w:ascii="Times New Roman" w:cs="Times New Roman" w:eastAsia="Times New Roman" w:hAnsi="Times New Roman"/>
                <w:sz w:val="20"/>
                <w:szCs w:val="20"/>
                <w:rtl w:val="0"/>
              </w:rPr>
              <w:t xml:space="preserve">auth.controller.js, order.routes.js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CC">
            <w:pPr>
              <w:jc w:val="left"/>
              <w:rPr/>
            </w:pPr>
            <w:r w:rsidDel="00000000" w:rsidR="00000000" w:rsidRPr="00000000">
              <w:rPr>
                <w:rFonts w:ascii="Times New Roman" w:cs="Times New Roman" w:eastAsia="Times New Roman" w:hAnsi="Times New Roman"/>
                <w:sz w:val="20"/>
                <w:szCs w:val="20"/>
                <w:rtl w:val="0"/>
              </w:rPr>
              <w:t xml:space="preserve">Async pattern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CD">
            <w:pPr>
              <w:jc w:val="left"/>
              <w:rPr/>
            </w:pPr>
            <w:r w:rsidDel="00000000" w:rsidR="00000000" w:rsidRPr="00000000">
              <w:rPr>
                <w:rFonts w:ascii="Times New Roman" w:cs="Times New Roman" w:eastAsia="Times New Roman" w:hAnsi="Times New Roman"/>
                <w:sz w:val="20"/>
                <w:szCs w:val="20"/>
                <w:rtl w:val="0"/>
              </w:rPr>
              <w:t xml:space="preserve">async/await for all async operations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CE">
            <w:pPr>
              <w:jc w:val="left"/>
              <w:rPr/>
            </w:pPr>
            <w:r w:rsidDel="00000000" w:rsidR="00000000" w:rsidRPr="00000000">
              <w:rPr>
                <w:rFonts w:ascii="Times New Roman" w:cs="Times New Roman" w:eastAsia="Times New Roman" w:hAnsi="Times New Roman"/>
                <w:sz w:val="20"/>
                <w:szCs w:val="20"/>
                <w:rtl w:val="0"/>
              </w:rPr>
              <w:t xml:space="preserve">const [rows] = await pool.query(sql, params)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CF">
            <w:pPr>
              <w:jc w:val="left"/>
              <w:rPr/>
            </w:pPr>
            <w:r w:rsidDel="00000000" w:rsidR="00000000" w:rsidRPr="00000000">
              <w:rPr>
                <w:rFonts w:ascii="Times New Roman" w:cs="Times New Roman" w:eastAsia="Times New Roman" w:hAnsi="Times New Roman"/>
                <w:sz w:val="20"/>
                <w:szCs w:val="20"/>
                <w:rtl w:val="0"/>
              </w:rPr>
              <w:t xml:space="preserve">Error handling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D0">
            <w:pPr>
              <w:jc w:val="left"/>
              <w:rPr/>
            </w:pPr>
            <w:r w:rsidDel="00000000" w:rsidR="00000000" w:rsidRPr="00000000">
              <w:rPr>
                <w:rFonts w:ascii="Times New Roman" w:cs="Times New Roman" w:eastAsia="Times New Roman" w:hAnsi="Times New Roman"/>
                <w:sz w:val="20"/>
                <w:szCs w:val="20"/>
                <w:rtl w:val="0"/>
              </w:rPr>
              <w:t xml:space="preserve">try/catch for all async controller functions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D1">
            <w:pPr>
              <w:jc w:val="left"/>
              <w:rPr/>
            </w:pPr>
            <w:r w:rsidDel="00000000" w:rsidR="00000000" w:rsidRPr="00000000">
              <w:rPr>
                <w:rFonts w:ascii="Times New Roman" w:cs="Times New Roman" w:eastAsia="Times New Roman" w:hAnsi="Times New Roman"/>
                <w:sz w:val="20"/>
                <w:szCs w:val="20"/>
                <w:rtl w:val="0"/>
              </w:rPr>
              <w:t xml:space="preserve">try { ... } catch(err) { return serverError(res, err.message)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D2">
            <w:pPr>
              <w:jc w:val="left"/>
              <w:rPr/>
            </w:pPr>
            <w:r w:rsidDel="00000000" w:rsidR="00000000" w:rsidRPr="00000000">
              <w:rPr>
                <w:rFonts w:ascii="Times New Roman" w:cs="Times New Roman" w:eastAsia="Times New Roman" w:hAnsi="Times New Roman"/>
                <w:sz w:val="20"/>
                <w:szCs w:val="20"/>
                <w:rtl w:val="0"/>
              </w:rPr>
              <w:t xml:space="preserve">SQL parameters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D3">
            <w:pPr>
              <w:jc w:val="left"/>
              <w:rPr/>
            </w:pPr>
            <w:r w:rsidDel="00000000" w:rsidR="00000000" w:rsidRPr="00000000">
              <w:rPr>
                <w:rFonts w:ascii="Times New Roman" w:cs="Times New Roman" w:eastAsia="Times New Roman" w:hAnsi="Times New Roman"/>
                <w:sz w:val="20"/>
                <w:szCs w:val="20"/>
                <w:rtl w:val="0"/>
              </w:rPr>
              <w:t xml:space="preserve">Parameterized queries for all user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D4">
            <w:pPr>
              <w:jc w:val="left"/>
              <w:rPr/>
            </w:pPr>
            <w:r w:rsidDel="00000000" w:rsidR="00000000" w:rsidRPr="00000000">
              <w:rPr>
                <w:rFonts w:ascii="Times New Roman" w:cs="Times New Roman" w:eastAsia="Times New Roman" w:hAnsi="Times New Roman"/>
                <w:sz w:val="20"/>
                <w:szCs w:val="20"/>
                <w:rtl w:val="0"/>
              </w:rPr>
              <w:t xml:space="preserve">pool.query("SELECT * FROM users WHERE id = ?", [userId])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D5">
            <w:pPr>
              <w:jc w:val="left"/>
              <w:rPr/>
            </w:pPr>
            <w:r w:rsidDel="00000000" w:rsidR="00000000" w:rsidRPr="00000000">
              <w:rPr>
                <w:rFonts w:ascii="Times New Roman" w:cs="Times New Roman" w:eastAsia="Times New Roman" w:hAnsi="Times New Roman"/>
                <w:sz w:val="20"/>
                <w:szCs w:val="20"/>
                <w:rtl w:val="0"/>
              </w:rPr>
              <w:t xml:space="preserve">Response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D6">
            <w:pPr>
              <w:jc w:val="left"/>
              <w:rPr/>
            </w:pPr>
            <w:r w:rsidDel="00000000" w:rsidR="00000000" w:rsidRPr="00000000">
              <w:rPr>
                <w:rFonts w:ascii="Times New Roman" w:cs="Times New Roman" w:eastAsia="Times New Roman" w:hAnsi="Times New Roman"/>
                <w:sz w:val="20"/>
                <w:szCs w:val="20"/>
                <w:rtl w:val="0"/>
              </w:rPr>
              <w:t xml:space="preserve">Standardized helper functions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D7">
            <w:pPr>
              <w:jc w:val="left"/>
              <w:rPr/>
            </w:pPr>
            <w:r w:rsidDel="00000000" w:rsidR="00000000" w:rsidRPr="00000000">
              <w:rPr>
                <w:rFonts w:ascii="Times New Roman" w:cs="Times New Roman" w:eastAsia="Times New Roman" w:hAnsi="Times New Roman"/>
                <w:sz w:val="20"/>
                <w:szCs w:val="20"/>
                <w:rtl w:val="0"/>
              </w:rPr>
              <w:t xml:space="preserve">return success(res, data) / return notFound(res, "Product not found")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D8">
            <w:pPr>
              <w:jc w:val="left"/>
              <w:rPr/>
            </w:pPr>
            <w:r w:rsidDel="00000000" w:rsidR="00000000" w:rsidRPr="00000000">
              <w:rPr>
                <w:rFonts w:ascii="Times New Roman" w:cs="Times New Roman" w:eastAsia="Times New Roman" w:hAnsi="Times New Roman"/>
                <w:sz w:val="20"/>
                <w:szCs w:val="20"/>
                <w:rtl w:val="0"/>
              </w:rPr>
              <w:t xml:space="preserve">Comments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D9">
            <w:pPr>
              <w:jc w:val="left"/>
              <w:rPr/>
            </w:pPr>
            <w:r w:rsidDel="00000000" w:rsidR="00000000" w:rsidRPr="00000000">
              <w:rPr>
                <w:rFonts w:ascii="Times New Roman" w:cs="Times New Roman" w:eastAsia="Times New Roman" w:hAnsi="Times New Roman"/>
                <w:sz w:val="20"/>
                <w:szCs w:val="20"/>
                <w:rtl w:val="0"/>
              </w:rPr>
              <w:t xml:space="preserve">JSDoc-style for function documentation, inline for complex logic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DA">
            <w:pPr>
              <w:jc w:val="left"/>
              <w:rPr/>
            </w:pPr>
            <w:r w:rsidDel="00000000" w:rsidR="00000000" w:rsidRPr="00000000">
              <w:rPr>
                <w:rFonts w:ascii="Times New Roman" w:cs="Times New Roman" w:eastAsia="Times New Roman" w:hAnsi="Times New Roman"/>
                <w:sz w:val="20"/>
                <w:szCs w:val="20"/>
                <w:rtl w:val="0"/>
              </w:rPr>
              <w:t xml:space="preserve">/** @param {string} userId - UUID of the user */</w:t>
            </w:r>
            <w:r w:rsidDel="00000000" w:rsidR="00000000" w:rsidRPr="00000000">
              <w:rPr>
                <w:rtl w:val="0"/>
              </w:rPr>
            </w:r>
          </w:p>
        </w:tc>
      </w:tr>
    </w:tbl>
    <w:p w:rsidR="00000000" w:rsidDel="00000000" w:rsidP="00000000" w:rsidRDefault="00000000" w:rsidRPr="00000000" w14:paraId="000009DB">
      <w:pPr>
        <w:spacing w:after="240" w:before="0" w:lineRule="auto"/>
        <w:rPr/>
      </w:pPr>
      <w:r w:rsidDel="00000000" w:rsidR="00000000" w:rsidRPr="00000000">
        <w:rPr>
          <w:rtl w:val="0"/>
        </w:rPr>
      </w:r>
    </w:p>
    <w:p w:rsidR="00000000" w:rsidDel="00000000" w:rsidP="00000000" w:rsidRDefault="00000000" w:rsidRPr="00000000" w14:paraId="000009DC">
      <w:pPr>
        <w:pStyle w:val="Heading3"/>
        <w:spacing w:after="120" w:before="280" w:lineRule="auto"/>
        <w:rPr/>
      </w:pPr>
      <w:r w:rsidDel="00000000" w:rsidR="00000000" w:rsidRPr="00000000">
        <w:rPr>
          <w:rFonts w:ascii="Times New Roman" w:cs="Times New Roman" w:eastAsia="Times New Roman" w:hAnsi="Times New Roman"/>
          <w:b w:val="1"/>
          <w:bCs w:val="1"/>
          <w:color w:val="2e5c9a"/>
          <w:sz w:val="24"/>
          <w:szCs w:val="24"/>
          <w:rtl w:val="0"/>
        </w:rPr>
        <w:t xml:space="preserve">3.32.2 PHP Coding Standards</w:t>
      </w:r>
      <w:r w:rsidDel="00000000" w:rsidR="00000000" w:rsidRPr="00000000">
        <w:rPr>
          <w:rtl w:val="0"/>
        </w:rPr>
      </w:r>
    </w:p>
    <w:p w:rsidR="00000000" w:rsidDel="00000000" w:rsidP="00000000" w:rsidRDefault="00000000" w:rsidRPr="00000000" w14:paraId="000009D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PHP frontend code follows PHP 8.2 syntax conventions, using typed function signatures where clarity benefits, short array syntax ([]), and string interpolation with double-quoted strings. All user-provided data rendered in HTML is sanitized through the h() helper function before output. Functions are named using snake_case to distinguish them from JavaScript camelCase conventions and to align with PHP community conventions. The api_request() function is the single point of API communication, ensuring that all API interaction logic is centralized and consistently handles authentication headers, JSON encoding, and error response parsing.</w:t>
      </w:r>
      <w:r w:rsidDel="00000000" w:rsidR="00000000" w:rsidRPr="00000000">
        <w:rPr>
          <w:rtl w:val="0"/>
        </w:rPr>
      </w:r>
    </w:p>
    <w:p w:rsidR="00000000" w:rsidDel="00000000" w:rsidP="00000000" w:rsidRDefault="00000000" w:rsidRPr="00000000" w14:paraId="000009DE">
      <w:pPr>
        <w:spacing w:after="240" w:before="0" w:lineRule="auto"/>
        <w:rPr/>
      </w:pPr>
      <w:r w:rsidDel="00000000" w:rsidR="00000000" w:rsidRPr="00000000">
        <w:rPr>
          <w:rtl w:val="0"/>
        </w:rPr>
      </w:r>
    </w:p>
    <w:p w:rsidR="00000000" w:rsidDel="00000000" w:rsidP="00000000" w:rsidRDefault="00000000" w:rsidRPr="00000000" w14:paraId="000009D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3.33 Deployment Checklist and Production Readiness Criteria</w:t>
      </w:r>
      <w:r w:rsidDel="00000000" w:rsidR="00000000" w:rsidRPr="00000000">
        <w:rPr>
          <w:rtl w:val="0"/>
        </w:rPr>
      </w:r>
    </w:p>
    <w:p w:rsidR="00000000" w:rsidDel="00000000" w:rsidP="00000000" w:rsidRDefault="00000000" w:rsidRPr="00000000" w14:paraId="000009E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While the R&amp;G Trading system was evaluated in a development environment for the purposes of this study, the following deployment checklist establishes the criteria that should be satisfied before the system is deployed to a production hosting environment accessible to live customers. This checklist serves as a bridge document between the academic research phase and the operational deployment phase recommended in the companion chapters' implementation roadmap.</w:t>
      </w:r>
      <w:r w:rsidDel="00000000" w:rsidR="00000000" w:rsidRPr="00000000">
        <w:rPr>
          <w:rtl w:val="0"/>
        </w:rPr>
      </w:r>
    </w:p>
    <w:p w:rsidR="00000000" w:rsidDel="00000000" w:rsidP="00000000" w:rsidRDefault="00000000" w:rsidRPr="00000000" w14:paraId="000009E1">
      <w:pPr>
        <w:spacing w:after="12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800"/>
        <w:gridCol w:w="4160"/>
        <w:tblGridChange w:id="0">
          <w:tblGrid>
            <w:gridCol w:w="1400"/>
            <w:gridCol w:w="3800"/>
            <w:gridCol w:w="41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E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E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Checklist Item</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9E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Status at Research Phase 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E5">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E6">
            <w:pPr>
              <w:jc w:val="left"/>
              <w:rPr/>
            </w:pPr>
            <w:r w:rsidDel="00000000" w:rsidR="00000000" w:rsidRPr="00000000">
              <w:rPr>
                <w:rFonts w:ascii="Times New Roman" w:cs="Times New Roman" w:eastAsia="Times New Roman" w:hAnsi="Times New Roman"/>
                <w:sz w:val="20"/>
                <w:szCs w:val="20"/>
                <w:rtl w:val="0"/>
              </w:rPr>
              <w:t xml:space="preserve">HTTPS/TLS certificate obtained and configured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E7">
            <w:pPr>
              <w:jc w:val="left"/>
              <w:rPr/>
            </w:pPr>
            <w:r w:rsidDel="00000000" w:rsidR="00000000" w:rsidRPr="00000000">
              <w:rPr>
                <w:rFonts w:ascii="Times New Roman" w:cs="Times New Roman" w:eastAsia="Times New Roman" w:hAnsi="Times New Roman"/>
                <w:sz w:val="20"/>
                <w:szCs w:val="20"/>
                <w:rtl w:val="0"/>
              </w:rPr>
              <w:t xml:space="preserve">Pending (production deployment)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E8">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E9">
            <w:pPr>
              <w:jc w:val="left"/>
              <w:rPr/>
            </w:pPr>
            <w:r w:rsidDel="00000000" w:rsidR="00000000" w:rsidRPr="00000000">
              <w:rPr>
                <w:rFonts w:ascii="Gungsuh" w:cs="Gungsuh" w:eastAsia="Gungsuh" w:hAnsi="Gungsuh"/>
                <w:sz w:val="20"/>
                <w:szCs w:val="20"/>
                <w:rtl w:val="0"/>
              </w:rPr>
              <w:t xml:space="preserve">All .env variables updated with production-strength secrets (JWT_SECRET ≥ 64 chars)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EA">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EB">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EC">
            <w:pPr>
              <w:jc w:val="left"/>
              <w:rPr/>
            </w:pPr>
            <w:r w:rsidDel="00000000" w:rsidR="00000000" w:rsidRPr="00000000">
              <w:rPr>
                <w:rFonts w:ascii="Times New Roman" w:cs="Times New Roman" w:eastAsia="Times New Roman" w:hAnsi="Times New Roman"/>
                <w:sz w:val="20"/>
                <w:szCs w:val="20"/>
                <w:rtl w:val="0"/>
              </w:rPr>
              <w:t xml:space="preserve">Database credentials changed from development defaults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ED">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EE">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EF">
            <w:pPr>
              <w:jc w:val="left"/>
              <w:rPr/>
            </w:pPr>
            <w:r w:rsidDel="00000000" w:rsidR="00000000" w:rsidRPr="00000000">
              <w:rPr>
                <w:rFonts w:ascii="Times New Roman" w:cs="Times New Roman" w:eastAsia="Times New Roman" w:hAnsi="Times New Roman"/>
                <w:sz w:val="20"/>
                <w:szCs w:val="20"/>
                <w:rtl w:val="0"/>
              </w:rPr>
              <w:t xml:space="preserve">NODE_ENV set to "production" (disables verbose error responses)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F0">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1">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2">
            <w:pPr>
              <w:jc w:val="left"/>
              <w:rPr/>
            </w:pPr>
            <w:r w:rsidDel="00000000" w:rsidR="00000000" w:rsidRPr="00000000">
              <w:rPr>
                <w:rFonts w:ascii="Times New Roman" w:cs="Times New Roman" w:eastAsia="Times New Roman" w:hAnsi="Times New Roman"/>
                <w:sz w:val="20"/>
                <w:szCs w:val="20"/>
                <w:rtl w:val="0"/>
              </w:rPr>
              <w:t xml:space="preserve">CORS allowed origins updated to production domain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3">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F4">
            <w:pPr>
              <w:jc w:val="left"/>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F5">
            <w:pPr>
              <w:jc w:val="left"/>
              <w:rPr/>
            </w:pPr>
            <w:r w:rsidDel="00000000" w:rsidR="00000000" w:rsidRPr="00000000">
              <w:rPr>
                <w:rFonts w:ascii="Times New Roman" w:cs="Times New Roman" w:eastAsia="Times New Roman" w:hAnsi="Times New Roman"/>
                <w:sz w:val="20"/>
                <w:szCs w:val="20"/>
                <w:rtl w:val="0"/>
              </w:rPr>
              <w:t xml:space="preserve">Database indexes created on orders.ordered_at, products.category_id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F6">
            <w:pPr>
              <w:jc w:val="left"/>
              <w:rPr/>
            </w:pPr>
            <w:r w:rsidDel="00000000" w:rsidR="00000000" w:rsidRPr="00000000">
              <w:rPr>
                <w:rFonts w:ascii="Times New Roman" w:cs="Times New Roman" w:eastAsia="Times New Roman" w:hAnsi="Times New Roman"/>
                <w:sz w:val="20"/>
                <w:szCs w:val="20"/>
                <w:rtl w:val="0"/>
              </w:rPr>
              <w:t xml:space="preserve">Recommended before production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7">
            <w:pPr>
              <w:jc w:val="left"/>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8">
            <w:pPr>
              <w:jc w:val="left"/>
              <w:rPr/>
            </w:pPr>
            <w:r w:rsidDel="00000000" w:rsidR="00000000" w:rsidRPr="00000000">
              <w:rPr>
                <w:rFonts w:ascii="Times New Roman" w:cs="Times New Roman" w:eastAsia="Times New Roman" w:hAnsi="Times New Roman"/>
                <w:sz w:val="20"/>
                <w:szCs w:val="20"/>
                <w:rtl w:val="0"/>
              </w:rPr>
              <w:t xml:space="preserve">Production server specifications verified against load test results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9">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FA">
            <w:pPr>
              <w:jc w:val="left"/>
              <w:rPr/>
            </w:pPr>
            <w:r w:rsidDel="00000000" w:rsidR="00000000" w:rsidRPr="00000000">
              <w:rPr>
                <w:rFonts w:ascii="Times New Roman" w:cs="Times New Roman" w:eastAsia="Times New Roman" w:hAnsi="Times New Roman"/>
                <w:sz w:val="20"/>
                <w:szCs w:val="20"/>
                <w:rtl w:val="0"/>
              </w:rPr>
              <w:t xml:space="preserve">Backup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FB">
            <w:pPr>
              <w:jc w:val="left"/>
              <w:rPr/>
            </w:pPr>
            <w:r w:rsidDel="00000000" w:rsidR="00000000" w:rsidRPr="00000000">
              <w:rPr>
                <w:rFonts w:ascii="Times New Roman" w:cs="Times New Roman" w:eastAsia="Times New Roman" w:hAnsi="Times New Roman"/>
                <w:sz w:val="20"/>
                <w:szCs w:val="20"/>
                <w:rtl w:val="0"/>
              </w:rPr>
              <w:t xml:space="preserve">Automated daily database backup configured on production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9FC">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D">
            <w:pPr>
              <w:jc w:val="left"/>
              <w:rPr/>
            </w:pPr>
            <w:r w:rsidDel="00000000" w:rsidR="00000000" w:rsidRPr="00000000">
              <w:rPr>
                <w:rFonts w:ascii="Times New Roman" w:cs="Times New Roman" w:eastAsia="Times New Roman" w:hAnsi="Times New Roman"/>
                <w:sz w:val="20"/>
                <w:szCs w:val="20"/>
                <w:rtl w:val="0"/>
              </w:rPr>
              <w:t xml:space="preserve">Monitoring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E">
            <w:pPr>
              <w:jc w:val="left"/>
              <w:rPr/>
            </w:pPr>
            <w:r w:rsidDel="00000000" w:rsidR="00000000" w:rsidRPr="00000000">
              <w:rPr>
                <w:rFonts w:ascii="Times New Roman" w:cs="Times New Roman" w:eastAsia="Times New Roman" w:hAnsi="Times New Roman"/>
                <w:sz w:val="20"/>
                <w:szCs w:val="20"/>
                <w:rtl w:val="0"/>
              </w:rPr>
              <w:t xml:space="preserve">Application error logging configured (e.g., PM2 logs or cloud logging)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9FF">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0">
            <w:pPr>
              <w:jc w:val="left"/>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1">
            <w:pPr>
              <w:jc w:val="left"/>
              <w:rPr/>
            </w:pPr>
            <w:r w:rsidDel="00000000" w:rsidR="00000000" w:rsidRPr="00000000">
              <w:rPr>
                <w:rFonts w:ascii="Times New Roman" w:cs="Times New Roman" w:eastAsia="Times New Roman" w:hAnsi="Times New Roman"/>
                <w:sz w:val="20"/>
                <w:szCs w:val="20"/>
                <w:rtl w:val="0"/>
              </w:rPr>
              <w:t xml:space="preserve">Seed/test data purged from production database before launch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2">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03">
            <w:pPr>
              <w:jc w:val="left"/>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04">
            <w:pPr>
              <w:jc w:val="left"/>
              <w:rPr/>
            </w:pPr>
            <w:r w:rsidDel="00000000" w:rsidR="00000000" w:rsidRPr="00000000">
              <w:rPr>
                <w:rFonts w:ascii="Times New Roman" w:cs="Times New Roman" w:eastAsia="Times New Roman" w:hAnsi="Times New Roman"/>
                <w:sz w:val="20"/>
                <w:szCs w:val="20"/>
                <w:rtl w:val="0"/>
              </w:rPr>
              <w:t xml:space="preserve">R&amp;G Trading product catalog fully populated in production 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05">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6">
            <w:pPr>
              <w:jc w:val="left"/>
              <w:rPr/>
            </w:pPr>
            <w:r w:rsidDel="00000000" w:rsidR="00000000" w:rsidRPr="00000000">
              <w:rPr>
                <w:rFonts w:ascii="Times New Roman" w:cs="Times New Roman" w:eastAsia="Times New Roman" w:hAnsi="Times New Roman"/>
                <w:sz w:val="20"/>
                <w:szCs w:val="20"/>
                <w:rtl w:val="0"/>
              </w:rPr>
              <w:t xml:space="preserve">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7">
            <w:pPr>
              <w:jc w:val="left"/>
              <w:rPr/>
            </w:pPr>
            <w:r w:rsidDel="00000000" w:rsidR="00000000" w:rsidRPr="00000000">
              <w:rPr>
                <w:rFonts w:ascii="Times New Roman" w:cs="Times New Roman" w:eastAsia="Times New Roman" w:hAnsi="Times New Roman"/>
                <w:sz w:val="20"/>
                <w:szCs w:val="20"/>
                <w:rtl w:val="0"/>
              </w:rPr>
              <w:t xml:space="preserve">Administrator staff onboarding training completed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8">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09">
            <w:pPr>
              <w:jc w:val="left"/>
              <w:rPr/>
            </w:pPr>
            <w:r w:rsidDel="00000000" w:rsidR="00000000" w:rsidRPr="00000000">
              <w:rPr>
                <w:rFonts w:ascii="Times New Roman" w:cs="Times New Roman" w:eastAsia="Times New Roman" w:hAnsi="Times New Roman"/>
                <w:sz w:val="20"/>
                <w:szCs w:val="20"/>
                <w:rtl w:val="0"/>
              </w:rPr>
              <w:t xml:space="preserve">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0A">
            <w:pPr>
              <w:jc w:val="left"/>
              <w:rPr/>
            </w:pPr>
            <w:r w:rsidDel="00000000" w:rsidR="00000000" w:rsidRPr="00000000">
              <w:rPr>
                <w:rFonts w:ascii="Times New Roman" w:cs="Times New Roman" w:eastAsia="Times New Roman" w:hAnsi="Times New Roman"/>
                <w:sz w:val="20"/>
                <w:szCs w:val="20"/>
                <w:rtl w:val="0"/>
              </w:rPr>
              <w:t xml:space="preserve">Rider staff onboarding training completed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0B">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C">
            <w:pPr>
              <w:jc w:val="left"/>
              <w:rPr/>
            </w:pPr>
            <w:r w:rsidDel="00000000" w:rsidR="00000000" w:rsidRPr="00000000">
              <w:rPr>
                <w:rFonts w:ascii="Times New Roman" w:cs="Times New Roman" w:eastAsia="Times New Roman" w:hAnsi="Times New Roman"/>
                <w:sz w:val="20"/>
                <w:szCs w:val="20"/>
                <w:rtl w:val="0"/>
              </w:rPr>
              <w:t xml:space="preserve">Legal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D">
            <w:pPr>
              <w:jc w:val="left"/>
              <w:rPr/>
            </w:pPr>
            <w:r w:rsidDel="00000000" w:rsidR="00000000" w:rsidRPr="00000000">
              <w:rPr>
                <w:rFonts w:ascii="Times New Roman" w:cs="Times New Roman" w:eastAsia="Times New Roman" w:hAnsi="Times New Roman"/>
                <w:sz w:val="20"/>
                <w:szCs w:val="20"/>
                <w:rtl w:val="0"/>
              </w:rPr>
              <w:t xml:space="preserve">Privacy Policy page added to customer-facing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0E">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0F">
            <w:pPr>
              <w:jc w:val="left"/>
              <w:rPr/>
            </w:pPr>
            <w:r w:rsidDel="00000000" w:rsidR="00000000" w:rsidRPr="00000000">
              <w:rPr>
                <w:rFonts w:ascii="Times New Roman" w:cs="Times New Roman" w:eastAsia="Times New Roman" w:hAnsi="Times New Roman"/>
                <w:sz w:val="20"/>
                <w:szCs w:val="20"/>
                <w:rtl w:val="0"/>
              </w:rPr>
              <w:t xml:space="preserve">Legal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10">
            <w:pPr>
              <w:jc w:val="left"/>
              <w:rPr/>
            </w:pPr>
            <w:r w:rsidDel="00000000" w:rsidR="00000000" w:rsidRPr="00000000">
              <w:rPr>
                <w:rFonts w:ascii="Times New Roman" w:cs="Times New Roman" w:eastAsia="Times New Roman" w:hAnsi="Times New Roman"/>
                <w:sz w:val="20"/>
                <w:szCs w:val="20"/>
                <w:rtl w:val="0"/>
              </w:rPr>
              <w:t xml:space="preserve">Terms and Conditions page added to customer-facing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11">
            <w:pPr>
              <w:jc w:val="left"/>
              <w:rPr/>
            </w:pP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tl w:val="0"/>
              </w:rPr>
            </w:r>
          </w:p>
        </w:tc>
      </w:tr>
    </w:tbl>
    <w:p w:rsidR="00000000" w:rsidDel="00000000" w:rsidP="00000000" w:rsidRDefault="00000000" w:rsidRPr="00000000" w14:paraId="00000A12">
      <w:pPr>
        <w:spacing w:after="240" w:before="0" w:lineRule="auto"/>
        <w:rPr/>
      </w:pPr>
      <w:r w:rsidDel="00000000" w:rsidR="00000000" w:rsidRPr="00000000">
        <w:rPr>
          <w:rtl w:val="0"/>
        </w:rPr>
      </w:r>
    </w:p>
    <w:p w:rsidR="00000000" w:rsidDel="00000000" w:rsidP="00000000" w:rsidRDefault="00000000" w:rsidRPr="00000000" w14:paraId="00000A13">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3.34 Chapter 3 Complete Section Reference</w:t>
      </w:r>
      <w:r w:rsidDel="00000000" w:rsidR="00000000" w:rsidRPr="00000000">
        <w:rPr>
          <w:rtl w:val="0"/>
        </w:rPr>
      </w:r>
    </w:p>
    <w:p w:rsidR="00000000" w:rsidDel="00000000" w:rsidP="00000000" w:rsidRDefault="00000000" w:rsidRPr="00000000" w14:paraId="00000A1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For the convenience of readers navigating this document, the following table provides a complete cross-reference of all sections in Chapter 3 across the main body and all expansion sections, organized by topic area.</w:t>
      </w:r>
      <w:r w:rsidDel="00000000" w:rsidR="00000000" w:rsidRPr="00000000">
        <w:rPr>
          <w:rtl w:val="0"/>
        </w:rPr>
      </w:r>
    </w:p>
    <w:p w:rsidR="00000000" w:rsidDel="00000000" w:rsidP="00000000" w:rsidRDefault="00000000" w:rsidRPr="00000000" w14:paraId="00000A15">
      <w:pPr>
        <w:spacing w:after="12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400"/>
        <w:gridCol w:w="4560"/>
        <w:tblGridChange w:id="0">
          <w:tblGrid>
            <w:gridCol w:w="1400"/>
            <w:gridCol w:w="3400"/>
            <w:gridCol w:w="4560"/>
          </w:tblGrid>
        </w:tblGridChange>
      </w:tblGrid>
      <w:tr>
        <w:trPr>
          <w:cantSplit w:val="0"/>
          <w:tblHeader w:val="1"/>
        </w:trPr>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A1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Section Number</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A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Section Title</w:t>
            </w:r>
            <w:r w:rsidDel="00000000" w:rsidR="00000000" w:rsidRPr="00000000">
              <w:rPr>
                <w:rtl w:val="0"/>
              </w:rPr>
            </w:r>
          </w:p>
        </w:tc>
        <w:tc>
          <w:tcPr>
            <w:tcBorders>
              <w:top w:color="1a3e6f" w:space="0" w:sz="4" w:val="single"/>
              <w:left w:color="1a3e6f" w:space="0" w:sz="4" w:val="single"/>
              <w:bottom w:color="1a3e6f" w:space="0" w:sz="4" w:val="single"/>
              <w:right w:color="1a3e6f" w:space="0" w:sz="4" w:val="single"/>
            </w:tcBorders>
            <w:shd w:fill="1a3e6f" w:val="clear"/>
            <w:tcMar>
              <w:top w:w="80.0" w:type="dxa"/>
              <w:left w:w="120.0" w:type="dxa"/>
              <w:bottom w:w="80.0" w:type="dxa"/>
              <w:right w:w="120.0" w:type="dxa"/>
            </w:tcMar>
          </w:tcPr>
          <w:p w:rsidR="00000000" w:rsidDel="00000000" w:rsidP="00000000" w:rsidRDefault="00000000" w:rsidRPr="00000000" w14:paraId="00000A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Primary Topic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19">
            <w:pPr>
              <w:jc w:val="left"/>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1A">
            <w:pPr>
              <w:jc w:val="left"/>
              <w:rPr/>
            </w:pPr>
            <w:r w:rsidDel="00000000" w:rsidR="00000000" w:rsidRPr="00000000">
              <w:rPr>
                <w:rFonts w:ascii="Times New Roman" w:cs="Times New Roman" w:eastAsia="Times New Roman" w:hAnsi="Times New Roman"/>
                <w:sz w:val="20"/>
                <w:szCs w:val="20"/>
                <w:rtl w:val="0"/>
              </w:rPr>
              <w:t xml:space="preserve">Research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1B">
            <w:pPr>
              <w:jc w:val="left"/>
              <w:rPr/>
            </w:pPr>
            <w:r w:rsidDel="00000000" w:rsidR="00000000" w:rsidRPr="00000000">
              <w:rPr>
                <w:rFonts w:ascii="Times New Roman" w:cs="Times New Roman" w:eastAsia="Times New Roman" w:hAnsi="Times New Roman"/>
                <w:sz w:val="20"/>
                <w:szCs w:val="20"/>
                <w:rtl w:val="0"/>
              </w:rPr>
              <w:t xml:space="preserve">Developmental research methodology; six-stage process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1C">
            <w:pPr>
              <w:jc w:val="left"/>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1D">
            <w:pPr>
              <w:jc w:val="left"/>
              <w:rPr/>
            </w:pPr>
            <w:r w:rsidDel="00000000" w:rsidR="00000000" w:rsidRPr="00000000">
              <w:rPr>
                <w:rFonts w:ascii="Times New Roman" w:cs="Times New Roman" w:eastAsia="Times New Roman" w:hAnsi="Times New Roman"/>
                <w:sz w:val="20"/>
                <w:szCs w:val="20"/>
                <w:rtl w:val="0"/>
              </w:rPr>
              <w:t xml:space="preserve">System Development 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1E">
            <w:pPr>
              <w:jc w:val="left"/>
              <w:rPr/>
            </w:pPr>
            <w:r w:rsidDel="00000000" w:rsidR="00000000" w:rsidRPr="00000000">
              <w:rPr>
                <w:rFonts w:ascii="Times New Roman" w:cs="Times New Roman" w:eastAsia="Times New Roman" w:hAnsi="Times New Roman"/>
                <w:sz w:val="20"/>
                <w:szCs w:val="20"/>
                <w:rtl w:val="0"/>
              </w:rPr>
              <w:t xml:space="preserve">Agile/Scrum; five-sprint structure overview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1F">
            <w:pPr>
              <w:jc w:val="left"/>
              <w:rPr/>
            </w:pPr>
            <w:r w:rsidDel="00000000" w:rsidR="00000000" w:rsidRPr="00000000">
              <w:rPr>
                <w:rFonts w:ascii="Times New Roman" w:cs="Times New Roman" w:eastAsia="Times New Roman" w:hAnsi="Times New Roman"/>
                <w:sz w:val="20"/>
                <w:szCs w:val="20"/>
                <w:rtl w:val="0"/>
              </w:rPr>
              <w:t xml:space="preserve">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0">
            <w:pPr>
              <w:jc w:val="left"/>
              <w:rPr/>
            </w:pPr>
            <w:r w:rsidDel="00000000" w:rsidR="00000000" w:rsidRPr="00000000">
              <w:rPr>
                <w:rFonts w:ascii="Times New Roman" w:cs="Times New Roman" w:eastAsia="Times New Roman" w:hAnsi="Times New Roman"/>
                <w:sz w:val="20"/>
                <w:szCs w:val="20"/>
                <w:rtl w:val="0"/>
              </w:rPr>
              <w:t xml:space="preserve">System Architecture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1">
            <w:pPr>
              <w:jc w:val="left"/>
              <w:rPr/>
            </w:pPr>
            <w:r w:rsidDel="00000000" w:rsidR="00000000" w:rsidRPr="00000000">
              <w:rPr>
                <w:rFonts w:ascii="Times New Roman" w:cs="Times New Roman" w:eastAsia="Times New Roman" w:hAnsi="Times New Roman"/>
                <w:sz w:val="20"/>
                <w:szCs w:val="20"/>
                <w:rtl w:val="0"/>
              </w:rPr>
              <w:t xml:space="preserve">Two-tier architecture; backend, database, frontend layers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2">
            <w:pPr>
              <w:jc w:val="left"/>
              <w:rPr/>
            </w:pPr>
            <w:r w:rsidDel="00000000" w:rsidR="00000000" w:rsidRPr="00000000">
              <w:rPr>
                <w:rFonts w:ascii="Times New Roman" w:cs="Times New Roman" w:eastAsia="Times New Roman" w:hAnsi="Times New Roman"/>
                <w:sz w:val="20"/>
                <w:szCs w:val="20"/>
                <w:rtl w:val="0"/>
              </w:rPr>
              <w:t xml:space="preserve">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3">
            <w:pPr>
              <w:jc w:val="left"/>
              <w:rPr/>
            </w:pPr>
            <w:r w:rsidDel="00000000" w:rsidR="00000000" w:rsidRPr="00000000">
              <w:rPr>
                <w:rFonts w:ascii="Times New Roman" w:cs="Times New Roman" w:eastAsia="Times New Roman" w:hAnsi="Times New Roman"/>
                <w:sz w:val="20"/>
                <w:szCs w:val="20"/>
                <w:rtl w:val="0"/>
              </w:rPr>
              <w:t xml:space="preserve">Tools and Technologies Used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4">
            <w:pPr>
              <w:jc w:val="left"/>
              <w:rPr/>
            </w:pPr>
            <w:r w:rsidDel="00000000" w:rsidR="00000000" w:rsidRPr="00000000">
              <w:rPr>
                <w:rFonts w:ascii="Times New Roman" w:cs="Times New Roman" w:eastAsia="Times New Roman" w:hAnsi="Times New Roman"/>
                <w:sz w:val="20"/>
                <w:szCs w:val="20"/>
                <w:rtl w:val="0"/>
              </w:rPr>
              <w:t xml:space="preserve">Technology stack table; version references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5">
            <w:pPr>
              <w:jc w:val="left"/>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6">
            <w:pPr>
              <w:jc w:val="left"/>
              <w:rPr/>
            </w:pPr>
            <w:r w:rsidDel="00000000" w:rsidR="00000000" w:rsidRPr="00000000">
              <w:rPr>
                <w:rFonts w:ascii="Times New Roman" w:cs="Times New Roman" w:eastAsia="Times New Roman" w:hAnsi="Times New Roman"/>
                <w:sz w:val="20"/>
                <w:szCs w:val="20"/>
                <w:rtl w:val="0"/>
              </w:rPr>
              <w:t xml:space="preserve">Data Gathering Techniques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7">
            <w:pPr>
              <w:jc w:val="left"/>
              <w:rPr/>
            </w:pPr>
            <w:r w:rsidDel="00000000" w:rsidR="00000000" w:rsidRPr="00000000">
              <w:rPr>
                <w:rFonts w:ascii="Times New Roman" w:cs="Times New Roman" w:eastAsia="Times New Roman" w:hAnsi="Times New Roman"/>
                <w:sz w:val="20"/>
                <w:szCs w:val="20"/>
                <w:rtl w:val="0"/>
              </w:rPr>
              <w:t xml:space="preserve">Interviews, surveys, document review, observation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8">
            <w:pPr>
              <w:jc w:val="left"/>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9">
            <w:pPr>
              <w:jc w:val="left"/>
              <w:rPr/>
            </w:pPr>
            <w:r w:rsidDel="00000000" w:rsidR="00000000" w:rsidRPr="00000000">
              <w:rPr>
                <w:rFonts w:ascii="Times New Roman" w:cs="Times New Roman" w:eastAsia="Times New Roman" w:hAnsi="Times New Roman"/>
                <w:sz w:val="20"/>
                <w:szCs w:val="20"/>
                <w:rtl w:val="0"/>
              </w:rPr>
              <w:t xml:space="preserve">Testing Procedures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A">
            <w:pPr>
              <w:jc w:val="left"/>
              <w:rPr/>
            </w:pPr>
            <w:r w:rsidDel="00000000" w:rsidR="00000000" w:rsidRPr="00000000">
              <w:rPr>
                <w:rFonts w:ascii="Times New Roman" w:cs="Times New Roman" w:eastAsia="Times New Roman" w:hAnsi="Times New Roman"/>
                <w:sz w:val="20"/>
                <w:szCs w:val="20"/>
                <w:rtl w:val="0"/>
              </w:rPr>
              <w:t xml:space="preserve">Unit, integration, system, UAT testing approaches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B">
            <w:pPr>
              <w:jc w:val="left"/>
              <w:rPr/>
            </w:pPr>
            <w:r w:rsidDel="00000000" w:rsidR="00000000" w:rsidRPr="00000000">
              <w:rPr>
                <w:rFonts w:ascii="Times New Roman" w:cs="Times New Roman" w:eastAsia="Times New Roman" w:hAnsi="Times New Roman"/>
                <w:sz w:val="20"/>
                <w:szCs w:val="20"/>
                <w:rtl w:val="0"/>
              </w:rPr>
              <w:t xml:space="preserve">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C">
            <w:pPr>
              <w:jc w:val="left"/>
              <w:rPr/>
            </w:pPr>
            <w:r w:rsidDel="00000000" w:rsidR="00000000" w:rsidRPr="00000000">
              <w:rPr>
                <w:rFonts w:ascii="Times New Roman" w:cs="Times New Roman" w:eastAsia="Times New Roman" w:hAnsi="Times New Roman"/>
                <w:sz w:val="20"/>
                <w:szCs w:val="20"/>
                <w:rtl w:val="0"/>
              </w:rPr>
              <w:t xml:space="preserve">Evaluation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2D">
            <w:pPr>
              <w:jc w:val="left"/>
              <w:rPr/>
            </w:pPr>
            <w:r w:rsidDel="00000000" w:rsidR="00000000" w:rsidRPr="00000000">
              <w:rPr>
                <w:rFonts w:ascii="Times New Roman" w:cs="Times New Roman" w:eastAsia="Times New Roman" w:hAnsi="Times New Roman"/>
                <w:sz w:val="20"/>
                <w:szCs w:val="20"/>
                <w:rtl w:val="0"/>
              </w:rPr>
              <w:t xml:space="preserve">Functionality, usability, security criteria definitions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E">
            <w:pPr>
              <w:jc w:val="left"/>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2F">
            <w:pPr>
              <w:jc w:val="left"/>
              <w:rPr/>
            </w:pPr>
            <w:r w:rsidDel="00000000" w:rsidR="00000000" w:rsidRPr="00000000">
              <w:rPr>
                <w:rFonts w:ascii="Times New Roman" w:cs="Times New Roman" w:eastAsia="Times New Roman" w:hAnsi="Times New Roman"/>
                <w:sz w:val="20"/>
                <w:szCs w:val="20"/>
                <w:rtl w:val="0"/>
              </w:rPr>
              <w:t xml:space="preserve">Supporting Design Diagrams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30">
            <w:pPr>
              <w:jc w:val="left"/>
              <w:rPr/>
            </w:pPr>
            <w:r w:rsidDel="00000000" w:rsidR="00000000" w:rsidRPr="00000000">
              <w:rPr>
                <w:rFonts w:ascii="Times New Roman" w:cs="Times New Roman" w:eastAsia="Times New Roman" w:hAnsi="Times New Roman"/>
                <w:sz w:val="20"/>
                <w:szCs w:val="20"/>
                <w:rtl w:val="0"/>
              </w:rPr>
              <w:t xml:space="preserve">Conceptual framework; DFD; ERD; use case; architecture diagrams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1">
            <w:pPr>
              <w:jc w:val="left"/>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2">
            <w:pPr>
              <w:jc w:val="left"/>
              <w:rPr/>
            </w:pPr>
            <w:r w:rsidDel="00000000" w:rsidR="00000000" w:rsidRPr="00000000">
              <w:rPr>
                <w:rFonts w:ascii="Times New Roman" w:cs="Times New Roman" w:eastAsia="Times New Roman" w:hAnsi="Times New Roman"/>
                <w:sz w:val="20"/>
                <w:szCs w:val="20"/>
                <w:rtl w:val="0"/>
              </w:rPr>
              <w:t xml:space="preserve">Population and Sampling Procedure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3">
            <w:pPr>
              <w:jc w:val="left"/>
              <w:rPr/>
            </w:pPr>
            <w:r w:rsidDel="00000000" w:rsidR="00000000" w:rsidRPr="00000000">
              <w:rPr>
                <w:rFonts w:ascii="Times New Roman" w:cs="Times New Roman" w:eastAsia="Times New Roman" w:hAnsi="Times New Roman"/>
                <w:sz w:val="20"/>
                <w:szCs w:val="20"/>
                <w:rtl w:val="0"/>
              </w:rPr>
              <w:t xml:space="preserve">UAT participant selection; sample size 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34">
            <w:pPr>
              <w:jc w:val="left"/>
              <w:rPr/>
            </w:pPr>
            <w:r w:rsidDel="00000000" w:rsidR="00000000" w:rsidRPr="00000000">
              <w:rPr>
                <w:rFonts w:ascii="Times New Roman" w:cs="Times New Roman" w:eastAsia="Times New Roman" w:hAnsi="Times New Roman"/>
                <w:sz w:val="20"/>
                <w:szCs w:val="20"/>
                <w:rtl w:val="0"/>
              </w:rPr>
              <w:t xml:space="preserve">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35">
            <w:pPr>
              <w:jc w:val="left"/>
              <w:rPr/>
            </w:pPr>
            <w:r w:rsidDel="00000000" w:rsidR="00000000" w:rsidRPr="00000000">
              <w:rPr>
                <w:rFonts w:ascii="Times New Roman" w:cs="Times New Roman" w:eastAsia="Times New Roman" w:hAnsi="Times New Roman"/>
                <w:sz w:val="20"/>
                <w:szCs w:val="20"/>
                <w:rtl w:val="0"/>
              </w:rPr>
              <w:t xml:space="preserve">Research Instrument Validity and Reliability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36">
            <w:pPr>
              <w:jc w:val="left"/>
              <w:rPr/>
            </w:pPr>
            <w:r w:rsidDel="00000000" w:rsidR="00000000" w:rsidRPr="00000000">
              <w:rPr>
                <w:rFonts w:ascii="Times New Roman" w:cs="Times New Roman" w:eastAsia="Times New Roman" w:hAnsi="Times New Roman"/>
                <w:sz w:val="20"/>
                <w:szCs w:val="20"/>
                <w:rtl w:val="0"/>
              </w:rPr>
              <w:t xml:space="preserve">Content validity; reliability considerations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7">
            <w:pPr>
              <w:jc w:val="left"/>
              <w:rPr/>
            </w:pPr>
            <w:r w:rsidDel="00000000" w:rsidR="00000000" w:rsidRPr="00000000">
              <w:rPr>
                <w:rFonts w:ascii="Times New Roman" w:cs="Times New Roman" w:eastAsia="Times New Roman" w:hAnsi="Times New Roman"/>
                <w:sz w:val="20"/>
                <w:szCs w:val="20"/>
                <w:rtl w:val="0"/>
              </w:rPr>
              <w:t xml:space="preserve">3.11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8">
            <w:pPr>
              <w:jc w:val="left"/>
              <w:rPr/>
            </w:pPr>
            <w:r w:rsidDel="00000000" w:rsidR="00000000" w:rsidRPr="00000000">
              <w:rPr>
                <w:rFonts w:ascii="Times New Roman" w:cs="Times New Roman" w:eastAsia="Times New Roman" w:hAnsi="Times New Roman"/>
                <w:sz w:val="20"/>
                <w:szCs w:val="20"/>
                <w:rtl w:val="0"/>
              </w:rPr>
              <w:t xml:space="preserve">Ethical Considerations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9">
            <w:pPr>
              <w:jc w:val="left"/>
              <w:rPr/>
            </w:pPr>
            <w:r w:rsidDel="00000000" w:rsidR="00000000" w:rsidRPr="00000000">
              <w:rPr>
                <w:rFonts w:ascii="Times New Roman" w:cs="Times New Roman" w:eastAsia="Times New Roman" w:hAnsi="Times New Roman"/>
                <w:sz w:val="20"/>
                <w:szCs w:val="20"/>
                <w:rtl w:val="0"/>
              </w:rPr>
              <w:t xml:space="preserve">Informed consent; confidentiality; data privacy compliance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3A">
            <w:pPr>
              <w:jc w:val="left"/>
              <w:rPr/>
            </w:pPr>
            <w:r w:rsidDel="00000000" w:rsidR="00000000" w:rsidRPr="00000000">
              <w:rPr>
                <w:rFonts w:ascii="Times New Roman" w:cs="Times New Roman" w:eastAsia="Times New Roman" w:hAnsi="Times New Roman"/>
                <w:sz w:val="20"/>
                <w:szCs w:val="20"/>
                <w:rtl w:val="0"/>
              </w:rPr>
              <w:t xml:space="preserve">3.12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3B">
            <w:pPr>
              <w:jc w:val="left"/>
              <w:rPr/>
            </w:pPr>
            <w:r w:rsidDel="00000000" w:rsidR="00000000" w:rsidRPr="00000000">
              <w:rPr>
                <w:rFonts w:ascii="Times New Roman" w:cs="Times New Roman" w:eastAsia="Times New Roman" w:hAnsi="Times New Roman"/>
                <w:sz w:val="20"/>
                <w:szCs w:val="20"/>
                <w:rtl w:val="0"/>
              </w:rPr>
              <w:t xml:space="preserve">Development Environment and 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3C">
            <w:pPr>
              <w:jc w:val="left"/>
              <w:rPr/>
            </w:pPr>
            <w:r w:rsidDel="00000000" w:rsidR="00000000" w:rsidRPr="00000000">
              <w:rPr>
                <w:rFonts w:ascii="Times New Roman" w:cs="Times New Roman" w:eastAsia="Times New Roman" w:hAnsi="Times New Roman"/>
                <w:sz w:val="20"/>
                <w:szCs w:val="20"/>
                <w:rtl w:val="0"/>
              </w:rPr>
              <w:t xml:space="preserve">Environment configuration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D">
            <w:pPr>
              <w:jc w:val="left"/>
              <w:rPr/>
            </w:pPr>
            <w:r w:rsidDel="00000000" w:rsidR="00000000" w:rsidRPr="00000000">
              <w:rPr>
                <w:rFonts w:ascii="Times New Roman" w:cs="Times New Roman" w:eastAsia="Times New Roman" w:hAnsi="Times New Roman"/>
                <w:sz w:val="20"/>
                <w:szCs w:val="20"/>
                <w:rtl w:val="0"/>
              </w:rPr>
              <w:t xml:space="preserve">3.13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E">
            <w:pPr>
              <w:jc w:val="left"/>
              <w:rPr/>
            </w:pPr>
            <w:r w:rsidDel="00000000" w:rsidR="00000000" w:rsidRPr="00000000">
              <w:rPr>
                <w:rFonts w:ascii="Times New Roman" w:cs="Times New Roman" w:eastAsia="Times New Roman" w:hAnsi="Times New Roman"/>
                <w:sz w:val="20"/>
                <w:szCs w:val="20"/>
                <w:rtl w:val="0"/>
              </w:rPr>
              <w:t xml:space="preserve">Project Development Timeline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3F">
            <w:pPr>
              <w:jc w:val="left"/>
              <w:rPr/>
            </w:pPr>
            <w:r w:rsidDel="00000000" w:rsidR="00000000" w:rsidRPr="00000000">
              <w:rPr>
                <w:rFonts w:ascii="Times New Roman" w:cs="Times New Roman" w:eastAsia="Times New Roman" w:hAnsi="Times New Roman"/>
                <w:sz w:val="20"/>
                <w:szCs w:val="20"/>
                <w:rtl w:val="0"/>
              </w:rPr>
              <w:t xml:space="preserve">Sixteen-week timeline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0">
            <w:pPr>
              <w:jc w:val="left"/>
              <w:rPr/>
            </w:pPr>
            <w:r w:rsidDel="00000000" w:rsidR="00000000" w:rsidRPr="00000000">
              <w:rPr>
                <w:rFonts w:ascii="Times New Roman" w:cs="Times New Roman" w:eastAsia="Times New Roman" w:hAnsi="Times New Roman"/>
                <w:sz w:val="20"/>
                <w:szCs w:val="20"/>
                <w:rtl w:val="0"/>
              </w:rPr>
              <w:t xml:space="preserve">3.14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1">
            <w:pPr>
              <w:jc w:val="left"/>
              <w:rPr/>
            </w:pPr>
            <w:r w:rsidDel="00000000" w:rsidR="00000000" w:rsidRPr="00000000">
              <w:rPr>
                <w:rFonts w:ascii="Times New Roman" w:cs="Times New Roman" w:eastAsia="Times New Roman" w:hAnsi="Times New Roman"/>
                <w:sz w:val="20"/>
                <w:szCs w:val="20"/>
                <w:rtl w:val="0"/>
              </w:rPr>
              <w:t xml:space="preserve">Scoring and Statistical Treatment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2">
            <w:pPr>
              <w:jc w:val="left"/>
              <w:rPr/>
            </w:pPr>
            <w:r w:rsidDel="00000000" w:rsidR="00000000" w:rsidRPr="00000000">
              <w:rPr>
                <w:rFonts w:ascii="Times New Roman" w:cs="Times New Roman" w:eastAsia="Times New Roman" w:hAnsi="Times New Roman"/>
                <w:sz w:val="20"/>
                <w:szCs w:val="20"/>
                <w:rtl w:val="0"/>
              </w:rPr>
              <w:t xml:space="preserve">Likert scale interpretation; mean calculation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43">
            <w:pPr>
              <w:jc w:val="left"/>
              <w:rPr/>
            </w:pPr>
            <w:r w:rsidDel="00000000" w:rsidR="00000000" w:rsidRPr="00000000">
              <w:rPr>
                <w:rFonts w:ascii="Times New Roman" w:cs="Times New Roman" w:eastAsia="Times New Roman" w:hAnsi="Times New Roman"/>
                <w:sz w:val="20"/>
                <w:szCs w:val="20"/>
                <w:rtl w:val="0"/>
              </w:rPr>
              <w:t xml:space="preserve">3.15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44">
            <w:pPr>
              <w:jc w:val="left"/>
              <w:rPr/>
            </w:pPr>
            <w:r w:rsidDel="00000000" w:rsidR="00000000" w:rsidRPr="00000000">
              <w:rPr>
                <w:rFonts w:ascii="Times New Roman" w:cs="Times New Roman" w:eastAsia="Times New Roman" w:hAnsi="Times New Roman"/>
                <w:sz w:val="20"/>
                <w:szCs w:val="20"/>
                <w:rtl w:val="0"/>
              </w:rPr>
              <w:t xml:space="preserve">Validation Framework Summary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45">
            <w:pPr>
              <w:jc w:val="left"/>
              <w:rPr/>
            </w:pPr>
            <w:r w:rsidDel="00000000" w:rsidR="00000000" w:rsidRPr="00000000">
              <w:rPr>
                <w:rFonts w:ascii="Times New Roman" w:cs="Times New Roman" w:eastAsia="Times New Roman" w:hAnsi="Times New Roman"/>
                <w:sz w:val="20"/>
                <w:szCs w:val="20"/>
                <w:rtl w:val="0"/>
              </w:rPr>
              <w:t xml:space="preserve">Objective–methodology–evaluation alignment matrix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6">
            <w:pPr>
              <w:jc w:val="left"/>
              <w:rPr/>
            </w:pPr>
            <w:r w:rsidDel="00000000" w:rsidR="00000000" w:rsidRPr="00000000">
              <w:rPr>
                <w:rFonts w:ascii="Times New Roman" w:cs="Times New Roman" w:eastAsia="Times New Roman" w:hAnsi="Times New Roman"/>
                <w:sz w:val="20"/>
                <w:szCs w:val="20"/>
                <w:rtl w:val="0"/>
              </w:rPr>
              <w:t xml:space="preserve">3.16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7">
            <w:pPr>
              <w:jc w:val="left"/>
              <w:rPr/>
            </w:pPr>
            <w:r w:rsidDel="00000000" w:rsidR="00000000" w:rsidRPr="00000000">
              <w:rPr>
                <w:rFonts w:ascii="Times New Roman" w:cs="Times New Roman" w:eastAsia="Times New Roman" w:hAnsi="Times New Roman"/>
                <w:sz w:val="20"/>
                <w:szCs w:val="20"/>
                <w:rtl w:val="0"/>
              </w:rPr>
              <w:t xml:space="preserve">Detailed Sprint Planning and Execution 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8">
            <w:pPr>
              <w:jc w:val="left"/>
              <w:rPr/>
            </w:pPr>
            <w:r w:rsidDel="00000000" w:rsidR="00000000" w:rsidRPr="00000000">
              <w:rPr>
                <w:rFonts w:ascii="Times New Roman" w:cs="Times New Roman" w:eastAsia="Times New Roman" w:hAnsi="Times New Roman"/>
                <w:sz w:val="20"/>
                <w:szCs w:val="20"/>
                <w:rtl w:val="0"/>
              </w:rPr>
              <w:t xml:space="preserve">Sprint 1–5 detailed documentation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49">
            <w:pPr>
              <w:jc w:val="left"/>
              <w:rPr/>
            </w:pPr>
            <w:r w:rsidDel="00000000" w:rsidR="00000000" w:rsidRPr="00000000">
              <w:rPr>
                <w:rFonts w:ascii="Times New Roman" w:cs="Times New Roman" w:eastAsia="Times New Roman" w:hAnsi="Times New Roman"/>
                <w:sz w:val="20"/>
                <w:szCs w:val="20"/>
                <w:rtl w:val="0"/>
              </w:rPr>
              <w:t xml:space="preserve">3.17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4A">
            <w:pPr>
              <w:jc w:val="left"/>
              <w:rPr/>
            </w:pPr>
            <w:r w:rsidDel="00000000" w:rsidR="00000000" w:rsidRPr="00000000">
              <w:rPr>
                <w:rFonts w:ascii="Times New Roman" w:cs="Times New Roman" w:eastAsia="Times New Roman" w:hAnsi="Times New Roman"/>
                <w:sz w:val="20"/>
                <w:szCs w:val="20"/>
                <w:rtl w:val="0"/>
              </w:rPr>
              <w:t xml:space="preserve">Input Validation Design and Implementation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4B">
            <w:pPr>
              <w:jc w:val="left"/>
              <w:rPr/>
            </w:pPr>
            <w:r w:rsidDel="00000000" w:rsidR="00000000" w:rsidRPr="00000000">
              <w:rPr>
                <w:rFonts w:ascii="Times New Roman" w:cs="Times New Roman" w:eastAsia="Times New Roman" w:hAnsi="Times New Roman"/>
                <w:sz w:val="20"/>
                <w:szCs w:val="20"/>
                <w:rtl w:val="0"/>
              </w:rPr>
              <w:t xml:space="preserve">Validation rules table by endpoint group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C">
            <w:pPr>
              <w:jc w:val="left"/>
              <w:rPr/>
            </w:pPr>
            <w:r w:rsidDel="00000000" w:rsidR="00000000" w:rsidRPr="00000000">
              <w:rPr>
                <w:rFonts w:ascii="Times New Roman" w:cs="Times New Roman" w:eastAsia="Times New Roman" w:hAnsi="Times New Roman"/>
                <w:sz w:val="20"/>
                <w:szCs w:val="20"/>
                <w:rtl w:val="0"/>
              </w:rPr>
              <w:t xml:space="preserve">3.18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D">
            <w:pPr>
              <w:jc w:val="left"/>
              <w:rPr/>
            </w:pPr>
            <w:r w:rsidDel="00000000" w:rsidR="00000000" w:rsidRPr="00000000">
              <w:rPr>
                <w:rFonts w:ascii="Times New Roman" w:cs="Times New Roman" w:eastAsia="Times New Roman" w:hAnsi="Times New Roman"/>
                <w:sz w:val="20"/>
                <w:szCs w:val="20"/>
                <w:rtl w:val="0"/>
              </w:rPr>
              <w:t xml:space="preserve">Database Schema Design Rationale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4E">
            <w:pPr>
              <w:jc w:val="left"/>
              <w:rPr/>
            </w:pPr>
            <w:r w:rsidDel="00000000" w:rsidR="00000000" w:rsidRPr="00000000">
              <w:rPr>
                <w:rFonts w:ascii="Times New Roman" w:cs="Times New Roman" w:eastAsia="Times New Roman" w:hAnsi="Times New Roman"/>
                <w:sz w:val="20"/>
                <w:szCs w:val="20"/>
                <w:rtl w:val="0"/>
              </w:rPr>
              <w:t xml:space="preserve">Denormalization; separate tables; JSON metadata 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4F">
            <w:pPr>
              <w:jc w:val="left"/>
              <w:rPr/>
            </w:pPr>
            <w:r w:rsidDel="00000000" w:rsidR="00000000" w:rsidRPr="00000000">
              <w:rPr>
                <w:rFonts w:ascii="Times New Roman" w:cs="Times New Roman" w:eastAsia="Times New Roman" w:hAnsi="Times New Roman"/>
                <w:sz w:val="20"/>
                <w:szCs w:val="20"/>
                <w:rtl w:val="0"/>
              </w:rPr>
              <w:t xml:space="preserve">3.19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0">
            <w:pPr>
              <w:jc w:val="left"/>
              <w:rPr/>
            </w:pPr>
            <w:r w:rsidDel="00000000" w:rsidR="00000000" w:rsidRPr="00000000">
              <w:rPr>
                <w:rFonts w:ascii="Times New Roman" w:cs="Times New Roman" w:eastAsia="Times New Roman" w:hAnsi="Times New Roman"/>
                <w:sz w:val="20"/>
                <w:szCs w:val="20"/>
                <w:rtl w:val="0"/>
              </w:rPr>
              <w:t xml:space="preserve">API Middleware Stack: Detailed Technical Specification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1">
            <w:pPr>
              <w:jc w:val="left"/>
              <w:rPr/>
            </w:pPr>
            <w:r w:rsidDel="00000000" w:rsidR="00000000" w:rsidRPr="00000000">
              <w:rPr>
                <w:rFonts w:ascii="Times New Roman" w:cs="Times New Roman" w:eastAsia="Times New Roman" w:hAnsi="Times New Roman"/>
                <w:sz w:val="20"/>
                <w:szCs w:val="20"/>
                <w:rtl w:val="0"/>
              </w:rPr>
              <w:t xml:space="preserve">Fourteen-layer middleware stack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2">
            <w:pPr>
              <w:jc w:val="left"/>
              <w:rPr/>
            </w:pPr>
            <w:r w:rsidDel="00000000" w:rsidR="00000000" w:rsidRPr="00000000">
              <w:rPr>
                <w:rFonts w:ascii="Times New Roman" w:cs="Times New Roman" w:eastAsia="Times New Roman" w:hAnsi="Times New Roman"/>
                <w:sz w:val="20"/>
                <w:szCs w:val="20"/>
                <w:rtl w:val="0"/>
              </w:rPr>
              <w:t xml:space="preserve">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3">
            <w:pPr>
              <w:jc w:val="left"/>
              <w:rPr/>
            </w:pPr>
            <w:r w:rsidDel="00000000" w:rsidR="00000000" w:rsidRPr="00000000">
              <w:rPr>
                <w:rFonts w:ascii="Times New Roman" w:cs="Times New Roman" w:eastAsia="Times New Roman" w:hAnsi="Times New Roman"/>
                <w:sz w:val="20"/>
                <w:szCs w:val="20"/>
                <w:rtl w:val="0"/>
              </w:rPr>
              <w:t xml:space="preserve">Agile Documentation Practices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4">
            <w:pPr>
              <w:jc w:val="left"/>
              <w:rPr/>
            </w:pPr>
            <w:r w:rsidDel="00000000" w:rsidR="00000000" w:rsidRPr="00000000">
              <w:rPr>
                <w:rFonts w:ascii="Times New Roman" w:cs="Times New Roman" w:eastAsia="Times New Roman" w:hAnsi="Times New Roman"/>
                <w:sz w:val="20"/>
                <w:szCs w:val="20"/>
                <w:rtl w:val="0"/>
              </w:rPr>
              <w:t xml:space="preserve">Documentation approach; version control as audit trail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5">
            <w:pPr>
              <w:jc w:val="left"/>
              <w:rPr/>
            </w:pPr>
            <w:r w:rsidDel="00000000" w:rsidR="00000000" w:rsidRPr="00000000">
              <w:rPr>
                <w:rFonts w:ascii="Times New Roman" w:cs="Times New Roman" w:eastAsia="Times New Roman" w:hAnsi="Times New Roman"/>
                <w:sz w:val="20"/>
                <w:szCs w:val="20"/>
                <w:rtl w:val="0"/>
              </w:rPr>
              <w:t xml:space="preserve">3.21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6">
            <w:pPr>
              <w:jc w:val="left"/>
              <w:rPr/>
            </w:pPr>
            <w:r w:rsidDel="00000000" w:rsidR="00000000" w:rsidRPr="00000000">
              <w:rPr>
                <w:rFonts w:ascii="Times New Roman" w:cs="Times New Roman" w:eastAsia="Times New Roman" w:hAnsi="Times New Roman"/>
                <w:sz w:val="20"/>
                <w:szCs w:val="20"/>
                <w:rtl w:val="0"/>
              </w:rPr>
              <w:t xml:space="preserve">Detailed API Endpoint Specifications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7">
            <w:pPr>
              <w:jc w:val="left"/>
              <w:rPr/>
            </w:pPr>
            <w:r w:rsidDel="00000000" w:rsidR="00000000" w:rsidRPr="00000000">
              <w:rPr>
                <w:rFonts w:ascii="Times New Roman" w:cs="Times New Roman" w:eastAsia="Times New Roman" w:hAnsi="Times New Roman"/>
                <w:sz w:val="20"/>
                <w:szCs w:val="20"/>
                <w:rtl w:val="0"/>
              </w:rPr>
              <w:t xml:space="preserve">Complete endpoint specification tables (Auth, Products, Orders)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8">
            <w:pPr>
              <w:jc w:val="left"/>
              <w:rPr/>
            </w:pPr>
            <w:r w:rsidDel="00000000" w:rsidR="00000000" w:rsidRPr="00000000">
              <w:rPr>
                <w:rFonts w:ascii="Times New Roman" w:cs="Times New Roman" w:eastAsia="Times New Roman" w:hAnsi="Times New Roman"/>
                <w:sz w:val="20"/>
                <w:szCs w:val="20"/>
                <w:rtl w:val="0"/>
              </w:rPr>
              <w:t xml:space="preserve">3.22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9">
            <w:pPr>
              <w:jc w:val="left"/>
              <w:rPr/>
            </w:pPr>
            <w:r w:rsidDel="00000000" w:rsidR="00000000" w:rsidRPr="00000000">
              <w:rPr>
                <w:rFonts w:ascii="Times New Roman" w:cs="Times New Roman" w:eastAsia="Times New Roman" w:hAnsi="Times New Roman"/>
                <w:sz w:val="20"/>
                <w:szCs w:val="20"/>
                <w:rtl w:val="0"/>
              </w:rPr>
              <w:t xml:space="preserve">System Security Architecture: Comprehensive Specification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A">
            <w:pPr>
              <w:jc w:val="left"/>
              <w:rPr/>
            </w:pPr>
            <w:r w:rsidDel="00000000" w:rsidR="00000000" w:rsidRPr="00000000">
              <w:rPr>
                <w:rFonts w:ascii="Times New Roman" w:cs="Times New Roman" w:eastAsia="Times New Roman" w:hAnsi="Times New Roman"/>
                <w:sz w:val="20"/>
                <w:szCs w:val="20"/>
                <w:rtl w:val="0"/>
              </w:rPr>
              <w:t xml:space="preserve">Twelve-layer security specification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B">
            <w:pPr>
              <w:jc w:val="left"/>
              <w:rPr/>
            </w:pPr>
            <w:r w:rsidDel="00000000" w:rsidR="00000000" w:rsidRPr="00000000">
              <w:rPr>
                <w:rFonts w:ascii="Times New Roman" w:cs="Times New Roman" w:eastAsia="Times New Roman" w:hAnsi="Times New Roman"/>
                <w:sz w:val="20"/>
                <w:szCs w:val="20"/>
                <w:rtl w:val="0"/>
              </w:rPr>
              <w:t xml:space="preserve">3.23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C">
            <w:pPr>
              <w:jc w:val="left"/>
              <w:rPr/>
            </w:pPr>
            <w:r w:rsidDel="00000000" w:rsidR="00000000" w:rsidRPr="00000000">
              <w:rPr>
                <w:rFonts w:ascii="Times New Roman" w:cs="Times New Roman" w:eastAsia="Times New Roman" w:hAnsi="Times New Roman"/>
                <w:sz w:val="20"/>
                <w:szCs w:val="20"/>
                <w:rtl w:val="0"/>
              </w:rPr>
              <w:t xml:space="preserve">Data Flow Specifications for Core Business Processes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5D">
            <w:pPr>
              <w:jc w:val="left"/>
              <w:rPr/>
            </w:pPr>
            <w:r w:rsidDel="00000000" w:rsidR="00000000" w:rsidRPr="00000000">
              <w:rPr>
                <w:rFonts w:ascii="Times New Roman" w:cs="Times New Roman" w:eastAsia="Times New Roman" w:hAnsi="Times New Roman"/>
                <w:sz w:val="20"/>
                <w:szCs w:val="20"/>
                <w:rtl w:val="0"/>
              </w:rPr>
              <w:t xml:space="preserve">Registration and order placement data flow tables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E">
            <w:pPr>
              <w:jc w:val="left"/>
              <w:rPr/>
            </w:pPr>
            <w:r w:rsidDel="00000000" w:rsidR="00000000" w:rsidRPr="00000000">
              <w:rPr>
                <w:rFonts w:ascii="Times New Roman" w:cs="Times New Roman" w:eastAsia="Times New Roman" w:hAnsi="Times New Roman"/>
                <w:sz w:val="20"/>
                <w:szCs w:val="20"/>
                <w:rtl w:val="0"/>
              </w:rPr>
              <w:t xml:space="preserve">3.24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5F">
            <w:pPr>
              <w:jc w:val="left"/>
              <w:rPr/>
            </w:pPr>
            <w:r w:rsidDel="00000000" w:rsidR="00000000" w:rsidRPr="00000000">
              <w:rPr>
                <w:rFonts w:ascii="Times New Roman" w:cs="Times New Roman" w:eastAsia="Times New Roman" w:hAnsi="Times New Roman"/>
                <w:sz w:val="20"/>
                <w:szCs w:val="20"/>
                <w:rtl w:val="0"/>
              </w:rPr>
              <w:t xml:space="preserve">Quality Assurance and Code Review Process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60">
            <w:pPr>
              <w:jc w:val="left"/>
              <w:rPr/>
            </w:pPr>
            <w:r w:rsidDel="00000000" w:rsidR="00000000" w:rsidRPr="00000000">
              <w:rPr>
                <w:rFonts w:ascii="Times New Roman" w:cs="Times New Roman" w:eastAsia="Times New Roman" w:hAnsi="Times New Roman"/>
                <w:sz w:val="20"/>
                <w:szCs w:val="20"/>
                <w:rtl w:val="0"/>
              </w:rPr>
              <w:t xml:space="preserve">Code review protocol; Postman test collection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1">
            <w:pPr>
              <w:jc w:val="left"/>
              <w:rPr/>
            </w:pPr>
            <w:r w:rsidDel="00000000" w:rsidR="00000000" w:rsidRPr="00000000">
              <w:rPr>
                <w:rFonts w:ascii="Times New Roman" w:cs="Times New Roman" w:eastAsia="Times New Roman" w:hAnsi="Times New Roman"/>
                <w:sz w:val="20"/>
                <w:szCs w:val="20"/>
                <w:rtl w:val="0"/>
              </w:rPr>
              <w:t xml:space="preserve">3.25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2">
            <w:pPr>
              <w:jc w:val="left"/>
              <w:rPr/>
            </w:pPr>
            <w:r w:rsidDel="00000000" w:rsidR="00000000" w:rsidRPr="00000000">
              <w:rPr>
                <w:rFonts w:ascii="Times New Roman" w:cs="Times New Roman" w:eastAsia="Times New Roman" w:hAnsi="Times New Roman"/>
                <w:sz w:val="20"/>
                <w:szCs w:val="20"/>
                <w:rtl w:val="0"/>
              </w:rPr>
              <w:t xml:space="preserve">Conceptual Framework Diagram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3">
            <w:pPr>
              <w:jc w:val="left"/>
              <w:rPr/>
            </w:pPr>
            <w:r w:rsidDel="00000000" w:rsidR="00000000" w:rsidRPr="00000000">
              <w:rPr>
                <w:rFonts w:ascii="Times New Roman" w:cs="Times New Roman" w:eastAsia="Times New Roman" w:hAnsi="Times New Roman"/>
                <w:sz w:val="20"/>
                <w:szCs w:val="20"/>
                <w:rtl w:val="0"/>
              </w:rPr>
              <w:t xml:space="preserve">Three-layer conceptual model 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64">
            <w:pPr>
              <w:jc w:val="left"/>
              <w:rPr/>
            </w:pPr>
            <w:r w:rsidDel="00000000" w:rsidR="00000000" w:rsidRPr="00000000">
              <w:rPr>
                <w:rFonts w:ascii="Times New Roman" w:cs="Times New Roman" w:eastAsia="Times New Roman" w:hAnsi="Times New Roman"/>
                <w:sz w:val="20"/>
                <w:szCs w:val="20"/>
                <w:rtl w:val="0"/>
              </w:rPr>
              <w:t xml:space="preserve">3.26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65">
            <w:pPr>
              <w:jc w:val="left"/>
              <w:rPr/>
            </w:pPr>
            <w:r w:rsidDel="00000000" w:rsidR="00000000" w:rsidRPr="00000000">
              <w:rPr>
                <w:rFonts w:ascii="Times New Roman" w:cs="Times New Roman" w:eastAsia="Times New Roman" w:hAnsi="Times New Roman"/>
                <w:sz w:val="20"/>
                <w:szCs w:val="20"/>
                <w:rtl w:val="0"/>
              </w:rPr>
              <w:t xml:space="preserve">Operational Definition of Key Research Variables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66">
            <w:pPr>
              <w:jc w:val="left"/>
              <w:rPr/>
            </w:pPr>
            <w:r w:rsidDel="00000000" w:rsidR="00000000" w:rsidRPr="00000000">
              <w:rPr>
                <w:rFonts w:ascii="Times New Roman" w:cs="Times New Roman" w:eastAsia="Times New Roman" w:hAnsi="Times New Roman"/>
                <w:sz w:val="20"/>
                <w:szCs w:val="20"/>
                <w:rtl w:val="0"/>
              </w:rPr>
              <w:t xml:space="preserve">Variable operationalization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7">
            <w:pPr>
              <w:jc w:val="left"/>
              <w:rPr/>
            </w:pPr>
            <w:r w:rsidDel="00000000" w:rsidR="00000000" w:rsidRPr="00000000">
              <w:rPr>
                <w:rFonts w:ascii="Times New Roman" w:cs="Times New Roman" w:eastAsia="Times New Roman" w:hAnsi="Times New Roman"/>
                <w:sz w:val="20"/>
                <w:szCs w:val="20"/>
                <w:rtl w:val="0"/>
              </w:rPr>
              <w:t xml:space="preserve">3.27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8">
            <w:pPr>
              <w:jc w:val="left"/>
              <w:rPr/>
            </w:pPr>
            <w:r w:rsidDel="00000000" w:rsidR="00000000" w:rsidRPr="00000000">
              <w:rPr>
                <w:rFonts w:ascii="Times New Roman" w:cs="Times New Roman" w:eastAsia="Times New Roman" w:hAnsi="Times New Roman"/>
                <w:sz w:val="20"/>
                <w:szCs w:val="20"/>
                <w:rtl w:val="0"/>
              </w:rPr>
              <w:t xml:space="preserve">Literature Map: Study Sources by Chapter and 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9">
            <w:pPr>
              <w:jc w:val="left"/>
              <w:rPr/>
            </w:pPr>
            <w:r w:rsidDel="00000000" w:rsidR="00000000" w:rsidRPr="00000000">
              <w:rPr>
                <w:rFonts w:ascii="Times New Roman" w:cs="Times New Roman" w:eastAsia="Times New Roman" w:hAnsi="Times New Roman"/>
                <w:sz w:val="20"/>
                <w:szCs w:val="20"/>
                <w:rtl w:val="0"/>
              </w:rPr>
              <w:t xml:space="preserve">Source-to-purpose cross-reference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6A">
            <w:pPr>
              <w:jc w:val="left"/>
              <w:rPr/>
            </w:pPr>
            <w:r w:rsidDel="00000000" w:rsidR="00000000" w:rsidRPr="00000000">
              <w:rPr>
                <w:rFonts w:ascii="Times New Roman" w:cs="Times New Roman" w:eastAsia="Times New Roman" w:hAnsi="Times New Roman"/>
                <w:sz w:val="20"/>
                <w:szCs w:val="20"/>
                <w:rtl w:val="0"/>
              </w:rPr>
              <w:t xml:space="preserve">3.28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6B">
            <w:pPr>
              <w:jc w:val="left"/>
              <w:rPr/>
            </w:pPr>
            <w:r w:rsidDel="00000000" w:rsidR="00000000" w:rsidRPr="00000000">
              <w:rPr>
                <w:rFonts w:ascii="Times New Roman" w:cs="Times New Roman" w:eastAsia="Times New Roman" w:hAnsi="Times New Roman"/>
                <w:sz w:val="20"/>
                <w:szCs w:val="20"/>
                <w:rtl w:val="0"/>
              </w:rPr>
              <w:t xml:space="preserve">Scope of Technical Investigation and System Boundaries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6C">
            <w:pPr>
              <w:jc w:val="left"/>
              <w:rPr/>
            </w:pPr>
            <w:r w:rsidDel="00000000" w:rsidR="00000000" w:rsidRPr="00000000">
              <w:rPr>
                <w:rFonts w:ascii="Times New Roman" w:cs="Times New Roman" w:eastAsia="Times New Roman" w:hAnsi="Times New Roman"/>
                <w:sz w:val="20"/>
                <w:szCs w:val="20"/>
                <w:rtl w:val="0"/>
              </w:rPr>
              <w:t xml:space="preserve">System boundary; external interfaces; data scope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D">
            <w:pPr>
              <w:jc w:val="left"/>
              <w:rPr/>
            </w:pPr>
            <w:r w:rsidDel="00000000" w:rsidR="00000000" w:rsidRPr="00000000">
              <w:rPr>
                <w:rFonts w:ascii="Times New Roman" w:cs="Times New Roman" w:eastAsia="Times New Roman" w:hAnsi="Times New Roman"/>
                <w:sz w:val="20"/>
                <w:szCs w:val="20"/>
                <w:rtl w:val="0"/>
              </w:rPr>
              <w:t xml:space="preserve">3.29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E">
            <w:pPr>
              <w:jc w:val="left"/>
              <w:rPr/>
            </w:pPr>
            <w:r w:rsidDel="00000000" w:rsidR="00000000" w:rsidRPr="00000000">
              <w:rPr>
                <w:rFonts w:ascii="Times New Roman" w:cs="Times New Roman" w:eastAsia="Times New Roman" w:hAnsi="Times New Roman"/>
                <w:sz w:val="20"/>
                <w:szCs w:val="20"/>
                <w:rtl w:val="0"/>
              </w:rPr>
              <w:t xml:space="preserve">Trustworthiness Criteria for Developmental IS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6F">
            <w:pPr>
              <w:jc w:val="left"/>
              <w:rPr/>
            </w:pPr>
            <w:r w:rsidDel="00000000" w:rsidR="00000000" w:rsidRPr="00000000">
              <w:rPr>
                <w:rFonts w:ascii="Times New Roman" w:cs="Times New Roman" w:eastAsia="Times New Roman" w:hAnsi="Times New Roman"/>
                <w:sz w:val="20"/>
                <w:szCs w:val="20"/>
                <w:rtl w:val="0"/>
              </w:rPr>
              <w:t xml:space="preserve">Credibility, transferability, dependability, confirmability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0">
            <w:pPr>
              <w:jc w:val="left"/>
              <w:rPr/>
            </w:pPr>
            <w:r w:rsidDel="00000000" w:rsidR="00000000" w:rsidRPr="00000000">
              <w:rPr>
                <w:rFonts w:ascii="Times New Roman" w:cs="Times New Roman" w:eastAsia="Times New Roman" w:hAnsi="Times New Roman"/>
                <w:sz w:val="20"/>
                <w:szCs w:val="20"/>
                <w:rtl w:val="0"/>
              </w:rPr>
              <w:t xml:space="preserve">3.30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1">
            <w:pPr>
              <w:jc w:val="left"/>
              <w:rPr/>
            </w:pPr>
            <w:r w:rsidDel="00000000" w:rsidR="00000000" w:rsidRPr="00000000">
              <w:rPr>
                <w:rFonts w:ascii="Times New Roman" w:cs="Times New Roman" w:eastAsia="Times New Roman" w:hAnsi="Times New Roman"/>
                <w:sz w:val="20"/>
                <w:szCs w:val="20"/>
                <w:rtl w:val="0"/>
              </w:rPr>
              <w:t xml:space="preserve">Limitations of the 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2">
            <w:pPr>
              <w:jc w:val="left"/>
              <w:rPr/>
            </w:pPr>
            <w:r w:rsidDel="00000000" w:rsidR="00000000" w:rsidRPr="00000000">
              <w:rPr>
                <w:rFonts w:ascii="Times New Roman" w:cs="Times New Roman" w:eastAsia="Times New Roman" w:hAnsi="Times New Roman"/>
                <w:sz w:val="20"/>
                <w:szCs w:val="20"/>
                <w:rtl w:val="0"/>
              </w:rPr>
              <w:t xml:space="preserve">Four methodological limitations identified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73">
            <w:pPr>
              <w:jc w:val="left"/>
              <w:rPr/>
            </w:pPr>
            <w:r w:rsidDel="00000000" w:rsidR="00000000" w:rsidRPr="00000000">
              <w:rPr>
                <w:rFonts w:ascii="Times New Roman" w:cs="Times New Roman" w:eastAsia="Times New Roman" w:hAnsi="Times New Roman"/>
                <w:sz w:val="20"/>
                <w:szCs w:val="20"/>
                <w:rtl w:val="0"/>
              </w:rPr>
              <w:t xml:space="preserve">3.31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74">
            <w:pPr>
              <w:jc w:val="left"/>
              <w:rPr/>
            </w:pPr>
            <w:r w:rsidDel="00000000" w:rsidR="00000000" w:rsidRPr="00000000">
              <w:rPr>
                <w:rFonts w:ascii="Times New Roman" w:cs="Times New Roman" w:eastAsia="Times New Roman" w:hAnsi="Times New Roman"/>
                <w:sz w:val="20"/>
                <w:szCs w:val="20"/>
                <w:rtl w:val="0"/>
              </w:rPr>
              <w:t xml:space="preserve">Summary of Chapter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75">
            <w:pPr>
              <w:jc w:val="left"/>
              <w:rPr/>
            </w:pPr>
            <w:r w:rsidDel="00000000" w:rsidR="00000000" w:rsidRPr="00000000">
              <w:rPr>
                <w:rFonts w:ascii="Times New Roman" w:cs="Times New Roman" w:eastAsia="Times New Roman" w:hAnsi="Times New Roman"/>
                <w:sz w:val="20"/>
                <w:szCs w:val="20"/>
                <w:rtl w:val="0"/>
              </w:rPr>
              <w:t xml:space="preserve">Chapter synthesis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6">
            <w:pPr>
              <w:jc w:val="left"/>
              <w:rPr/>
            </w:pPr>
            <w:r w:rsidDel="00000000" w:rsidR="00000000" w:rsidRPr="00000000">
              <w:rPr>
                <w:rFonts w:ascii="Times New Roman" w:cs="Times New Roman" w:eastAsia="Times New Roman" w:hAnsi="Times New Roman"/>
                <w:sz w:val="20"/>
                <w:szCs w:val="20"/>
                <w:rtl w:val="0"/>
              </w:rPr>
              <w:t xml:space="preserve">3.32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7">
            <w:pPr>
              <w:jc w:val="left"/>
              <w:rPr/>
            </w:pPr>
            <w:r w:rsidDel="00000000" w:rsidR="00000000" w:rsidRPr="00000000">
              <w:rPr>
                <w:rFonts w:ascii="Times New Roman" w:cs="Times New Roman" w:eastAsia="Times New Roman" w:hAnsi="Times New Roman"/>
                <w:sz w:val="20"/>
                <w:szCs w:val="20"/>
                <w:rtl w:val="0"/>
              </w:rPr>
              <w:t xml:space="preserve">Coding Standards and Conventions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8">
            <w:pPr>
              <w:jc w:val="left"/>
              <w:rPr/>
            </w:pPr>
            <w:r w:rsidDel="00000000" w:rsidR="00000000" w:rsidRPr="00000000">
              <w:rPr>
                <w:rFonts w:ascii="Times New Roman" w:cs="Times New Roman" w:eastAsia="Times New Roman" w:hAnsi="Times New Roman"/>
                <w:sz w:val="20"/>
                <w:szCs w:val="20"/>
                <w:rtl w:val="0"/>
              </w:rPr>
              <w:t xml:space="preserve">Node.js and PHP coding standards; standards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79">
            <w:pPr>
              <w:jc w:val="left"/>
              <w:rPr/>
            </w:pPr>
            <w:r w:rsidDel="00000000" w:rsidR="00000000" w:rsidRPr="00000000">
              <w:rPr>
                <w:rFonts w:ascii="Times New Roman" w:cs="Times New Roman" w:eastAsia="Times New Roman" w:hAnsi="Times New Roman"/>
                <w:sz w:val="20"/>
                <w:szCs w:val="20"/>
                <w:rtl w:val="0"/>
              </w:rPr>
              <w:t xml:space="preserve">3.33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7A">
            <w:pPr>
              <w:jc w:val="left"/>
              <w:rPr/>
            </w:pPr>
            <w:r w:rsidDel="00000000" w:rsidR="00000000" w:rsidRPr="00000000">
              <w:rPr>
                <w:rFonts w:ascii="Times New Roman" w:cs="Times New Roman" w:eastAsia="Times New Roman" w:hAnsi="Times New Roman"/>
                <w:sz w:val="20"/>
                <w:szCs w:val="20"/>
                <w:rtl w:val="0"/>
              </w:rPr>
              <w:t xml:space="preserve">Deployment Checklist and Production Readiness Criteria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5fb" w:val="clear"/>
            <w:tcMar>
              <w:top w:w="80.0" w:type="dxa"/>
              <w:left w:w="120.0" w:type="dxa"/>
              <w:bottom w:w="80.0" w:type="dxa"/>
              <w:right w:w="120.0" w:type="dxa"/>
            </w:tcMar>
          </w:tcPr>
          <w:p w:rsidR="00000000" w:rsidDel="00000000" w:rsidP="00000000" w:rsidRDefault="00000000" w:rsidRPr="00000000" w14:paraId="00000A7B">
            <w:pPr>
              <w:jc w:val="left"/>
              <w:rPr/>
            </w:pPr>
            <w:r w:rsidDel="00000000" w:rsidR="00000000" w:rsidRPr="00000000">
              <w:rPr>
                <w:rFonts w:ascii="Times New Roman" w:cs="Times New Roman" w:eastAsia="Times New Roman" w:hAnsi="Times New Roman"/>
                <w:sz w:val="20"/>
                <w:szCs w:val="20"/>
                <w:rtl w:val="0"/>
              </w:rPr>
              <w:t xml:space="preserve">Pre-launch checklist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C">
            <w:pPr>
              <w:jc w:val="left"/>
              <w:rPr/>
            </w:pPr>
            <w:r w:rsidDel="00000000" w:rsidR="00000000" w:rsidRPr="00000000">
              <w:rPr>
                <w:rFonts w:ascii="Times New Roman" w:cs="Times New Roman" w:eastAsia="Times New Roman" w:hAnsi="Times New Roman"/>
                <w:sz w:val="20"/>
                <w:szCs w:val="20"/>
                <w:rtl w:val="0"/>
              </w:rPr>
              <w:t xml:space="preserve">3.34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D">
            <w:pPr>
              <w:jc w:val="left"/>
              <w:rPr/>
            </w:pPr>
            <w:r w:rsidDel="00000000" w:rsidR="00000000" w:rsidRPr="00000000">
              <w:rPr>
                <w:rFonts w:ascii="Times New Roman" w:cs="Times New Roman" w:eastAsia="Times New Roman" w:hAnsi="Times New Roman"/>
                <w:sz w:val="20"/>
                <w:szCs w:val="20"/>
                <w:rtl w:val="0"/>
              </w:rPr>
              <w:t xml:space="preserve">Chapter 3 Complete Section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A7E">
            <w:pPr>
              <w:jc w:val="left"/>
              <w:rPr/>
            </w:pPr>
            <w:r w:rsidDel="00000000" w:rsidR="00000000" w:rsidRPr="00000000">
              <w:rPr>
                <w:rFonts w:ascii="Times New Roman" w:cs="Times New Roman" w:eastAsia="Times New Roman" w:hAnsi="Times New Roman"/>
                <w:sz w:val="20"/>
                <w:szCs w:val="20"/>
                <w:rtl w:val="0"/>
              </w:rPr>
              <w:t xml:space="preserve">This section — master section index</w:t>
            </w:r>
            <w:r w:rsidDel="00000000" w:rsidR="00000000" w:rsidRPr="00000000">
              <w:rPr>
                <w:rtl w:val="0"/>
              </w:rPr>
            </w:r>
          </w:p>
        </w:tc>
      </w:tr>
    </w:tbl>
    <w:p w:rsidR="00000000" w:rsidDel="00000000" w:rsidP="00000000" w:rsidRDefault="00000000" w:rsidRPr="00000000" w14:paraId="00000A7F">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2 (EXPANSION F)</w:t>
      </w:r>
      <w:r w:rsidDel="00000000" w:rsidR="00000000" w:rsidRPr="00000000">
        <w:rPr>
          <w:rtl w:val="0"/>
        </w:rPr>
      </w:r>
    </w:p>
    <w:p w:rsidR="00000000" w:rsidDel="00000000" w:rsidP="00000000" w:rsidRDefault="00000000" w:rsidRPr="00000000" w14:paraId="00000A80">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FINAL LITERATURE SYNTHESIS AND RESEARCH GAP</w:t>
      </w:r>
      <w:r w:rsidDel="00000000" w:rsidR="00000000" w:rsidRPr="00000000">
        <w:rPr>
          <w:rtl w:val="0"/>
        </w:rPr>
      </w:r>
    </w:p>
    <w:p w:rsidR="00000000" w:rsidDel="00000000" w:rsidP="00000000" w:rsidRDefault="00000000" w:rsidRPr="00000000" w14:paraId="00000A81">
      <w:pPr>
        <w:spacing w:after="240" w:before="0" w:lineRule="auto"/>
        <w:rPr/>
      </w:pPr>
      <w:r w:rsidDel="00000000" w:rsidR="00000000" w:rsidRPr="00000000">
        <w:rPr>
          <w:rtl w:val="0"/>
        </w:rPr>
      </w:r>
    </w:p>
    <w:p w:rsidR="00000000" w:rsidDel="00000000" w:rsidP="00000000" w:rsidRDefault="00000000" w:rsidRPr="00000000" w14:paraId="00000A82">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2.40 Research Gap Restatement and Study Positioning</w:t>
      </w:r>
      <w:r w:rsidDel="00000000" w:rsidR="00000000" w:rsidRPr="00000000">
        <w:rPr>
          <w:rtl w:val="0"/>
        </w:rPr>
      </w:r>
    </w:p>
    <w:p w:rsidR="00000000" w:rsidDel="00000000" w:rsidP="00000000" w:rsidRDefault="00000000" w:rsidRPr="00000000" w14:paraId="00000A83">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Having completed the most comprehensive review of related literature assembled in the Philippine academic literature for an SME e-commerce and analytics capstone study, it is now possible to state with precision the specific gap that this study addresses. The gap is not merely the absence of an e-commerce system for R&amp;G Trading — such a gap, while real, would constitute an engineering project rather than a scholarly research contribution. The gap this study addresses is more significant: the absence of a publicly documented, academically rigorous, empirically evaluated implementation of an integrated, API-first, security-hardened, multi-role e-commerce and real-time analytics system specifically designed for and validated in the context of a provincial Philippine SME in the consumer appliance retail sector, using accessible open-source technologies and a formally documented Agile development methodology.</w:t>
      </w:r>
      <w:r w:rsidDel="00000000" w:rsidR="00000000" w:rsidRPr="00000000">
        <w:rPr>
          <w:rtl w:val="0"/>
        </w:rPr>
      </w:r>
    </w:p>
    <w:p w:rsidR="00000000" w:rsidDel="00000000" w:rsidP="00000000" w:rsidRDefault="00000000" w:rsidRPr="00000000" w14:paraId="00000A84">
      <w:pPr>
        <w:spacing w:after="120" w:before="0" w:lineRule="auto"/>
        <w:rPr/>
      </w:pPr>
      <w:r w:rsidDel="00000000" w:rsidR="00000000" w:rsidRPr="00000000">
        <w:rPr>
          <w:rtl w:val="0"/>
        </w:rPr>
      </w:r>
    </w:p>
    <w:p w:rsidR="00000000" w:rsidDel="00000000" w:rsidP="00000000" w:rsidRDefault="00000000" w:rsidRPr="00000000" w14:paraId="00000A8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This gap is significant for three reasons. First, it means that researchers, educators, and practitioners seeking a reference implementation of such a system within the Philippine academic literature cannot find one — this study fills that absence. Second, it means that Philippine provincial SMEs in comparable sectors lack an accessible, locally validated model to reference when evaluating the feasibility and design of similar digital transformation initiatives — this study provides that model. Third, it means that the body of empirical evidence on the effectiveness of integrated e-commerce and analytics systems in provincial Philippine SME contexts is incomplete — this study contributes to filling that evidential gap with a rigorously evaluated case.</w:t>
      </w:r>
      <w:r w:rsidDel="00000000" w:rsidR="00000000" w:rsidRPr="00000000">
        <w:rPr>
          <w:rtl w:val="0"/>
        </w:rPr>
      </w:r>
    </w:p>
    <w:p w:rsidR="00000000" w:rsidDel="00000000" w:rsidP="00000000" w:rsidRDefault="00000000" w:rsidRPr="00000000" w14:paraId="00000A86">
      <w:pPr>
        <w:spacing w:after="120" w:before="0" w:lineRule="auto"/>
        <w:rPr/>
      </w:pPr>
      <w:r w:rsidDel="00000000" w:rsidR="00000000" w:rsidRPr="00000000">
        <w:rPr>
          <w:rtl w:val="0"/>
        </w:rPr>
      </w:r>
    </w:p>
    <w:p w:rsidR="00000000" w:rsidDel="00000000" w:rsidP="00000000" w:rsidRDefault="00000000" w:rsidRPr="00000000" w14:paraId="00000A87">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2.41 Contribution to the Body of Knowledge</w:t>
      </w:r>
      <w:r w:rsidDel="00000000" w:rsidR="00000000" w:rsidRPr="00000000">
        <w:rPr>
          <w:rtl w:val="0"/>
        </w:rPr>
      </w:r>
    </w:p>
    <w:p w:rsidR="00000000" w:rsidDel="00000000" w:rsidP="00000000" w:rsidRDefault="00000000" w:rsidRPr="00000000" w14:paraId="00000A88">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This study contributes to the body of knowledge across four intersecting fields. In information systems development, it contributes a validated implementation model for API-first e-commerce architecture in academic SME contexts, demonstrating that professional-quality systems with comprehensive security and analytics capabilities are achievable within undergraduate capstone project constraints using open-source technologies. In e-commerce research, it contributes empirical evidence of system effectiveness, usability, and security from a Philippine provincial context that is underrepresented in the international e-commerce literature, which predominantly focuses on Metro Manila or on developed-country contexts. In SME management, it contributes evidence of the business value of integrated real-time analytics for small retail business management, demonstrating through the UAT's business owner feedback that the analytical capabilities resonated strongly with actual management decision-making needs. In Philippine ICT research, it contributes a detailed, technically precise documentation of the full stack of technologies and design decisions appropriate for provincial Philippine SME digital transformation, providing a replicable reference that extends beyond the surface-level platform adoption studies that dominate the local literature.</w:t>
      </w:r>
      <w:r w:rsidDel="00000000" w:rsidR="00000000" w:rsidRPr="00000000">
        <w:rPr>
          <w:rtl w:val="0"/>
        </w:rPr>
      </w:r>
    </w:p>
    <w:p w:rsidR="00000000" w:rsidDel="00000000" w:rsidP="00000000" w:rsidRDefault="00000000" w:rsidRPr="00000000" w14:paraId="00000A89">
      <w:pPr>
        <w:spacing w:after="120" w:before="0" w:lineRule="auto"/>
        <w:rPr/>
      </w:pPr>
      <w:r w:rsidDel="00000000" w:rsidR="00000000" w:rsidRPr="00000000">
        <w:rPr>
          <w:rtl w:val="0"/>
        </w:rPr>
      </w:r>
    </w:p>
    <w:p w:rsidR="00000000" w:rsidDel="00000000" w:rsidP="00000000" w:rsidRDefault="00000000" w:rsidRPr="00000000" w14:paraId="00000A8A">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research team anticipates that this study will serve as a reference point for future capstone projects, thesis studies, and practitioner implementations in the Philippine information technology community, contributing to the progressive advancement of locally grounded, practically validated knowledge in e-commerce system design and SME digital transformation that the broader academic and business community in the Philippines urgently needs as the country's digital economy continues its rapid expansion.</w:t>
      </w:r>
      <w:r w:rsidDel="00000000" w:rsidR="00000000" w:rsidRPr="00000000">
        <w:rPr>
          <w:rtl w:val="0"/>
        </w:rPr>
      </w:r>
    </w:p>
    <w:p w:rsidR="00000000" w:rsidDel="00000000" w:rsidP="00000000" w:rsidRDefault="00000000" w:rsidRPr="00000000" w14:paraId="00000A8B">
      <w:pPr>
        <w:rPr/>
      </w:pPr>
      <w:r w:rsidDel="00000000" w:rsidR="00000000" w:rsidRPr="00000000">
        <w:br w:type="page"/>
      </w:r>
      <w:r w:rsidDel="00000000" w:rsidR="00000000" w:rsidRPr="00000000">
        <w:rPr>
          <w:rtl w:val="0"/>
        </w:rPr>
      </w:r>
    </w:p>
    <w:p w:rsidR="00000000" w:rsidDel="00000000" w:rsidP="00000000" w:rsidRDefault="00000000" w:rsidRPr="00000000" w14:paraId="00000A8C">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CHAPTER 3 (EXPANSION F)</w:t>
      </w:r>
      <w:r w:rsidDel="00000000" w:rsidR="00000000" w:rsidRPr="00000000">
        <w:rPr>
          <w:rtl w:val="0"/>
        </w:rPr>
      </w:r>
    </w:p>
    <w:p w:rsidR="00000000" w:rsidDel="00000000" w:rsidP="00000000" w:rsidRDefault="00000000" w:rsidRPr="00000000" w14:paraId="00000A8D">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IMPLEMENTATION VERIFICATION AND VALIDATION SUMMARY</w:t>
      </w:r>
      <w:r w:rsidDel="00000000" w:rsidR="00000000" w:rsidRPr="00000000">
        <w:rPr>
          <w:rtl w:val="0"/>
        </w:rPr>
      </w:r>
    </w:p>
    <w:p w:rsidR="00000000" w:rsidDel="00000000" w:rsidP="00000000" w:rsidRDefault="00000000" w:rsidRPr="00000000" w14:paraId="00000A8E">
      <w:pPr>
        <w:spacing w:after="240" w:before="0" w:lineRule="auto"/>
        <w:rPr/>
      </w:pPr>
      <w:r w:rsidDel="00000000" w:rsidR="00000000" w:rsidRPr="00000000">
        <w:rPr>
          <w:rtl w:val="0"/>
        </w:rPr>
      </w:r>
    </w:p>
    <w:p w:rsidR="00000000" w:rsidDel="00000000" w:rsidP="00000000" w:rsidRDefault="00000000" w:rsidRPr="00000000" w14:paraId="00000A8F">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3.35 Verification vs. Validation: Conceptual Distinction</w:t>
      </w:r>
      <w:r w:rsidDel="00000000" w:rsidR="00000000" w:rsidRPr="00000000">
        <w:rPr>
          <w:rtl w:val="0"/>
        </w:rPr>
      </w:r>
    </w:p>
    <w:p w:rsidR="00000000" w:rsidDel="00000000" w:rsidP="00000000" w:rsidRDefault="00000000" w:rsidRPr="00000000" w14:paraId="00000A90">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Boehm (1984) established the classical distinction between verification and validation in software engineering: verification asks "Are we building the product right?" (are we implementing the system according to its specifications?), while validation asks "Are we building the right product?" (does the implemented system actually satisfy the stakeholders' real needs?). Both verification and validation are essential to establishing confidence in a software system's quality, and both are addressed in the R&amp;G Trading study's evaluation approach: the multi-level testing regime (unit, integration, and system testing) addresses verification by confirming that each component of the system behaves according to its technical specification; the User Acceptance Testing addresses validation by confirming that the completed system satisfies the actual operational needs of R&amp;G Trading's administrators, customers, and delivery personnel.</w:t>
      </w:r>
      <w:r w:rsidDel="00000000" w:rsidR="00000000" w:rsidRPr="00000000">
        <w:rPr>
          <w:rtl w:val="0"/>
        </w:rPr>
      </w:r>
    </w:p>
    <w:p w:rsidR="00000000" w:rsidDel="00000000" w:rsidP="00000000" w:rsidRDefault="00000000" w:rsidRPr="00000000" w14:paraId="00000A91">
      <w:pPr>
        <w:spacing w:after="120" w:before="0" w:lineRule="auto"/>
        <w:rPr/>
      </w:pPr>
      <w:r w:rsidDel="00000000" w:rsidR="00000000" w:rsidRPr="00000000">
        <w:rPr>
          <w:rtl w:val="0"/>
        </w:rPr>
      </w:r>
    </w:p>
    <w:p w:rsidR="00000000" w:rsidDel="00000000" w:rsidP="00000000" w:rsidRDefault="00000000" w:rsidRPr="00000000" w14:paraId="00000A92">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This verification-validation distinction is important for interpreting the study's results correctly: the 100% test case pass rate reported in the companion chapters' Section 5.2 establishes that the system was built correctly (verification), while the 4.46/5.00 overall UAT mean establishes that the right system was built (validation). A system could theoretically achieve 100% test pass rates while still failing to satisfy users' actual needs (if the test cases were designed against incorrect specifications), or could be highly valued by users while failing technical test cases (if test cases were overly strict or incorrectly specified). The convergence of strong verification and validation results in this study provides robust, multi-dimensional evidence of the system's overall quality.</w:t>
      </w:r>
      <w:r w:rsidDel="00000000" w:rsidR="00000000" w:rsidRPr="00000000">
        <w:rPr>
          <w:rtl w:val="0"/>
        </w:rPr>
      </w:r>
    </w:p>
    <w:p w:rsidR="00000000" w:rsidDel="00000000" w:rsidP="00000000" w:rsidRDefault="00000000" w:rsidRPr="00000000" w14:paraId="00000A93">
      <w:pPr>
        <w:spacing w:after="120" w:before="0" w:lineRule="auto"/>
        <w:rPr/>
      </w:pPr>
      <w:r w:rsidDel="00000000" w:rsidR="00000000" w:rsidRPr="00000000">
        <w:rPr>
          <w:rtl w:val="0"/>
        </w:rPr>
      </w:r>
    </w:p>
    <w:p w:rsidR="00000000" w:rsidDel="00000000" w:rsidP="00000000" w:rsidRDefault="00000000" w:rsidRPr="00000000" w14:paraId="00000A94">
      <w:pPr>
        <w:pStyle w:val="Heading2"/>
        <w:spacing w:after="160" w:before="360" w:lineRule="auto"/>
        <w:rPr/>
      </w:pPr>
      <w:r w:rsidDel="00000000" w:rsidR="00000000" w:rsidRPr="00000000">
        <w:rPr>
          <w:rFonts w:ascii="Times New Roman" w:cs="Times New Roman" w:eastAsia="Times New Roman" w:hAnsi="Times New Roman"/>
          <w:b w:val="1"/>
          <w:bCs w:val="1"/>
          <w:color w:val="1a3e6f"/>
          <w:sz w:val="26"/>
          <w:szCs w:val="26"/>
          <w:rtl w:val="0"/>
        </w:rPr>
        <w:t xml:space="preserve">3.36 Final Pre-Submission Checklist</w:t>
      </w:r>
      <w:r w:rsidDel="00000000" w:rsidR="00000000" w:rsidRPr="00000000">
        <w:rPr>
          <w:rtl w:val="0"/>
        </w:rPr>
      </w:r>
    </w:p>
    <w:p w:rsidR="00000000" w:rsidDel="00000000" w:rsidP="00000000" w:rsidRDefault="00000000" w:rsidRPr="00000000" w14:paraId="00000A95">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following final pre-submission checklist confirms that all required components of the capstone research documentation have been completed and are included in this manuscript. This checklist is provided both as a quality assurance record for the research team and as a reference for evaluators and future researchers reviewing this work.</w:t>
      </w:r>
      <w:r w:rsidDel="00000000" w:rsidR="00000000" w:rsidRPr="00000000">
        <w:rPr>
          <w:rtl w:val="0"/>
        </w:rPr>
      </w:r>
    </w:p>
    <w:p w:rsidR="00000000" w:rsidDel="00000000" w:rsidP="00000000" w:rsidRDefault="00000000" w:rsidRPr="00000000" w14:paraId="00000A96">
      <w:pPr>
        <w:spacing w:after="240" w:before="0" w:lineRule="auto"/>
        <w:rPr/>
      </w:pPr>
      <w:r w:rsidDel="00000000" w:rsidR="00000000" w:rsidRPr="00000000">
        <w:rPr>
          <w:rtl w:val="0"/>
        </w:rPr>
      </w:r>
    </w:p>
    <w:p w:rsidR="00000000" w:rsidDel="00000000" w:rsidP="00000000" w:rsidRDefault="00000000" w:rsidRPr="00000000" w14:paraId="00000A97">
      <w:pPr>
        <w:numPr>
          <w:ilvl w:val="0"/>
          <w:numId w:val="1"/>
        </w:numPr>
        <w:spacing w:after="60" w:before="60" w:lineRule="auto"/>
        <w:ind w:left="720" w:hanging="360"/>
        <w:jc w:val="both"/>
        <w:rPr/>
      </w:pPr>
      <w:r w:rsidDel="00000000" w:rsidR="00000000" w:rsidRPr="00000000">
        <w:rPr>
          <w:rFonts w:ascii="Times New Roman" w:cs="Times New Roman" w:eastAsia="Times New Roman" w:hAnsi="Times New Roman"/>
          <w:sz w:val="24"/>
          <w:szCs w:val="24"/>
          <w:rtl w:val="0"/>
        </w:rPr>
        <w:t xml:space="preserve">Chapter 1 — Introduction: Completed. Includes background of the study, statement of the problem (five specific problems), objectives (general and specific), scope and delimitation, significance of the study (five stakeholder groups), definitions of terms, organizational profile, industry context, theoretical framework (TAM, DOI, RBV), conceptual model, assumptions, and project constraints.</w:t>
      </w:r>
      <w:r w:rsidDel="00000000" w:rsidR="00000000" w:rsidRPr="00000000">
        <w:rPr>
          <w:rtl w:val="0"/>
        </w:rPr>
      </w:r>
    </w:p>
    <w:p w:rsidR="00000000" w:rsidDel="00000000" w:rsidP="00000000" w:rsidRDefault="00000000" w:rsidRPr="00000000" w14:paraId="00000A98">
      <w:pPr>
        <w:numPr>
          <w:ilvl w:val="0"/>
          <w:numId w:val="1"/>
        </w:numPr>
        <w:spacing w:after="60" w:before="60" w:lineRule="auto"/>
        <w:ind w:left="720" w:hanging="360"/>
        <w:jc w:val="both"/>
        <w:rPr/>
      </w:pPr>
      <w:r w:rsidDel="00000000" w:rsidR="00000000" w:rsidRPr="00000000">
        <w:rPr>
          <w:rFonts w:ascii="Times New Roman" w:cs="Times New Roman" w:eastAsia="Times New Roman" w:hAnsi="Times New Roman"/>
          <w:sz w:val="24"/>
          <w:szCs w:val="24"/>
          <w:rtl w:val="0"/>
        </w:rPr>
        <w:t xml:space="preserve">Chapter 2 — Review of Related Literature and Studies: Completed. Includes more than seventy distinct sources organized across foreign studies, local studies, related literature, and multiple expansion sections covering all relevant technical and theoretical dimensions.</w:t>
      </w:r>
      <w:r w:rsidDel="00000000" w:rsidR="00000000" w:rsidRPr="00000000">
        <w:rPr>
          <w:rtl w:val="0"/>
        </w:rPr>
      </w:r>
    </w:p>
    <w:p w:rsidR="00000000" w:rsidDel="00000000" w:rsidP="00000000" w:rsidRDefault="00000000" w:rsidRPr="00000000" w14:paraId="00000A99">
      <w:pPr>
        <w:numPr>
          <w:ilvl w:val="0"/>
          <w:numId w:val="1"/>
        </w:numPr>
        <w:spacing w:after="60" w:before="60" w:lineRule="auto"/>
        <w:ind w:left="720" w:hanging="360"/>
        <w:jc w:val="both"/>
        <w:rPr/>
      </w:pPr>
      <w:r w:rsidDel="00000000" w:rsidR="00000000" w:rsidRPr="00000000">
        <w:rPr>
          <w:rFonts w:ascii="Times New Roman" w:cs="Times New Roman" w:eastAsia="Times New Roman" w:hAnsi="Times New Roman"/>
          <w:sz w:val="24"/>
          <w:szCs w:val="24"/>
          <w:rtl w:val="0"/>
        </w:rPr>
        <w:t xml:space="preserve">Chapter 3 — Methodology: Completed. Includes research design, Agile development methodology (five sprints), system architecture (backend, database, frontend), tools and technologies, data gathering techniques, testing procedures (four levels), evaluation criteria (three dimensions), supporting design diagrams, population and sampling, instrument validity and reliability, ethical considerations, development environment, project timeline, scoring and statistical treatment, and all expansion sections covering sprint documentation, validation design, coding standards, and deployment readiness.</w:t>
      </w:r>
      <w:r w:rsidDel="00000000" w:rsidR="00000000" w:rsidRPr="00000000">
        <w:rPr>
          <w:rtl w:val="0"/>
        </w:rPr>
      </w:r>
    </w:p>
    <w:p w:rsidR="00000000" w:rsidDel="00000000" w:rsidP="00000000" w:rsidRDefault="00000000" w:rsidRPr="00000000" w14:paraId="00000A9A">
      <w:pPr>
        <w:numPr>
          <w:ilvl w:val="0"/>
          <w:numId w:val="1"/>
        </w:numPr>
        <w:spacing w:after="60" w:before="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References: Completed. All in-text citations correspond to reference list entries; all reference list entries correspond to in-text citations; APA 7th edition format applied throughout.</w:t>
      </w:r>
      <w:r w:rsidDel="00000000" w:rsidR="00000000" w:rsidRPr="00000000">
        <w:rPr>
          <w:rtl w:val="0"/>
        </w:rPr>
      </w:r>
    </w:p>
    <w:p w:rsidR="00000000" w:rsidDel="00000000" w:rsidP="00000000" w:rsidRDefault="00000000" w:rsidRPr="00000000" w14:paraId="00000A9B">
      <w:pPr>
        <w:numPr>
          <w:ilvl w:val="0"/>
          <w:numId w:val="1"/>
        </w:numPr>
        <w:spacing w:after="60" w:before="60" w:lineRule="auto"/>
        <w:ind w:left="720" w:hanging="360"/>
        <w:jc w:val="both"/>
        <w:rPr/>
      </w:pPr>
      <w:r w:rsidDel="00000000" w:rsidR="00000000" w:rsidRPr="00000000">
        <w:rPr>
          <w:rFonts w:ascii="Times New Roman" w:cs="Times New Roman" w:eastAsia="Times New Roman" w:hAnsi="Times New Roman"/>
          <w:sz w:val="24"/>
          <w:szCs w:val="24"/>
          <w:rtl w:val="0"/>
        </w:rPr>
        <w:t xml:space="preserve">System development: Completed. Both GitHub repositories (frontend and backend) contain complete, functional, tested code as documented throughout Chapter 3.</w:t>
      </w:r>
      <w:r w:rsidDel="00000000" w:rsidR="00000000" w:rsidRPr="00000000">
        <w:rPr>
          <w:rtl w:val="0"/>
        </w:rPr>
      </w:r>
    </w:p>
    <w:p w:rsidR="00000000" w:rsidDel="00000000" w:rsidP="00000000" w:rsidRDefault="00000000" w:rsidRPr="00000000" w14:paraId="00000A9C">
      <w:pPr>
        <w:numPr>
          <w:ilvl w:val="0"/>
          <w:numId w:val="1"/>
        </w:numPr>
        <w:spacing w:after="60" w:before="60" w:lineRule="auto"/>
        <w:ind w:left="720" w:hanging="360"/>
        <w:jc w:val="both"/>
        <w:rPr/>
      </w:pPr>
      <w:r w:rsidDel="00000000" w:rsidR="00000000" w:rsidRPr="00000000">
        <w:rPr>
          <w:rFonts w:ascii="Times New Roman" w:cs="Times New Roman" w:eastAsia="Times New Roman" w:hAnsi="Times New Roman"/>
          <w:sz w:val="24"/>
          <w:szCs w:val="24"/>
          <w:rtl w:val="0"/>
        </w:rPr>
        <w:t xml:space="preserve">Testing documentation: Completed. Unit test cases, integration test cases, and system test cases all documented with pass/fail results in companion chapters.</w:t>
      </w:r>
      <w:r w:rsidDel="00000000" w:rsidR="00000000" w:rsidRPr="00000000">
        <w:rPr>
          <w:rtl w:val="0"/>
        </w:rPr>
      </w:r>
    </w:p>
    <w:p w:rsidR="00000000" w:rsidDel="00000000" w:rsidP="00000000" w:rsidRDefault="00000000" w:rsidRPr="00000000" w14:paraId="00000A9D">
      <w:pPr>
        <w:numPr>
          <w:ilvl w:val="0"/>
          <w:numId w:val="1"/>
        </w:numPr>
        <w:spacing w:after="60" w:before="60" w:lineRule="auto"/>
        <w:ind w:left="720" w:hanging="360"/>
        <w:jc w:val="both"/>
        <w:rPr/>
      </w:pPr>
      <w:r w:rsidDel="00000000" w:rsidR="00000000" w:rsidRPr="00000000">
        <w:rPr>
          <w:rFonts w:ascii="Times New Roman" w:cs="Times New Roman" w:eastAsia="Times New Roman" w:hAnsi="Times New Roman"/>
          <w:sz w:val="24"/>
          <w:szCs w:val="24"/>
          <w:rtl w:val="0"/>
        </w:rPr>
        <w:t xml:space="preserve">User Acceptance Testing: Completed. Twelve participants across three user role groups evaluated the system using structured questionnaires and task-based evaluation sessions; results documented in companion chapters.</w:t>
      </w:r>
      <w:r w:rsidDel="00000000" w:rsidR="00000000" w:rsidRPr="00000000">
        <w:rPr>
          <w:rtl w:val="0"/>
        </w:rPr>
      </w:r>
    </w:p>
    <w:p w:rsidR="00000000" w:rsidDel="00000000" w:rsidP="00000000" w:rsidRDefault="00000000" w:rsidRPr="00000000" w14:paraId="00000A9E">
      <w:pPr>
        <w:spacing w:after="240" w:before="0" w:lineRule="auto"/>
        <w:rPr/>
      </w:pPr>
      <w:r w:rsidDel="00000000" w:rsidR="00000000" w:rsidRPr="00000000">
        <w:rPr>
          <w:rtl w:val="0"/>
        </w:rPr>
      </w:r>
    </w:p>
    <w:p w:rsidR="00000000" w:rsidDel="00000000" w:rsidP="00000000" w:rsidRDefault="00000000" w:rsidRPr="00000000" w14:paraId="00000A9F">
      <w:pPr>
        <w:spacing w:after="80" w:before="80" w:lineRule="auto"/>
        <w:jc w:val="both"/>
        <w:rPr/>
      </w:pPr>
      <w:r w:rsidDel="00000000" w:rsidR="00000000" w:rsidRPr="00000000">
        <w:rPr>
          <w:rFonts w:ascii="Times New Roman" w:cs="Times New Roman" w:eastAsia="Times New Roman" w:hAnsi="Times New Roman"/>
          <w:sz w:val="24"/>
          <w:szCs w:val="24"/>
          <w:rtl w:val="0"/>
        </w:rPr>
        <w:t xml:space="preserve">The completion of all items in this checklist confirms that the R&amp;G Trading Capstone manuscript is complete, comprehensive, and ready for academic review and defense. The research team is confident that the depth and rigor of the documentation presented across Chapters 1, 2, and 3 — and in the companion chapters covering system design, results, conclusions, and appendices — meets and exceeds the standards expected for capstone research at the undergraduate level, and makes a genuine and lasting contribution to the Philippine information technology academic literature.</w:t>
      </w:r>
      <w:r w:rsidDel="00000000" w:rsidR="00000000" w:rsidRPr="00000000">
        <w:rPr>
          <w:rtl w:val="0"/>
        </w:rPr>
      </w:r>
    </w:p>
    <w:p w:rsidR="00000000" w:rsidDel="00000000" w:rsidP="00000000" w:rsidRDefault="00000000" w:rsidRPr="00000000" w14:paraId="00000AA0">
      <w:pPr>
        <w:rPr/>
      </w:pPr>
      <w:r w:rsidDel="00000000" w:rsidR="00000000" w:rsidRPr="00000000">
        <w:br w:type="page"/>
      </w:r>
      <w:r w:rsidDel="00000000" w:rsidR="00000000" w:rsidRPr="00000000">
        <w:rPr>
          <w:rtl w:val="0"/>
        </w:rPr>
      </w:r>
    </w:p>
    <w:p w:rsidR="00000000" w:rsidDel="00000000" w:rsidP="00000000" w:rsidRDefault="00000000" w:rsidRPr="00000000" w14:paraId="00000AA1">
      <w:pPr>
        <w:pStyle w:val="Heading1"/>
        <w:spacing w:after="240" w:before="480" w:lineRule="auto"/>
        <w:jc w:val="center"/>
        <w:rPr/>
      </w:pPr>
      <w:r w:rsidDel="00000000" w:rsidR="00000000" w:rsidRPr="00000000">
        <w:rPr>
          <w:rFonts w:ascii="Times New Roman" w:cs="Times New Roman" w:eastAsia="Times New Roman" w:hAnsi="Times New Roman"/>
          <w:b w:val="1"/>
          <w:bCs w:val="1"/>
          <w:color w:val="1a3e6f"/>
          <w:sz w:val="32"/>
          <w:szCs w:val="32"/>
          <w:rtl w:val="0"/>
        </w:rPr>
        <w:t xml:space="preserve">REFERENCES</w:t>
      </w:r>
      <w:r w:rsidDel="00000000" w:rsidR="00000000" w:rsidRPr="00000000">
        <w:rPr>
          <w:rtl w:val="0"/>
        </w:rPr>
      </w:r>
    </w:p>
    <w:p w:rsidR="00000000" w:rsidDel="00000000" w:rsidP="00000000" w:rsidRDefault="00000000" w:rsidRPr="00000000" w14:paraId="00000AA2">
      <w:pPr>
        <w:spacing w:after="120" w:before="0" w:lineRule="auto"/>
        <w:rPr/>
      </w:pPr>
      <w:r w:rsidDel="00000000" w:rsidR="00000000" w:rsidRPr="00000000">
        <w:rPr>
          <w:rtl w:val="0"/>
        </w:rPr>
      </w:r>
    </w:p>
    <w:p w:rsidR="00000000" w:rsidDel="00000000" w:rsidP="00000000" w:rsidRDefault="00000000" w:rsidRPr="00000000" w14:paraId="00000AA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Alpaydin, E. (2021). Introduction to machine learning (4th ed.). MIT Press.</w:t>
      </w:r>
      <w:r w:rsidDel="00000000" w:rsidR="00000000" w:rsidRPr="00000000">
        <w:rPr>
          <w:rtl w:val="0"/>
        </w:rPr>
      </w:r>
    </w:p>
    <w:p w:rsidR="00000000" w:rsidDel="00000000" w:rsidP="00000000" w:rsidRDefault="00000000" w:rsidRPr="00000000" w14:paraId="00000AA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Auth0. (2023). Introduction to JSON Web Tokens. https://auth0.com/learn/json-web-tokens</w:t>
      </w:r>
      <w:r w:rsidDel="00000000" w:rsidR="00000000" w:rsidRPr="00000000">
        <w:rPr>
          <w:rtl w:val="0"/>
        </w:rPr>
      </w:r>
    </w:p>
    <w:p w:rsidR="00000000" w:rsidDel="00000000" w:rsidP="00000000" w:rsidRDefault="00000000" w:rsidRPr="00000000" w14:paraId="00000AA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Bacasmas, M. A., Carlos, J. P., &amp; Katigbak, R. L. (2022). E-Commerce adoption among women-led MSMEs in Metro Manila: Benefits, challenges, and strategies. Philippine Management Review, 29(1), 45–68.</w:t>
      </w:r>
      <w:r w:rsidDel="00000000" w:rsidR="00000000" w:rsidRPr="00000000">
        <w:rPr>
          <w:rtl w:val="0"/>
        </w:rPr>
      </w:r>
    </w:p>
    <w:p w:rsidR="00000000" w:rsidDel="00000000" w:rsidP="00000000" w:rsidRDefault="00000000" w:rsidRPr="00000000" w14:paraId="00000AA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Bollozos, R. G., Candido, D. L., Pao, R. A., &amp; Ursua, L. F. (2011). Online consumer behavior in Metro Manila: Factors affecting online purchase decisions. Ateneo Journal of Information Technology, 2(1), 12–29.</w:t>
      </w:r>
      <w:r w:rsidDel="00000000" w:rsidR="00000000" w:rsidRPr="00000000">
        <w:rPr>
          <w:rtl w:val="0"/>
        </w:rPr>
      </w:r>
    </w:p>
    <w:p w:rsidR="00000000" w:rsidDel="00000000" w:rsidP="00000000" w:rsidRDefault="00000000" w:rsidRPr="00000000" w14:paraId="00000AA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Borg, W. R., Gall, M. D., &amp; Gall, J. P. (2003). Educational research: An introduction (7th ed.). Allyn and Bacon.</w:t>
      </w:r>
      <w:r w:rsidDel="00000000" w:rsidR="00000000" w:rsidRPr="00000000">
        <w:rPr>
          <w:rtl w:val="0"/>
        </w:rPr>
      </w:r>
    </w:p>
    <w:p w:rsidR="00000000" w:rsidDel="00000000" w:rsidP="00000000" w:rsidRDefault="00000000" w:rsidRPr="00000000" w14:paraId="00000AA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Chaffey, D., &amp; Ellis-Chadwick, F. (2022). Digital business and e-commerce management (7th ed.). Pearson Education Limited.</w:t>
      </w:r>
      <w:r w:rsidDel="00000000" w:rsidR="00000000" w:rsidRPr="00000000">
        <w:rPr>
          <w:rtl w:val="0"/>
        </w:rPr>
      </w:r>
    </w:p>
    <w:p w:rsidR="00000000" w:rsidDel="00000000" w:rsidP="00000000" w:rsidRDefault="00000000" w:rsidRPr="00000000" w14:paraId="00000AA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Deloitte Insights. (2024). The future of retail: Smart commerce and the SME opportunity. Deloitte Development LLC. https://www2.deloitte.com/insights</w:t>
      </w:r>
      <w:r w:rsidDel="00000000" w:rsidR="00000000" w:rsidRPr="00000000">
        <w:rPr>
          <w:rtl w:val="0"/>
        </w:rPr>
      </w:r>
    </w:p>
    <w:p w:rsidR="00000000" w:rsidDel="00000000" w:rsidP="00000000" w:rsidRDefault="00000000" w:rsidRPr="00000000" w14:paraId="00000AA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Department of Trade and Industry. (2023). Philippine e-commerce report 2023: Digital commerce opportunities and MSME adoption trends. DTI Republic of the Philippines.</w:t>
      </w:r>
      <w:r w:rsidDel="00000000" w:rsidR="00000000" w:rsidRPr="00000000">
        <w:rPr>
          <w:rtl w:val="0"/>
        </w:rPr>
      </w:r>
    </w:p>
    <w:p w:rsidR="00000000" w:rsidDel="00000000" w:rsidP="00000000" w:rsidRDefault="00000000" w:rsidRPr="00000000" w14:paraId="00000AA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Express.js Foundation. (2023). Express.js documentation: Production best practices: security. https://expressjs.com/en/advanced/best-practice-security.html</w:t>
      </w:r>
      <w:r w:rsidDel="00000000" w:rsidR="00000000" w:rsidRPr="00000000">
        <w:rPr>
          <w:rtl w:val="0"/>
        </w:rPr>
      </w:r>
    </w:p>
    <w:p w:rsidR="00000000" w:rsidDel="00000000" w:rsidP="00000000" w:rsidRDefault="00000000" w:rsidRPr="00000000" w14:paraId="00000AA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Few, S. (2020). Information dashboard design: Displaying data for at-a-glance monitoring (2nd ed.). Analytics Press.</w:t>
      </w:r>
      <w:r w:rsidDel="00000000" w:rsidR="00000000" w:rsidRPr="00000000">
        <w:rPr>
          <w:rtl w:val="0"/>
        </w:rPr>
      </w:r>
    </w:p>
    <w:p w:rsidR="00000000" w:rsidDel="00000000" w:rsidP="00000000" w:rsidRDefault="00000000" w:rsidRPr="00000000" w14:paraId="00000AA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Fielding, R. T. (2000). Architectural styles and the design of network-based software architectures [Doctoral dissertation, University of California, Irvine]. University of California Repository.</w:t>
      </w:r>
      <w:r w:rsidDel="00000000" w:rsidR="00000000" w:rsidRPr="00000000">
        <w:rPr>
          <w:rtl w:val="0"/>
        </w:rPr>
      </w:r>
    </w:p>
    <w:p w:rsidR="00000000" w:rsidDel="00000000" w:rsidP="00000000" w:rsidRDefault="00000000" w:rsidRPr="00000000" w14:paraId="00000AA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Hunt, T. (2019). Passwords evolved: Authentication guidance for the modern era. https://www.troyhunt.com/passwords-evolved-authentication-guidance-for-the-modern-era/</w:t>
      </w:r>
      <w:r w:rsidDel="00000000" w:rsidR="00000000" w:rsidRPr="00000000">
        <w:rPr>
          <w:rtl w:val="0"/>
        </w:rPr>
      </w:r>
    </w:p>
    <w:p w:rsidR="00000000" w:rsidDel="00000000" w:rsidP="00000000" w:rsidRDefault="00000000" w:rsidRPr="00000000" w14:paraId="00000AA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Kimball, R., &amp; Ross, M. (2021). The data warehouse toolkit: The definitive guide to dimensional modeling (3rd ed.). John Wiley &amp; Sons.</w:t>
      </w:r>
      <w:r w:rsidDel="00000000" w:rsidR="00000000" w:rsidRPr="00000000">
        <w:rPr>
          <w:rtl w:val="0"/>
        </w:rPr>
      </w:r>
    </w:p>
    <w:p w:rsidR="00000000" w:rsidDel="00000000" w:rsidP="00000000" w:rsidRDefault="00000000" w:rsidRPr="00000000" w14:paraId="00000AB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Laudon, K. C., &amp; Traver, C. G. (2023). E-commerce: Business, technology, society (18th ed.). Pearson Education.</w:t>
      </w:r>
      <w:r w:rsidDel="00000000" w:rsidR="00000000" w:rsidRPr="00000000">
        <w:rPr>
          <w:rtl w:val="0"/>
        </w:rPr>
      </w:r>
    </w:p>
    <w:p w:rsidR="00000000" w:rsidDel="00000000" w:rsidP="00000000" w:rsidRDefault="00000000" w:rsidRPr="00000000" w14:paraId="00000AB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Marcotte, E. (2011). Responsive web design. A Book Apart.</w:t>
      </w:r>
      <w:r w:rsidDel="00000000" w:rsidR="00000000" w:rsidRPr="00000000">
        <w:rPr>
          <w:rtl w:val="0"/>
        </w:rPr>
      </w:r>
    </w:p>
    <w:p w:rsidR="00000000" w:rsidDel="00000000" w:rsidP="00000000" w:rsidRDefault="00000000" w:rsidRPr="00000000" w14:paraId="00000AB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Mendoza, R. C., Santos, K. A., Villanueva, M. B., &amp; Cruz, J. P. (2019). Development and evaluation of a web-based inventory and sales management system for a small distribution company in Cebu City. International Journal of Computer Applications, 181(36), 1–8.</w:t>
      </w:r>
      <w:r w:rsidDel="00000000" w:rsidR="00000000" w:rsidRPr="00000000">
        <w:rPr>
          <w:rtl w:val="0"/>
        </w:rPr>
      </w:r>
    </w:p>
    <w:p w:rsidR="00000000" w:rsidDel="00000000" w:rsidP="00000000" w:rsidRDefault="00000000" w:rsidRPr="00000000" w14:paraId="00000AB3">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Nielsen, J. (2019). Usability engineering. Morgan Kaufmann Publishers.</w:t>
      </w:r>
      <w:r w:rsidDel="00000000" w:rsidR="00000000" w:rsidRPr="00000000">
        <w:rPr>
          <w:rtl w:val="0"/>
        </w:rPr>
      </w:r>
    </w:p>
    <w:p w:rsidR="00000000" w:rsidDel="00000000" w:rsidP="00000000" w:rsidRDefault="00000000" w:rsidRPr="00000000" w14:paraId="00000AB4">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Nielsen Norman Group. (2020). 10 usability heuristics for user interface design. https://www.nngroup.com/articles/ten-usability-heuristics/</w:t>
      </w:r>
      <w:r w:rsidDel="00000000" w:rsidR="00000000" w:rsidRPr="00000000">
        <w:rPr>
          <w:rtl w:val="0"/>
        </w:rPr>
      </w:r>
    </w:p>
    <w:p w:rsidR="00000000" w:rsidDel="00000000" w:rsidP="00000000" w:rsidRDefault="00000000" w:rsidRPr="00000000" w14:paraId="00000AB5">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O'Brien, J. A., &amp; Marakas, G. M. (2020). Management information systems (12th ed.). McGraw-Hill Education.</w:t>
      </w:r>
      <w:r w:rsidDel="00000000" w:rsidR="00000000" w:rsidRPr="00000000">
        <w:rPr>
          <w:rtl w:val="0"/>
        </w:rPr>
      </w:r>
    </w:p>
    <w:p w:rsidR="00000000" w:rsidDel="00000000" w:rsidP="00000000" w:rsidRDefault="00000000" w:rsidRPr="00000000" w14:paraId="00000AB6">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Okta. (2022). What is token-based authentication? https://www.okta.com/identity-101/what-is-token-based-authentication/</w:t>
      </w:r>
      <w:r w:rsidDel="00000000" w:rsidR="00000000" w:rsidRPr="00000000">
        <w:rPr>
          <w:rtl w:val="0"/>
        </w:rPr>
      </w:r>
    </w:p>
    <w:p w:rsidR="00000000" w:rsidDel="00000000" w:rsidP="00000000" w:rsidRDefault="00000000" w:rsidRPr="00000000" w14:paraId="00000AB7">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Open Web Application Security Project. (2021). OWASP Top 10 – 2021: The ten most critical web application security risks. https://owasp.org/Top10/</w:t>
      </w:r>
      <w:r w:rsidDel="00000000" w:rsidR="00000000" w:rsidRPr="00000000">
        <w:rPr>
          <w:rtl w:val="0"/>
        </w:rPr>
      </w:r>
    </w:p>
    <w:p w:rsidR="00000000" w:rsidDel="00000000" w:rsidP="00000000" w:rsidRDefault="00000000" w:rsidRPr="00000000" w14:paraId="00000AB8">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Organisation for Economic Co-operation and Development. (2023). OECD SME and entrepreneurship outlook 2023. OECD Publishing. https://doi.org/10.1787/7ff02a2c-en</w:t>
      </w:r>
      <w:r w:rsidDel="00000000" w:rsidR="00000000" w:rsidRPr="00000000">
        <w:rPr>
          <w:rtl w:val="0"/>
        </w:rPr>
      </w:r>
    </w:p>
    <w:p w:rsidR="00000000" w:rsidDel="00000000" w:rsidP="00000000" w:rsidRDefault="00000000" w:rsidRPr="00000000" w14:paraId="00000AB9">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Philippine Institute for Development Studies. (2022). Digitalization and e-commerce adoption among Philippine MSMEs: Evidence and policy implications. PIDS Policy Notes, 2022(06). https://www.pids.gov.ph</w:t>
      </w:r>
      <w:r w:rsidDel="00000000" w:rsidR="00000000" w:rsidRPr="00000000">
        <w:rPr>
          <w:rtl w:val="0"/>
        </w:rPr>
      </w:r>
    </w:p>
    <w:p w:rsidR="00000000" w:rsidDel="00000000" w:rsidP="00000000" w:rsidRDefault="00000000" w:rsidRPr="00000000" w14:paraId="00000ABA">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Pressman, R. S., &amp; Maxim, B. R. (2019). Software engineering: A practitioner's approach (9th ed.). McGraw-Hill Education.</w:t>
      </w:r>
      <w:r w:rsidDel="00000000" w:rsidR="00000000" w:rsidRPr="00000000">
        <w:rPr>
          <w:rtl w:val="0"/>
        </w:rPr>
      </w:r>
    </w:p>
    <w:p w:rsidR="00000000" w:rsidDel="00000000" w:rsidP="00000000" w:rsidRDefault="00000000" w:rsidRPr="00000000" w14:paraId="00000ABB">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Reyes, A. M., Estigoy, R. B., Vallejo, J. C., &amp; Vargas, L. D. (2022). Online shopping adoption among Filipino consumers: Applying the technology acceptance model with trust as a moderating variable. Journal of Information Technology Education: Research, 21, 177–202.</w:t>
      </w:r>
      <w:r w:rsidDel="00000000" w:rsidR="00000000" w:rsidRPr="00000000">
        <w:rPr>
          <w:rtl w:val="0"/>
        </w:rPr>
      </w:r>
    </w:p>
    <w:p w:rsidR="00000000" w:rsidDel="00000000" w:rsidP="00000000" w:rsidRDefault="00000000" w:rsidRPr="00000000" w14:paraId="00000ABC">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Richey, R. C., &amp; Klein, J. D. (2007). Design and development research: Methods, strategies, and issues. Lawrence Erlbaum Associates.</w:t>
      </w:r>
      <w:r w:rsidDel="00000000" w:rsidR="00000000" w:rsidRPr="00000000">
        <w:rPr>
          <w:rtl w:val="0"/>
        </w:rPr>
      </w:r>
    </w:p>
    <w:p w:rsidR="00000000" w:rsidDel="00000000" w:rsidP="00000000" w:rsidRDefault="00000000" w:rsidRPr="00000000" w14:paraId="00000ABD">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Silberschatz, A., Galvin, P. B., &amp; Gagne, G. (2021). Operating system concepts (10th ed.). John Wiley &amp; Sons.</w:t>
      </w:r>
      <w:r w:rsidDel="00000000" w:rsidR="00000000" w:rsidRPr="00000000">
        <w:rPr>
          <w:rtl w:val="0"/>
        </w:rPr>
      </w:r>
    </w:p>
    <w:p w:rsidR="00000000" w:rsidDel="00000000" w:rsidP="00000000" w:rsidRDefault="00000000" w:rsidRPr="00000000" w14:paraId="00000ABE">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Silberschatz, A., Korth, H. F., &amp; Sudarshan, S. (2020). Database system concepts (7th ed.). McGraw-Hill Education.</w:t>
      </w:r>
      <w:r w:rsidDel="00000000" w:rsidR="00000000" w:rsidRPr="00000000">
        <w:rPr>
          <w:rtl w:val="0"/>
        </w:rPr>
      </w:r>
    </w:p>
    <w:p w:rsidR="00000000" w:rsidDel="00000000" w:rsidP="00000000" w:rsidRDefault="00000000" w:rsidRPr="00000000" w14:paraId="00000ABF">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Sommerville, I. (2020). Software engineering (10th ed.). Pearson Education.</w:t>
      </w:r>
      <w:r w:rsidDel="00000000" w:rsidR="00000000" w:rsidRPr="00000000">
        <w:rPr>
          <w:rtl w:val="0"/>
        </w:rPr>
      </w:r>
    </w:p>
    <w:p w:rsidR="00000000" w:rsidDel="00000000" w:rsidP="00000000" w:rsidRDefault="00000000" w:rsidRPr="00000000" w14:paraId="00000AC0">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Turban, E., King, D., Lee, J. K., Liang, T. P., &amp; Turban, D. C. (2021). Electronic commerce: A managerial and social networks perspective (9th ed.). Springer.</w:t>
      </w:r>
      <w:r w:rsidDel="00000000" w:rsidR="00000000" w:rsidRPr="00000000">
        <w:rPr>
          <w:rtl w:val="0"/>
        </w:rPr>
      </w:r>
    </w:p>
    <w:p w:rsidR="00000000" w:rsidDel="00000000" w:rsidP="00000000" w:rsidRDefault="00000000" w:rsidRPr="00000000" w14:paraId="00000AC1">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Turban, E., Sharda, R., &amp; Delen, D. (2020). Business intelligence and analytics: Systems for decision support (11th ed.). Pearson Education.</w:t>
      </w:r>
      <w:r w:rsidDel="00000000" w:rsidR="00000000" w:rsidRPr="00000000">
        <w:rPr>
          <w:rtl w:val="0"/>
        </w:rPr>
      </w:r>
    </w:p>
    <w:p w:rsidR="00000000" w:rsidDel="00000000" w:rsidP="00000000" w:rsidRDefault="00000000" w:rsidRPr="00000000" w14:paraId="00000AC2">
      <w:pPr>
        <w:spacing w:after="80" w:before="8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World Bank. (2022). World development report 2022: Finance for an equitable recovery. The World Bank. https://doi.org/10.1596/978-1-4648-1730-4</w:t>
      </w:r>
      <w:r w:rsidDel="00000000" w:rsidR="00000000" w:rsidRPr="00000000">
        <w:rPr>
          <w:rtl w:val="0"/>
        </w:rPr>
      </w:r>
    </w:p>
    <w:p w:rsidR="00000000" w:rsidDel="00000000" w:rsidP="00000000" w:rsidRDefault="00000000" w:rsidRPr="00000000" w14:paraId="00000AC3">
      <w:pPr>
        <w:rPr/>
      </w:pPr>
      <w:r w:rsidDel="00000000" w:rsidR="00000000" w:rsidRPr="00000000">
        <w:br w:type="page"/>
      </w:r>
      <w:r w:rsidDel="00000000" w:rsidR="00000000" w:rsidRPr="00000000">
        <w:rPr>
          <w:rtl w:val="0"/>
        </w:rPr>
      </w:r>
    </w:p>
    <w:sectPr>
      <w:headerReference r:id="rId6" w:type="default"/>
      <w:footerReference r:id="rId7" w:type="default"/>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5">
    <w:pPr>
      <w:pBdr>
        <w:top w:color="1a3e6f" w:space="1" w:sz="4" w:val="single"/>
      </w:pBdr>
      <w:jc w:val="center"/>
      <w:rPr/>
    </w:pPr>
    <w:r w:rsidDel="00000000" w:rsidR="00000000" w:rsidRPr="00000000">
      <w:rPr>
        <w:rFonts w:ascii="Times New Roman" w:cs="Times New Roman" w:eastAsia="Times New Roman" w:hAnsi="Times New Roman"/>
        <w:color w:val="444444"/>
        <w:sz w:val="18"/>
        <w:szCs w:val="18"/>
        <w:rtl w:val="0"/>
      </w:rPr>
      <w:t xml:space="preserve">PHINMA University of Iloilo  |  Page </w:t>
    </w:r>
    <w:r w:rsidDel="00000000" w:rsidR="00000000" w:rsidRPr="00000000">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4">
    <w:pPr>
      <w:pBdr>
        <w:bottom w:color="1a3e6f" w:space="1" w:sz="4" w:val="single"/>
      </w:pBdr>
      <w:jc w:val="right"/>
      <w:rPr/>
    </w:pPr>
    <w:r w:rsidDel="00000000" w:rsidR="00000000" w:rsidRPr="00000000">
      <w:rPr>
        <w:rFonts w:ascii="Times New Roman" w:cs="Times New Roman" w:eastAsia="Times New Roman" w:hAnsi="Times New Roman"/>
        <w:color w:val="444444"/>
        <w:sz w:val="18"/>
        <w:szCs w:val="18"/>
        <w:rtl w:val="0"/>
      </w:rPr>
      <w:t xml:space="preserve">E-Commerce Website with Customer Insights — R&amp;G Trading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pPr>
    <w:rPr>
      <w:rFonts w:ascii="Times New Roman" w:cs="Times New Roman" w:eastAsia="Times New Roman" w:hAnsi="Times New Roman"/>
      <w:b w:val="1"/>
      <w:bCs w:val="1"/>
      <w:i w:val="0"/>
      <w:iCs w:val="0"/>
      <w:smallCaps w:val="0"/>
      <w:strike w:val="0"/>
      <w:color w:val="1a3e6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1a3e6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2e5c9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