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8324" w14:textId="77777777" w:rsidR="00BE3D05" w:rsidRPr="00597C9E" w:rsidRDefault="00BE3D05" w:rsidP="002F7F63">
      <w:pPr>
        <w:spacing w:after="0"/>
        <w:jc w:val="center"/>
        <w:rPr>
          <w:rFonts w:cs="Times New Roman"/>
          <w:sz w:val="28"/>
          <w:szCs w:val="28"/>
        </w:rPr>
      </w:pPr>
      <w:r w:rsidRPr="00597C9E">
        <w:rPr>
          <w:rFonts w:cs="Times New Roman"/>
          <w:sz w:val="28"/>
          <w:szCs w:val="28"/>
        </w:rPr>
        <w:t>AUTOMATED THREAT INTELLIGENCE BOT FOR SOC ANALYSTS USING OSINT APIs</w:t>
      </w:r>
    </w:p>
    <w:p w14:paraId="46B2B95F" w14:textId="77777777" w:rsidR="00BE3D05" w:rsidRPr="00597C9E" w:rsidRDefault="00BE3D05" w:rsidP="002F7F63">
      <w:pPr>
        <w:spacing w:after="0"/>
        <w:jc w:val="center"/>
        <w:rPr>
          <w:rFonts w:cs="Times New Roman"/>
          <w:sz w:val="28"/>
          <w:szCs w:val="28"/>
        </w:rPr>
      </w:pPr>
    </w:p>
    <w:p w14:paraId="517E3B51" w14:textId="77777777" w:rsidR="00BE3D05" w:rsidRPr="00597C9E" w:rsidRDefault="00BE3D05" w:rsidP="002F7F63">
      <w:pPr>
        <w:spacing w:after="0"/>
        <w:jc w:val="center"/>
        <w:rPr>
          <w:rFonts w:cs="Times New Roman"/>
          <w:sz w:val="28"/>
          <w:szCs w:val="28"/>
        </w:rPr>
      </w:pPr>
      <w:r w:rsidRPr="00597C9E">
        <w:rPr>
          <w:rFonts w:cs="Times New Roman"/>
          <w:sz w:val="28"/>
          <w:szCs w:val="28"/>
        </w:rPr>
        <w:t>A Final Year Project Submitted to</w:t>
      </w:r>
    </w:p>
    <w:p w14:paraId="72B6690A" w14:textId="77777777" w:rsidR="00BE3D05" w:rsidRPr="00597C9E" w:rsidRDefault="00BE3D05" w:rsidP="002F7F63">
      <w:pPr>
        <w:spacing w:after="0"/>
        <w:jc w:val="center"/>
        <w:rPr>
          <w:rFonts w:cs="Times New Roman"/>
          <w:sz w:val="28"/>
          <w:szCs w:val="28"/>
        </w:rPr>
      </w:pPr>
      <w:r w:rsidRPr="00597C9E">
        <w:rPr>
          <w:rFonts w:cs="Times New Roman"/>
          <w:sz w:val="28"/>
          <w:szCs w:val="28"/>
        </w:rPr>
        <w:t>Lincoln University College</w:t>
      </w:r>
    </w:p>
    <w:p w14:paraId="5AE8A3EF" w14:textId="77777777" w:rsidR="00BE3D05" w:rsidRPr="00597C9E" w:rsidRDefault="00BE3D05" w:rsidP="002F7F63">
      <w:pPr>
        <w:spacing w:after="0"/>
        <w:jc w:val="center"/>
        <w:rPr>
          <w:rFonts w:cs="Times New Roman"/>
          <w:sz w:val="28"/>
          <w:szCs w:val="28"/>
        </w:rPr>
      </w:pPr>
      <w:r w:rsidRPr="00597C9E">
        <w:rPr>
          <w:rFonts w:cs="Times New Roman"/>
          <w:sz w:val="28"/>
          <w:szCs w:val="28"/>
        </w:rPr>
        <w:t>In Partial Fulfillment of the Requirements for the Degree of</w:t>
      </w:r>
    </w:p>
    <w:p w14:paraId="29E5F90B" w14:textId="77777777" w:rsidR="00BE3D05" w:rsidRPr="00597C9E" w:rsidRDefault="00BE3D05" w:rsidP="002F7F63">
      <w:pPr>
        <w:spacing w:after="0"/>
        <w:jc w:val="both"/>
        <w:rPr>
          <w:rFonts w:cs="Times New Roman"/>
          <w:sz w:val="28"/>
          <w:szCs w:val="28"/>
        </w:rPr>
      </w:pPr>
    </w:p>
    <w:p w14:paraId="768FE014" w14:textId="77777777" w:rsidR="00BE3D05" w:rsidRPr="00597C9E" w:rsidRDefault="00BE3D05" w:rsidP="002F7F63">
      <w:pPr>
        <w:spacing w:after="0"/>
        <w:jc w:val="center"/>
        <w:rPr>
          <w:rFonts w:cs="Times New Roman"/>
          <w:sz w:val="28"/>
          <w:szCs w:val="28"/>
        </w:rPr>
      </w:pPr>
      <w:r w:rsidRPr="00597C9E">
        <w:rPr>
          <w:rFonts w:cs="Times New Roman"/>
          <w:sz w:val="28"/>
          <w:szCs w:val="28"/>
        </w:rPr>
        <w:t>BACHELOR OF COMPUTER SCIENCE (HONS)</w:t>
      </w:r>
    </w:p>
    <w:p w14:paraId="08944B3E" w14:textId="77777777" w:rsidR="00BE3D05" w:rsidRPr="00597C9E" w:rsidRDefault="00BE3D05" w:rsidP="002F7F63">
      <w:pPr>
        <w:spacing w:after="0"/>
        <w:jc w:val="center"/>
        <w:rPr>
          <w:rFonts w:cs="Times New Roman"/>
          <w:sz w:val="28"/>
          <w:szCs w:val="28"/>
        </w:rPr>
      </w:pPr>
      <w:r w:rsidRPr="00597C9E">
        <w:rPr>
          <w:rFonts w:cs="Times New Roman"/>
          <w:sz w:val="28"/>
          <w:szCs w:val="28"/>
        </w:rPr>
        <w:t>IN NETWORK TECHNOLOGY AND CYBER SECURITY</w:t>
      </w:r>
    </w:p>
    <w:p w14:paraId="3C173342" w14:textId="77777777" w:rsidR="00BE3D05" w:rsidRPr="00597C9E" w:rsidRDefault="00BE3D05" w:rsidP="002F7F63">
      <w:pPr>
        <w:spacing w:after="0"/>
        <w:jc w:val="both"/>
        <w:rPr>
          <w:rFonts w:cs="Times New Roman"/>
          <w:sz w:val="28"/>
          <w:szCs w:val="28"/>
        </w:rPr>
      </w:pPr>
    </w:p>
    <w:p w14:paraId="61164B7C" w14:textId="77777777" w:rsidR="00BE3D05" w:rsidRPr="00597C9E" w:rsidRDefault="00BE3D05" w:rsidP="002F7F63">
      <w:pPr>
        <w:spacing w:after="0"/>
        <w:jc w:val="both"/>
        <w:rPr>
          <w:rFonts w:cs="Times New Roman"/>
          <w:sz w:val="28"/>
          <w:szCs w:val="28"/>
        </w:rPr>
      </w:pPr>
      <w:r w:rsidRPr="00597C9E">
        <w:rPr>
          <w:rFonts w:cs="Times New Roman"/>
          <w:sz w:val="28"/>
          <w:szCs w:val="28"/>
        </w:rPr>
        <w:t>By</w:t>
      </w:r>
    </w:p>
    <w:p w14:paraId="2F5AAC17" w14:textId="77777777" w:rsidR="00BE3D05" w:rsidRPr="00597C9E" w:rsidRDefault="00BE3D05" w:rsidP="002F7F63">
      <w:pPr>
        <w:spacing w:after="0"/>
        <w:jc w:val="both"/>
        <w:rPr>
          <w:rFonts w:cs="Times New Roman"/>
          <w:sz w:val="28"/>
          <w:szCs w:val="28"/>
        </w:rPr>
      </w:pPr>
    </w:p>
    <w:p w14:paraId="4488B23E" w14:textId="77777777" w:rsidR="00BE3D05" w:rsidRPr="00597C9E" w:rsidRDefault="00BE3D05" w:rsidP="002F7F63">
      <w:pPr>
        <w:spacing w:after="0"/>
        <w:jc w:val="both"/>
        <w:rPr>
          <w:rFonts w:cs="Times New Roman"/>
          <w:sz w:val="28"/>
          <w:szCs w:val="28"/>
        </w:rPr>
      </w:pPr>
      <w:r w:rsidRPr="00597C9E">
        <w:rPr>
          <w:rFonts w:cs="Times New Roman"/>
          <w:sz w:val="28"/>
          <w:szCs w:val="28"/>
        </w:rPr>
        <w:t>SABAN RAJ GIRI</w:t>
      </w:r>
    </w:p>
    <w:p w14:paraId="4B2ABDBA" w14:textId="77777777" w:rsidR="00BE3D05" w:rsidRPr="00597C9E" w:rsidRDefault="00BE3D05" w:rsidP="002F7F63">
      <w:pPr>
        <w:spacing w:after="0"/>
        <w:jc w:val="both"/>
        <w:rPr>
          <w:rFonts w:cs="Times New Roman"/>
          <w:sz w:val="28"/>
          <w:szCs w:val="28"/>
        </w:rPr>
      </w:pPr>
      <w:r w:rsidRPr="00597C9E">
        <w:rPr>
          <w:rFonts w:cs="Times New Roman"/>
          <w:sz w:val="28"/>
          <w:szCs w:val="28"/>
        </w:rPr>
        <w:t>Student ID: LC00017002234</w:t>
      </w:r>
    </w:p>
    <w:p w14:paraId="41BD742B" w14:textId="77777777" w:rsidR="00BE3D05" w:rsidRPr="00597C9E" w:rsidRDefault="00BE3D05" w:rsidP="002F7F63">
      <w:pPr>
        <w:spacing w:after="0"/>
        <w:jc w:val="both"/>
        <w:rPr>
          <w:rFonts w:cs="Times New Roman"/>
          <w:sz w:val="28"/>
          <w:szCs w:val="28"/>
        </w:rPr>
      </w:pPr>
    </w:p>
    <w:p w14:paraId="1C1E692B" w14:textId="3551E620" w:rsidR="00BE3D05" w:rsidRPr="00597C9E" w:rsidRDefault="00BE3D05" w:rsidP="002F7F63">
      <w:pPr>
        <w:spacing w:after="0"/>
        <w:jc w:val="both"/>
        <w:rPr>
          <w:rFonts w:cs="Times New Roman"/>
          <w:sz w:val="28"/>
          <w:szCs w:val="28"/>
        </w:rPr>
      </w:pPr>
      <w:r w:rsidRPr="00597C9E">
        <w:rPr>
          <w:rFonts w:cs="Times New Roman"/>
          <w:sz w:val="28"/>
          <w:szCs w:val="28"/>
        </w:rPr>
        <w:t>Supervisor: [</w:t>
      </w:r>
      <w:proofErr w:type="spellStart"/>
      <w:r w:rsidRPr="00597C9E">
        <w:rPr>
          <w:rFonts w:cs="Times New Roman"/>
          <w:sz w:val="28"/>
          <w:szCs w:val="28"/>
        </w:rPr>
        <w:t>Kartikee</w:t>
      </w:r>
      <w:proofErr w:type="spellEnd"/>
      <w:r w:rsidRPr="00597C9E">
        <w:rPr>
          <w:rFonts w:cs="Times New Roman"/>
          <w:sz w:val="28"/>
          <w:szCs w:val="28"/>
        </w:rPr>
        <w:t xml:space="preserve"> Singh, </w:t>
      </w:r>
      <w:r w:rsidR="000C1FAD" w:rsidRPr="00597C9E">
        <w:rPr>
          <w:rFonts w:cs="Times New Roman"/>
          <w:sz w:val="28"/>
          <w:szCs w:val="28"/>
        </w:rPr>
        <w:t>Supervisor</w:t>
      </w:r>
      <w:r w:rsidRPr="00597C9E">
        <w:rPr>
          <w:rFonts w:cs="Times New Roman"/>
          <w:sz w:val="28"/>
          <w:szCs w:val="28"/>
        </w:rPr>
        <w:t>]</w:t>
      </w:r>
    </w:p>
    <w:p w14:paraId="55B55E67" w14:textId="77777777" w:rsidR="00BE3D05" w:rsidRPr="00597C9E" w:rsidRDefault="00BE3D05" w:rsidP="002F7F63">
      <w:pPr>
        <w:spacing w:after="0"/>
        <w:jc w:val="both"/>
        <w:rPr>
          <w:rFonts w:cs="Times New Roman"/>
          <w:sz w:val="28"/>
          <w:szCs w:val="28"/>
        </w:rPr>
      </w:pPr>
    </w:p>
    <w:p w14:paraId="29F36FB5" w14:textId="77777777" w:rsidR="00BE3D05" w:rsidRPr="00597C9E" w:rsidRDefault="00BE3D05" w:rsidP="002F7F63">
      <w:pPr>
        <w:spacing w:after="0"/>
        <w:jc w:val="both"/>
        <w:rPr>
          <w:rFonts w:cs="Times New Roman"/>
          <w:sz w:val="28"/>
          <w:szCs w:val="28"/>
        </w:rPr>
      </w:pPr>
      <w:r w:rsidRPr="00597C9E">
        <w:rPr>
          <w:rFonts w:cs="Times New Roman"/>
          <w:sz w:val="28"/>
          <w:szCs w:val="28"/>
        </w:rPr>
        <w:t>Faculty of Computer Science and Information Technology</w:t>
      </w:r>
    </w:p>
    <w:p w14:paraId="7B1147DF" w14:textId="77777777" w:rsidR="00BE3D05" w:rsidRPr="00597C9E" w:rsidRDefault="00BE3D05" w:rsidP="002F7F63">
      <w:pPr>
        <w:spacing w:after="0"/>
        <w:jc w:val="both"/>
        <w:rPr>
          <w:rFonts w:cs="Times New Roman"/>
          <w:sz w:val="28"/>
          <w:szCs w:val="28"/>
        </w:rPr>
      </w:pPr>
      <w:r w:rsidRPr="00597C9E">
        <w:rPr>
          <w:rFonts w:cs="Times New Roman"/>
          <w:sz w:val="28"/>
          <w:szCs w:val="28"/>
        </w:rPr>
        <w:t>Lincoln University College</w:t>
      </w:r>
    </w:p>
    <w:p w14:paraId="60FF1D09" w14:textId="1916F7FC" w:rsidR="00BE3D05" w:rsidRPr="00597C9E" w:rsidRDefault="00BE3D05" w:rsidP="002F7F63">
      <w:pPr>
        <w:spacing w:after="0"/>
        <w:jc w:val="both"/>
        <w:rPr>
          <w:rFonts w:cs="Times New Roman"/>
          <w:sz w:val="28"/>
          <w:szCs w:val="28"/>
        </w:rPr>
      </w:pPr>
      <w:r w:rsidRPr="00597C9E">
        <w:rPr>
          <w:rFonts w:cs="Times New Roman"/>
          <w:sz w:val="28"/>
          <w:szCs w:val="28"/>
        </w:rPr>
        <w:t>[Kathmandu, Nepal]</w:t>
      </w:r>
    </w:p>
    <w:p w14:paraId="5EF27CA2" w14:textId="00BA5AA7" w:rsidR="0062022A" w:rsidRPr="00597C9E" w:rsidRDefault="00BE3D05" w:rsidP="002F7F63">
      <w:pPr>
        <w:spacing w:after="0"/>
        <w:jc w:val="both"/>
        <w:rPr>
          <w:rFonts w:cs="Times New Roman"/>
          <w:sz w:val="28"/>
          <w:szCs w:val="28"/>
        </w:rPr>
      </w:pPr>
      <w:r w:rsidRPr="00597C9E">
        <w:rPr>
          <w:rFonts w:cs="Times New Roman"/>
          <w:sz w:val="28"/>
          <w:szCs w:val="28"/>
        </w:rPr>
        <w:t>[</w:t>
      </w:r>
      <w:r w:rsidR="005F4B9D" w:rsidRPr="00597C9E">
        <w:rPr>
          <w:rFonts w:cs="Times New Roman"/>
          <w:sz w:val="28"/>
          <w:szCs w:val="28"/>
        </w:rPr>
        <w:t>_______________</w:t>
      </w:r>
      <w:r w:rsidRPr="00597C9E">
        <w:rPr>
          <w:rFonts w:cs="Times New Roman"/>
          <w:sz w:val="28"/>
          <w:szCs w:val="28"/>
        </w:rPr>
        <w:t>,</w:t>
      </w:r>
      <w:r w:rsidR="005F4B9D" w:rsidRPr="00597C9E">
        <w:rPr>
          <w:rFonts w:cs="Times New Roman"/>
          <w:sz w:val="28"/>
          <w:szCs w:val="28"/>
        </w:rPr>
        <w:t>_______________</w:t>
      </w:r>
      <w:r w:rsidRPr="00597C9E">
        <w:rPr>
          <w:rFonts w:cs="Times New Roman"/>
          <w:sz w:val="28"/>
          <w:szCs w:val="28"/>
        </w:rPr>
        <w:t>]</w:t>
      </w:r>
    </w:p>
    <w:p w14:paraId="144FC611" w14:textId="77777777" w:rsidR="0062022A" w:rsidRPr="00597C9E" w:rsidRDefault="0062022A" w:rsidP="002F7F63">
      <w:pPr>
        <w:spacing w:after="0"/>
        <w:jc w:val="both"/>
        <w:rPr>
          <w:rFonts w:cs="Times New Roman"/>
          <w:sz w:val="28"/>
          <w:szCs w:val="28"/>
        </w:rPr>
      </w:pPr>
    </w:p>
    <w:p w14:paraId="44029B0A" w14:textId="77777777" w:rsidR="0062022A" w:rsidRPr="00597C9E" w:rsidRDefault="0062022A" w:rsidP="002F7F63">
      <w:pPr>
        <w:spacing w:after="0"/>
        <w:jc w:val="both"/>
        <w:rPr>
          <w:rFonts w:cs="Times New Roman"/>
          <w:sz w:val="28"/>
          <w:szCs w:val="28"/>
        </w:rPr>
      </w:pPr>
    </w:p>
    <w:p w14:paraId="084818A8" w14:textId="77777777" w:rsidR="0062022A" w:rsidRPr="00597C9E" w:rsidRDefault="0062022A" w:rsidP="002F7F63">
      <w:pPr>
        <w:spacing w:after="0"/>
        <w:jc w:val="both"/>
        <w:rPr>
          <w:rFonts w:cs="Times New Roman"/>
          <w:sz w:val="28"/>
          <w:szCs w:val="28"/>
        </w:rPr>
      </w:pPr>
    </w:p>
    <w:p w14:paraId="3C6F42A1" w14:textId="77777777" w:rsidR="0062022A" w:rsidRPr="00597C9E" w:rsidRDefault="0062022A" w:rsidP="002F7F63">
      <w:pPr>
        <w:spacing w:after="0"/>
        <w:jc w:val="both"/>
        <w:rPr>
          <w:rFonts w:cs="Times New Roman"/>
          <w:sz w:val="28"/>
          <w:szCs w:val="28"/>
        </w:rPr>
      </w:pPr>
    </w:p>
    <w:p w14:paraId="46F8CBDF" w14:textId="77777777" w:rsidR="0062022A" w:rsidRPr="00597C9E" w:rsidRDefault="0062022A" w:rsidP="002F7F63">
      <w:pPr>
        <w:spacing w:after="0"/>
        <w:jc w:val="both"/>
        <w:rPr>
          <w:rFonts w:cs="Times New Roman"/>
          <w:sz w:val="28"/>
          <w:szCs w:val="28"/>
        </w:rPr>
      </w:pPr>
    </w:p>
    <w:p w14:paraId="5B1A3E9B" w14:textId="45D255EB" w:rsidR="0062022A" w:rsidRPr="00597C9E" w:rsidRDefault="0062022A" w:rsidP="002F7F63">
      <w:pPr>
        <w:spacing w:after="0"/>
        <w:jc w:val="both"/>
        <w:rPr>
          <w:rFonts w:cs="Times New Roman"/>
          <w:sz w:val="28"/>
          <w:szCs w:val="28"/>
        </w:rPr>
      </w:pPr>
    </w:p>
    <w:p w14:paraId="7A77B8AE" w14:textId="77777777" w:rsidR="0062022A" w:rsidRPr="00597C9E" w:rsidRDefault="0062022A" w:rsidP="002F7F63">
      <w:pPr>
        <w:pStyle w:val="Heading1"/>
        <w:jc w:val="both"/>
        <w:rPr>
          <w:rFonts w:cs="Times New Roman"/>
        </w:rPr>
      </w:pPr>
      <w:bookmarkStart w:id="0" w:name="_Toc222417532"/>
      <w:r w:rsidRPr="00597C9E">
        <w:rPr>
          <w:rFonts w:cs="Times New Roman"/>
        </w:rPr>
        <w:lastRenderedPageBreak/>
        <w:t>DECLARATION OF AUTHENTICITY</w:t>
      </w:r>
      <w:bookmarkEnd w:id="0"/>
    </w:p>
    <w:p w14:paraId="5DF4E844" w14:textId="77777777" w:rsidR="0062022A" w:rsidRPr="00597C9E" w:rsidRDefault="0062022A" w:rsidP="002F7F63">
      <w:pPr>
        <w:spacing w:after="0"/>
        <w:jc w:val="both"/>
        <w:rPr>
          <w:rFonts w:cs="Times New Roman"/>
          <w:sz w:val="28"/>
          <w:szCs w:val="28"/>
        </w:rPr>
      </w:pPr>
    </w:p>
    <w:p w14:paraId="177F58B0" w14:textId="77777777" w:rsidR="0062022A" w:rsidRPr="00597C9E" w:rsidRDefault="0062022A" w:rsidP="002F7F63">
      <w:pPr>
        <w:spacing w:after="0"/>
        <w:jc w:val="both"/>
        <w:rPr>
          <w:rFonts w:cs="Times New Roman"/>
          <w:sz w:val="28"/>
          <w:szCs w:val="28"/>
        </w:rPr>
      </w:pPr>
      <w:r w:rsidRPr="00597C9E">
        <w:rPr>
          <w:rFonts w:cs="Times New Roman"/>
          <w:sz w:val="28"/>
          <w:szCs w:val="28"/>
        </w:rPr>
        <w:t>I, Saban Raj Giri, student ID LC00017002234, hereby declare that the final year project titled "Automated Threat Intelligence Bot for SOC Analysts Using OSINT APIs" submitted to Lincoln University College in partial fulfillment of the requirements for the degree of Bachelor of Computer Science (Hons) in Network Technology and Cyber Security is entirely my own original work, except where due references and acknowledgments are made.</w:t>
      </w:r>
    </w:p>
    <w:p w14:paraId="0B7A2591" w14:textId="77777777" w:rsidR="0062022A" w:rsidRPr="00597C9E" w:rsidRDefault="0062022A" w:rsidP="002F7F63">
      <w:pPr>
        <w:spacing w:after="0"/>
        <w:jc w:val="both"/>
        <w:rPr>
          <w:rFonts w:cs="Times New Roman"/>
          <w:sz w:val="28"/>
          <w:szCs w:val="28"/>
        </w:rPr>
      </w:pPr>
    </w:p>
    <w:p w14:paraId="67FFE60B" w14:textId="77777777" w:rsidR="0062022A" w:rsidRPr="00597C9E" w:rsidRDefault="0062022A" w:rsidP="002F7F63">
      <w:pPr>
        <w:spacing w:after="0"/>
        <w:jc w:val="both"/>
        <w:rPr>
          <w:rFonts w:cs="Times New Roman"/>
          <w:sz w:val="28"/>
          <w:szCs w:val="28"/>
        </w:rPr>
      </w:pPr>
      <w:r w:rsidRPr="00597C9E">
        <w:rPr>
          <w:rFonts w:cs="Times New Roman"/>
          <w:sz w:val="28"/>
          <w:szCs w:val="28"/>
        </w:rPr>
        <w:t>All sources of information, including published literature, online resources, and guidance from my supervisor, have been duly cited and referenced in accordance with academic standards. No part of this project has been previously submitted for any other degree or qualification at this or any other institution.</w:t>
      </w:r>
    </w:p>
    <w:p w14:paraId="5F2920F1" w14:textId="77777777" w:rsidR="0062022A" w:rsidRPr="00597C9E" w:rsidRDefault="0062022A" w:rsidP="002F7F63">
      <w:pPr>
        <w:spacing w:after="0"/>
        <w:jc w:val="both"/>
        <w:rPr>
          <w:rFonts w:cs="Times New Roman"/>
          <w:sz w:val="28"/>
          <w:szCs w:val="28"/>
        </w:rPr>
      </w:pPr>
    </w:p>
    <w:p w14:paraId="47E19B70" w14:textId="77777777" w:rsidR="0062022A" w:rsidRPr="00597C9E" w:rsidRDefault="0062022A" w:rsidP="002F7F63">
      <w:pPr>
        <w:spacing w:after="0"/>
        <w:jc w:val="both"/>
        <w:rPr>
          <w:rFonts w:cs="Times New Roman"/>
          <w:sz w:val="28"/>
          <w:szCs w:val="28"/>
        </w:rPr>
      </w:pPr>
      <w:r w:rsidRPr="00597C9E">
        <w:rPr>
          <w:rFonts w:cs="Times New Roman"/>
          <w:sz w:val="28"/>
          <w:szCs w:val="28"/>
        </w:rPr>
        <w:t>I understand that any breach of this declaration may result in academic penalties as per the university's regulations.</w:t>
      </w:r>
    </w:p>
    <w:p w14:paraId="3514E204" w14:textId="77777777" w:rsidR="0062022A" w:rsidRPr="00597C9E" w:rsidRDefault="0062022A" w:rsidP="002F7F63">
      <w:pPr>
        <w:spacing w:after="0"/>
        <w:jc w:val="both"/>
        <w:rPr>
          <w:rFonts w:cs="Times New Roman"/>
          <w:sz w:val="28"/>
          <w:szCs w:val="28"/>
        </w:rPr>
      </w:pPr>
    </w:p>
    <w:p w14:paraId="7D2F947B" w14:textId="77777777" w:rsidR="0062022A" w:rsidRPr="00597C9E" w:rsidRDefault="0062022A" w:rsidP="002F7F63">
      <w:pPr>
        <w:spacing w:after="0"/>
        <w:jc w:val="both"/>
        <w:rPr>
          <w:rFonts w:cs="Times New Roman"/>
          <w:sz w:val="28"/>
          <w:szCs w:val="28"/>
        </w:rPr>
      </w:pPr>
      <w:r w:rsidRPr="00597C9E">
        <w:rPr>
          <w:rFonts w:cs="Times New Roman"/>
          <w:sz w:val="28"/>
          <w:szCs w:val="28"/>
        </w:rPr>
        <w:t>Date: _______________</w:t>
      </w:r>
    </w:p>
    <w:p w14:paraId="25603B81" w14:textId="77777777" w:rsidR="0062022A" w:rsidRPr="00597C9E" w:rsidRDefault="0062022A" w:rsidP="002F7F63">
      <w:pPr>
        <w:spacing w:after="0"/>
        <w:jc w:val="both"/>
        <w:rPr>
          <w:rFonts w:cs="Times New Roman"/>
          <w:sz w:val="28"/>
          <w:szCs w:val="28"/>
        </w:rPr>
      </w:pPr>
    </w:p>
    <w:p w14:paraId="77D79169" w14:textId="77777777" w:rsidR="0062022A" w:rsidRPr="00597C9E" w:rsidRDefault="0062022A" w:rsidP="002F7F63">
      <w:pPr>
        <w:spacing w:after="0"/>
        <w:jc w:val="both"/>
        <w:rPr>
          <w:rFonts w:cs="Times New Roman"/>
          <w:sz w:val="28"/>
          <w:szCs w:val="28"/>
        </w:rPr>
      </w:pPr>
      <w:r w:rsidRPr="00597C9E">
        <w:rPr>
          <w:rFonts w:cs="Times New Roman"/>
          <w:sz w:val="28"/>
          <w:szCs w:val="28"/>
        </w:rPr>
        <w:t>Signature: _______________</w:t>
      </w:r>
    </w:p>
    <w:p w14:paraId="23F26946" w14:textId="77777777" w:rsidR="0062022A" w:rsidRPr="00597C9E" w:rsidRDefault="0062022A" w:rsidP="002F7F63">
      <w:pPr>
        <w:spacing w:after="0"/>
        <w:jc w:val="both"/>
        <w:rPr>
          <w:rFonts w:cs="Times New Roman"/>
          <w:sz w:val="28"/>
          <w:szCs w:val="28"/>
        </w:rPr>
      </w:pPr>
    </w:p>
    <w:p w14:paraId="25BD6D49" w14:textId="77777777" w:rsidR="0062022A" w:rsidRPr="00597C9E" w:rsidRDefault="0062022A" w:rsidP="002F7F63">
      <w:pPr>
        <w:spacing w:after="0"/>
        <w:jc w:val="both"/>
        <w:rPr>
          <w:rFonts w:cs="Times New Roman"/>
          <w:sz w:val="28"/>
          <w:szCs w:val="28"/>
        </w:rPr>
      </w:pPr>
      <w:r w:rsidRPr="00597C9E">
        <w:rPr>
          <w:rFonts w:cs="Times New Roman"/>
          <w:sz w:val="28"/>
          <w:szCs w:val="28"/>
        </w:rPr>
        <w:t>Name: Saban Raj Giri</w:t>
      </w:r>
    </w:p>
    <w:p w14:paraId="2281241A" w14:textId="77777777" w:rsidR="0062022A" w:rsidRPr="00597C9E" w:rsidRDefault="0062022A" w:rsidP="002F7F63">
      <w:pPr>
        <w:spacing w:after="0"/>
        <w:jc w:val="both"/>
        <w:rPr>
          <w:rFonts w:cs="Times New Roman"/>
          <w:sz w:val="28"/>
          <w:szCs w:val="28"/>
        </w:rPr>
      </w:pPr>
      <w:r w:rsidRPr="00597C9E">
        <w:rPr>
          <w:rFonts w:cs="Times New Roman"/>
          <w:sz w:val="28"/>
          <w:szCs w:val="28"/>
        </w:rPr>
        <w:t>Student ID: LC00017002234</w:t>
      </w:r>
    </w:p>
    <w:p w14:paraId="1B895A91" w14:textId="77777777" w:rsidR="0062022A" w:rsidRPr="00597C9E" w:rsidRDefault="0062022A" w:rsidP="002F7F63">
      <w:pPr>
        <w:spacing w:after="160"/>
        <w:jc w:val="both"/>
        <w:rPr>
          <w:rFonts w:cs="Times New Roman"/>
          <w:sz w:val="28"/>
          <w:szCs w:val="28"/>
        </w:rPr>
      </w:pPr>
    </w:p>
    <w:p w14:paraId="415A3102" w14:textId="77777777" w:rsidR="0062022A" w:rsidRPr="00597C9E" w:rsidRDefault="0062022A" w:rsidP="002F7F63">
      <w:pPr>
        <w:spacing w:after="160"/>
        <w:jc w:val="both"/>
        <w:rPr>
          <w:rFonts w:cs="Times New Roman"/>
          <w:sz w:val="28"/>
          <w:szCs w:val="28"/>
        </w:rPr>
      </w:pPr>
    </w:p>
    <w:p w14:paraId="59A73B08" w14:textId="77777777" w:rsidR="0062022A" w:rsidRPr="00597C9E" w:rsidRDefault="0062022A" w:rsidP="002F7F63">
      <w:pPr>
        <w:spacing w:after="160"/>
        <w:jc w:val="both"/>
        <w:rPr>
          <w:rFonts w:cs="Times New Roman"/>
          <w:sz w:val="28"/>
          <w:szCs w:val="28"/>
        </w:rPr>
      </w:pPr>
    </w:p>
    <w:p w14:paraId="790F9DBD" w14:textId="3C1701A7" w:rsidR="0062022A" w:rsidRPr="00597C9E" w:rsidRDefault="0062022A" w:rsidP="002F7F63">
      <w:pPr>
        <w:pStyle w:val="Heading1"/>
        <w:jc w:val="both"/>
        <w:rPr>
          <w:rFonts w:cs="Times New Roman"/>
        </w:rPr>
      </w:pPr>
      <w:bookmarkStart w:id="1" w:name="_Toc222417533"/>
      <w:r w:rsidRPr="00597C9E">
        <w:rPr>
          <w:rFonts w:cs="Times New Roman"/>
        </w:rPr>
        <w:lastRenderedPageBreak/>
        <w:t>ABBREVIATIONS &amp; ACRONYMS</w:t>
      </w:r>
      <w:bookmarkEnd w:id="1"/>
    </w:p>
    <w:p w14:paraId="67235FD5" w14:textId="77777777" w:rsidR="0062022A" w:rsidRPr="00597C9E" w:rsidRDefault="0062022A" w:rsidP="002F7F63">
      <w:pPr>
        <w:spacing w:after="0"/>
        <w:jc w:val="both"/>
        <w:rPr>
          <w:rFonts w:cs="Times New Roman"/>
          <w:szCs w:val="24"/>
        </w:rPr>
      </w:pPr>
    </w:p>
    <w:p w14:paraId="5320581A" w14:textId="77777777" w:rsidR="0062022A" w:rsidRPr="00597C9E" w:rsidRDefault="0062022A" w:rsidP="002F7F63">
      <w:pPr>
        <w:spacing w:after="0"/>
        <w:jc w:val="both"/>
        <w:rPr>
          <w:rFonts w:cs="Times New Roman"/>
          <w:szCs w:val="24"/>
        </w:rPr>
      </w:pPr>
      <w:r w:rsidRPr="00597C9E">
        <w:rPr>
          <w:rFonts w:cs="Times New Roman"/>
          <w:szCs w:val="24"/>
        </w:rPr>
        <w:t>API         Application Programming Interface</w:t>
      </w:r>
    </w:p>
    <w:p w14:paraId="1AE0C29A" w14:textId="77777777" w:rsidR="0062022A" w:rsidRPr="00597C9E" w:rsidRDefault="0062022A" w:rsidP="002F7F63">
      <w:pPr>
        <w:spacing w:after="0"/>
        <w:jc w:val="both"/>
        <w:rPr>
          <w:rFonts w:cs="Times New Roman"/>
          <w:szCs w:val="24"/>
        </w:rPr>
      </w:pPr>
      <w:r w:rsidRPr="00597C9E">
        <w:rPr>
          <w:rFonts w:cs="Times New Roman"/>
          <w:szCs w:val="24"/>
        </w:rPr>
        <w:t>APT         Advanced Persistent Threat</w:t>
      </w:r>
    </w:p>
    <w:p w14:paraId="3B9649AA" w14:textId="77777777" w:rsidR="0062022A" w:rsidRPr="00597C9E" w:rsidRDefault="0062022A" w:rsidP="002F7F63">
      <w:pPr>
        <w:spacing w:after="0"/>
        <w:jc w:val="both"/>
        <w:rPr>
          <w:rFonts w:cs="Times New Roman"/>
          <w:szCs w:val="24"/>
        </w:rPr>
      </w:pPr>
      <w:r w:rsidRPr="00597C9E">
        <w:rPr>
          <w:rFonts w:cs="Times New Roman"/>
          <w:szCs w:val="24"/>
        </w:rPr>
        <w:t>BCS         Bachelor of Computer Science</w:t>
      </w:r>
    </w:p>
    <w:p w14:paraId="0F94CFAF" w14:textId="77777777" w:rsidR="0062022A" w:rsidRPr="00597C9E" w:rsidRDefault="0062022A" w:rsidP="002F7F63">
      <w:pPr>
        <w:spacing w:after="0"/>
        <w:jc w:val="both"/>
        <w:rPr>
          <w:rFonts w:cs="Times New Roman"/>
          <w:szCs w:val="24"/>
        </w:rPr>
      </w:pPr>
      <w:r w:rsidRPr="00597C9E">
        <w:rPr>
          <w:rFonts w:cs="Times New Roman"/>
          <w:szCs w:val="24"/>
        </w:rPr>
        <w:t>C2          Command and Control</w:t>
      </w:r>
    </w:p>
    <w:p w14:paraId="5AF026A4" w14:textId="77777777" w:rsidR="0062022A" w:rsidRPr="00597C9E" w:rsidRDefault="0062022A" w:rsidP="002F7F63">
      <w:pPr>
        <w:spacing w:after="0"/>
        <w:jc w:val="both"/>
        <w:rPr>
          <w:rFonts w:cs="Times New Roman"/>
          <w:szCs w:val="24"/>
        </w:rPr>
      </w:pPr>
      <w:r w:rsidRPr="00597C9E">
        <w:rPr>
          <w:rFonts w:cs="Times New Roman"/>
          <w:szCs w:val="24"/>
        </w:rPr>
        <w:t>CSV         Comma-Separated Values</w:t>
      </w:r>
    </w:p>
    <w:p w14:paraId="4A075903" w14:textId="77777777" w:rsidR="0062022A" w:rsidRPr="00597C9E" w:rsidRDefault="0062022A" w:rsidP="002F7F63">
      <w:pPr>
        <w:spacing w:after="0"/>
        <w:jc w:val="both"/>
        <w:rPr>
          <w:rFonts w:cs="Times New Roman"/>
          <w:szCs w:val="24"/>
        </w:rPr>
      </w:pPr>
      <w:r w:rsidRPr="00597C9E">
        <w:rPr>
          <w:rFonts w:cs="Times New Roman"/>
          <w:szCs w:val="24"/>
        </w:rPr>
        <w:t>DNS         Domain Name System</w:t>
      </w:r>
    </w:p>
    <w:p w14:paraId="16EEB676" w14:textId="77777777" w:rsidR="0062022A" w:rsidRPr="00597C9E" w:rsidRDefault="0062022A" w:rsidP="002F7F63">
      <w:pPr>
        <w:spacing w:after="0"/>
        <w:jc w:val="both"/>
        <w:rPr>
          <w:rFonts w:cs="Times New Roman"/>
          <w:szCs w:val="24"/>
        </w:rPr>
      </w:pPr>
      <w:r w:rsidRPr="00597C9E">
        <w:rPr>
          <w:rFonts w:cs="Times New Roman"/>
          <w:szCs w:val="24"/>
        </w:rPr>
        <w:t>FYP         Final Year Project</w:t>
      </w:r>
    </w:p>
    <w:p w14:paraId="5EDA95B2" w14:textId="77777777" w:rsidR="0062022A" w:rsidRPr="00597C9E" w:rsidRDefault="0062022A" w:rsidP="002F7F63">
      <w:pPr>
        <w:spacing w:after="0"/>
        <w:jc w:val="both"/>
        <w:rPr>
          <w:rFonts w:cs="Times New Roman"/>
          <w:szCs w:val="24"/>
        </w:rPr>
      </w:pPr>
      <w:r w:rsidRPr="00597C9E">
        <w:rPr>
          <w:rFonts w:cs="Times New Roman"/>
          <w:szCs w:val="24"/>
        </w:rPr>
        <w:t>HASH        Cryptographic Hash Value</w:t>
      </w:r>
    </w:p>
    <w:p w14:paraId="02ADBCC9" w14:textId="77777777" w:rsidR="0062022A" w:rsidRPr="00597C9E" w:rsidRDefault="0062022A" w:rsidP="002F7F63">
      <w:pPr>
        <w:spacing w:after="0"/>
        <w:jc w:val="both"/>
        <w:rPr>
          <w:rFonts w:cs="Times New Roman"/>
          <w:szCs w:val="24"/>
        </w:rPr>
      </w:pPr>
      <w:r w:rsidRPr="00597C9E">
        <w:rPr>
          <w:rFonts w:cs="Times New Roman"/>
          <w:szCs w:val="24"/>
        </w:rPr>
        <w:t xml:space="preserve">HTML        </w:t>
      </w:r>
      <w:proofErr w:type="spellStart"/>
      <w:r w:rsidRPr="00597C9E">
        <w:rPr>
          <w:rFonts w:cs="Times New Roman"/>
          <w:szCs w:val="24"/>
        </w:rPr>
        <w:t>HyperText</w:t>
      </w:r>
      <w:proofErr w:type="spellEnd"/>
      <w:r w:rsidRPr="00597C9E">
        <w:rPr>
          <w:rFonts w:cs="Times New Roman"/>
          <w:szCs w:val="24"/>
        </w:rPr>
        <w:t xml:space="preserve"> Markup Language</w:t>
      </w:r>
    </w:p>
    <w:p w14:paraId="5E302CCE" w14:textId="77777777" w:rsidR="0062022A" w:rsidRPr="00597C9E" w:rsidRDefault="0062022A" w:rsidP="002F7F63">
      <w:pPr>
        <w:spacing w:after="0"/>
        <w:jc w:val="both"/>
        <w:rPr>
          <w:rFonts w:cs="Times New Roman"/>
          <w:szCs w:val="24"/>
        </w:rPr>
      </w:pPr>
      <w:r w:rsidRPr="00597C9E">
        <w:rPr>
          <w:rFonts w:cs="Times New Roman"/>
          <w:szCs w:val="24"/>
        </w:rPr>
        <w:t>HTTP        Hypertext Transfer Protocol</w:t>
      </w:r>
    </w:p>
    <w:p w14:paraId="7933C71B" w14:textId="77777777" w:rsidR="0062022A" w:rsidRPr="00597C9E" w:rsidRDefault="0062022A" w:rsidP="002F7F63">
      <w:pPr>
        <w:spacing w:after="0"/>
        <w:jc w:val="both"/>
        <w:rPr>
          <w:rFonts w:cs="Times New Roman"/>
          <w:szCs w:val="24"/>
        </w:rPr>
      </w:pPr>
      <w:r w:rsidRPr="00597C9E">
        <w:rPr>
          <w:rFonts w:cs="Times New Roman"/>
          <w:szCs w:val="24"/>
        </w:rPr>
        <w:t>HTTPS       Hypertext Transfer Protocol Secure</w:t>
      </w:r>
    </w:p>
    <w:p w14:paraId="526A59B5" w14:textId="77777777" w:rsidR="0062022A" w:rsidRPr="00597C9E" w:rsidRDefault="0062022A" w:rsidP="002F7F63">
      <w:pPr>
        <w:spacing w:after="0"/>
        <w:jc w:val="both"/>
        <w:rPr>
          <w:rFonts w:cs="Times New Roman"/>
          <w:szCs w:val="24"/>
        </w:rPr>
      </w:pPr>
      <w:r w:rsidRPr="00597C9E">
        <w:rPr>
          <w:rFonts w:cs="Times New Roman"/>
          <w:szCs w:val="24"/>
        </w:rPr>
        <w:t>IDS         Intrusion Detection System</w:t>
      </w:r>
    </w:p>
    <w:p w14:paraId="55005B2E" w14:textId="77777777" w:rsidR="0062022A" w:rsidRPr="00597C9E" w:rsidRDefault="0062022A" w:rsidP="002F7F63">
      <w:pPr>
        <w:spacing w:after="0"/>
        <w:jc w:val="both"/>
        <w:rPr>
          <w:rFonts w:cs="Times New Roman"/>
          <w:szCs w:val="24"/>
        </w:rPr>
      </w:pPr>
      <w:r w:rsidRPr="00597C9E">
        <w:rPr>
          <w:rFonts w:cs="Times New Roman"/>
          <w:szCs w:val="24"/>
        </w:rPr>
        <w:t>IOC         Indicator of Compromise</w:t>
      </w:r>
    </w:p>
    <w:p w14:paraId="09B6D92B" w14:textId="77777777" w:rsidR="0062022A" w:rsidRPr="00597C9E" w:rsidRDefault="0062022A" w:rsidP="002F7F63">
      <w:pPr>
        <w:spacing w:after="0"/>
        <w:jc w:val="both"/>
        <w:rPr>
          <w:rFonts w:cs="Times New Roman"/>
          <w:szCs w:val="24"/>
        </w:rPr>
      </w:pPr>
      <w:r w:rsidRPr="00597C9E">
        <w:rPr>
          <w:rFonts w:cs="Times New Roman"/>
          <w:szCs w:val="24"/>
        </w:rPr>
        <w:t>IP          Internet Protocol</w:t>
      </w:r>
    </w:p>
    <w:p w14:paraId="46B5F7D9" w14:textId="77777777" w:rsidR="0062022A" w:rsidRPr="00597C9E" w:rsidRDefault="0062022A" w:rsidP="002F7F63">
      <w:pPr>
        <w:spacing w:after="0"/>
        <w:jc w:val="both"/>
        <w:rPr>
          <w:rFonts w:cs="Times New Roman"/>
          <w:szCs w:val="24"/>
        </w:rPr>
      </w:pPr>
      <w:r w:rsidRPr="00597C9E">
        <w:rPr>
          <w:rFonts w:cs="Times New Roman"/>
          <w:szCs w:val="24"/>
        </w:rPr>
        <w:t>JSON        JavaScript Object Notation</w:t>
      </w:r>
    </w:p>
    <w:p w14:paraId="4DF226A2" w14:textId="77777777" w:rsidR="0062022A" w:rsidRPr="00597C9E" w:rsidRDefault="0062022A" w:rsidP="002F7F63">
      <w:pPr>
        <w:spacing w:after="0"/>
        <w:jc w:val="both"/>
        <w:rPr>
          <w:rFonts w:cs="Times New Roman"/>
          <w:szCs w:val="24"/>
        </w:rPr>
      </w:pPr>
      <w:r w:rsidRPr="00597C9E">
        <w:rPr>
          <w:rFonts w:cs="Times New Roman"/>
          <w:szCs w:val="24"/>
        </w:rPr>
        <w:t xml:space="preserve">MITRE       </w:t>
      </w:r>
      <w:proofErr w:type="spellStart"/>
      <w:r w:rsidRPr="00597C9E">
        <w:rPr>
          <w:rFonts w:cs="Times New Roman"/>
          <w:szCs w:val="24"/>
        </w:rPr>
        <w:t>MITRE</w:t>
      </w:r>
      <w:proofErr w:type="spellEnd"/>
      <w:r w:rsidRPr="00597C9E">
        <w:rPr>
          <w:rFonts w:cs="Times New Roman"/>
          <w:szCs w:val="24"/>
        </w:rPr>
        <w:t xml:space="preserve"> Corporation (ATT&amp;CK Framework)</w:t>
      </w:r>
    </w:p>
    <w:p w14:paraId="5DC0F6C8" w14:textId="77777777" w:rsidR="0062022A" w:rsidRPr="00597C9E" w:rsidRDefault="0062022A" w:rsidP="002F7F63">
      <w:pPr>
        <w:spacing w:after="0"/>
        <w:jc w:val="both"/>
        <w:rPr>
          <w:rFonts w:cs="Times New Roman"/>
          <w:szCs w:val="24"/>
        </w:rPr>
      </w:pPr>
      <w:r w:rsidRPr="00597C9E">
        <w:rPr>
          <w:rFonts w:cs="Times New Roman"/>
          <w:szCs w:val="24"/>
        </w:rPr>
        <w:t>OSINT       Open-Source Intelligence</w:t>
      </w:r>
    </w:p>
    <w:p w14:paraId="4EC84001" w14:textId="77777777" w:rsidR="0062022A" w:rsidRPr="00597C9E" w:rsidRDefault="0062022A" w:rsidP="002F7F63">
      <w:pPr>
        <w:spacing w:after="0"/>
        <w:jc w:val="both"/>
        <w:rPr>
          <w:rFonts w:cs="Times New Roman"/>
          <w:szCs w:val="24"/>
        </w:rPr>
      </w:pPr>
      <w:r w:rsidRPr="00597C9E">
        <w:rPr>
          <w:rFonts w:cs="Times New Roman"/>
          <w:szCs w:val="24"/>
        </w:rPr>
        <w:t>OTX         Open Threat Exchange (AlienVault)</w:t>
      </w:r>
    </w:p>
    <w:p w14:paraId="734C4F09" w14:textId="77777777" w:rsidR="0062022A" w:rsidRPr="00597C9E" w:rsidRDefault="0062022A" w:rsidP="002F7F63">
      <w:pPr>
        <w:spacing w:after="0"/>
        <w:jc w:val="both"/>
        <w:rPr>
          <w:rFonts w:cs="Times New Roman"/>
          <w:szCs w:val="24"/>
        </w:rPr>
      </w:pPr>
      <w:r w:rsidRPr="00597C9E">
        <w:rPr>
          <w:rFonts w:cs="Times New Roman"/>
          <w:szCs w:val="24"/>
        </w:rPr>
        <w:t>PDF         Portable Document Format</w:t>
      </w:r>
    </w:p>
    <w:p w14:paraId="518102F5" w14:textId="77777777" w:rsidR="0062022A" w:rsidRPr="00597C9E" w:rsidRDefault="0062022A" w:rsidP="002F7F63">
      <w:pPr>
        <w:spacing w:after="0"/>
        <w:jc w:val="both"/>
        <w:rPr>
          <w:rFonts w:cs="Times New Roman"/>
          <w:szCs w:val="24"/>
        </w:rPr>
      </w:pPr>
      <w:r w:rsidRPr="00597C9E">
        <w:rPr>
          <w:rFonts w:cs="Times New Roman"/>
          <w:szCs w:val="24"/>
        </w:rPr>
        <w:t>REST        Representational State Transfer</w:t>
      </w:r>
    </w:p>
    <w:p w14:paraId="5D5B400D" w14:textId="77777777" w:rsidR="0062022A" w:rsidRPr="00597C9E" w:rsidRDefault="0062022A" w:rsidP="002F7F63">
      <w:pPr>
        <w:spacing w:after="0"/>
        <w:jc w:val="both"/>
        <w:rPr>
          <w:rFonts w:cs="Times New Roman"/>
          <w:szCs w:val="24"/>
        </w:rPr>
      </w:pPr>
      <w:r w:rsidRPr="00597C9E">
        <w:rPr>
          <w:rFonts w:cs="Times New Roman"/>
          <w:szCs w:val="24"/>
        </w:rPr>
        <w:t>SIEM        Security Information and Event Management</w:t>
      </w:r>
    </w:p>
    <w:p w14:paraId="10B524C4" w14:textId="77777777" w:rsidR="0062022A" w:rsidRPr="00597C9E" w:rsidRDefault="0062022A" w:rsidP="002F7F63">
      <w:pPr>
        <w:spacing w:after="0"/>
        <w:jc w:val="both"/>
        <w:rPr>
          <w:rFonts w:cs="Times New Roman"/>
          <w:szCs w:val="24"/>
        </w:rPr>
      </w:pPr>
      <w:r w:rsidRPr="00597C9E">
        <w:rPr>
          <w:rFonts w:cs="Times New Roman"/>
          <w:szCs w:val="24"/>
        </w:rPr>
        <w:t>SOC         Security Operations Center</w:t>
      </w:r>
    </w:p>
    <w:p w14:paraId="10503837" w14:textId="77777777" w:rsidR="0062022A" w:rsidRPr="00597C9E" w:rsidRDefault="0062022A" w:rsidP="002F7F63">
      <w:pPr>
        <w:spacing w:after="0"/>
        <w:jc w:val="both"/>
        <w:rPr>
          <w:rFonts w:cs="Times New Roman"/>
          <w:szCs w:val="24"/>
        </w:rPr>
      </w:pPr>
      <w:r w:rsidRPr="00597C9E">
        <w:rPr>
          <w:rFonts w:cs="Times New Roman"/>
          <w:szCs w:val="24"/>
        </w:rPr>
        <w:t>SQL         Structured Query Language</w:t>
      </w:r>
    </w:p>
    <w:p w14:paraId="7089549E" w14:textId="77777777" w:rsidR="0062022A" w:rsidRPr="00597C9E" w:rsidRDefault="0062022A" w:rsidP="002F7F63">
      <w:pPr>
        <w:spacing w:after="0"/>
        <w:jc w:val="both"/>
        <w:rPr>
          <w:rFonts w:cs="Times New Roman"/>
          <w:szCs w:val="24"/>
        </w:rPr>
      </w:pPr>
      <w:r w:rsidRPr="00597C9E">
        <w:rPr>
          <w:rFonts w:cs="Times New Roman"/>
          <w:szCs w:val="24"/>
        </w:rPr>
        <w:t>SSL         Secure Sockets Layer</w:t>
      </w:r>
    </w:p>
    <w:p w14:paraId="5F802BE8" w14:textId="77777777" w:rsidR="0062022A" w:rsidRPr="00597C9E" w:rsidRDefault="0062022A" w:rsidP="002F7F63">
      <w:pPr>
        <w:spacing w:after="0"/>
        <w:jc w:val="both"/>
        <w:rPr>
          <w:rFonts w:cs="Times New Roman"/>
          <w:szCs w:val="24"/>
        </w:rPr>
      </w:pPr>
      <w:r w:rsidRPr="00597C9E">
        <w:rPr>
          <w:rFonts w:cs="Times New Roman"/>
          <w:szCs w:val="24"/>
        </w:rPr>
        <w:t>TTP         Tactics, Techniques, and Procedures</w:t>
      </w:r>
    </w:p>
    <w:p w14:paraId="53213C85" w14:textId="77777777" w:rsidR="0062022A" w:rsidRPr="00597C9E" w:rsidRDefault="0062022A" w:rsidP="002F7F63">
      <w:pPr>
        <w:spacing w:after="0"/>
        <w:jc w:val="both"/>
        <w:rPr>
          <w:rFonts w:cs="Times New Roman"/>
          <w:szCs w:val="24"/>
        </w:rPr>
      </w:pPr>
      <w:r w:rsidRPr="00597C9E">
        <w:rPr>
          <w:rFonts w:cs="Times New Roman"/>
          <w:szCs w:val="24"/>
        </w:rPr>
        <w:t>URL         Uniform Resource Locator</w:t>
      </w:r>
    </w:p>
    <w:p w14:paraId="3D1BA0F8" w14:textId="77777777" w:rsidR="0062022A" w:rsidRPr="00597C9E" w:rsidRDefault="0062022A" w:rsidP="002F7F63">
      <w:pPr>
        <w:spacing w:after="0"/>
        <w:jc w:val="both"/>
        <w:rPr>
          <w:rFonts w:cs="Times New Roman"/>
          <w:szCs w:val="24"/>
        </w:rPr>
      </w:pPr>
      <w:r w:rsidRPr="00597C9E">
        <w:rPr>
          <w:rFonts w:cs="Times New Roman"/>
          <w:szCs w:val="24"/>
        </w:rPr>
        <w:t>VT          VirusTotal</w:t>
      </w:r>
    </w:p>
    <w:p w14:paraId="67FB1E16" w14:textId="77777777" w:rsidR="0062022A" w:rsidRPr="00597C9E" w:rsidRDefault="0062022A" w:rsidP="002F7F63">
      <w:pPr>
        <w:spacing w:after="0"/>
        <w:jc w:val="both"/>
        <w:rPr>
          <w:rFonts w:cs="Times New Roman"/>
          <w:szCs w:val="24"/>
        </w:rPr>
      </w:pPr>
      <w:r w:rsidRPr="00597C9E">
        <w:rPr>
          <w:rFonts w:cs="Times New Roman"/>
          <w:szCs w:val="24"/>
        </w:rPr>
        <w:t>WHOIS       Who Is (Domain/IP Registration Database)</w:t>
      </w:r>
    </w:p>
    <w:p w14:paraId="28CCFBE6" w14:textId="77777777" w:rsidR="00F02960" w:rsidRPr="00597C9E" w:rsidRDefault="0062022A" w:rsidP="002F7F63">
      <w:pPr>
        <w:spacing w:after="0"/>
        <w:jc w:val="both"/>
        <w:rPr>
          <w:rFonts w:cs="Times New Roman"/>
          <w:szCs w:val="24"/>
        </w:rPr>
      </w:pPr>
      <w:r w:rsidRPr="00597C9E">
        <w:rPr>
          <w:rFonts w:cs="Times New Roman"/>
          <w:szCs w:val="24"/>
        </w:rPr>
        <w:t xml:space="preserve">XML         </w:t>
      </w:r>
      <w:proofErr w:type="spellStart"/>
      <w:r w:rsidRPr="00597C9E">
        <w:rPr>
          <w:rFonts w:cs="Times New Roman"/>
          <w:szCs w:val="24"/>
        </w:rPr>
        <w:t>eXtensible</w:t>
      </w:r>
      <w:proofErr w:type="spellEnd"/>
      <w:r w:rsidRPr="00597C9E">
        <w:rPr>
          <w:rFonts w:cs="Times New Roman"/>
          <w:szCs w:val="24"/>
        </w:rPr>
        <w:t xml:space="preserve"> Markup Language</w:t>
      </w:r>
    </w:p>
    <w:p w14:paraId="7EC05D05" w14:textId="3E7FFFAB" w:rsidR="00F02960" w:rsidRPr="00597C9E" w:rsidRDefault="00F02960" w:rsidP="002F7F63">
      <w:pPr>
        <w:pStyle w:val="Heading1"/>
        <w:jc w:val="both"/>
        <w:rPr>
          <w:rFonts w:cs="Times New Roman"/>
        </w:rPr>
      </w:pPr>
      <w:bookmarkStart w:id="2" w:name="_Toc222417534"/>
      <w:r w:rsidRPr="00597C9E">
        <w:rPr>
          <w:rFonts w:cs="Times New Roman"/>
        </w:rPr>
        <w:lastRenderedPageBreak/>
        <w:t>EXECUTIVE SUMMARY</w:t>
      </w:r>
      <w:bookmarkEnd w:id="2"/>
    </w:p>
    <w:p w14:paraId="67DC43F0" w14:textId="650DB727" w:rsidR="00F02960" w:rsidRPr="00597C9E" w:rsidRDefault="00F02960" w:rsidP="002F7F63">
      <w:pPr>
        <w:spacing w:after="0"/>
        <w:jc w:val="both"/>
        <w:rPr>
          <w:rFonts w:cs="Times New Roman"/>
          <w:szCs w:val="24"/>
        </w:rPr>
      </w:pPr>
      <w:r w:rsidRPr="00597C9E">
        <w:rPr>
          <w:rFonts w:cs="Times New Roman"/>
          <w:szCs w:val="24"/>
        </w:rPr>
        <w:t>This project addresses the critical challenge of alert fatigue and manual threat intelligence processing in Security Operations Centers (SOCs). Modern SOC analysts face overwhelming volumes of security alerts and Indicators of Compromise (IOCs), leading to inefficient manual enrichment and delayed threat response.</w:t>
      </w:r>
    </w:p>
    <w:p w14:paraId="02E0A427" w14:textId="77777777" w:rsidR="00A211FF" w:rsidRPr="00597C9E" w:rsidRDefault="00A211FF" w:rsidP="002F7F63">
      <w:pPr>
        <w:spacing w:after="0"/>
        <w:jc w:val="both"/>
        <w:rPr>
          <w:rFonts w:cs="Times New Roman"/>
          <w:szCs w:val="24"/>
        </w:rPr>
      </w:pPr>
    </w:p>
    <w:p w14:paraId="653F57C9" w14:textId="414DE9C3" w:rsidR="00F02960" w:rsidRPr="00597C9E" w:rsidRDefault="00F02960" w:rsidP="002F7F63">
      <w:pPr>
        <w:spacing w:after="0"/>
        <w:jc w:val="both"/>
        <w:rPr>
          <w:rFonts w:cs="Times New Roman"/>
          <w:szCs w:val="24"/>
        </w:rPr>
      </w:pPr>
      <w:r w:rsidRPr="00597C9E">
        <w:rPr>
          <w:rFonts w:cs="Times New Roman"/>
          <w:szCs w:val="24"/>
        </w:rPr>
        <w:t>The Automated Threat Intelligence Bot for SOC Analysts Using OSINT APIs is a Python-based system that automates the entire threat intelligence lifecycle. The bot collects IOCs from multiple sources, classifies them by type (IP, domain, URL, hash), enriches them using free OSINT APIs (VirusTotal, AlienVault OTX, Abuse.ch, AbuseIPDB), correlates related indicators, and provides automated triage recommendations.</w:t>
      </w:r>
    </w:p>
    <w:p w14:paraId="28D3704C" w14:textId="77777777" w:rsidR="00A211FF" w:rsidRPr="00597C9E" w:rsidRDefault="00A211FF" w:rsidP="002F7F63">
      <w:pPr>
        <w:spacing w:after="0"/>
        <w:jc w:val="both"/>
        <w:rPr>
          <w:rFonts w:cs="Times New Roman"/>
          <w:szCs w:val="24"/>
        </w:rPr>
      </w:pPr>
    </w:p>
    <w:p w14:paraId="07FFF489" w14:textId="4C24F814" w:rsidR="00F02960" w:rsidRPr="00597C9E" w:rsidRDefault="00F02960" w:rsidP="002F7F63">
      <w:pPr>
        <w:spacing w:after="0"/>
        <w:jc w:val="both"/>
        <w:rPr>
          <w:rFonts w:cs="Times New Roman"/>
          <w:szCs w:val="24"/>
        </w:rPr>
      </w:pPr>
      <w:r w:rsidRPr="00597C9E">
        <w:rPr>
          <w:rFonts w:cs="Times New Roman"/>
          <w:szCs w:val="24"/>
        </w:rPr>
        <w:t>Key implemented modules include: IOC Collection Module (CSV/JSON input), Classification Module (regex-based type detection), and four API Handler Modules for threat intelligence enrichment. The system achieves automated enrichment with confidence scoring and risk-based triage decisions (BLOCK, MONITOR, IGNORE).</w:t>
      </w:r>
    </w:p>
    <w:p w14:paraId="4396277C" w14:textId="77777777" w:rsidR="00A211FF" w:rsidRPr="00597C9E" w:rsidRDefault="00A211FF" w:rsidP="002F7F63">
      <w:pPr>
        <w:spacing w:after="0"/>
        <w:jc w:val="both"/>
        <w:rPr>
          <w:rFonts w:cs="Times New Roman"/>
          <w:szCs w:val="24"/>
        </w:rPr>
      </w:pPr>
    </w:p>
    <w:p w14:paraId="2E2AFAE6" w14:textId="5A3840C9" w:rsidR="00F02960" w:rsidRPr="00597C9E" w:rsidRDefault="00F02960" w:rsidP="002F7F63">
      <w:pPr>
        <w:spacing w:after="0"/>
        <w:jc w:val="both"/>
        <w:rPr>
          <w:rFonts w:cs="Times New Roman"/>
          <w:szCs w:val="24"/>
        </w:rPr>
      </w:pPr>
      <w:r w:rsidRPr="00597C9E">
        <w:rPr>
          <w:rFonts w:cs="Times New Roman"/>
          <w:szCs w:val="24"/>
        </w:rPr>
        <w:t xml:space="preserve">Developed using Python 3.12, the system employs industry-standard libraries (requests, </w:t>
      </w:r>
      <w:proofErr w:type="spellStart"/>
      <w:r w:rsidRPr="00597C9E">
        <w:rPr>
          <w:rFonts w:cs="Times New Roman"/>
          <w:szCs w:val="24"/>
        </w:rPr>
        <w:t>pytest</w:t>
      </w:r>
      <w:proofErr w:type="spellEnd"/>
      <w:r w:rsidRPr="00597C9E">
        <w:rPr>
          <w:rFonts w:cs="Times New Roman"/>
          <w:szCs w:val="24"/>
        </w:rPr>
        <w:t>, pandas) and follows software engineering best practices with unit testing and version control. The modular architecture ensures scalability and maintainability.</w:t>
      </w:r>
    </w:p>
    <w:p w14:paraId="23BD353A" w14:textId="77777777" w:rsidR="00A211FF" w:rsidRPr="00597C9E" w:rsidRDefault="00A211FF" w:rsidP="002F7F63">
      <w:pPr>
        <w:spacing w:after="0"/>
        <w:jc w:val="both"/>
        <w:rPr>
          <w:rFonts w:cs="Times New Roman"/>
          <w:szCs w:val="24"/>
        </w:rPr>
      </w:pPr>
    </w:p>
    <w:p w14:paraId="7FFC29DF" w14:textId="3B1A5542" w:rsidR="00F02960" w:rsidRPr="00597C9E" w:rsidRDefault="00F02960" w:rsidP="002F7F63">
      <w:pPr>
        <w:spacing w:after="0"/>
        <w:jc w:val="both"/>
        <w:rPr>
          <w:rFonts w:cs="Times New Roman"/>
          <w:szCs w:val="24"/>
        </w:rPr>
      </w:pPr>
      <w:r w:rsidRPr="00597C9E">
        <w:rPr>
          <w:rFonts w:cs="Times New Roman"/>
          <w:szCs w:val="24"/>
        </w:rPr>
        <w:t>Results demonstrate successful automation of threat intelligence processing, reducing manual effort by approximately 70% while maintaining high accuracy in IOC classification and enrichment. The system provides actionable intelligence reports in JSON and PDF formats, directly supporting SOC operations.</w:t>
      </w:r>
    </w:p>
    <w:p w14:paraId="6B8B2537" w14:textId="77777777" w:rsidR="00A211FF" w:rsidRPr="00597C9E" w:rsidRDefault="00A211FF" w:rsidP="002F7F63">
      <w:pPr>
        <w:spacing w:after="0"/>
        <w:jc w:val="both"/>
        <w:rPr>
          <w:rFonts w:cs="Times New Roman"/>
          <w:szCs w:val="24"/>
        </w:rPr>
      </w:pPr>
    </w:p>
    <w:p w14:paraId="1E03B512" w14:textId="7C459093" w:rsidR="00F02960" w:rsidRPr="00597C9E" w:rsidRDefault="00F02960" w:rsidP="002F7F63">
      <w:pPr>
        <w:spacing w:after="0"/>
        <w:jc w:val="both"/>
        <w:rPr>
          <w:rFonts w:cs="Times New Roman"/>
          <w:szCs w:val="24"/>
        </w:rPr>
      </w:pPr>
      <w:r w:rsidRPr="00597C9E">
        <w:rPr>
          <w:rFonts w:cs="Times New Roman"/>
          <w:szCs w:val="24"/>
        </w:rPr>
        <w:t>This project contributes to cybersecurity automation by providing an accessible, open-source framework for threat intelligence enrichment, suitable for academic research and small-to-medium SOC environments. Future enhancements include SIEM integration, machine learning-based correlation, and cloud deployment capabilities.</w:t>
      </w:r>
    </w:p>
    <w:p w14:paraId="11A2BC07" w14:textId="77777777" w:rsidR="009376A3" w:rsidRPr="00597C9E" w:rsidRDefault="00F02960" w:rsidP="002F7F63">
      <w:pPr>
        <w:spacing w:after="0"/>
        <w:jc w:val="both"/>
        <w:rPr>
          <w:rFonts w:cs="Times New Roman"/>
          <w:szCs w:val="24"/>
        </w:rPr>
      </w:pPr>
      <w:r w:rsidRPr="00597C9E">
        <w:rPr>
          <w:rFonts w:cs="Times New Roman"/>
          <w:szCs w:val="24"/>
        </w:rPr>
        <w:lastRenderedPageBreak/>
        <w:t>Keywords: Threat Intelligence, SOC Automation, OSINT, IOC Enrichment, Cybersecurity, API Integration</w:t>
      </w:r>
    </w:p>
    <w:p w14:paraId="3DA4B064" w14:textId="77777777" w:rsidR="009376A3" w:rsidRPr="00597C9E" w:rsidRDefault="009376A3" w:rsidP="002F7F63">
      <w:pPr>
        <w:spacing w:after="160"/>
        <w:jc w:val="both"/>
        <w:rPr>
          <w:rFonts w:cs="Times New Roman"/>
          <w:szCs w:val="24"/>
        </w:rPr>
      </w:pPr>
      <w:r w:rsidRPr="00597C9E">
        <w:rPr>
          <w:rFonts w:cs="Times New Roman"/>
          <w:szCs w:val="24"/>
        </w:rPr>
        <w:br w:type="page"/>
      </w:r>
    </w:p>
    <w:sdt>
      <w:sdtPr>
        <w:rPr>
          <w:rFonts w:ascii="Times New Roman" w:eastAsiaTheme="minorHAnsi" w:hAnsi="Times New Roman" w:cs="Times New Roman"/>
          <w:color w:val="auto"/>
          <w:kern w:val="2"/>
          <w:sz w:val="24"/>
          <w:szCs w:val="21"/>
          <w:lang w:bidi="ne-NP"/>
          <w14:ligatures w14:val="standardContextual"/>
        </w:rPr>
        <w:id w:val="1840738398"/>
        <w:docPartObj>
          <w:docPartGallery w:val="Table of Contents"/>
          <w:docPartUnique/>
        </w:docPartObj>
      </w:sdtPr>
      <w:sdtEndPr>
        <w:rPr>
          <w:b/>
          <w:bCs/>
          <w:noProof/>
        </w:rPr>
      </w:sdtEndPr>
      <w:sdtContent>
        <w:p w14:paraId="77A0EB1A" w14:textId="37C55F05" w:rsidR="009376A3" w:rsidRPr="00597C9E" w:rsidRDefault="009376A3" w:rsidP="002F7F63">
          <w:pPr>
            <w:pStyle w:val="TOCHeading"/>
            <w:spacing w:line="360" w:lineRule="auto"/>
            <w:jc w:val="both"/>
            <w:rPr>
              <w:rFonts w:ascii="Times New Roman" w:hAnsi="Times New Roman" w:cs="Times New Roman"/>
              <w:b/>
              <w:bCs/>
              <w:color w:val="auto"/>
            </w:rPr>
          </w:pPr>
          <w:r w:rsidRPr="00597C9E">
            <w:rPr>
              <w:rFonts w:ascii="Times New Roman" w:hAnsi="Times New Roman" w:cs="Times New Roman"/>
              <w:b/>
              <w:bCs/>
              <w:color w:val="auto"/>
            </w:rPr>
            <w:t>Table of Content</w:t>
          </w:r>
          <w:r w:rsidR="00A529EB" w:rsidRPr="00597C9E">
            <w:rPr>
              <w:rFonts w:ascii="Times New Roman" w:hAnsi="Times New Roman" w:cs="Times New Roman"/>
              <w:b/>
              <w:bCs/>
              <w:color w:val="auto"/>
            </w:rPr>
            <w:t>s</w:t>
          </w:r>
        </w:p>
        <w:p w14:paraId="68F03C64" w14:textId="09E4EF73" w:rsidR="00597C9E" w:rsidRPr="00597C9E" w:rsidRDefault="009376A3" w:rsidP="002F7F63">
          <w:pPr>
            <w:pStyle w:val="TOC1"/>
            <w:tabs>
              <w:tab w:val="right" w:leader="dot" w:pos="9350"/>
            </w:tabs>
            <w:jc w:val="both"/>
            <w:rPr>
              <w:rFonts w:eastAsiaTheme="minorEastAsia" w:cs="Times New Roman"/>
              <w:noProof/>
              <w:lang w:bidi="hi-IN"/>
            </w:rPr>
          </w:pPr>
          <w:r w:rsidRPr="00597C9E">
            <w:rPr>
              <w:rFonts w:cs="Times New Roman"/>
            </w:rPr>
            <w:fldChar w:fldCharType="begin"/>
          </w:r>
          <w:r w:rsidRPr="00597C9E">
            <w:rPr>
              <w:rFonts w:cs="Times New Roman"/>
            </w:rPr>
            <w:instrText xml:space="preserve"> TOC \o "1-3" \h \z \u </w:instrText>
          </w:r>
          <w:r w:rsidRPr="00597C9E">
            <w:rPr>
              <w:rFonts w:cs="Times New Roman"/>
            </w:rPr>
            <w:fldChar w:fldCharType="separate"/>
          </w:r>
          <w:hyperlink w:anchor="_Toc222417532" w:history="1">
            <w:r w:rsidR="00597C9E" w:rsidRPr="00597C9E">
              <w:rPr>
                <w:rStyle w:val="Hyperlink"/>
                <w:rFonts w:cs="Times New Roman"/>
                <w:noProof/>
              </w:rPr>
              <w:t>DECLARATION OF AUTHENTICITY</w:t>
            </w:r>
            <w:r w:rsidR="00597C9E" w:rsidRPr="00597C9E">
              <w:rPr>
                <w:rFonts w:cs="Times New Roman"/>
                <w:noProof/>
                <w:webHidden/>
              </w:rPr>
              <w:tab/>
            </w:r>
            <w:r w:rsidR="00597C9E" w:rsidRPr="00597C9E">
              <w:rPr>
                <w:rFonts w:cs="Times New Roman"/>
                <w:noProof/>
                <w:webHidden/>
              </w:rPr>
              <w:fldChar w:fldCharType="begin"/>
            </w:r>
            <w:r w:rsidR="00597C9E" w:rsidRPr="00597C9E">
              <w:rPr>
                <w:rFonts w:cs="Times New Roman"/>
                <w:noProof/>
                <w:webHidden/>
              </w:rPr>
              <w:instrText xml:space="preserve"> PAGEREF _Toc222417532 \h </w:instrText>
            </w:r>
            <w:r w:rsidR="00597C9E" w:rsidRPr="00597C9E">
              <w:rPr>
                <w:rFonts w:cs="Times New Roman"/>
                <w:noProof/>
                <w:webHidden/>
              </w:rPr>
            </w:r>
            <w:r w:rsidR="00597C9E" w:rsidRPr="00597C9E">
              <w:rPr>
                <w:rFonts w:cs="Times New Roman"/>
                <w:noProof/>
                <w:webHidden/>
              </w:rPr>
              <w:fldChar w:fldCharType="separate"/>
            </w:r>
            <w:r w:rsidR="00597C9E" w:rsidRPr="00597C9E">
              <w:rPr>
                <w:rFonts w:cs="Times New Roman"/>
                <w:noProof/>
                <w:webHidden/>
              </w:rPr>
              <w:t>2</w:t>
            </w:r>
            <w:r w:rsidR="00597C9E" w:rsidRPr="00597C9E">
              <w:rPr>
                <w:rFonts w:cs="Times New Roman"/>
                <w:noProof/>
                <w:webHidden/>
              </w:rPr>
              <w:fldChar w:fldCharType="end"/>
            </w:r>
          </w:hyperlink>
        </w:p>
        <w:p w14:paraId="6349B4BF" w14:textId="00F6658A" w:rsidR="00597C9E" w:rsidRPr="00597C9E" w:rsidRDefault="00597C9E" w:rsidP="002F7F63">
          <w:pPr>
            <w:pStyle w:val="TOC1"/>
            <w:tabs>
              <w:tab w:val="right" w:leader="dot" w:pos="9350"/>
            </w:tabs>
            <w:jc w:val="both"/>
            <w:rPr>
              <w:rFonts w:eastAsiaTheme="minorEastAsia" w:cs="Times New Roman"/>
              <w:noProof/>
              <w:lang w:bidi="hi-IN"/>
            </w:rPr>
          </w:pPr>
          <w:hyperlink w:anchor="_Toc222417533" w:history="1">
            <w:r w:rsidRPr="00597C9E">
              <w:rPr>
                <w:rStyle w:val="Hyperlink"/>
                <w:rFonts w:cs="Times New Roman"/>
                <w:noProof/>
              </w:rPr>
              <w:t>ABBREVIATIONS &amp; ACRONYMS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w:t>
            </w:r>
            <w:r w:rsidRPr="00597C9E">
              <w:rPr>
                <w:rFonts w:cs="Times New Roman"/>
                <w:noProof/>
                <w:webHidden/>
              </w:rPr>
              <w:fldChar w:fldCharType="end"/>
            </w:r>
          </w:hyperlink>
        </w:p>
        <w:p w14:paraId="1DA7FD39" w14:textId="6EF5E4C0" w:rsidR="00597C9E" w:rsidRPr="00597C9E" w:rsidRDefault="00597C9E" w:rsidP="002F7F63">
          <w:pPr>
            <w:pStyle w:val="TOC1"/>
            <w:tabs>
              <w:tab w:val="right" w:leader="dot" w:pos="9350"/>
            </w:tabs>
            <w:jc w:val="both"/>
            <w:rPr>
              <w:rFonts w:eastAsiaTheme="minorEastAsia" w:cs="Times New Roman"/>
              <w:noProof/>
              <w:lang w:bidi="hi-IN"/>
            </w:rPr>
          </w:pPr>
          <w:hyperlink w:anchor="_Toc222417534" w:history="1">
            <w:r w:rsidRPr="00597C9E">
              <w:rPr>
                <w:rStyle w:val="Hyperlink"/>
                <w:rFonts w:cs="Times New Roman"/>
                <w:noProof/>
              </w:rPr>
              <w:t>EXECUTIVE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w:t>
            </w:r>
            <w:r w:rsidRPr="00597C9E">
              <w:rPr>
                <w:rFonts w:cs="Times New Roman"/>
                <w:noProof/>
                <w:webHidden/>
              </w:rPr>
              <w:fldChar w:fldCharType="end"/>
            </w:r>
          </w:hyperlink>
        </w:p>
        <w:p w14:paraId="50AA3485" w14:textId="6CCE57A7" w:rsidR="00597C9E" w:rsidRPr="00597C9E" w:rsidRDefault="00597C9E" w:rsidP="002F7F63">
          <w:pPr>
            <w:pStyle w:val="TOC1"/>
            <w:tabs>
              <w:tab w:val="right" w:leader="dot" w:pos="9350"/>
            </w:tabs>
            <w:jc w:val="both"/>
            <w:rPr>
              <w:rFonts w:eastAsiaTheme="minorEastAsia" w:cs="Times New Roman"/>
              <w:noProof/>
              <w:lang w:bidi="hi-IN"/>
            </w:rPr>
          </w:pPr>
          <w:hyperlink w:anchor="_Toc222417535" w:history="1">
            <w:r w:rsidRPr="00597C9E">
              <w:rPr>
                <w:rStyle w:val="Hyperlink"/>
                <w:rFonts w:cs="Times New Roman"/>
                <w:noProof/>
              </w:rPr>
              <w:t>CHAPTER 1: INTRODUCTION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11</w:t>
            </w:r>
            <w:r w:rsidRPr="00597C9E">
              <w:rPr>
                <w:rFonts w:cs="Times New Roman"/>
                <w:noProof/>
                <w:webHidden/>
              </w:rPr>
              <w:fldChar w:fldCharType="end"/>
            </w:r>
          </w:hyperlink>
        </w:p>
        <w:p w14:paraId="2CADB0BA" w14:textId="45880EBA" w:rsidR="00597C9E" w:rsidRPr="00597C9E" w:rsidRDefault="00597C9E" w:rsidP="002F7F63">
          <w:pPr>
            <w:pStyle w:val="TOC2"/>
            <w:tabs>
              <w:tab w:val="right" w:leader="dot" w:pos="9350"/>
            </w:tabs>
            <w:jc w:val="both"/>
            <w:rPr>
              <w:rFonts w:eastAsiaTheme="minorEastAsia" w:cs="Times New Roman"/>
              <w:noProof/>
              <w:lang w:bidi="hi-IN"/>
            </w:rPr>
          </w:pPr>
          <w:hyperlink w:anchor="_Toc222417536" w:history="1">
            <w:r w:rsidRPr="00597C9E">
              <w:rPr>
                <w:rStyle w:val="Hyperlink"/>
                <w:rFonts w:cs="Times New Roman"/>
                <w:noProof/>
              </w:rPr>
              <w:t>1.1 Background of the Study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11</w:t>
            </w:r>
            <w:r w:rsidRPr="00597C9E">
              <w:rPr>
                <w:rFonts w:cs="Times New Roman"/>
                <w:noProof/>
                <w:webHidden/>
              </w:rPr>
              <w:fldChar w:fldCharType="end"/>
            </w:r>
          </w:hyperlink>
        </w:p>
        <w:p w14:paraId="1E61A451" w14:textId="022D4DCF" w:rsidR="00597C9E" w:rsidRPr="00597C9E" w:rsidRDefault="00597C9E" w:rsidP="002F7F63">
          <w:pPr>
            <w:pStyle w:val="TOC2"/>
            <w:tabs>
              <w:tab w:val="right" w:leader="dot" w:pos="9350"/>
            </w:tabs>
            <w:jc w:val="both"/>
            <w:rPr>
              <w:rFonts w:eastAsiaTheme="minorEastAsia" w:cs="Times New Roman"/>
              <w:noProof/>
              <w:lang w:bidi="hi-IN"/>
            </w:rPr>
          </w:pPr>
          <w:hyperlink w:anchor="_Toc222417537" w:history="1">
            <w:r w:rsidRPr="00597C9E">
              <w:rPr>
                <w:rStyle w:val="Hyperlink"/>
                <w:rFonts w:cs="Times New Roman"/>
                <w:noProof/>
              </w:rPr>
              <w:t>1.2 Problem Statement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12</w:t>
            </w:r>
            <w:r w:rsidRPr="00597C9E">
              <w:rPr>
                <w:rFonts w:cs="Times New Roman"/>
                <w:noProof/>
                <w:webHidden/>
              </w:rPr>
              <w:fldChar w:fldCharType="end"/>
            </w:r>
          </w:hyperlink>
        </w:p>
        <w:p w14:paraId="22E97B9D" w14:textId="12E55E77" w:rsidR="00597C9E" w:rsidRPr="00597C9E" w:rsidRDefault="00597C9E" w:rsidP="002F7F63">
          <w:pPr>
            <w:pStyle w:val="TOC2"/>
            <w:tabs>
              <w:tab w:val="right" w:leader="dot" w:pos="9350"/>
            </w:tabs>
            <w:jc w:val="both"/>
            <w:rPr>
              <w:rFonts w:eastAsiaTheme="minorEastAsia" w:cs="Times New Roman"/>
              <w:noProof/>
              <w:lang w:bidi="hi-IN"/>
            </w:rPr>
          </w:pPr>
          <w:hyperlink w:anchor="_Toc222417538" w:history="1">
            <w:r w:rsidRPr="00597C9E">
              <w:rPr>
                <w:rStyle w:val="Hyperlink"/>
                <w:rFonts w:cs="Times New Roman"/>
                <w:noProof/>
              </w:rPr>
              <w:t>1.3 Research Questions / Hypothesis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14</w:t>
            </w:r>
            <w:r w:rsidRPr="00597C9E">
              <w:rPr>
                <w:rFonts w:cs="Times New Roman"/>
                <w:noProof/>
                <w:webHidden/>
              </w:rPr>
              <w:fldChar w:fldCharType="end"/>
            </w:r>
          </w:hyperlink>
        </w:p>
        <w:p w14:paraId="7237F4BF" w14:textId="4A6AF8C1" w:rsidR="00597C9E" w:rsidRPr="00597C9E" w:rsidRDefault="00597C9E" w:rsidP="002F7F63">
          <w:pPr>
            <w:pStyle w:val="TOC2"/>
            <w:tabs>
              <w:tab w:val="right" w:leader="dot" w:pos="9350"/>
            </w:tabs>
            <w:jc w:val="both"/>
            <w:rPr>
              <w:rFonts w:eastAsiaTheme="minorEastAsia" w:cs="Times New Roman"/>
              <w:noProof/>
              <w:lang w:bidi="hi-IN"/>
            </w:rPr>
          </w:pPr>
          <w:hyperlink w:anchor="_Toc222417539" w:history="1">
            <w:r w:rsidRPr="00597C9E">
              <w:rPr>
                <w:rStyle w:val="Hyperlink"/>
                <w:rFonts w:cs="Times New Roman"/>
                <w:noProof/>
              </w:rPr>
              <w:t>1.4 Objectives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_Toc222417539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14</w:t>
            </w:r>
            <w:r w:rsidRPr="00597C9E">
              <w:rPr>
                <w:rFonts w:cs="Times New Roman"/>
                <w:noProof/>
                <w:webHidden/>
              </w:rPr>
              <w:fldChar w:fldCharType="end"/>
            </w:r>
          </w:hyperlink>
        </w:p>
        <w:p w14:paraId="67B544DC" w14:textId="1DE411F8" w:rsidR="00597C9E" w:rsidRPr="00597C9E" w:rsidRDefault="00597C9E" w:rsidP="002F7F63">
          <w:pPr>
            <w:pStyle w:val="TOC2"/>
            <w:tabs>
              <w:tab w:val="right" w:leader="dot" w:pos="9350"/>
            </w:tabs>
            <w:jc w:val="both"/>
            <w:rPr>
              <w:rFonts w:eastAsiaTheme="minorEastAsia" w:cs="Times New Roman"/>
              <w:noProof/>
              <w:lang w:bidi="hi-IN"/>
            </w:rPr>
          </w:pPr>
          <w:hyperlink w:anchor="_Toc222417540" w:history="1">
            <w:r w:rsidRPr="00597C9E">
              <w:rPr>
                <w:rStyle w:val="Hyperlink"/>
                <w:rFonts w:cs="Times New Roman"/>
                <w:noProof/>
              </w:rPr>
              <w:t>1.5 Scope of the Study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16</w:t>
            </w:r>
            <w:r w:rsidRPr="00597C9E">
              <w:rPr>
                <w:rFonts w:cs="Times New Roman"/>
                <w:noProof/>
                <w:webHidden/>
              </w:rPr>
              <w:fldChar w:fldCharType="end"/>
            </w:r>
          </w:hyperlink>
        </w:p>
        <w:p w14:paraId="301FA754" w14:textId="6A4A991B" w:rsidR="00597C9E" w:rsidRPr="00597C9E" w:rsidRDefault="00597C9E" w:rsidP="002F7F63">
          <w:pPr>
            <w:pStyle w:val="TOC3"/>
            <w:tabs>
              <w:tab w:val="right" w:leader="dot" w:pos="9350"/>
            </w:tabs>
            <w:jc w:val="both"/>
            <w:rPr>
              <w:rFonts w:eastAsiaTheme="minorEastAsia" w:cs="Times New Roman"/>
              <w:noProof/>
              <w:lang w:bidi="hi-IN"/>
            </w:rPr>
          </w:pPr>
          <w:hyperlink w:anchor="_Toc222417541" w:history="1">
            <w:r w:rsidRPr="00597C9E">
              <w:rPr>
                <w:rStyle w:val="Hyperlink"/>
                <w:rFonts w:cs="Times New Roman"/>
                <w:noProof/>
              </w:rPr>
              <w:t>1.5.1 In Scope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16</w:t>
            </w:r>
            <w:r w:rsidRPr="00597C9E">
              <w:rPr>
                <w:rFonts w:cs="Times New Roman"/>
                <w:noProof/>
                <w:webHidden/>
              </w:rPr>
              <w:fldChar w:fldCharType="end"/>
            </w:r>
          </w:hyperlink>
        </w:p>
        <w:p w14:paraId="49632193" w14:textId="247CD98F" w:rsidR="00597C9E" w:rsidRPr="00597C9E" w:rsidRDefault="00597C9E" w:rsidP="002F7F63">
          <w:pPr>
            <w:pStyle w:val="TOC3"/>
            <w:tabs>
              <w:tab w:val="right" w:leader="dot" w:pos="9350"/>
            </w:tabs>
            <w:jc w:val="both"/>
            <w:rPr>
              <w:rFonts w:eastAsiaTheme="minorEastAsia" w:cs="Times New Roman"/>
              <w:noProof/>
              <w:lang w:bidi="hi-IN"/>
            </w:rPr>
          </w:pPr>
          <w:hyperlink w:anchor="_Toc222417542" w:history="1">
            <w:r w:rsidRPr="00597C9E">
              <w:rPr>
                <w:rStyle w:val="Hyperlink"/>
                <w:rFonts w:cs="Times New Roman"/>
                <w:noProof/>
              </w:rPr>
              <w:t>1.5.2 Out of Scope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17</w:t>
            </w:r>
            <w:r w:rsidRPr="00597C9E">
              <w:rPr>
                <w:rFonts w:cs="Times New Roman"/>
                <w:noProof/>
                <w:webHidden/>
              </w:rPr>
              <w:fldChar w:fldCharType="end"/>
            </w:r>
          </w:hyperlink>
        </w:p>
        <w:p w14:paraId="7B0BD8FE" w14:textId="44FA135A" w:rsidR="00597C9E" w:rsidRPr="00597C9E" w:rsidRDefault="00597C9E" w:rsidP="002F7F63">
          <w:pPr>
            <w:pStyle w:val="TOC2"/>
            <w:tabs>
              <w:tab w:val="right" w:leader="dot" w:pos="9350"/>
            </w:tabs>
            <w:jc w:val="both"/>
            <w:rPr>
              <w:rFonts w:eastAsiaTheme="minorEastAsia" w:cs="Times New Roman"/>
              <w:noProof/>
              <w:lang w:bidi="hi-IN"/>
            </w:rPr>
          </w:pPr>
          <w:hyperlink w:anchor="_Toc222417543" w:history="1">
            <w:r w:rsidRPr="00597C9E">
              <w:rPr>
                <w:rStyle w:val="Hyperlink"/>
                <w:rFonts w:cs="Times New Roman"/>
                <w:noProof/>
              </w:rPr>
              <w:t>1.6 Limitations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18</w:t>
            </w:r>
            <w:r w:rsidRPr="00597C9E">
              <w:rPr>
                <w:rFonts w:cs="Times New Roman"/>
                <w:noProof/>
                <w:webHidden/>
              </w:rPr>
              <w:fldChar w:fldCharType="end"/>
            </w:r>
          </w:hyperlink>
        </w:p>
        <w:p w14:paraId="10908B40" w14:textId="4F1921FF" w:rsidR="00597C9E" w:rsidRPr="00597C9E" w:rsidRDefault="00597C9E" w:rsidP="002F7F63">
          <w:pPr>
            <w:pStyle w:val="TOC3"/>
            <w:tabs>
              <w:tab w:val="right" w:leader="dot" w:pos="9350"/>
            </w:tabs>
            <w:jc w:val="both"/>
            <w:rPr>
              <w:rFonts w:eastAsiaTheme="minorEastAsia" w:cs="Times New Roman"/>
              <w:noProof/>
              <w:lang w:bidi="hi-IN"/>
            </w:rPr>
          </w:pPr>
          <w:hyperlink w:anchor="_Toc222417544" w:history="1">
            <w:r w:rsidRPr="00597C9E">
              <w:rPr>
                <w:rStyle w:val="Hyperlink"/>
                <w:rFonts w:cs="Times New Roman"/>
                <w:noProof/>
              </w:rPr>
              <w:t>1.6.1 Technical Limitations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18</w:t>
            </w:r>
            <w:r w:rsidRPr="00597C9E">
              <w:rPr>
                <w:rFonts w:cs="Times New Roman"/>
                <w:noProof/>
                <w:webHidden/>
              </w:rPr>
              <w:fldChar w:fldCharType="end"/>
            </w:r>
          </w:hyperlink>
        </w:p>
        <w:p w14:paraId="143ADD36" w14:textId="594905CD" w:rsidR="00597C9E" w:rsidRPr="00597C9E" w:rsidRDefault="00597C9E" w:rsidP="002F7F63">
          <w:pPr>
            <w:pStyle w:val="TOC3"/>
            <w:tabs>
              <w:tab w:val="right" w:leader="dot" w:pos="9350"/>
            </w:tabs>
            <w:jc w:val="both"/>
            <w:rPr>
              <w:rFonts w:eastAsiaTheme="minorEastAsia" w:cs="Times New Roman"/>
              <w:noProof/>
              <w:lang w:bidi="hi-IN"/>
            </w:rPr>
          </w:pPr>
          <w:hyperlink w:anchor="_Toc222417545" w:history="1">
            <w:r w:rsidRPr="00597C9E">
              <w:rPr>
                <w:rStyle w:val="Hyperlink"/>
                <w:rFonts w:cs="Times New Roman"/>
                <w:noProof/>
              </w:rPr>
              <w:t>1.6.2 Data Quality and False Positives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19</w:t>
            </w:r>
            <w:r w:rsidRPr="00597C9E">
              <w:rPr>
                <w:rFonts w:cs="Times New Roman"/>
                <w:noProof/>
                <w:webHidden/>
              </w:rPr>
              <w:fldChar w:fldCharType="end"/>
            </w:r>
          </w:hyperlink>
        </w:p>
        <w:p w14:paraId="3145149E" w14:textId="2FCCC3AB" w:rsidR="00597C9E" w:rsidRPr="00597C9E" w:rsidRDefault="00597C9E" w:rsidP="002F7F63">
          <w:pPr>
            <w:pStyle w:val="TOC3"/>
            <w:tabs>
              <w:tab w:val="right" w:leader="dot" w:pos="9350"/>
            </w:tabs>
            <w:jc w:val="both"/>
            <w:rPr>
              <w:rFonts w:eastAsiaTheme="minorEastAsia" w:cs="Times New Roman"/>
              <w:noProof/>
              <w:lang w:bidi="hi-IN"/>
            </w:rPr>
          </w:pPr>
          <w:hyperlink w:anchor="_Toc222417546" w:history="1">
            <w:r w:rsidRPr="00597C9E">
              <w:rPr>
                <w:rStyle w:val="Hyperlink"/>
                <w:rFonts w:cs="Times New Roman"/>
                <w:noProof/>
              </w:rPr>
              <w:t>1.6.3 Scope Constraints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20</w:t>
            </w:r>
            <w:r w:rsidRPr="00597C9E">
              <w:rPr>
                <w:rFonts w:cs="Times New Roman"/>
                <w:noProof/>
                <w:webHidden/>
              </w:rPr>
              <w:fldChar w:fldCharType="end"/>
            </w:r>
          </w:hyperlink>
        </w:p>
        <w:p w14:paraId="4234CD7C" w14:textId="5AAAAF68" w:rsidR="00597C9E" w:rsidRPr="00597C9E" w:rsidRDefault="00597C9E" w:rsidP="002F7F63">
          <w:pPr>
            <w:pStyle w:val="TOC3"/>
            <w:tabs>
              <w:tab w:val="right" w:leader="dot" w:pos="9350"/>
            </w:tabs>
            <w:jc w:val="both"/>
            <w:rPr>
              <w:rFonts w:eastAsiaTheme="minorEastAsia" w:cs="Times New Roman"/>
              <w:noProof/>
              <w:lang w:bidi="hi-IN"/>
            </w:rPr>
          </w:pPr>
          <w:hyperlink w:anchor="_Toc222417547" w:history="1">
            <w:r w:rsidRPr="00597C9E">
              <w:rPr>
                <w:rStyle w:val="Hyperlink"/>
                <w:rFonts w:cs="Times New Roman"/>
                <w:noProof/>
              </w:rPr>
              <w:t>1.6.4 Ethical and Legal Considerations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20</w:t>
            </w:r>
            <w:r w:rsidRPr="00597C9E">
              <w:rPr>
                <w:rFonts w:cs="Times New Roman"/>
                <w:noProof/>
                <w:webHidden/>
              </w:rPr>
              <w:fldChar w:fldCharType="end"/>
            </w:r>
          </w:hyperlink>
        </w:p>
        <w:p w14:paraId="7EBBF0F3" w14:textId="721AD491" w:rsidR="00597C9E" w:rsidRPr="00597C9E" w:rsidRDefault="00597C9E" w:rsidP="002F7F63">
          <w:pPr>
            <w:pStyle w:val="TOC2"/>
            <w:tabs>
              <w:tab w:val="right" w:leader="dot" w:pos="9350"/>
            </w:tabs>
            <w:jc w:val="both"/>
            <w:rPr>
              <w:rFonts w:eastAsiaTheme="minorEastAsia" w:cs="Times New Roman"/>
              <w:noProof/>
              <w:lang w:bidi="hi-IN"/>
            </w:rPr>
          </w:pPr>
          <w:hyperlink w:anchor="_Toc222417548" w:history="1">
            <w:r w:rsidRPr="00597C9E">
              <w:rPr>
                <w:rStyle w:val="Hyperlink"/>
                <w:rFonts w:cs="Times New Roman"/>
                <w:noProof/>
              </w:rPr>
              <w:t>1.7 Organization of the Report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20</w:t>
            </w:r>
            <w:r w:rsidRPr="00597C9E">
              <w:rPr>
                <w:rFonts w:cs="Times New Roman"/>
                <w:noProof/>
                <w:webHidden/>
              </w:rPr>
              <w:fldChar w:fldCharType="end"/>
            </w:r>
          </w:hyperlink>
        </w:p>
        <w:p w14:paraId="0B17917E" w14:textId="2FC8D1D0" w:rsidR="00597C9E" w:rsidRPr="00597C9E" w:rsidRDefault="00597C9E" w:rsidP="002F7F63">
          <w:pPr>
            <w:pStyle w:val="TOC1"/>
            <w:tabs>
              <w:tab w:val="right" w:leader="dot" w:pos="9350"/>
            </w:tabs>
            <w:jc w:val="both"/>
            <w:rPr>
              <w:rFonts w:eastAsiaTheme="minorEastAsia" w:cs="Times New Roman"/>
              <w:noProof/>
              <w:lang w:bidi="hi-IN"/>
            </w:rPr>
          </w:pPr>
          <w:hyperlink w:anchor="_Toc222417549" w:history="1">
            <w:r w:rsidRPr="00597C9E">
              <w:rPr>
                <w:rStyle w:val="Hyperlink"/>
                <w:rFonts w:cs="Times New Roman"/>
                <w:noProof/>
              </w:rPr>
              <w:t>CHAPTER 2: LITERATURE REVIEW</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_Toc222417549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22</w:t>
            </w:r>
            <w:r w:rsidRPr="00597C9E">
              <w:rPr>
                <w:rFonts w:cs="Times New Roman"/>
                <w:noProof/>
                <w:webHidden/>
              </w:rPr>
              <w:fldChar w:fldCharType="end"/>
            </w:r>
          </w:hyperlink>
        </w:p>
        <w:p w14:paraId="223541F4" w14:textId="3969843C" w:rsidR="00597C9E" w:rsidRPr="00597C9E" w:rsidRDefault="00597C9E" w:rsidP="002F7F63">
          <w:pPr>
            <w:pStyle w:val="TOC2"/>
            <w:tabs>
              <w:tab w:val="right" w:leader="dot" w:pos="9350"/>
            </w:tabs>
            <w:jc w:val="both"/>
            <w:rPr>
              <w:rFonts w:eastAsiaTheme="minorEastAsia" w:cs="Times New Roman"/>
              <w:noProof/>
              <w:lang w:bidi="hi-IN"/>
            </w:rPr>
          </w:pPr>
          <w:hyperlink w:anchor="_Toc222417550" w:history="1">
            <w:r w:rsidRPr="00597C9E">
              <w:rPr>
                <w:rStyle w:val="Hyperlink"/>
                <w:rFonts w:cs="Times New Roman"/>
                <w:noProof/>
              </w:rPr>
              <w:t>2.1 Introduction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22</w:t>
            </w:r>
            <w:r w:rsidRPr="00597C9E">
              <w:rPr>
                <w:rFonts w:cs="Times New Roman"/>
                <w:noProof/>
                <w:webHidden/>
              </w:rPr>
              <w:fldChar w:fldCharType="end"/>
            </w:r>
          </w:hyperlink>
        </w:p>
        <w:p w14:paraId="702FE370" w14:textId="27FD0A5C" w:rsidR="00597C9E" w:rsidRPr="00597C9E" w:rsidRDefault="00597C9E" w:rsidP="002F7F63">
          <w:pPr>
            <w:pStyle w:val="TOC2"/>
            <w:tabs>
              <w:tab w:val="right" w:leader="dot" w:pos="9350"/>
            </w:tabs>
            <w:jc w:val="both"/>
            <w:rPr>
              <w:rFonts w:eastAsiaTheme="minorEastAsia" w:cs="Times New Roman"/>
              <w:noProof/>
              <w:lang w:bidi="hi-IN"/>
            </w:rPr>
          </w:pPr>
          <w:hyperlink w:anchor="_Toc222417551" w:history="1">
            <w:r w:rsidRPr="00597C9E">
              <w:rPr>
                <w:rStyle w:val="Hyperlink"/>
                <w:rFonts w:cs="Times New Roman"/>
                <w:noProof/>
              </w:rPr>
              <w:t>2.2 Review of Related Security Research</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22</w:t>
            </w:r>
            <w:r w:rsidRPr="00597C9E">
              <w:rPr>
                <w:rFonts w:cs="Times New Roman"/>
                <w:noProof/>
                <w:webHidden/>
              </w:rPr>
              <w:fldChar w:fldCharType="end"/>
            </w:r>
          </w:hyperlink>
        </w:p>
        <w:p w14:paraId="7835298F" w14:textId="12AEDC68" w:rsidR="00597C9E" w:rsidRPr="00597C9E" w:rsidRDefault="00597C9E" w:rsidP="002F7F63">
          <w:pPr>
            <w:pStyle w:val="TOC3"/>
            <w:tabs>
              <w:tab w:val="right" w:leader="dot" w:pos="9350"/>
            </w:tabs>
            <w:jc w:val="both"/>
            <w:rPr>
              <w:rFonts w:eastAsiaTheme="minorEastAsia" w:cs="Times New Roman"/>
              <w:noProof/>
              <w:lang w:bidi="hi-IN"/>
            </w:rPr>
          </w:pPr>
          <w:hyperlink w:anchor="_Toc222417552" w:history="1">
            <w:r w:rsidRPr="00597C9E">
              <w:rPr>
                <w:rStyle w:val="Hyperlink"/>
                <w:rFonts w:cs="Times New Roman"/>
                <w:noProof/>
              </w:rPr>
              <w:t>2.2.1 SOC Operations and Alert Triages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22</w:t>
            </w:r>
            <w:r w:rsidRPr="00597C9E">
              <w:rPr>
                <w:rFonts w:cs="Times New Roman"/>
                <w:noProof/>
                <w:webHidden/>
              </w:rPr>
              <w:fldChar w:fldCharType="end"/>
            </w:r>
          </w:hyperlink>
        </w:p>
        <w:p w14:paraId="2A88461E" w14:textId="0D99A5C8" w:rsidR="00597C9E" w:rsidRPr="00597C9E" w:rsidRDefault="00597C9E" w:rsidP="002F7F63">
          <w:pPr>
            <w:pStyle w:val="TOC3"/>
            <w:tabs>
              <w:tab w:val="right" w:leader="dot" w:pos="9350"/>
            </w:tabs>
            <w:jc w:val="both"/>
            <w:rPr>
              <w:rFonts w:eastAsiaTheme="minorEastAsia" w:cs="Times New Roman"/>
              <w:noProof/>
              <w:lang w:bidi="hi-IN"/>
            </w:rPr>
          </w:pPr>
          <w:hyperlink w:anchor="_Toc222417553" w:history="1">
            <w:r w:rsidRPr="00597C9E">
              <w:rPr>
                <w:rStyle w:val="Hyperlink"/>
                <w:rFonts w:cs="Times New Roman"/>
                <w:noProof/>
              </w:rPr>
              <w:t>2.2.2 IOC Enrichment and Normalization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23</w:t>
            </w:r>
            <w:r w:rsidRPr="00597C9E">
              <w:rPr>
                <w:rFonts w:cs="Times New Roman"/>
                <w:noProof/>
                <w:webHidden/>
              </w:rPr>
              <w:fldChar w:fldCharType="end"/>
            </w:r>
          </w:hyperlink>
        </w:p>
        <w:p w14:paraId="48F6A76B" w14:textId="09C12E2B" w:rsidR="00597C9E" w:rsidRPr="00597C9E" w:rsidRDefault="00597C9E" w:rsidP="002F7F63">
          <w:pPr>
            <w:pStyle w:val="TOC3"/>
            <w:tabs>
              <w:tab w:val="right" w:leader="dot" w:pos="9350"/>
            </w:tabs>
            <w:jc w:val="both"/>
            <w:rPr>
              <w:rFonts w:eastAsiaTheme="minorEastAsia" w:cs="Times New Roman"/>
              <w:noProof/>
              <w:lang w:bidi="hi-IN"/>
            </w:rPr>
          </w:pPr>
          <w:hyperlink w:anchor="_Toc222417554" w:history="1">
            <w:r w:rsidRPr="00597C9E">
              <w:rPr>
                <w:rStyle w:val="Hyperlink"/>
                <w:rFonts w:cs="Times New Roman"/>
                <w:noProof/>
              </w:rPr>
              <w:t>2.2.3 Multi-Source Intelligence Aggregation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24</w:t>
            </w:r>
            <w:r w:rsidRPr="00597C9E">
              <w:rPr>
                <w:rFonts w:cs="Times New Roman"/>
                <w:noProof/>
                <w:webHidden/>
              </w:rPr>
              <w:fldChar w:fldCharType="end"/>
            </w:r>
          </w:hyperlink>
        </w:p>
        <w:p w14:paraId="39818864" w14:textId="644B270D" w:rsidR="00597C9E" w:rsidRPr="00597C9E" w:rsidRDefault="00597C9E" w:rsidP="002F7F63">
          <w:pPr>
            <w:pStyle w:val="TOC3"/>
            <w:tabs>
              <w:tab w:val="right" w:leader="dot" w:pos="9350"/>
            </w:tabs>
            <w:jc w:val="both"/>
            <w:rPr>
              <w:rFonts w:eastAsiaTheme="minorEastAsia" w:cs="Times New Roman"/>
              <w:noProof/>
              <w:lang w:bidi="hi-IN"/>
            </w:rPr>
          </w:pPr>
          <w:hyperlink w:anchor="_Toc222417555" w:history="1">
            <w:r w:rsidRPr="00597C9E">
              <w:rPr>
                <w:rStyle w:val="Hyperlink"/>
                <w:rFonts w:cs="Times New Roman"/>
                <w:noProof/>
              </w:rPr>
              <w:t>2.2.4 OSINT Platforms and Reputation APIs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24</w:t>
            </w:r>
            <w:r w:rsidRPr="00597C9E">
              <w:rPr>
                <w:rFonts w:cs="Times New Roman"/>
                <w:noProof/>
                <w:webHidden/>
              </w:rPr>
              <w:fldChar w:fldCharType="end"/>
            </w:r>
          </w:hyperlink>
        </w:p>
        <w:p w14:paraId="395A39F9" w14:textId="784BE1D0" w:rsidR="00597C9E" w:rsidRPr="00597C9E" w:rsidRDefault="00597C9E" w:rsidP="002F7F63">
          <w:pPr>
            <w:pStyle w:val="TOC2"/>
            <w:tabs>
              <w:tab w:val="right" w:leader="dot" w:pos="9350"/>
            </w:tabs>
            <w:jc w:val="both"/>
            <w:rPr>
              <w:rFonts w:eastAsiaTheme="minorEastAsia" w:cs="Times New Roman"/>
              <w:noProof/>
              <w:lang w:bidi="hi-IN"/>
            </w:rPr>
          </w:pPr>
          <w:hyperlink w:anchor="_Toc222417556" w:history="1">
            <w:r w:rsidRPr="00597C9E">
              <w:rPr>
                <w:rStyle w:val="Hyperlink"/>
                <w:rFonts w:cs="Times New Roman"/>
                <w:noProof/>
              </w:rPr>
              <w:t>2.3 Cyber Security Models / Standards Relevant to Project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25</w:t>
            </w:r>
            <w:r w:rsidRPr="00597C9E">
              <w:rPr>
                <w:rFonts w:cs="Times New Roman"/>
                <w:noProof/>
                <w:webHidden/>
              </w:rPr>
              <w:fldChar w:fldCharType="end"/>
            </w:r>
          </w:hyperlink>
        </w:p>
        <w:p w14:paraId="556ED089" w14:textId="60DB126D" w:rsidR="00597C9E" w:rsidRPr="00597C9E" w:rsidRDefault="00597C9E" w:rsidP="002F7F63">
          <w:pPr>
            <w:pStyle w:val="TOC3"/>
            <w:tabs>
              <w:tab w:val="right" w:leader="dot" w:pos="9350"/>
            </w:tabs>
            <w:jc w:val="both"/>
            <w:rPr>
              <w:rFonts w:eastAsiaTheme="minorEastAsia" w:cs="Times New Roman"/>
              <w:noProof/>
              <w:lang w:bidi="hi-IN"/>
            </w:rPr>
          </w:pPr>
          <w:hyperlink w:anchor="_Toc222417557" w:history="1">
            <w:r w:rsidRPr="00597C9E">
              <w:rPr>
                <w:rStyle w:val="Hyperlink"/>
                <w:rFonts w:cs="Times New Roman"/>
                <w:noProof/>
              </w:rPr>
              <w:t>2.3.1 NIST Cybersecurity Framework (CSF)</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25</w:t>
            </w:r>
            <w:r w:rsidRPr="00597C9E">
              <w:rPr>
                <w:rFonts w:cs="Times New Roman"/>
                <w:noProof/>
                <w:webHidden/>
              </w:rPr>
              <w:fldChar w:fldCharType="end"/>
            </w:r>
          </w:hyperlink>
        </w:p>
        <w:p w14:paraId="1742F1C3" w14:textId="0501B58E" w:rsidR="00597C9E" w:rsidRPr="00597C9E" w:rsidRDefault="00597C9E" w:rsidP="002F7F63">
          <w:pPr>
            <w:pStyle w:val="TOC3"/>
            <w:tabs>
              <w:tab w:val="right" w:leader="dot" w:pos="9350"/>
            </w:tabs>
            <w:jc w:val="both"/>
            <w:rPr>
              <w:rFonts w:eastAsiaTheme="minorEastAsia" w:cs="Times New Roman"/>
              <w:noProof/>
              <w:lang w:bidi="hi-IN"/>
            </w:rPr>
          </w:pPr>
          <w:hyperlink w:anchor="_Toc222417558" w:history="1">
            <w:r w:rsidRPr="00597C9E">
              <w:rPr>
                <w:rStyle w:val="Hyperlink"/>
                <w:rFonts w:cs="Times New Roman"/>
                <w:noProof/>
              </w:rPr>
              <w:t>2.3.2 MITRE ATT&amp;CK Framework</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26</w:t>
            </w:r>
            <w:r w:rsidRPr="00597C9E">
              <w:rPr>
                <w:rFonts w:cs="Times New Roman"/>
                <w:noProof/>
                <w:webHidden/>
              </w:rPr>
              <w:fldChar w:fldCharType="end"/>
            </w:r>
          </w:hyperlink>
        </w:p>
        <w:p w14:paraId="7E417F15" w14:textId="3D76656D" w:rsidR="00597C9E" w:rsidRPr="00597C9E" w:rsidRDefault="00597C9E" w:rsidP="002F7F63">
          <w:pPr>
            <w:pStyle w:val="TOC3"/>
            <w:tabs>
              <w:tab w:val="right" w:leader="dot" w:pos="9350"/>
            </w:tabs>
            <w:jc w:val="both"/>
            <w:rPr>
              <w:rFonts w:eastAsiaTheme="minorEastAsia" w:cs="Times New Roman"/>
              <w:noProof/>
              <w:lang w:bidi="hi-IN"/>
            </w:rPr>
          </w:pPr>
          <w:hyperlink w:anchor="_Toc222417559" w:history="1">
            <w:r w:rsidRPr="00597C9E">
              <w:rPr>
                <w:rStyle w:val="Hyperlink"/>
                <w:rFonts w:cs="Times New Roman"/>
                <w:noProof/>
              </w:rPr>
              <w:t>2.3.3 OWASP Top 10</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_Toc222417559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27</w:t>
            </w:r>
            <w:r w:rsidRPr="00597C9E">
              <w:rPr>
                <w:rFonts w:cs="Times New Roman"/>
                <w:noProof/>
                <w:webHidden/>
              </w:rPr>
              <w:fldChar w:fldCharType="end"/>
            </w:r>
          </w:hyperlink>
        </w:p>
        <w:p w14:paraId="31B54024" w14:textId="4CEAB4DF" w:rsidR="00597C9E" w:rsidRPr="00597C9E" w:rsidRDefault="00597C9E" w:rsidP="002F7F63">
          <w:pPr>
            <w:pStyle w:val="TOC3"/>
            <w:tabs>
              <w:tab w:val="right" w:leader="dot" w:pos="9350"/>
            </w:tabs>
            <w:jc w:val="both"/>
            <w:rPr>
              <w:rFonts w:eastAsiaTheme="minorEastAsia" w:cs="Times New Roman"/>
              <w:noProof/>
              <w:lang w:bidi="hi-IN"/>
            </w:rPr>
          </w:pPr>
          <w:hyperlink w:anchor="_Toc222417560" w:history="1">
            <w:r w:rsidRPr="00597C9E">
              <w:rPr>
                <w:rStyle w:val="Hyperlink"/>
                <w:rFonts w:cs="Times New Roman"/>
                <w:noProof/>
              </w:rPr>
              <w:t>2.3.4 STRIDE Threat Modeling</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28</w:t>
            </w:r>
            <w:r w:rsidRPr="00597C9E">
              <w:rPr>
                <w:rFonts w:cs="Times New Roman"/>
                <w:noProof/>
                <w:webHidden/>
              </w:rPr>
              <w:fldChar w:fldCharType="end"/>
            </w:r>
          </w:hyperlink>
        </w:p>
        <w:p w14:paraId="116A7421" w14:textId="504DFB39" w:rsidR="00597C9E" w:rsidRPr="00597C9E" w:rsidRDefault="00597C9E" w:rsidP="002F7F63">
          <w:pPr>
            <w:pStyle w:val="TOC2"/>
            <w:tabs>
              <w:tab w:val="right" w:leader="dot" w:pos="9350"/>
            </w:tabs>
            <w:jc w:val="both"/>
            <w:rPr>
              <w:rFonts w:eastAsiaTheme="minorEastAsia" w:cs="Times New Roman"/>
              <w:noProof/>
              <w:lang w:bidi="hi-IN"/>
            </w:rPr>
          </w:pPr>
          <w:hyperlink w:anchor="_Toc222417561" w:history="1">
            <w:r w:rsidRPr="00597C9E">
              <w:rPr>
                <w:rStyle w:val="Hyperlink"/>
                <w:rFonts w:cs="Times New Roman"/>
                <w:noProof/>
              </w:rPr>
              <w:t>2.4 Existing Tools, Methods, Datasets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29</w:t>
            </w:r>
            <w:r w:rsidRPr="00597C9E">
              <w:rPr>
                <w:rFonts w:cs="Times New Roman"/>
                <w:noProof/>
                <w:webHidden/>
              </w:rPr>
              <w:fldChar w:fldCharType="end"/>
            </w:r>
          </w:hyperlink>
        </w:p>
        <w:p w14:paraId="3BF5E1AB" w14:textId="0484654F" w:rsidR="00597C9E" w:rsidRPr="00597C9E" w:rsidRDefault="00597C9E" w:rsidP="002F7F63">
          <w:pPr>
            <w:pStyle w:val="TOC3"/>
            <w:tabs>
              <w:tab w:val="right" w:leader="dot" w:pos="9350"/>
            </w:tabs>
            <w:jc w:val="both"/>
            <w:rPr>
              <w:rFonts w:eastAsiaTheme="minorEastAsia" w:cs="Times New Roman"/>
              <w:noProof/>
              <w:lang w:bidi="hi-IN"/>
            </w:rPr>
          </w:pPr>
          <w:hyperlink w:anchor="_Toc222417562" w:history="1">
            <w:r w:rsidRPr="00597C9E">
              <w:rPr>
                <w:rStyle w:val="Hyperlink"/>
                <w:rFonts w:cs="Times New Roman"/>
                <w:noProof/>
              </w:rPr>
              <w:t>2.4.1 Existing SOC and SIEM Tools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29</w:t>
            </w:r>
            <w:r w:rsidRPr="00597C9E">
              <w:rPr>
                <w:rFonts w:cs="Times New Roman"/>
                <w:noProof/>
                <w:webHidden/>
              </w:rPr>
              <w:fldChar w:fldCharType="end"/>
            </w:r>
          </w:hyperlink>
        </w:p>
        <w:p w14:paraId="62DF2221" w14:textId="3DFAF3A4" w:rsidR="00597C9E" w:rsidRPr="00597C9E" w:rsidRDefault="00597C9E" w:rsidP="002F7F63">
          <w:pPr>
            <w:pStyle w:val="TOC3"/>
            <w:tabs>
              <w:tab w:val="right" w:leader="dot" w:pos="9350"/>
            </w:tabs>
            <w:jc w:val="both"/>
            <w:rPr>
              <w:rFonts w:eastAsiaTheme="minorEastAsia" w:cs="Times New Roman"/>
              <w:noProof/>
              <w:lang w:bidi="hi-IN"/>
            </w:rPr>
          </w:pPr>
          <w:hyperlink w:anchor="_Toc222417563" w:history="1">
            <w:r w:rsidRPr="00597C9E">
              <w:rPr>
                <w:rStyle w:val="Hyperlink"/>
                <w:rFonts w:cs="Times New Roman"/>
                <w:noProof/>
              </w:rPr>
              <w:t>2.4.2 OSINT APIs and Public Reputation Data Sources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30</w:t>
            </w:r>
            <w:r w:rsidRPr="00597C9E">
              <w:rPr>
                <w:rFonts w:cs="Times New Roman"/>
                <w:noProof/>
                <w:webHidden/>
              </w:rPr>
              <w:fldChar w:fldCharType="end"/>
            </w:r>
          </w:hyperlink>
        </w:p>
        <w:p w14:paraId="252D30FE" w14:textId="3FA71D53" w:rsidR="00597C9E" w:rsidRPr="00597C9E" w:rsidRDefault="00597C9E" w:rsidP="002F7F63">
          <w:pPr>
            <w:pStyle w:val="TOC3"/>
            <w:tabs>
              <w:tab w:val="right" w:leader="dot" w:pos="9350"/>
            </w:tabs>
            <w:jc w:val="both"/>
            <w:rPr>
              <w:rFonts w:eastAsiaTheme="minorEastAsia" w:cs="Times New Roman"/>
              <w:noProof/>
              <w:lang w:bidi="hi-IN"/>
            </w:rPr>
          </w:pPr>
          <w:hyperlink w:anchor="_Toc222417564" w:history="1">
            <w:r w:rsidRPr="00597C9E">
              <w:rPr>
                <w:rStyle w:val="Hyperlink"/>
                <w:rFonts w:cs="Times New Roman"/>
                <w:noProof/>
              </w:rPr>
              <w:t>2.4.3 IOC Datasets and Benchmarks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30</w:t>
            </w:r>
            <w:r w:rsidRPr="00597C9E">
              <w:rPr>
                <w:rFonts w:cs="Times New Roman"/>
                <w:noProof/>
                <w:webHidden/>
              </w:rPr>
              <w:fldChar w:fldCharType="end"/>
            </w:r>
          </w:hyperlink>
        </w:p>
        <w:p w14:paraId="51BD546B" w14:textId="2F47C96F" w:rsidR="00597C9E" w:rsidRPr="00597C9E" w:rsidRDefault="00597C9E" w:rsidP="002F7F63">
          <w:pPr>
            <w:pStyle w:val="TOC3"/>
            <w:tabs>
              <w:tab w:val="right" w:leader="dot" w:pos="9350"/>
            </w:tabs>
            <w:jc w:val="both"/>
            <w:rPr>
              <w:rFonts w:eastAsiaTheme="minorEastAsia" w:cs="Times New Roman"/>
              <w:noProof/>
              <w:lang w:bidi="hi-IN"/>
            </w:rPr>
          </w:pPr>
          <w:hyperlink w:anchor="_Toc222417565" w:history="1">
            <w:r w:rsidRPr="00597C9E">
              <w:rPr>
                <w:rStyle w:val="Hyperlink"/>
                <w:rFonts w:cs="Times New Roman"/>
                <w:noProof/>
              </w:rPr>
              <w:t>2.4.4 Methodological Approaches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31</w:t>
            </w:r>
            <w:r w:rsidRPr="00597C9E">
              <w:rPr>
                <w:rFonts w:cs="Times New Roman"/>
                <w:noProof/>
                <w:webHidden/>
              </w:rPr>
              <w:fldChar w:fldCharType="end"/>
            </w:r>
          </w:hyperlink>
        </w:p>
        <w:p w14:paraId="675C6609" w14:textId="67F65C54" w:rsidR="00597C9E" w:rsidRPr="00597C9E" w:rsidRDefault="00597C9E" w:rsidP="002F7F63">
          <w:pPr>
            <w:pStyle w:val="TOC2"/>
            <w:tabs>
              <w:tab w:val="right" w:leader="dot" w:pos="9350"/>
            </w:tabs>
            <w:jc w:val="both"/>
            <w:rPr>
              <w:rFonts w:eastAsiaTheme="minorEastAsia" w:cs="Times New Roman"/>
              <w:noProof/>
              <w:lang w:bidi="hi-IN"/>
            </w:rPr>
          </w:pPr>
          <w:hyperlink w:anchor="_Toc222417566" w:history="1">
            <w:r w:rsidRPr="00597C9E">
              <w:rPr>
                <w:rStyle w:val="Hyperlink"/>
                <w:rFonts w:cs="Times New Roman"/>
                <w:noProof/>
              </w:rPr>
              <w:t>2.5 Research Gap</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32</w:t>
            </w:r>
            <w:r w:rsidRPr="00597C9E">
              <w:rPr>
                <w:rFonts w:cs="Times New Roman"/>
                <w:noProof/>
                <w:webHidden/>
              </w:rPr>
              <w:fldChar w:fldCharType="end"/>
            </w:r>
          </w:hyperlink>
        </w:p>
        <w:p w14:paraId="5EC346F4" w14:textId="638E3B7C" w:rsidR="00597C9E" w:rsidRPr="00597C9E" w:rsidRDefault="00597C9E" w:rsidP="002F7F63">
          <w:pPr>
            <w:pStyle w:val="TOC2"/>
            <w:tabs>
              <w:tab w:val="right" w:leader="dot" w:pos="9350"/>
            </w:tabs>
            <w:jc w:val="both"/>
            <w:rPr>
              <w:rFonts w:eastAsiaTheme="minorEastAsia" w:cs="Times New Roman"/>
              <w:noProof/>
              <w:lang w:bidi="hi-IN"/>
            </w:rPr>
          </w:pPr>
          <w:hyperlink w:anchor="_Toc222417567" w:history="1">
            <w:r w:rsidRPr="00597C9E">
              <w:rPr>
                <w:rStyle w:val="Hyperlink"/>
                <w:rFonts w:cs="Times New Roman"/>
                <w:noProof/>
              </w:rPr>
              <w:t>2.6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33</w:t>
            </w:r>
            <w:r w:rsidRPr="00597C9E">
              <w:rPr>
                <w:rFonts w:cs="Times New Roman"/>
                <w:noProof/>
                <w:webHidden/>
              </w:rPr>
              <w:fldChar w:fldCharType="end"/>
            </w:r>
          </w:hyperlink>
        </w:p>
        <w:p w14:paraId="0485D6C3" w14:textId="51799B84" w:rsidR="00597C9E" w:rsidRPr="00597C9E" w:rsidRDefault="00597C9E" w:rsidP="002F7F63">
          <w:pPr>
            <w:pStyle w:val="TOC1"/>
            <w:tabs>
              <w:tab w:val="right" w:leader="dot" w:pos="9350"/>
            </w:tabs>
            <w:jc w:val="both"/>
            <w:rPr>
              <w:rFonts w:eastAsiaTheme="minorEastAsia" w:cs="Times New Roman"/>
              <w:noProof/>
              <w:lang w:bidi="hi-IN"/>
            </w:rPr>
          </w:pPr>
          <w:hyperlink w:anchor="_Toc222417568" w:history="1">
            <w:r w:rsidRPr="00597C9E">
              <w:rPr>
                <w:rStyle w:val="Hyperlink"/>
                <w:rFonts w:cs="Times New Roman"/>
                <w:noProof/>
              </w:rPr>
              <w:t>CHAPTER 3: METHODOLOGY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35</w:t>
            </w:r>
            <w:r w:rsidRPr="00597C9E">
              <w:rPr>
                <w:rFonts w:cs="Times New Roman"/>
                <w:noProof/>
                <w:webHidden/>
              </w:rPr>
              <w:fldChar w:fldCharType="end"/>
            </w:r>
          </w:hyperlink>
        </w:p>
        <w:p w14:paraId="1D8C9B55" w14:textId="32B8AEB6" w:rsidR="00597C9E" w:rsidRPr="00597C9E" w:rsidRDefault="00597C9E" w:rsidP="002F7F63">
          <w:pPr>
            <w:pStyle w:val="TOC2"/>
            <w:tabs>
              <w:tab w:val="right" w:leader="dot" w:pos="9350"/>
            </w:tabs>
            <w:jc w:val="both"/>
            <w:rPr>
              <w:rFonts w:eastAsiaTheme="minorEastAsia" w:cs="Times New Roman"/>
              <w:noProof/>
              <w:lang w:bidi="hi-IN"/>
            </w:rPr>
          </w:pPr>
          <w:hyperlink w:anchor="_Toc222417569" w:history="1">
            <w:r w:rsidRPr="00597C9E">
              <w:rPr>
                <w:rStyle w:val="Hyperlink"/>
                <w:rFonts w:cs="Times New Roman"/>
                <w:noProof/>
              </w:rPr>
              <w:t>3.1 Research Design / Security Workflow (Incident Response Lifecycle — NIST 800-61)</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_Toc222417569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35</w:t>
            </w:r>
            <w:r w:rsidRPr="00597C9E">
              <w:rPr>
                <w:rFonts w:cs="Times New Roman"/>
                <w:noProof/>
                <w:webHidden/>
              </w:rPr>
              <w:fldChar w:fldCharType="end"/>
            </w:r>
          </w:hyperlink>
        </w:p>
        <w:p w14:paraId="362FD0F7" w14:textId="6B316589" w:rsidR="00597C9E" w:rsidRPr="00597C9E" w:rsidRDefault="00597C9E" w:rsidP="002F7F63">
          <w:pPr>
            <w:pStyle w:val="TOC2"/>
            <w:tabs>
              <w:tab w:val="right" w:leader="dot" w:pos="9350"/>
            </w:tabs>
            <w:jc w:val="both"/>
            <w:rPr>
              <w:rFonts w:eastAsiaTheme="minorEastAsia" w:cs="Times New Roman"/>
              <w:noProof/>
              <w:lang w:bidi="hi-IN"/>
            </w:rPr>
          </w:pPr>
          <w:hyperlink w:anchor="_Toc222417570" w:history="1">
            <w:r w:rsidRPr="00597C9E">
              <w:rPr>
                <w:rStyle w:val="Hyperlink"/>
                <w:rFonts w:cs="Times New Roman"/>
                <w:noProof/>
              </w:rPr>
              <w:t>3.2 Security Requirement Specification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36</w:t>
            </w:r>
            <w:r w:rsidRPr="00597C9E">
              <w:rPr>
                <w:rFonts w:cs="Times New Roman"/>
                <w:noProof/>
                <w:webHidden/>
              </w:rPr>
              <w:fldChar w:fldCharType="end"/>
            </w:r>
          </w:hyperlink>
        </w:p>
        <w:p w14:paraId="63705956" w14:textId="6A3417B0" w:rsidR="00597C9E" w:rsidRPr="00597C9E" w:rsidRDefault="00597C9E" w:rsidP="002F7F63">
          <w:pPr>
            <w:pStyle w:val="TOC3"/>
            <w:tabs>
              <w:tab w:val="right" w:leader="dot" w:pos="9350"/>
            </w:tabs>
            <w:jc w:val="both"/>
            <w:rPr>
              <w:rFonts w:eastAsiaTheme="minorEastAsia" w:cs="Times New Roman"/>
              <w:noProof/>
              <w:lang w:bidi="hi-IN"/>
            </w:rPr>
          </w:pPr>
          <w:hyperlink w:anchor="_Toc222417571" w:history="1">
            <w:r w:rsidRPr="00597C9E">
              <w:rPr>
                <w:rStyle w:val="Hyperlink"/>
                <w:rFonts w:cs="Times New Roman"/>
                <w:noProof/>
              </w:rPr>
              <w:t>3.2.1 Functional Security Requirements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36</w:t>
            </w:r>
            <w:r w:rsidRPr="00597C9E">
              <w:rPr>
                <w:rFonts w:cs="Times New Roman"/>
                <w:noProof/>
                <w:webHidden/>
              </w:rPr>
              <w:fldChar w:fldCharType="end"/>
            </w:r>
          </w:hyperlink>
        </w:p>
        <w:p w14:paraId="68202EA0" w14:textId="4F8FDC1F" w:rsidR="00597C9E" w:rsidRPr="00597C9E" w:rsidRDefault="00597C9E" w:rsidP="002F7F63">
          <w:pPr>
            <w:pStyle w:val="TOC3"/>
            <w:tabs>
              <w:tab w:val="right" w:leader="dot" w:pos="9350"/>
            </w:tabs>
            <w:jc w:val="both"/>
            <w:rPr>
              <w:rFonts w:eastAsiaTheme="minorEastAsia" w:cs="Times New Roman"/>
              <w:noProof/>
              <w:lang w:bidi="hi-IN"/>
            </w:rPr>
          </w:pPr>
          <w:hyperlink w:anchor="_Toc222417572" w:history="1">
            <w:r w:rsidRPr="00597C9E">
              <w:rPr>
                <w:rStyle w:val="Hyperlink"/>
                <w:rFonts w:cs="Times New Roman"/>
                <w:noProof/>
              </w:rPr>
              <w:t>3.2.2 Non-Functional Security Requirements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36</w:t>
            </w:r>
            <w:r w:rsidRPr="00597C9E">
              <w:rPr>
                <w:rFonts w:cs="Times New Roman"/>
                <w:noProof/>
                <w:webHidden/>
              </w:rPr>
              <w:fldChar w:fldCharType="end"/>
            </w:r>
          </w:hyperlink>
        </w:p>
        <w:p w14:paraId="35A9B007" w14:textId="5DF2B018" w:rsidR="00597C9E" w:rsidRPr="00597C9E" w:rsidRDefault="00597C9E" w:rsidP="002F7F63">
          <w:pPr>
            <w:pStyle w:val="TOC2"/>
            <w:tabs>
              <w:tab w:val="right" w:leader="dot" w:pos="9350"/>
            </w:tabs>
            <w:jc w:val="both"/>
            <w:rPr>
              <w:rFonts w:eastAsiaTheme="minorEastAsia" w:cs="Times New Roman"/>
              <w:noProof/>
              <w:lang w:bidi="hi-IN"/>
            </w:rPr>
          </w:pPr>
          <w:hyperlink w:anchor="_Toc222417573" w:history="1">
            <w:r w:rsidRPr="00597C9E">
              <w:rPr>
                <w:rStyle w:val="Hyperlink"/>
                <w:rFonts w:cs="Times New Roman"/>
                <w:noProof/>
              </w:rPr>
              <w:t>3.3 Threat Modeling</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37</w:t>
            </w:r>
            <w:r w:rsidRPr="00597C9E">
              <w:rPr>
                <w:rFonts w:cs="Times New Roman"/>
                <w:noProof/>
                <w:webHidden/>
              </w:rPr>
              <w:fldChar w:fldCharType="end"/>
            </w:r>
          </w:hyperlink>
        </w:p>
        <w:p w14:paraId="49D2D8B4" w14:textId="22D9BEB9" w:rsidR="00597C9E" w:rsidRPr="00597C9E" w:rsidRDefault="00597C9E" w:rsidP="002F7F63">
          <w:pPr>
            <w:pStyle w:val="TOC3"/>
            <w:tabs>
              <w:tab w:val="right" w:leader="dot" w:pos="9350"/>
            </w:tabs>
            <w:jc w:val="both"/>
            <w:rPr>
              <w:rFonts w:eastAsiaTheme="minorEastAsia" w:cs="Times New Roman"/>
              <w:noProof/>
              <w:lang w:bidi="hi-IN"/>
            </w:rPr>
          </w:pPr>
          <w:hyperlink w:anchor="_Toc222417574" w:history="1">
            <w:r w:rsidRPr="00597C9E">
              <w:rPr>
                <w:rStyle w:val="Hyperlink"/>
                <w:rFonts w:cs="Times New Roman"/>
                <w:noProof/>
              </w:rPr>
              <w:t>3.3.1 DFD (Data Flow Diagram)</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37</w:t>
            </w:r>
            <w:r w:rsidRPr="00597C9E">
              <w:rPr>
                <w:rFonts w:cs="Times New Roman"/>
                <w:noProof/>
                <w:webHidden/>
              </w:rPr>
              <w:fldChar w:fldCharType="end"/>
            </w:r>
          </w:hyperlink>
        </w:p>
        <w:p w14:paraId="38D05B44" w14:textId="5CCF0A91" w:rsidR="00597C9E" w:rsidRPr="00597C9E" w:rsidRDefault="00597C9E" w:rsidP="002F7F63">
          <w:pPr>
            <w:pStyle w:val="TOC3"/>
            <w:tabs>
              <w:tab w:val="right" w:leader="dot" w:pos="9350"/>
            </w:tabs>
            <w:jc w:val="both"/>
            <w:rPr>
              <w:rFonts w:eastAsiaTheme="minorEastAsia" w:cs="Times New Roman"/>
              <w:noProof/>
              <w:lang w:bidi="hi-IN"/>
            </w:rPr>
          </w:pPr>
          <w:hyperlink w:anchor="_Toc222417575" w:history="1">
            <w:r w:rsidRPr="00597C9E">
              <w:rPr>
                <w:rStyle w:val="Hyperlink"/>
                <w:rFonts w:cs="Times New Roman"/>
                <w:noProof/>
              </w:rPr>
              <w:t>3.3.2 STRIDE Matrix</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38</w:t>
            </w:r>
            <w:r w:rsidRPr="00597C9E">
              <w:rPr>
                <w:rFonts w:cs="Times New Roman"/>
                <w:noProof/>
                <w:webHidden/>
              </w:rPr>
              <w:fldChar w:fldCharType="end"/>
            </w:r>
          </w:hyperlink>
        </w:p>
        <w:p w14:paraId="2C4A0C6E" w14:textId="4AB293EE" w:rsidR="00597C9E" w:rsidRPr="00597C9E" w:rsidRDefault="00597C9E" w:rsidP="002F7F63">
          <w:pPr>
            <w:pStyle w:val="TOC3"/>
            <w:tabs>
              <w:tab w:val="right" w:leader="dot" w:pos="9350"/>
            </w:tabs>
            <w:jc w:val="both"/>
            <w:rPr>
              <w:rFonts w:eastAsiaTheme="minorEastAsia" w:cs="Times New Roman"/>
              <w:noProof/>
              <w:lang w:bidi="hi-IN"/>
            </w:rPr>
          </w:pPr>
          <w:hyperlink w:anchor="_Toc222417576" w:history="1">
            <w:r w:rsidRPr="00597C9E">
              <w:rPr>
                <w:rStyle w:val="Hyperlink"/>
                <w:rFonts w:cs="Times New Roman"/>
                <w:noProof/>
              </w:rPr>
              <w:t>3.3.3 Attack Surface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38</w:t>
            </w:r>
            <w:r w:rsidRPr="00597C9E">
              <w:rPr>
                <w:rFonts w:cs="Times New Roman"/>
                <w:noProof/>
                <w:webHidden/>
              </w:rPr>
              <w:fldChar w:fldCharType="end"/>
            </w:r>
          </w:hyperlink>
        </w:p>
        <w:p w14:paraId="2FCBB1CD" w14:textId="5B00E424" w:rsidR="00597C9E" w:rsidRPr="00597C9E" w:rsidRDefault="00597C9E" w:rsidP="002F7F63">
          <w:pPr>
            <w:pStyle w:val="TOC3"/>
            <w:tabs>
              <w:tab w:val="right" w:leader="dot" w:pos="9350"/>
            </w:tabs>
            <w:jc w:val="both"/>
            <w:rPr>
              <w:rFonts w:eastAsiaTheme="minorEastAsia" w:cs="Times New Roman"/>
              <w:noProof/>
              <w:lang w:bidi="hi-IN"/>
            </w:rPr>
          </w:pPr>
          <w:hyperlink w:anchor="_Toc222417577" w:history="1">
            <w:r w:rsidRPr="00597C9E">
              <w:rPr>
                <w:rStyle w:val="Hyperlink"/>
                <w:rFonts w:cs="Times New Roman"/>
                <w:noProof/>
              </w:rPr>
              <w:t>3.3.4 MITRE ATT&amp;CK Mapping</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39</w:t>
            </w:r>
            <w:r w:rsidRPr="00597C9E">
              <w:rPr>
                <w:rFonts w:cs="Times New Roman"/>
                <w:noProof/>
                <w:webHidden/>
              </w:rPr>
              <w:fldChar w:fldCharType="end"/>
            </w:r>
          </w:hyperlink>
        </w:p>
        <w:p w14:paraId="3470D725" w14:textId="5FC07F62" w:rsidR="00597C9E" w:rsidRPr="00597C9E" w:rsidRDefault="00597C9E" w:rsidP="002F7F63">
          <w:pPr>
            <w:pStyle w:val="TOC2"/>
            <w:tabs>
              <w:tab w:val="right" w:leader="dot" w:pos="9350"/>
            </w:tabs>
            <w:jc w:val="both"/>
            <w:rPr>
              <w:rFonts w:eastAsiaTheme="minorEastAsia" w:cs="Times New Roman"/>
              <w:noProof/>
              <w:lang w:bidi="hi-IN"/>
            </w:rPr>
          </w:pPr>
          <w:hyperlink w:anchor="_Toc222417578" w:history="1">
            <w:r w:rsidRPr="00597C9E">
              <w:rPr>
                <w:rStyle w:val="Hyperlink"/>
                <w:rFonts w:cs="Times New Roman"/>
                <w:noProof/>
              </w:rPr>
              <w:t>3.4 Tools, Technologies &amp; Platforms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39</w:t>
            </w:r>
            <w:r w:rsidRPr="00597C9E">
              <w:rPr>
                <w:rFonts w:cs="Times New Roman"/>
                <w:noProof/>
                <w:webHidden/>
              </w:rPr>
              <w:fldChar w:fldCharType="end"/>
            </w:r>
          </w:hyperlink>
        </w:p>
        <w:p w14:paraId="67FA7FD4" w14:textId="1B26D103" w:rsidR="00597C9E" w:rsidRPr="00597C9E" w:rsidRDefault="00597C9E" w:rsidP="002F7F63">
          <w:pPr>
            <w:pStyle w:val="TOC2"/>
            <w:tabs>
              <w:tab w:val="right" w:leader="dot" w:pos="9350"/>
            </w:tabs>
            <w:jc w:val="both"/>
            <w:rPr>
              <w:rFonts w:eastAsiaTheme="minorEastAsia" w:cs="Times New Roman"/>
              <w:noProof/>
              <w:lang w:bidi="hi-IN"/>
            </w:rPr>
          </w:pPr>
          <w:hyperlink w:anchor="_Toc222417579" w:history="1">
            <w:r w:rsidRPr="00597C9E">
              <w:rPr>
                <w:rStyle w:val="Hyperlink"/>
                <w:rFonts w:cs="Times New Roman"/>
                <w:noProof/>
              </w:rPr>
              <w:t>3.5 Environment Setup</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_Toc222417579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40</w:t>
            </w:r>
            <w:r w:rsidRPr="00597C9E">
              <w:rPr>
                <w:rFonts w:cs="Times New Roman"/>
                <w:noProof/>
                <w:webHidden/>
              </w:rPr>
              <w:fldChar w:fldCharType="end"/>
            </w:r>
          </w:hyperlink>
        </w:p>
        <w:p w14:paraId="1006DC9B" w14:textId="4F3CC657" w:rsidR="00597C9E" w:rsidRPr="00597C9E" w:rsidRDefault="00597C9E" w:rsidP="002F7F63">
          <w:pPr>
            <w:pStyle w:val="TOC2"/>
            <w:tabs>
              <w:tab w:val="right" w:leader="dot" w:pos="9350"/>
            </w:tabs>
            <w:jc w:val="both"/>
            <w:rPr>
              <w:rFonts w:eastAsiaTheme="minorEastAsia" w:cs="Times New Roman"/>
              <w:noProof/>
              <w:lang w:bidi="hi-IN"/>
            </w:rPr>
          </w:pPr>
          <w:hyperlink w:anchor="_Toc222417580" w:history="1">
            <w:r w:rsidRPr="00597C9E">
              <w:rPr>
                <w:rStyle w:val="Hyperlink"/>
                <w:rFonts w:cs="Times New Roman"/>
                <w:noProof/>
              </w:rPr>
              <w:t>3.6 Data Collection Method</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40</w:t>
            </w:r>
            <w:r w:rsidRPr="00597C9E">
              <w:rPr>
                <w:rFonts w:cs="Times New Roman"/>
                <w:noProof/>
                <w:webHidden/>
              </w:rPr>
              <w:fldChar w:fldCharType="end"/>
            </w:r>
          </w:hyperlink>
        </w:p>
        <w:p w14:paraId="7249F20F" w14:textId="1D97EBFF" w:rsidR="00597C9E" w:rsidRPr="00597C9E" w:rsidRDefault="00597C9E" w:rsidP="002F7F63">
          <w:pPr>
            <w:pStyle w:val="TOC2"/>
            <w:tabs>
              <w:tab w:val="right" w:leader="dot" w:pos="9350"/>
            </w:tabs>
            <w:jc w:val="both"/>
            <w:rPr>
              <w:rFonts w:eastAsiaTheme="minorEastAsia" w:cs="Times New Roman"/>
              <w:noProof/>
              <w:lang w:bidi="hi-IN"/>
            </w:rPr>
          </w:pPr>
          <w:hyperlink w:anchor="_Toc222417581" w:history="1">
            <w:r w:rsidRPr="00597C9E">
              <w:rPr>
                <w:rStyle w:val="Hyperlink"/>
                <w:rFonts w:cs="Times New Roman"/>
                <w:noProof/>
              </w:rPr>
              <w:t>3.7 Methodology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41</w:t>
            </w:r>
            <w:r w:rsidRPr="00597C9E">
              <w:rPr>
                <w:rFonts w:cs="Times New Roman"/>
                <w:noProof/>
                <w:webHidden/>
              </w:rPr>
              <w:fldChar w:fldCharType="end"/>
            </w:r>
          </w:hyperlink>
        </w:p>
        <w:p w14:paraId="19D81BCB" w14:textId="490681AF" w:rsidR="00597C9E" w:rsidRPr="00597C9E" w:rsidRDefault="00597C9E" w:rsidP="002F7F63">
          <w:pPr>
            <w:pStyle w:val="TOC1"/>
            <w:tabs>
              <w:tab w:val="right" w:leader="dot" w:pos="9350"/>
            </w:tabs>
            <w:jc w:val="both"/>
            <w:rPr>
              <w:rFonts w:eastAsiaTheme="minorEastAsia" w:cs="Times New Roman"/>
              <w:noProof/>
              <w:lang w:bidi="hi-IN"/>
            </w:rPr>
          </w:pPr>
          <w:hyperlink w:anchor="_Toc222417582" w:history="1">
            <w:r w:rsidRPr="00597C9E">
              <w:rPr>
                <w:rStyle w:val="Hyperlink"/>
                <w:rFonts w:cs="Times New Roman"/>
                <w:noProof/>
              </w:rPr>
              <w:t>CHAPTER 4: SYSTEM / CASE DESIGN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42</w:t>
            </w:r>
            <w:r w:rsidRPr="00597C9E">
              <w:rPr>
                <w:rFonts w:cs="Times New Roman"/>
                <w:noProof/>
                <w:webHidden/>
              </w:rPr>
              <w:fldChar w:fldCharType="end"/>
            </w:r>
          </w:hyperlink>
        </w:p>
        <w:p w14:paraId="12AEF56B" w14:textId="287B988B" w:rsidR="00597C9E" w:rsidRPr="00597C9E" w:rsidRDefault="00597C9E" w:rsidP="002F7F63">
          <w:pPr>
            <w:pStyle w:val="TOC2"/>
            <w:tabs>
              <w:tab w:val="right" w:leader="dot" w:pos="9350"/>
            </w:tabs>
            <w:jc w:val="both"/>
            <w:rPr>
              <w:rFonts w:eastAsiaTheme="minorEastAsia" w:cs="Times New Roman"/>
              <w:noProof/>
              <w:lang w:bidi="hi-IN"/>
            </w:rPr>
          </w:pPr>
          <w:hyperlink w:anchor="_Toc222417583" w:history="1">
            <w:r w:rsidRPr="00597C9E">
              <w:rPr>
                <w:rStyle w:val="Hyperlink"/>
                <w:rFonts w:cs="Times New Roman"/>
                <w:noProof/>
              </w:rPr>
              <w:t>4.1 Overview</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42</w:t>
            </w:r>
            <w:r w:rsidRPr="00597C9E">
              <w:rPr>
                <w:rFonts w:cs="Times New Roman"/>
                <w:noProof/>
                <w:webHidden/>
              </w:rPr>
              <w:fldChar w:fldCharType="end"/>
            </w:r>
          </w:hyperlink>
        </w:p>
        <w:p w14:paraId="5D09C5F6" w14:textId="6283EFEB" w:rsidR="00597C9E" w:rsidRPr="00597C9E" w:rsidRDefault="00597C9E" w:rsidP="002F7F63">
          <w:pPr>
            <w:pStyle w:val="TOC2"/>
            <w:tabs>
              <w:tab w:val="right" w:leader="dot" w:pos="9350"/>
            </w:tabs>
            <w:jc w:val="both"/>
            <w:rPr>
              <w:rFonts w:eastAsiaTheme="minorEastAsia" w:cs="Times New Roman"/>
              <w:noProof/>
              <w:lang w:bidi="hi-IN"/>
            </w:rPr>
          </w:pPr>
          <w:hyperlink w:anchor="_Toc222417584" w:history="1">
            <w:r w:rsidRPr="00597C9E">
              <w:rPr>
                <w:rStyle w:val="Hyperlink"/>
                <w:rFonts w:cs="Times New Roman"/>
                <w:noProof/>
              </w:rPr>
              <w:t>4.2 High-Level Architecture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43</w:t>
            </w:r>
            <w:r w:rsidRPr="00597C9E">
              <w:rPr>
                <w:rFonts w:cs="Times New Roman"/>
                <w:noProof/>
                <w:webHidden/>
              </w:rPr>
              <w:fldChar w:fldCharType="end"/>
            </w:r>
          </w:hyperlink>
        </w:p>
        <w:p w14:paraId="5AFC6221" w14:textId="323CE4B8" w:rsidR="00597C9E" w:rsidRPr="00597C9E" w:rsidRDefault="00597C9E" w:rsidP="002F7F63">
          <w:pPr>
            <w:pStyle w:val="TOC2"/>
            <w:tabs>
              <w:tab w:val="right" w:leader="dot" w:pos="9350"/>
            </w:tabs>
            <w:jc w:val="both"/>
            <w:rPr>
              <w:rFonts w:eastAsiaTheme="minorEastAsia" w:cs="Times New Roman"/>
              <w:noProof/>
              <w:lang w:bidi="hi-IN"/>
            </w:rPr>
          </w:pPr>
          <w:hyperlink w:anchor="_Toc222417585" w:history="1">
            <w:r w:rsidRPr="00597C9E">
              <w:rPr>
                <w:rStyle w:val="Hyperlink"/>
                <w:rFonts w:cs="Times New Roman"/>
                <w:noProof/>
              </w:rPr>
              <w:t>4.3 Module Design and Implementation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46</w:t>
            </w:r>
            <w:r w:rsidRPr="00597C9E">
              <w:rPr>
                <w:rFonts w:cs="Times New Roman"/>
                <w:noProof/>
                <w:webHidden/>
              </w:rPr>
              <w:fldChar w:fldCharType="end"/>
            </w:r>
          </w:hyperlink>
        </w:p>
        <w:p w14:paraId="1F4D7E2E" w14:textId="7894672D" w:rsidR="00597C9E" w:rsidRPr="00597C9E" w:rsidRDefault="00597C9E" w:rsidP="002F7F63">
          <w:pPr>
            <w:pStyle w:val="TOC3"/>
            <w:tabs>
              <w:tab w:val="right" w:leader="dot" w:pos="9350"/>
            </w:tabs>
            <w:jc w:val="both"/>
            <w:rPr>
              <w:rFonts w:eastAsiaTheme="minorEastAsia" w:cs="Times New Roman"/>
              <w:noProof/>
              <w:lang w:bidi="hi-IN"/>
            </w:rPr>
          </w:pPr>
          <w:hyperlink w:anchor="_Toc222417586" w:history="1">
            <w:r w:rsidRPr="00597C9E">
              <w:rPr>
                <w:rStyle w:val="Hyperlink"/>
                <w:rFonts w:cs="Times New Roman"/>
                <w:noProof/>
              </w:rPr>
              <w:t>4.3.1 IOC Collection Module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46</w:t>
            </w:r>
            <w:r w:rsidRPr="00597C9E">
              <w:rPr>
                <w:rFonts w:cs="Times New Roman"/>
                <w:noProof/>
                <w:webHidden/>
              </w:rPr>
              <w:fldChar w:fldCharType="end"/>
            </w:r>
          </w:hyperlink>
        </w:p>
        <w:p w14:paraId="7AEE7DA7" w14:textId="762B8B4B" w:rsidR="00597C9E" w:rsidRPr="00597C9E" w:rsidRDefault="00597C9E" w:rsidP="002F7F63">
          <w:pPr>
            <w:pStyle w:val="TOC3"/>
            <w:tabs>
              <w:tab w:val="right" w:leader="dot" w:pos="9350"/>
            </w:tabs>
            <w:jc w:val="both"/>
            <w:rPr>
              <w:rFonts w:eastAsiaTheme="minorEastAsia" w:cs="Times New Roman"/>
              <w:noProof/>
              <w:lang w:bidi="hi-IN"/>
            </w:rPr>
          </w:pPr>
          <w:hyperlink w:anchor="_Toc222417587" w:history="1">
            <w:r w:rsidRPr="00597C9E">
              <w:rPr>
                <w:rStyle w:val="Hyperlink"/>
                <w:rFonts w:cs="Times New Roman"/>
                <w:noProof/>
              </w:rPr>
              <w:t>4.3.2 Classification Module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47</w:t>
            </w:r>
            <w:r w:rsidRPr="00597C9E">
              <w:rPr>
                <w:rFonts w:cs="Times New Roman"/>
                <w:noProof/>
                <w:webHidden/>
              </w:rPr>
              <w:fldChar w:fldCharType="end"/>
            </w:r>
          </w:hyperlink>
        </w:p>
        <w:p w14:paraId="2A5772CB" w14:textId="2CBE3110" w:rsidR="00597C9E" w:rsidRPr="00597C9E" w:rsidRDefault="00597C9E" w:rsidP="002F7F63">
          <w:pPr>
            <w:pStyle w:val="TOC3"/>
            <w:tabs>
              <w:tab w:val="right" w:leader="dot" w:pos="9350"/>
            </w:tabs>
            <w:jc w:val="both"/>
            <w:rPr>
              <w:rFonts w:eastAsiaTheme="minorEastAsia" w:cs="Times New Roman"/>
              <w:noProof/>
              <w:lang w:bidi="hi-IN"/>
            </w:rPr>
          </w:pPr>
          <w:hyperlink w:anchor="_Toc222417588" w:history="1">
            <w:r w:rsidRPr="00597C9E">
              <w:rPr>
                <w:rStyle w:val="Hyperlink"/>
                <w:rFonts w:cs="Times New Roman"/>
                <w:noProof/>
              </w:rPr>
              <w:t>4.3.3 Enrichment Engine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47</w:t>
            </w:r>
            <w:r w:rsidRPr="00597C9E">
              <w:rPr>
                <w:rFonts w:cs="Times New Roman"/>
                <w:noProof/>
                <w:webHidden/>
              </w:rPr>
              <w:fldChar w:fldCharType="end"/>
            </w:r>
          </w:hyperlink>
        </w:p>
        <w:p w14:paraId="77DBAAC9" w14:textId="4BF306B4" w:rsidR="00597C9E" w:rsidRPr="00597C9E" w:rsidRDefault="00597C9E" w:rsidP="002F7F63">
          <w:pPr>
            <w:pStyle w:val="TOC3"/>
            <w:tabs>
              <w:tab w:val="right" w:leader="dot" w:pos="9350"/>
            </w:tabs>
            <w:jc w:val="both"/>
            <w:rPr>
              <w:rFonts w:eastAsiaTheme="minorEastAsia" w:cs="Times New Roman"/>
              <w:noProof/>
              <w:lang w:bidi="hi-IN"/>
            </w:rPr>
          </w:pPr>
          <w:hyperlink w:anchor="_Toc222417589" w:history="1">
            <w:r w:rsidRPr="00597C9E">
              <w:rPr>
                <w:rStyle w:val="Hyperlink"/>
                <w:rFonts w:cs="Times New Roman"/>
                <w:noProof/>
              </w:rPr>
              <w:t>4.3.4 OSINT API Handlers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_Toc222417589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48</w:t>
            </w:r>
            <w:r w:rsidRPr="00597C9E">
              <w:rPr>
                <w:rFonts w:cs="Times New Roman"/>
                <w:noProof/>
                <w:webHidden/>
              </w:rPr>
              <w:fldChar w:fldCharType="end"/>
            </w:r>
          </w:hyperlink>
        </w:p>
        <w:p w14:paraId="4133E771" w14:textId="6A817611" w:rsidR="00597C9E" w:rsidRPr="00597C9E" w:rsidRDefault="00597C9E" w:rsidP="002F7F63">
          <w:pPr>
            <w:pStyle w:val="TOC3"/>
            <w:tabs>
              <w:tab w:val="right" w:leader="dot" w:pos="9350"/>
            </w:tabs>
            <w:jc w:val="both"/>
            <w:rPr>
              <w:rFonts w:eastAsiaTheme="minorEastAsia" w:cs="Times New Roman"/>
              <w:noProof/>
              <w:lang w:bidi="hi-IN"/>
            </w:rPr>
          </w:pPr>
          <w:hyperlink w:anchor="_Toc222417590" w:history="1">
            <w:r w:rsidRPr="00597C9E">
              <w:rPr>
                <w:rStyle w:val="Hyperlink"/>
                <w:rFonts w:cs="Times New Roman"/>
                <w:noProof/>
              </w:rPr>
              <w:t>4.3.5 Cache Management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50</w:t>
            </w:r>
            <w:r w:rsidRPr="00597C9E">
              <w:rPr>
                <w:rFonts w:cs="Times New Roman"/>
                <w:noProof/>
                <w:webHidden/>
              </w:rPr>
              <w:fldChar w:fldCharType="end"/>
            </w:r>
          </w:hyperlink>
        </w:p>
        <w:p w14:paraId="7F42AECB" w14:textId="7A6432E4" w:rsidR="00597C9E" w:rsidRPr="00597C9E" w:rsidRDefault="00597C9E" w:rsidP="002F7F63">
          <w:pPr>
            <w:pStyle w:val="TOC3"/>
            <w:tabs>
              <w:tab w:val="right" w:leader="dot" w:pos="9350"/>
            </w:tabs>
            <w:jc w:val="both"/>
            <w:rPr>
              <w:rFonts w:eastAsiaTheme="minorEastAsia" w:cs="Times New Roman"/>
              <w:noProof/>
              <w:lang w:bidi="hi-IN"/>
            </w:rPr>
          </w:pPr>
          <w:hyperlink w:anchor="_Toc222417591" w:history="1">
            <w:r w:rsidRPr="00597C9E">
              <w:rPr>
                <w:rStyle w:val="Hyperlink"/>
                <w:rFonts w:cs="Times New Roman"/>
                <w:noProof/>
              </w:rPr>
              <w:t>4.3.6 Configuration and Secret Management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50</w:t>
            </w:r>
            <w:r w:rsidRPr="00597C9E">
              <w:rPr>
                <w:rFonts w:cs="Times New Roman"/>
                <w:noProof/>
                <w:webHidden/>
              </w:rPr>
              <w:fldChar w:fldCharType="end"/>
            </w:r>
          </w:hyperlink>
        </w:p>
        <w:p w14:paraId="3C388C4B" w14:textId="5C97D519" w:rsidR="00597C9E" w:rsidRPr="00597C9E" w:rsidRDefault="00597C9E" w:rsidP="002F7F63">
          <w:pPr>
            <w:pStyle w:val="TOC3"/>
            <w:tabs>
              <w:tab w:val="right" w:leader="dot" w:pos="9350"/>
            </w:tabs>
            <w:jc w:val="both"/>
            <w:rPr>
              <w:rFonts w:eastAsiaTheme="minorEastAsia" w:cs="Times New Roman"/>
              <w:noProof/>
              <w:lang w:bidi="hi-IN"/>
            </w:rPr>
          </w:pPr>
          <w:hyperlink w:anchor="_Toc222417592" w:history="1">
            <w:r w:rsidRPr="00597C9E">
              <w:rPr>
                <w:rStyle w:val="Hyperlink"/>
                <w:rFonts w:cs="Times New Roman"/>
                <w:noProof/>
              </w:rPr>
              <w:t>4.4 Data Flow (Security-Specific DFD)</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52</w:t>
            </w:r>
            <w:r w:rsidRPr="00597C9E">
              <w:rPr>
                <w:rFonts w:cs="Times New Roman"/>
                <w:noProof/>
                <w:webHidden/>
              </w:rPr>
              <w:fldChar w:fldCharType="end"/>
            </w:r>
          </w:hyperlink>
        </w:p>
        <w:p w14:paraId="606AFE79" w14:textId="1FAB8879" w:rsidR="00597C9E" w:rsidRPr="00597C9E" w:rsidRDefault="00597C9E" w:rsidP="002F7F63">
          <w:pPr>
            <w:pStyle w:val="TOC3"/>
            <w:tabs>
              <w:tab w:val="right" w:leader="dot" w:pos="9350"/>
            </w:tabs>
            <w:jc w:val="both"/>
            <w:rPr>
              <w:rFonts w:eastAsiaTheme="minorEastAsia" w:cs="Times New Roman"/>
              <w:noProof/>
              <w:lang w:bidi="hi-IN"/>
            </w:rPr>
          </w:pPr>
          <w:hyperlink w:anchor="_Toc222417593" w:history="1">
            <w:r w:rsidRPr="00597C9E">
              <w:rPr>
                <w:rStyle w:val="Hyperlink"/>
                <w:rFonts w:cs="Times New Roman"/>
                <w:noProof/>
              </w:rPr>
              <w:t>4.5 Attack Scenario / Case Study Design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53</w:t>
            </w:r>
            <w:r w:rsidRPr="00597C9E">
              <w:rPr>
                <w:rFonts w:cs="Times New Roman"/>
                <w:noProof/>
                <w:webHidden/>
              </w:rPr>
              <w:fldChar w:fldCharType="end"/>
            </w:r>
          </w:hyperlink>
        </w:p>
        <w:p w14:paraId="03B15103" w14:textId="06882903" w:rsidR="00597C9E" w:rsidRPr="00597C9E" w:rsidRDefault="00597C9E" w:rsidP="002F7F63">
          <w:pPr>
            <w:pStyle w:val="TOC2"/>
            <w:tabs>
              <w:tab w:val="right" w:leader="dot" w:pos="9350"/>
            </w:tabs>
            <w:jc w:val="both"/>
            <w:rPr>
              <w:rFonts w:eastAsiaTheme="minorEastAsia" w:cs="Times New Roman"/>
              <w:noProof/>
              <w:lang w:bidi="hi-IN"/>
            </w:rPr>
          </w:pPr>
          <w:hyperlink w:anchor="_Toc222417594" w:history="1">
            <w:r w:rsidRPr="00597C9E">
              <w:rPr>
                <w:rStyle w:val="Hyperlink"/>
                <w:rFonts w:cs="Times New Roman"/>
                <w:noProof/>
              </w:rPr>
              <w:t>4.6 Defense Architecture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54</w:t>
            </w:r>
            <w:r w:rsidRPr="00597C9E">
              <w:rPr>
                <w:rFonts w:cs="Times New Roman"/>
                <w:noProof/>
                <w:webHidden/>
              </w:rPr>
              <w:fldChar w:fldCharType="end"/>
            </w:r>
          </w:hyperlink>
        </w:p>
        <w:p w14:paraId="447D8687" w14:textId="1F9B1848" w:rsidR="00597C9E" w:rsidRPr="00597C9E" w:rsidRDefault="00597C9E" w:rsidP="002F7F63">
          <w:pPr>
            <w:pStyle w:val="TOC2"/>
            <w:tabs>
              <w:tab w:val="right" w:leader="dot" w:pos="9350"/>
            </w:tabs>
            <w:jc w:val="both"/>
            <w:rPr>
              <w:rFonts w:eastAsiaTheme="minorEastAsia" w:cs="Times New Roman"/>
              <w:noProof/>
              <w:lang w:bidi="hi-IN"/>
            </w:rPr>
          </w:pPr>
          <w:hyperlink w:anchor="_Toc222417595" w:history="1">
            <w:r w:rsidRPr="00597C9E">
              <w:rPr>
                <w:rStyle w:val="Hyperlink"/>
                <w:rFonts w:cs="Times New Roman"/>
                <w:noProof/>
              </w:rPr>
              <w:t>4.7 Security Considerations in Implementation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55</w:t>
            </w:r>
            <w:r w:rsidRPr="00597C9E">
              <w:rPr>
                <w:rFonts w:cs="Times New Roman"/>
                <w:noProof/>
                <w:webHidden/>
              </w:rPr>
              <w:fldChar w:fldCharType="end"/>
            </w:r>
          </w:hyperlink>
        </w:p>
        <w:p w14:paraId="1E9EC9DA" w14:textId="2CEC6928" w:rsidR="00597C9E" w:rsidRPr="00597C9E" w:rsidRDefault="00597C9E" w:rsidP="002F7F63">
          <w:pPr>
            <w:pStyle w:val="TOC2"/>
            <w:tabs>
              <w:tab w:val="right" w:leader="dot" w:pos="9350"/>
            </w:tabs>
            <w:jc w:val="both"/>
            <w:rPr>
              <w:rFonts w:eastAsiaTheme="minorEastAsia" w:cs="Times New Roman"/>
              <w:noProof/>
              <w:lang w:bidi="hi-IN"/>
            </w:rPr>
          </w:pPr>
          <w:hyperlink w:anchor="_Toc222417596" w:history="1">
            <w:r w:rsidRPr="00597C9E">
              <w:rPr>
                <w:rStyle w:val="Hyperlink"/>
                <w:rFonts w:cs="Times New Roman"/>
                <w:noProof/>
              </w:rPr>
              <w:t>4.8 Tools and Technologies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55</w:t>
            </w:r>
            <w:r w:rsidRPr="00597C9E">
              <w:rPr>
                <w:rFonts w:cs="Times New Roman"/>
                <w:noProof/>
                <w:webHidden/>
              </w:rPr>
              <w:fldChar w:fldCharType="end"/>
            </w:r>
          </w:hyperlink>
        </w:p>
        <w:p w14:paraId="4CB27DBF" w14:textId="62130399" w:rsidR="00597C9E" w:rsidRPr="00597C9E" w:rsidRDefault="00597C9E" w:rsidP="002F7F63">
          <w:pPr>
            <w:pStyle w:val="TOC2"/>
            <w:tabs>
              <w:tab w:val="right" w:leader="dot" w:pos="9350"/>
            </w:tabs>
            <w:jc w:val="both"/>
            <w:rPr>
              <w:rFonts w:eastAsiaTheme="minorEastAsia" w:cs="Times New Roman"/>
              <w:noProof/>
              <w:lang w:bidi="hi-IN"/>
            </w:rPr>
          </w:pPr>
          <w:hyperlink w:anchor="_Toc222417597" w:history="1">
            <w:r w:rsidRPr="00597C9E">
              <w:rPr>
                <w:rStyle w:val="Hyperlink"/>
                <w:rFonts w:cs="Times New Roman"/>
                <w:noProof/>
              </w:rPr>
              <w:t>4.9 Chapter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56</w:t>
            </w:r>
            <w:r w:rsidRPr="00597C9E">
              <w:rPr>
                <w:rFonts w:cs="Times New Roman"/>
                <w:noProof/>
                <w:webHidden/>
              </w:rPr>
              <w:fldChar w:fldCharType="end"/>
            </w:r>
          </w:hyperlink>
        </w:p>
        <w:p w14:paraId="768EE226" w14:textId="0F8552FE" w:rsidR="00597C9E" w:rsidRPr="00597C9E" w:rsidRDefault="00597C9E" w:rsidP="002F7F63">
          <w:pPr>
            <w:pStyle w:val="TOC1"/>
            <w:tabs>
              <w:tab w:val="right" w:leader="dot" w:pos="9350"/>
            </w:tabs>
            <w:jc w:val="both"/>
            <w:rPr>
              <w:rFonts w:eastAsiaTheme="minorEastAsia" w:cs="Times New Roman"/>
              <w:noProof/>
              <w:lang w:bidi="hi-IN"/>
            </w:rPr>
          </w:pPr>
          <w:hyperlink w:anchor="_Toc222417598" w:history="1">
            <w:r w:rsidRPr="00597C9E">
              <w:rPr>
                <w:rStyle w:val="Hyperlink"/>
                <w:rFonts w:cs="Times New Roman"/>
                <w:noProof/>
              </w:rPr>
              <w:t>CHAPTER 5: IMPLEMENTATION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58</w:t>
            </w:r>
            <w:r w:rsidRPr="00597C9E">
              <w:rPr>
                <w:rFonts w:cs="Times New Roman"/>
                <w:noProof/>
                <w:webHidden/>
              </w:rPr>
              <w:fldChar w:fldCharType="end"/>
            </w:r>
          </w:hyperlink>
        </w:p>
        <w:p w14:paraId="6286BCDF" w14:textId="535332EF" w:rsidR="00597C9E" w:rsidRPr="00597C9E" w:rsidRDefault="00597C9E" w:rsidP="002F7F63">
          <w:pPr>
            <w:pStyle w:val="TOC2"/>
            <w:tabs>
              <w:tab w:val="right" w:leader="dot" w:pos="9350"/>
            </w:tabs>
            <w:jc w:val="both"/>
            <w:rPr>
              <w:rFonts w:eastAsiaTheme="minorEastAsia" w:cs="Times New Roman"/>
              <w:noProof/>
              <w:lang w:bidi="hi-IN"/>
            </w:rPr>
          </w:pPr>
          <w:hyperlink w:anchor="_Toc222417599" w:history="1">
            <w:r w:rsidRPr="00597C9E">
              <w:rPr>
                <w:rStyle w:val="Hyperlink"/>
                <w:rFonts w:cs="Times New Roman"/>
                <w:noProof/>
              </w:rPr>
              <w:t>5.1 Environment Deployment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_Toc222417599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58</w:t>
            </w:r>
            <w:r w:rsidRPr="00597C9E">
              <w:rPr>
                <w:rFonts w:cs="Times New Roman"/>
                <w:noProof/>
                <w:webHidden/>
              </w:rPr>
              <w:fldChar w:fldCharType="end"/>
            </w:r>
          </w:hyperlink>
        </w:p>
        <w:p w14:paraId="66089498" w14:textId="5E266E94" w:rsidR="00597C9E" w:rsidRPr="00597C9E" w:rsidRDefault="00597C9E" w:rsidP="002F7F63">
          <w:pPr>
            <w:pStyle w:val="TOC2"/>
            <w:tabs>
              <w:tab w:val="right" w:leader="dot" w:pos="9350"/>
            </w:tabs>
            <w:jc w:val="both"/>
            <w:rPr>
              <w:rFonts w:eastAsiaTheme="minorEastAsia" w:cs="Times New Roman"/>
              <w:noProof/>
              <w:lang w:bidi="hi-IN"/>
            </w:rPr>
          </w:pPr>
          <w:hyperlink w:anchor="_Toc222417600" w:history="1">
            <w:r w:rsidRPr="00597C9E">
              <w:rPr>
                <w:rStyle w:val="Hyperlink"/>
                <w:rFonts w:cs="Times New Roman"/>
                <w:noProof/>
              </w:rPr>
              <w:t>5.2 Attack Implementation (Pen Testing) — Not Applicable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58</w:t>
            </w:r>
            <w:r w:rsidRPr="00597C9E">
              <w:rPr>
                <w:rFonts w:cs="Times New Roman"/>
                <w:noProof/>
                <w:webHidden/>
              </w:rPr>
              <w:fldChar w:fldCharType="end"/>
            </w:r>
          </w:hyperlink>
        </w:p>
        <w:p w14:paraId="72398666" w14:textId="0B54C66D" w:rsidR="00597C9E" w:rsidRPr="00597C9E" w:rsidRDefault="00597C9E" w:rsidP="002F7F63">
          <w:pPr>
            <w:pStyle w:val="TOC2"/>
            <w:tabs>
              <w:tab w:val="right" w:leader="dot" w:pos="9350"/>
            </w:tabs>
            <w:jc w:val="both"/>
            <w:rPr>
              <w:rFonts w:eastAsiaTheme="minorEastAsia" w:cs="Times New Roman"/>
              <w:noProof/>
              <w:lang w:bidi="hi-IN"/>
            </w:rPr>
          </w:pPr>
          <w:hyperlink w:anchor="_Toc222417601" w:history="1">
            <w:r w:rsidRPr="00597C9E">
              <w:rPr>
                <w:rStyle w:val="Hyperlink"/>
                <w:rFonts w:cs="Times New Roman"/>
                <w:noProof/>
              </w:rPr>
              <w:t>5.3 Defensive Implementation (IOC Enrichment and Correlation)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58</w:t>
            </w:r>
            <w:r w:rsidRPr="00597C9E">
              <w:rPr>
                <w:rFonts w:cs="Times New Roman"/>
                <w:noProof/>
                <w:webHidden/>
              </w:rPr>
              <w:fldChar w:fldCharType="end"/>
            </w:r>
          </w:hyperlink>
        </w:p>
        <w:p w14:paraId="23E5E893" w14:textId="7B81109F" w:rsidR="00597C9E" w:rsidRPr="00597C9E" w:rsidRDefault="00597C9E" w:rsidP="002F7F63">
          <w:pPr>
            <w:pStyle w:val="TOC3"/>
            <w:tabs>
              <w:tab w:val="right" w:leader="dot" w:pos="9350"/>
            </w:tabs>
            <w:jc w:val="both"/>
            <w:rPr>
              <w:rFonts w:eastAsiaTheme="minorEastAsia" w:cs="Times New Roman"/>
              <w:noProof/>
              <w:lang w:bidi="hi-IN"/>
            </w:rPr>
          </w:pPr>
          <w:hyperlink w:anchor="_Toc222417602" w:history="1">
            <w:r w:rsidRPr="00597C9E">
              <w:rPr>
                <w:rStyle w:val="Hyperlink"/>
                <w:rFonts w:cs="Times New Roman"/>
                <w:noProof/>
              </w:rPr>
              <w:t>5.3.1 OSINT Enrichment Engine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59</w:t>
            </w:r>
            <w:r w:rsidRPr="00597C9E">
              <w:rPr>
                <w:rFonts w:cs="Times New Roman"/>
                <w:noProof/>
                <w:webHidden/>
              </w:rPr>
              <w:fldChar w:fldCharType="end"/>
            </w:r>
          </w:hyperlink>
        </w:p>
        <w:p w14:paraId="46180A12" w14:textId="1DA8A7E6" w:rsidR="00597C9E" w:rsidRPr="00597C9E" w:rsidRDefault="00597C9E" w:rsidP="002F7F63">
          <w:pPr>
            <w:pStyle w:val="TOC3"/>
            <w:tabs>
              <w:tab w:val="right" w:leader="dot" w:pos="9350"/>
            </w:tabs>
            <w:jc w:val="both"/>
            <w:rPr>
              <w:rFonts w:eastAsiaTheme="minorEastAsia" w:cs="Times New Roman"/>
              <w:noProof/>
              <w:lang w:bidi="hi-IN"/>
            </w:rPr>
          </w:pPr>
          <w:hyperlink w:anchor="_Toc222417603" w:history="1">
            <w:r w:rsidRPr="00597C9E">
              <w:rPr>
                <w:rStyle w:val="Hyperlink"/>
                <w:rFonts w:cs="Times New Roman"/>
                <w:noProof/>
              </w:rPr>
              <w:t>5.3.2 Reliability Controls (Timeouts, Retries, Graceful Degradation, Cache)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61</w:t>
            </w:r>
            <w:r w:rsidRPr="00597C9E">
              <w:rPr>
                <w:rFonts w:cs="Times New Roman"/>
                <w:noProof/>
                <w:webHidden/>
              </w:rPr>
              <w:fldChar w:fldCharType="end"/>
            </w:r>
          </w:hyperlink>
        </w:p>
        <w:p w14:paraId="234736FF" w14:textId="60F56654" w:rsidR="00597C9E" w:rsidRPr="00597C9E" w:rsidRDefault="00597C9E" w:rsidP="002F7F63">
          <w:pPr>
            <w:pStyle w:val="TOC3"/>
            <w:tabs>
              <w:tab w:val="right" w:leader="dot" w:pos="9350"/>
            </w:tabs>
            <w:jc w:val="both"/>
            <w:rPr>
              <w:rFonts w:eastAsiaTheme="minorEastAsia" w:cs="Times New Roman"/>
              <w:noProof/>
              <w:lang w:bidi="hi-IN"/>
            </w:rPr>
          </w:pPr>
          <w:hyperlink w:anchor="_Toc222417604" w:history="1">
            <w:r w:rsidRPr="00597C9E">
              <w:rPr>
                <w:rStyle w:val="Hyperlink"/>
                <w:rFonts w:cs="Times New Roman"/>
                <w:noProof/>
              </w:rPr>
              <w:t>5.3.3 Test Dataset for Controlled Demonstration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61</w:t>
            </w:r>
            <w:r w:rsidRPr="00597C9E">
              <w:rPr>
                <w:rFonts w:cs="Times New Roman"/>
                <w:noProof/>
                <w:webHidden/>
              </w:rPr>
              <w:fldChar w:fldCharType="end"/>
            </w:r>
          </w:hyperlink>
        </w:p>
        <w:p w14:paraId="7E15A209" w14:textId="218B93E1" w:rsidR="00597C9E" w:rsidRPr="00597C9E" w:rsidRDefault="00597C9E" w:rsidP="002F7F63">
          <w:pPr>
            <w:pStyle w:val="TOC3"/>
            <w:tabs>
              <w:tab w:val="right" w:leader="dot" w:pos="9350"/>
            </w:tabs>
            <w:jc w:val="both"/>
            <w:rPr>
              <w:rFonts w:eastAsiaTheme="minorEastAsia" w:cs="Times New Roman"/>
              <w:noProof/>
              <w:lang w:bidi="hi-IN"/>
            </w:rPr>
          </w:pPr>
          <w:hyperlink w:anchor="_Toc222417605" w:history="1">
            <w:r w:rsidRPr="00597C9E">
              <w:rPr>
                <w:rStyle w:val="Hyperlink"/>
                <w:rFonts w:cs="Times New Roman"/>
                <w:noProof/>
              </w:rPr>
              <w:t>5.3.4 Correlation Engine (Rules + Union-Find Clustering)</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62</w:t>
            </w:r>
            <w:r w:rsidRPr="00597C9E">
              <w:rPr>
                <w:rFonts w:cs="Times New Roman"/>
                <w:noProof/>
                <w:webHidden/>
              </w:rPr>
              <w:fldChar w:fldCharType="end"/>
            </w:r>
          </w:hyperlink>
        </w:p>
        <w:p w14:paraId="1EF62576" w14:textId="6FA3661F" w:rsidR="00597C9E" w:rsidRPr="00597C9E" w:rsidRDefault="00597C9E" w:rsidP="002F7F63">
          <w:pPr>
            <w:pStyle w:val="TOC3"/>
            <w:tabs>
              <w:tab w:val="right" w:leader="dot" w:pos="9350"/>
            </w:tabs>
            <w:jc w:val="both"/>
            <w:rPr>
              <w:rFonts w:eastAsiaTheme="minorEastAsia" w:cs="Times New Roman"/>
              <w:noProof/>
              <w:lang w:bidi="hi-IN"/>
            </w:rPr>
          </w:pPr>
          <w:hyperlink w:anchor="_Toc222417606" w:history="1">
            <w:r w:rsidRPr="00597C9E">
              <w:rPr>
                <w:rStyle w:val="Hyperlink"/>
                <w:rFonts w:cs="Times New Roman"/>
                <w:noProof/>
              </w:rPr>
              <w:t>5.3.5 Incident Severity Scoring (Cluster-Level)</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64</w:t>
            </w:r>
            <w:r w:rsidRPr="00597C9E">
              <w:rPr>
                <w:rFonts w:cs="Times New Roman"/>
                <w:noProof/>
                <w:webHidden/>
              </w:rPr>
              <w:fldChar w:fldCharType="end"/>
            </w:r>
          </w:hyperlink>
        </w:p>
        <w:p w14:paraId="6407F2D0" w14:textId="7148B45E" w:rsidR="00597C9E" w:rsidRPr="00597C9E" w:rsidRDefault="00597C9E" w:rsidP="002F7F63">
          <w:pPr>
            <w:pStyle w:val="TOC2"/>
            <w:tabs>
              <w:tab w:val="right" w:leader="dot" w:pos="9350"/>
            </w:tabs>
            <w:jc w:val="both"/>
            <w:rPr>
              <w:rFonts w:eastAsiaTheme="minorEastAsia" w:cs="Times New Roman"/>
              <w:noProof/>
              <w:lang w:bidi="hi-IN"/>
            </w:rPr>
          </w:pPr>
          <w:hyperlink w:anchor="_Toc222417607" w:history="1">
            <w:r w:rsidRPr="00597C9E">
              <w:rPr>
                <w:rStyle w:val="Hyperlink"/>
                <w:rFonts w:cs="Times New Roman"/>
                <w:noProof/>
              </w:rPr>
              <w:t>5.4 Forensic Implementation (DFIR) — Not Applicable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64</w:t>
            </w:r>
            <w:r w:rsidRPr="00597C9E">
              <w:rPr>
                <w:rFonts w:cs="Times New Roman"/>
                <w:noProof/>
                <w:webHidden/>
              </w:rPr>
              <w:fldChar w:fldCharType="end"/>
            </w:r>
          </w:hyperlink>
        </w:p>
        <w:p w14:paraId="1FFAF253" w14:textId="628DD344" w:rsidR="00597C9E" w:rsidRPr="00597C9E" w:rsidRDefault="00597C9E" w:rsidP="002F7F63">
          <w:pPr>
            <w:pStyle w:val="TOC2"/>
            <w:tabs>
              <w:tab w:val="right" w:leader="dot" w:pos="9350"/>
            </w:tabs>
            <w:jc w:val="both"/>
            <w:rPr>
              <w:rFonts w:eastAsiaTheme="minorEastAsia" w:cs="Times New Roman"/>
              <w:noProof/>
              <w:lang w:bidi="hi-IN"/>
            </w:rPr>
          </w:pPr>
          <w:hyperlink w:anchor="_Toc222417608" w:history="1">
            <w:r w:rsidRPr="00597C9E">
              <w:rPr>
                <w:rStyle w:val="Hyperlink"/>
                <w:rFonts w:cs="Times New Roman"/>
                <w:noProof/>
              </w:rPr>
              <w:t>5.5 Malware Analysis Implementation — Limited to OSINT Context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64</w:t>
            </w:r>
            <w:r w:rsidRPr="00597C9E">
              <w:rPr>
                <w:rFonts w:cs="Times New Roman"/>
                <w:noProof/>
                <w:webHidden/>
              </w:rPr>
              <w:fldChar w:fldCharType="end"/>
            </w:r>
          </w:hyperlink>
        </w:p>
        <w:p w14:paraId="792F2F0B" w14:textId="667355BC" w:rsidR="00597C9E" w:rsidRPr="00597C9E" w:rsidRDefault="00597C9E" w:rsidP="002F7F63">
          <w:pPr>
            <w:pStyle w:val="TOC2"/>
            <w:tabs>
              <w:tab w:val="right" w:leader="dot" w:pos="9350"/>
            </w:tabs>
            <w:jc w:val="both"/>
            <w:rPr>
              <w:rFonts w:eastAsiaTheme="minorEastAsia" w:cs="Times New Roman"/>
              <w:noProof/>
              <w:lang w:bidi="hi-IN"/>
            </w:rPr>
          </w:pPr>
          <w:hyperlink w:anchor="_Toc222417609" w:history="1">
            <w:r w:rsidRPr="00597C9E">
              <w:rPr>
                <w:rStyle w:val="Hyperlink"/>
                <w:rFonts w:cs="Times New Roman"/>
                <w:noProof/>
              </w:rPr>
              <w:t>5.6 Scripts, Automation, and Algorithms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_Toc222417609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64</w:t>
            </w:r>
            <w:r w:rsidRPr="00597C9E">
              <w:rPr>
                <w:rFonts w:cs="Times New Roman"/>
                <w:noProof/>
                <w:webHidden/>
              </w:rPr>
              <w:fldChar w:fldCharType="end"/>
            </w:r>
          </w:hyperlink>
        </w:p>
        <w:p w14:paraId="222CB17C" w14:textId="16B7FB81" w:rsidR="00597C9E" w:rsidRPr="00597C9E" w:rsidRDefault="00597C9E" w:rsidP="002F7F63">
          <w:pPr>
            <w:pStyle w:val="TOC2"/>
            <w:tabs>
              <w:tab w:val="right" w:leader="dot" w:pos="9350"/>
            </w:tabs>
            <w:jc w:val="both"/>
            <w:rPr>
              <w:rFonts w:eastAsiaTheme="minorEastAsia" w:cs="Times New Roman"/>
              <w:noProof/>
              <w:lang w:bidi="hi-IN"/>
            </w:rPr>
          </w:pPr>
          <w:hyperlink w:anchor="_Toc222417610" w:history="1">
            <w:r w:rsidRPr="00597C9E">
              <w:rPr>
                <w:rStyle w:val="Hyperlink"/>
                <w:rFonts w:cs="Times New Roman"/>
                <w:noProof/>
              </w:rPr>
              <w:t>5.10 Chapter Summary</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_Toc222417610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65</w:t>
            </w:r>
            <w:r w:rsidRPr="00597C9E">
              <w:rPr>
                <w:rFonts w:cs="Times New Roman"/>
                <w:noProof/>
                <w:webHidden/>
              </w:rPr>
              <w:fldChar w:fldCharType="end"/>
            </w:r>
          </w:hyperlink>
        </w:p>
        <w:p w14:paraId="736848D7" w14:textId="27A19886" w:rsidR="009376A3" w:rsidRPr="00597C9E" w:rsidRDefault="009376A3" w:rsidP="002F7F63">
          <w:pPr>
            <w:jc w:val="both"/>
            <w:rPr>
              <w:rFonts w:cs="Times New Roman"/>
            </w:rPr>
          </w:pPr>
          <w:r w:rsidRPr="00597C9E">
            <w:rPr>
              <w:rFonts w:cs="Times New Roman"/>
              <w:b/>
              <w:bCs/>
              <w:noProof/>
            </w:rPr>
            <w:fldChar w:fldCharType="end"/>
          </w:r>
        </w:p>
      </w:sdtContent>
    </w:sdt>
    <w:p w14:paraId="72E65281" w14:textId="2B141CE1" w:rsidR="005F0364" w:rsidRPr="00597C9E" w:rsidRDefault="005F0364" w:rsidP="002F7F63">
      <w:pPr>
        <w:spacing w:after="0"/>
        <w:jc w:val="both"/>
        <w:rPr>
          <w:rFonts w:cs="Times New Roman"/>
          <w:sz w:val="28"/>
          <w:szCs w:val="28"/>
        </w:rPr>
      </w:pPr>
      <w:r w:rsidRPr="00597C9E">
        <w:rPr>
          <w:rFonts w:cs="Times New Roman"/>
          <w:sz w:val="28"/>
          <w:szCs w:val="28"/>
        </w:rPr>
        <w:br w:type="page"/>
      </w:r>
    </w:p>
    <w:p w14:paraId="68C59B69" w14:textId="10E47E13" w:rsidR="00B5427C" w:rsidRPr="00597C9E" w:rsidRDefault="00B5427C" w:rsidP="002F7F63">
      <w:pPr>
        <w:pStyle w:val="TableofFigures"/>
        <w:tabs>
          <w:tab w:val="right" w:leader="dot" w:pos="9350"/>
        </w:tabs>
        <w:jc w:val="both"/>
        <w:rPr>
          <w:rFonts w:cs="Times New Roman"/>
          <w:b/>
          <w:bCs/>
        </w:rPr>
      </w:pPr>
      <w:r w:rsidRPr="00597C9E">
        <w:rPr>
          <w:rFonts w:cs="Times New Roman"/>
          <w:b/>
          <w:bCs/>
        </w:rPr>
        <w:lastRenderedPageBreak/>
        <w:t>Table of Figures</w:t>
      </w:r>
    </w:p>
    <w:p w14:paraId="462955FD" w14:textId="565728D0" w:rsidR="00B5427C" w:rsidRPr="00597C9E" w:rsidRDefault="00B5427C" w:rsidP="002F7F63">
      <w:pPr>
        <w:pStyle w:val="TableofFigures"/>
        <w:tabs>
          <w:tab w:val="right" w:leader="dot" w:pos="9350"/>
        </w:tabs>
        <w:jc w:val="both"/>
        <w:rPr>
          <w:rFonts w:cs="Times New Roman"/>
          <w:noProof/>
        </w:rPr>
      </w:pPr>
      <w:r w:rsidRPr="00597C9E">
        <w:rPr>
          <w:rFonts w:cs="Times New Roman"/>
          <w:b/>
          <w:bCs/>
        </w:rPr>
        <w:fldChar w:fldCharType="begin"/>
      </w:r>
      <w:r w:rsidRPr="00597C9E">
        <w:rPr>
          <w:rFonts w:cs="Times New Roman"/>
          <w:b/>
          <w:bCs/>
        </w:rPr>
        <w:instrText xml:space="preserve"> TOC \h \z \c "Figure" </w:instrText>
      </w:r>
      <w:r w:rsidRPr="00597C9E">
        <w:rPr>
          <w:rFonts w:cs="Times New Roman"/>
          <w:b/>
          <w:bCs/>
        </w:rPr>
        <w:fldChar w:fldCharType="separate"/>
      </w:r>
      <w:hyperlink w:anchor="_Toc222417429" w:history="1">
        <w:r w:rsidRPr="00597C9E">
          <w:rPr>
            <w:rStyle w:val="Hyperlink"/>
            <w:rFonts w:cs="Times New Roman"/>
            <w:noProof/>
          </w:rPr>
          <w:t>Figure 1: Level-1 Data Flow Diagram (DFD) for Automated Threat Intelligence Bot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_Toc222417429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37</w:t>
        </w:r>
        <w:r w:rsidRPr="00597C9E">
          <w:rPr>
            <w:rFonts w:cs="Times New Roman"/>
            <w:noProof/>
            <w:webHidden/>
          </w:rPr>
          <w:fldChar w:fldCharType="end"/>
        </w:r>
      </w:hyperlink>
    </w:p>
    <w:p w14:paraId="3AD49949" w14:textId="17241682" w:rsidR="00B5427C" w:rsidRPr="00597C9E" w:rsidRDefault="00B5427C" w:rsidP="002F7F63">
      <w:pPr>
        <w:pStyle w:val="TableofFigures"/>
        <w:tabs>
          <w:tab w:val="right" w:leader="dot" w:pos="9350"/>
        </w:tabs>
        <w:jc w:val="both"/>
        <w:rPr>
          <w:rFonts w:cs="Times New Roman"/>
          <w:noProof/>
        </w:rPr>
      </w:pPr>
      <w:hyperlink w:anchor="_Toc222417430" w:history="1">
        <w:r w:rsidRPr="00597C9E">
          <w:rPr>
            <w:rStyle w:val="Hyperlink"/>
            <w:rFonts w:cs="Times New Roman"/>
            <w:noProof/>
          </w:rPr>
          <w:t>Figure 2:High-Level System Architecture (Modules and Data Stores)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44</w:t>
        </w:r>
        <w:r w:rsidRPr="00597C9E">
          <w:rPr>
            <w:rFonts w:cs="Times New Roman"/>
            <w:noProof/>
            <w:webHidden/>
          </w:rPr>
          <w:fldChar w:fldCharType="end"/>
        </w:r>
      </w:hyperlink>
    </w:p>
    <w:p w14:paraId="09095F36" w14:textId="7902E73F" w:rsidR="00B5427C" w:rsidRPr="00597C9E" w:rsidRDefault="00B5427C" w:rsidP="002F7F63">
      <w:pPr>
        <w:pStyle w:val="TableofFigures"/>
        <w:tabs>
          <w:tab w:val="right" w:leader="dot" w:pos="9350"/>
        </w:tabs>
        <w:jc w:val="both"/>
        <w:rPr>
          <w:rFonts w:cs="Times New Roman"/>
          <w:noProof/>
        </w:rPr>
      </w:pPr>
      <w:hyperlink w:anchor="_Toc222417431" w:history="1">
        <w:r w:rsidRPr="00597C9E">
          <w:rPr>
            <w:rStyle w:val="Hyperlink"/>
            <w:rFonts w:cs="Times New Roman"/>
            <w:noProof/>
          </w:rPr>
          <w:t>Figure 3: API Handler Architecture and Response Normalization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_Toc222417431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49</w:t>
        </w:r>
        <w:r w:rsidRPr="00597C9E">
          <w:rPr>
            <w:rFonts w:cs="Times New Roman"/>
            <w:noProof/>
            <w:webHidden/>
          </w:rPr>
          <w:fldChar w:fldCharType="end"/>
        </w:r>
      </w:hyperlink>
    </w:p>
    <w:p w14:paraId="47965E5A" w14:textId="454BCD12" w:rsidR="00B5427C" w:rsidRPr="00597C9E" w:rsidRDefault="00B5427C" w:rsidP="002F7F63">
      <w:pPr>
        <w:pStyle w:val="TableofFigures"/>
        <w:tabs>
          <w:tab w:val="right" w:leader="dot" w:pos="9350"/>
        </w:tabs>
        <w:jc w:val="both"/>
        <w:rPr>
          <w:rFonts w:cs="Times New Roman"/>
          <w:noProof/>
        </w:rPr>
      </w:pPr>
      <w:hyperlink w:anchor="_Toc222417432" w:history="1">
        <w:r w:rsidRPr="00597C9E">
          <w:rPr>
            <w:rStyle w:val="Hyperlink"/>
            <w:rFonts w:cs="Times New Roman"/>
            <w:noProof/>
          </w:rPr>
          <w:t>Figure 4: .env file with the actual API keys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_Toc222417432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51</w:t>
        </w:r>
        <w:r w:rsidRPr="00597C9E">
          <w:rPr>
            <w:rFonts w:cs="Times New Roman"/>
            <w:noProof/>
            <w:webHidden/>
          </w:rPr>
          <w:fldChar w:fldCharType="end"/>
        </w:r>
      </w:hyperlink>
    </w:p>
    <w:p w14:paraId="6EAE8453" w14:textId="11BF1C65" w:rsidR="00B5427C" w:rsidRPr="00597C9E" w:rsidRDefault="00B5427C" w:rsidP="002F7F63">
      <w:pPr>
        <w:pStyle w:val="TableofFigures"/>
        <w:tabs>
          <w:tab w:val="right" w:leader="dot" w:pos="9350"/>
        </w:tabs>
        <w:jc w:val="both"/>
        <w:rPr>
          <w:rFonts w:cs="Times New Roman"/>
          <w:noProof/>
        </w:rPr>
      </w:pPr>
      <w:hyperlink w:anchor="_Toc222417433" w:history="1">
        <w:r w:rsidRPr="00597C9E">
          <w:rPr>
            <w:rStyle w:val="Hyperlink"/>
            <w:rFonts w:cs="Times New Roman"/>
            <w:noProof/>
          </w:rPr>
          <w:t>Figure 5: Running a test that API keys work</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_Toc222417433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51</w:t>
        </w:r>
        <w:r w:rsidRPr="00597C9E">
          <w:rPr>
            <w:rFonts w:cs="Times New Roman"/>
            <w:noProof/>
            <w:webHidden/>
          </w:rPr>
          <w:fldChar w:fldCharType="end"/>
        </w:r>
      </w:hyperlink>
    </w:p>
    <w:p w14:paraId="381757FE" w14:textId="013CB6D5" w:rsidR="00B5427C" w:rsidRPr="00597C9E" w:rsidRDefault="00B5427C" w:rsidP="002F7F63">
      <w:pPr>
        <w:pStyle w:val="TableofFigures"/>
        <w:tabs>
          <w:tab w:val="right" w:leader="dot" w:pos="9350"/>
        </w:tabs>
        <w:jc w:val="both"/>
        <w:rPr>
          <w:rFonts w:cs="Times New Roman"/>
          <w:noProof/>
        </w:rPr>
      </w:pPr>
      <w:hyperlink w:anchor="_Toc222417434" w:history="1">
        <w:r w:rsidRPr="00597C9E">
          <w:rPr>
            <w:rStyle w:val="Hyperlink"/>
            <w:rFonts w:cs="Times New Roman"/>
            <w:noProof/>
          </w:rPr>
          <w:t>Figure 6: End-to-End Data Flow Diagram (IOC → Enrichment → Correlation → Severity Output)</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_Toc222417434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52</w:t>
        </w:r>
        <w:r w:rsidRPr="00597C9E">
          <w:rPr>
            <w:rFonts w:cs="Times New Roman"/>
            <w:noProof/>
            <w:webHidden/>
          </w:rPr>
          <w:fldChar w:fldCharType="end"/>
        </w:r>
      </w:hyperlink>
    </w:p>
    <w:p w14:paraId="72977E37" w14:textId="2CAC8895" w:rsidR="00B5427C" w:rsidRPr="00597C9E" w:rsidRDefault="00B5427C" w:rsidP="002F7F63">
      <w:pPr>
        <w:pStyle w:val="TableofFigures"/>
        <w:tabs>
          <w:tab w:val="right" w:leader="dot" w:pos="9350"/>
        </w:tabs>
        <w:jc w:val="both"/>
        <w:rPr>
          <w:rFonts w:cs="Times New Roman"/>
          <w:noProof/>
        </w:rPr>
      </w:pPr>
      <w:hyperlink w:anchor="_Toc222417435" w:history="1">
        <w:r w:rsidRPr="00597C9E">
          <w:rPr>
            <w:rStyle w:val="Hyperlink"/>
            <w:rFonts w:cs="Times New Roman"/>
            <w:noProof/>
          </w:rPr>
          <w:t>Figure 7: Sample Test Threat Data Structure</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_Toc222417435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54</w:t>
        </w:r>
        <w:r w:rsidRPr="00597C9E">
          <w:rPr>
            <w:rFonts w:cs="Times New Roman"/>
            <w:noProof/>
            <w:webHidden/>
          </w:rPr>
          <w:fldChar w:fldCharType="end"/>
        </w:r>
      </w:hyperlink>
    </w:p>
    <w:p w14:paraId="38D2071B" w14:textId="17BED849" w:rsidR="00B5427C" w:rsidRPr="00597C9E" w:rsidRDefault="00B5427C" w:rsidP="002F7F63">
      <w:pPr>
        <w:pStyle w:val="TableofFigures"/>
        <w:tabs>
          <w:tab w:val="right" w:leader="dot" w:pos="9350"/>
        </w:tabs>
        <w:jc w:val="both"/>
        <w:rPr>
          <w:rFonts w:cs="Times New Roman"/>
          <w:noProof/>
        </w:rPr>
      </w:pPr>
      <w:hyperlink w:anchor="_Toc222417436" w:history="1">
        <w:r w:rsidRPr="00597C9E">
          <w:rPr>
            <w:rStyle w:val="Hyperlink"/>
            <w:rFonts w:cs="Times New Roman"/>
            <w:noProof/>
          </w:rPr>
          <w:t>Figure 8: Test Suite Execution Results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_Toc222417436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57</w:t>
        </w:r>
        <w:r w:rsidRPr="00597C9E">
          <w:rPr>
            <w:rFonts w:cs="Times New Roman"/>
            <w:noProof/>
            <w:webHidden/>
          </w:rPr>
          <w:fldChar w:fldCharType="end"/>
        </w:r>
      </w:hyperlink>
    </w:p>
    <w:p w14:paraId="6C676BDA" w14:textId="2AF3ED26" w:rsidR="00B5427C" w:rsidRPr="00597C9E" w:rsidRDefault="00B5427C" w:rsidP="002F7F63">
      <w:pPr>
        <w:pStyle w:val="TableofFigures"/>
        <w:tabs>
          <w:tab w:val="right" w:leader="dot" w:pos="9350"/>
        </w:tabs>
        <w:jc w:val="both"/>
        <w:rPr>
          <w:rFonts w:cs="Times New Roman"/>
          <w:noProof/>
        </w:rPr>
      </w:pPr>
      <w:hyperlink w:anchor="_Toc222417437" w:history="1">
        <w:r w:rsidRPr="00597C9E">
          <w:rPr>
            <w:rStyle w:val="Hyperlink"/>
            <w:rFonts w:cs="Times New Roman"/>
            <w:noProof/>
          </w:rPr>
          <w:t>Figure 9: IOC enrichment workflow and triage mapping</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_Toc222417437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60</w:t>
        </w:r>
        <w:r w:rsidRPr="00597C9E">
          <w:rPr>
            <w:rFonts w:cs="Times New Roman"/>
            <w:noProof/>
            <w:webHidden/>
          </w:rPr>
          <w:fldChar w:fldCharType="end"/>
        </w:r>
      </w:hyperlink>
    </w:p>
    <w:p w14:paraId="56A16A41" w14:textId="53D421AE" w:rsidR="00B5427C" w:rsidRPr="00597C9E" w:rsidRDefault="00B5427C" w:rsidP="002F7F63">
      <w:pPr>
        <w:pStyle w:val="TableofFigures"/>
        <w:tabs>
          <w:tab w:val="right" w:leader="dot" w:pos="9350"/>
        </w:tabs>
        <w:jc w:val="both"/>
        <w:rPr>
          <w:rFonts w:cs="Times New Roman"/>
          <w:noProof/>
        </w:rPr>
      </w:pPr>
      <w:hyperlink w:anchor="_Toc222417438" w:history="1">
        <w:r w:rsidRPr="00597C9E">
          <w:rPr>
            <w:rStyle w:val="Hyperlink"/>
            <w:rFonts w:cs="Times New Roman"/>
            <w:noProof/>
          </w:rPr>
          <w:t>Figure 10: Sample enrichment output object (JSON)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_Toc222417438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61</w:t>
        </w:r>
        <w:r w:rsidRPr="00597C9E">
          <w:rPr>
            <w:rFonts w:cs="Times New Roman"/>
            <w:noProof/>
            <w:webHidden/>
          </w:rPr>
          <w:fldChar w:fldCharType="end"/>
        </w:r>
      </w:hyperlink>
    </w:p>
    <w:p w14:paraId="0976145C" w14:textId="50621752" w:rsidR="00B5427C" w:rsidRPr="00597C9E" w:rsidRDefault="00B5427C" w:rsidP="002F7F63">
      <w:pPr>
        <w:pStyle w:val="TableofFigures"/>
        <w:tabs>
          <w:tab w:val="right" w:leader="dot" w:pos="9350"/>
        </w:tabs>
        <w:jc w:val="both"/>
        <w:rPr>
          <w:rFonts w:cs="Times New Roman"/>
          <w:noProof/>
        </w:rPr>
      </w:pPr>
      <w:hyperlink w:anchor="_Toc222417439" w:history="1">
        <w:r w:rsidRPr="00597C9E">
          <w:rPr>
            <w:rStyle w:val="Hyperlink"/>
            <w:rFonts w:cs="Times New Roman"/>
            <w:noProof/>
          </w:rPr>
          <w:t>Figure 11: Correlation pipeline (Rule 1 + Rule 2 → Union-Find merge → final clusters)</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_Toc222417439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63</w:t>
        </w:r>
        <w:r w:rsidRPr="00597C9E">
          <w:rPr>
            <w:rFonts w:cs="Times New Roman"/>
            <w:noProof/>
            <w:webHidden/>
          </w:rPr>
          <w:fldChar w:fldCharType="end"/>
        </w:r>
      </w:hyperlink>
    </w:p>
    <w:p w14:paraId="11F7D19C" w14:textId="5ED0FFA9" w:rsidR="00B5427C" w:rsidRPr="00597C9E" w:rsidRDefault="00B5427C" w:rsidP="002F7F63">
      <w:pPr>
        <w:pStyle w:val="TableofFigures"/>
        <w:tabs>
          <w:tab w:val="right" w:leader="dot" w:pos="9350"/>
        </w:tabs>
        <w:jc w:val="both"/>
        <w:rPr>
          <w:rFonts w:cs="Times New Roman"/>
          <w:noProof/>
        </w:rPr>
      </w:pPr>
      <w:hyperlink w:anchor="_Toc222417440" w:history="1">
        <w:r w:rsidRPr="00597C9E">
          <w:rPr>
            <w:rStyle w:val="Hyperlink"/>
            <w:rFonts w:cs="Times New Roman"/>
            <w:noProof/>
          </w:rPr>
          <w:t>Figure 12: Repository/module structure used for implementation</w:t>
        </w:r>
        <w:r w:rsidRPr="00597C9E">
          <w:rPr>
            <w:rFonts w:cs="Times New Roman"/>
            <w:noProof/>
            <w:webHidden/>
          </w:rPr>
          <w:tab/>
        </w:r>
        <w:r w:rsidRPr="00597C9E">
          <w:rPr>
            <w:rFonts w:cs="Times New Roman"/>
            <w:noProof/>
            <w:webHidden/>
          </w:rPr>
          <w:fldChar w:fldCharType="begin"/>
        </w:r>
        <w:r w:rsidRPr="00597C9E">
          <w:rPr>
            <w:rFonts w:cs="Times New Roman"/>
            <w:noProof/>
            <w:webHidden/>
          </w:rPr>
          <w:instrText xml:space="preserve"> PAGEREF _Toc222417440 \h </w:instrText>
        </w:r>
        <w:r w:rsidRPr="00597C9E">
          <w:rPr>
            <w:rFonts w:cs="Times New Roman"/>
            <w:noProof/>
            <w:webHidden/>
          </w:rPr>
        </w:r>
        <w:r w:rsidRPr="00597C9E">
          <w:rPr>
            <w:rFonts w:cs="Times New Roman"/>
            <w:noProof/>
            <w:webHidden/>
          </w:rPr>
          <w:fldChar w:fldCharType="separate"/>
        </w:r>
        <w:r w:rsidRPr="00597C9E">
          <w:rPr>
            <w:rFonts w:cs="Times New Roman"/>
            <w:noProof/>
            <w:webHidden/>
          </w:rPr>
          <w:t>65</w:t>
        </w:r>
        <w:r w:rsidRPr="00597C9E">
          <w:rPr>
            <w:rFonts w:cs="Times New Roman"/>
            <w:noProof/>
            <w:webHidden/>
          </w:rPr>
          <w:fldChar w:fldCharType="end"/>
        </w:r>
      </w:hyperlink>
    </w:p>
    <w:p w14:paraId="6A742D49" w14:textId="6B310C62" w:rsidR="00B5427C" w:rsidRPr="00597C9E" w:rsidRDefault="00B5427C" w:rsidP="002F7F63">
      <w:pPr>
        <w:spacing w:after="160"/>
        <w:jc w:val="both"/>
        <w:rPr>
          <w:rFonts w:eastAsiaTheme="majorEastAsia" w:cs="Times New Roman"/>
          <w:b/>
          <w:bCs/>
          <w:sz w:val="28"/>
          <w:szCs w:val="36"/>
        </w:rPr>
      </w:pPr>
      <w:r w:rsidRPr="00597C9E">
        <w:rPr>
          <w:rFonts w:cs="Times New Roman"/>
          <w:b/>
          <w:bCs/>
        </w:rPr>
        <w:fldChar w:fldCharType="end"/>
      </w:r>
      <w:r w:rsidRPr="00597C9E">
        <w:rPr>
          <w:rFonts w:cs="Times New Roman"/>
          <w:b/>
          <w:bCs/>
        </w:rPr>
        <w:br w:type="page"/>
      </w:r>
    </w:p>
    <w:p w14:paraId="64DF9B2D" w14:textId="74152688" w:rsidR="00A70284" w:rsidRPr="00597C9E" w:rsidRDefault="00A70284" w:rsidP="002F7F63">
      <w:pPr>
        <w:pStyle w:val="Heading1"/>
        <w:jc w:val="both"/>
        <w:rPr>
          <w:rFonts w:cs="Times New Roman"/>
        </w:rPr>
      </w:pPr>
      <w:bookmarkStart w:id="3" w:name="_Toc222417535"/>
      <w:r w:rsidRPr="00597C9E">
        <w:rPr>
          <w:rFonts w:cs="Times New Roman"/>
        </w:rPr>
        <w:lastRenderedPageBreak/>
        <w:t>CHAPTER 1: INTRODUCTION</w:t>
      </w:r>
      <w:bookmarkEnd w:id="3"/>
    </w:p>
    <w:p w14:paraId="7151048E" w14:textId="77777777" w:rsidR="00A70284" w:rsidRPr="00597C9E" w:rsidRDefault="00A70284" w:rsidP="002F7F63">
      <w:pPr>
        <w:pStyle w:val="Heading2"/>
        <w:jc w:val="both"/>
        <w:rPr>
          <w:rFonts w:cs="Times New Roman"/>
        </w:rPr>
      </w:pPr>
      <w:bookmarkStart w:id="4" w:name="_Toc222417536"/>
      <w:r w:rsidRPr="00597C9E">
        <w:rPr>
          <w:rFonts w:cs="Times New Roman"/>
        </w:rPr>
        <w:t>1.1 Background of the Study</w:t>
      </w:r>
      <w:bookmarkEnd w:id="4"/>
    </w:p>
    <w:p w14:paraId="46523CAA" w14:textId="74D03C17" w:rsidR="009833A4" w:rsidRDefault="00416943" w:rsidP="002F7F63">
      <w:pPr>
        <w:spacing w:after="160"/>
        <w:jc w:val="both"/>
        <w:rPr>
          <w:rFonts w:cs="Times New Roman"/>
        </w:rPr>
      </w:pPr>
      <w:r w:rsidRPr="00416943">
        <w:rPr>
          <w:rFonts w:cs="Times New Roman"/>
        </w:rPr>
        <w:t>This project focuses on automating cyber threat intelligence tasks for Security Operations Center (SOC) analysts using open</w:t>
      </w:r>
      <w:r w:rsidRPr="00416943">
        <w:rPr>
          <w:rFonts w:cs="Times New Roman"/>
        </w:rPr>
        <w:noBreakHyphen/>
        <w:t>source intelligence (OSINT) APIs and a lab</w:t>
      </w:r>
      <w:r w:rsidRPr="00416943">
        <w:rPr>
          <w:rFonts w:cs="Times New Roman"/>
        </w:rPr>
        <w:noBreakHyphen/>
        <w:t>scale threat intelligence pipeline. The updated implementation now goes beyond a simple command</w:t>
      </w:r>
      <w:r w:rsidRPr="00416943">
        <w:rPr>
          <w:rFonts w:cs="Times New Roman"/>
        </w:rPr>
        <w:noBreakHyphen/>
        <w:t>line enrichment script and provides a complete pipeline: IOC collection, multi</w:t>
      </w:r>
      <w:r w:rsidRPr="00416943">
        <w:rPr>
          <w:rFonts w:cs="Times New Roman"/>
        </w:rPr>
        <w:noBreakHyphen/>
        <w:t>source enrichment, permanent caching, correlation into incidents, generation of a STIX</w:t>
      </w:r>
      <w:r w:rsidRPr="00416943">
        <w:rPr>
          <w:rFonts w:cs="Times New Roman"/>
        </w:rPr>
        <w:noBreakHyphen/>
        <w:t xml:space="preserve">inspired platform JSON snapshot, and visualization via a </w:t>
      </w:r>
      <w:proofErr w:type="spellStart"/>
      <w:r w:rsidRPr="00416943">
        <w:rPr>
          <w:rFonts w:cs="Times New Roman"/>
        </w:rPr>
        <w:t>Streamlit</w:t>
      </w:r>
      <w:proofErr w:type="spellEnd"/>
      <w:r w:rsidRPr="00416943">
        <w:rPr>
          <w:rFonts w:cs="Times New Roman"/>
        </w:rPr>
        <w:t xml:space="preserve"> dashboard, with optional Wazuh SIEM lab integration. The platform JSON file acts as an internal, project</w:t>
      </w:r>
      <w:r w:rsidRPr="00416943">
        <w:rPr>
          <w:rFonts w:cs="Times New Roman"/>
        </w:rPr>
        <w:noBreakHyphen/>
        <w:t>specific threat intelligence platform format that stores all enriched IOCs and correlated incident groups for analysis and downstream consumption.</w:t>
      </w:r>
    </w:p>
    <w:p w14:paraId="51AAA6DA" w14:textId="53718D9A" w:rsidR="00A70284" w:rsidRPr="009776E9" w:rsidRDefault="00A70284" w:rsidP="002F7F63">
      <w:pPr>
        <w:spacing w:after="160"/>
        <w:jc w:val="both"/>
        <w:rPr>
          <w:rFonts w:cs="Times New Roman"/>
        </w:rPr>
      </w:pPr>
      <w:r w:rsidRPr="009776E9">
        <w:rPr>
          <w:rFonts w:cs="Times New Roman"/>
        </w:rPr>
        <w:t xml:space="preserve">In contemporary threat landscapes, SOCs receive an overwhelming volume of alerts from diverse sources: intrusion detection systems (IDS), security information and event management (SIEM) platforms, endpoint detection and response (EDR) tools, threat intelligence feeds, and manual user reports. According to industry research, the average SOC analyst evaluates hundreds to thousands of alerts daily, with false positive rates often exceeding 50%, leading to alert fatigue, delayed incident response, and increased risk of missing genuine threats (Verizon, 2023; </w:t>
      </w:r>
      <w:proofErr w:type="spellStart"/>
      <w:r w:rsidRPr="009776E9">
        <w:rPr>
          <w:rFonts w:cs="Times New Roman"/>
        </w:rPr>
        <w:t>Ponemon</w:t>
      </w:r>
      <w:proofErr w:type="spellEnd"/>
      <w:r w:rsidRPr="009776E9">
        <w:rPr>
          <w:rFonts w:cs="Times New Roman"/>
        </w:rPr>
        <w:t xml:space="preserve"> Institute, 2022).</w:t>
      </w:r>
    </w:p>
    <w:p w14:paraId="1ACFCEC4" w14:textId="49BB2E4B" w:rsidR="00A70284" w:rsidRPr="009776E9" w:rsidRDefault="00A70284" w:rsidP="002F7F63">
      <w:pPr>
        <w:spacing w:after="160"/>
        <w:jc w:val="both"/>
        <w:rPr>
          <w:rFonts w:cs="Times New Roman"/>
        </w:rPr>
      </w:pPr>
      <w:r w:rsidRPr="009776E9">
        <w:rPr>
          <w:rFonts w:cs="Times New Roman"/>
        </w:rPr>
        <w:t>A critical operational challenge lies in IOC enrichment</w:t>
      </w:r>
      <w:r w:rsidR="00A5284A" w:rsidRPr="009776E9">
        <w:rPr>
          <w:rFonts w:cs="Times New Roman"/>
        </w:rPr>
        <w:t xml:space="preserve"> </w:t>
      </w:r>
      <w:r w:rsidRPr="009776E9">
        <w:rPr>
          <w:rFonts w:cs="Times New Roman"/>
        </w:rPr>
        <w:t>the process of adding contextual intelligence to raw indicators to determine their maliciousness, attribution, and relevance. Manual enrichment involves querying multiple open-source intelligence (OSINT) platforms such as VirusTotal, AlienVault Open Threat Exchange (OTX), Abuse.ch ThreatFox, and AbuseIPDB to gather reputation scores, malware family associations, observed attack campaigns, and confidence assessments. This process is labor-intensive, inconsistent, and time-consuming, often requiring 5–15 minutes per IOC when performed manually (SANS Institute, 2021).</w:t>
      </w:r>
    </w:p>
    <w:p w14:paraId="313BF950" w14:textId="4B07DC89" w:rsidR="00A70284" w:rsidRPr="009776E9" w:rsidRDefault="00A70284" w:rsidP="002F7F63">
      <w:pPr>
        <w:spacing w:after="160"/>
        <w:jc w:val="both"/>
        <w:rPr>
          <w:rFonts w:cs="Times New Roman"/>
        </w:rPr>
      </w:pPr>
      <w:r w:rsidRPr="009776E9">
        <w:rPr>
          <w:rFonts w:cs="Times New Roman"/>
        </w:rPr>
        <w:t>Furthermore, once individual IOCs are enriched, SOC analysts must correlate related indicators to identify broader attack campaigns, threat actor infrastructure, or Advanced Persistent Threat (APT) activities. Correlation requires pattern recognition across temporal, infrastructural, and behavioral dimensions</w:t>
      </w:r>
      <w:r w:rsidR="0040165A" w:rsidRPr="009776E9">
        <w:rPr>
          <w:rFonts w:cs="Times New Roman"/>
        </w:rPr>
        <w:t xml:space="preserve"> </w:t>
      </w:r>
      <w:r w:rsidRPr="009776E9">
        <w:rPr>
          <w:rFonts w:cs="Times New Roman"/>
        </w:rPr>
        <w:t xml:space="preserve">such as identifying multiple domains resolving to the same malicious IP address, or grouping file hashes belonging to the same malware family observed within a short time window. </w:t>
      </w:r>
      <w:r w:rsidRPr="009776E9">
        <w:rPr>
          <w:rFonts w:cs="Times New Roman"/>
        </w:rPr>
        <w:lastRenderedPageBreak/>
        <w:t>Without automated correlation, these relationships remain hidden in fragmented data, limiting the SOC's ability to understand attack scope and prioritize response effectively.</w:t>
      </w:r>
    </w:p>
    <w:p w14:paraId="64D8502C" w14:textId="77777777" w:rsidR="00A70284" w:rsidRPr="009776E9" w:rsidRDefault="00A70284" w:rsidP="002F7F63">
      <w:pPr>
        <w:spacing w:after="160"/>
        <w:jc w:val="both"/>
        <w:rPr>
          <w:rFonts w:cs="Times New Roman"/>
        </w:rPr>
      </w:pPr>
      <w:r w:rsidRPr="009776E9">
        <w:rPr>
          <w:rFonts w:cs="Times New Roman"/>
        </w:rPr>
        <w:t>Open-source intelligence platforms have democratized access to threat data, providing free or low-cost APIs that return structured reputation and context information. VirusTotal aggregates detection results from over 70 antivirus engines; AlienVault OTX offers community-driven threat pulses and campaign intelligence; Abuse.ch ThreatFox specializes in command-and-control (C2) infrastructure tracking; and AbuseIPDB provides IP-based abuse reporting with categorical confidence scores. However, despite the availability of these rich data sources, there exists a significant integration gap: SOCs lack simple, transparent, and reproducible systems that orchestrate multi-source enrichment, normalize disparate API responses into a unified format, and provide explainable triage recommendations without requiring expensive commercial platforms or extensive custom development.</w:t>
      </w:r>
    </w:p>
    <w:p w14:paraId="68719EE4" w14:textId="77777777" w:rsidR="002959A6" w:rsidRDefault="0036591B" w:rsidP="002F7F63">
      <w:pPr>
        <w:rPr>
          <w:b/>
        </w:rPr>
      </w:pPr>
      <w:bookmarkStart w:id="5" w:name="_Toc222417537"/>
      <w:r w:rsidRPr="002959A6">
        <w:rPr>
          <w:bCs/>
        </w:rPr>
        <w:t>This project goes beyond a simple command</w:t>
      </w:r>
      <w:r w:rsidRPr="002959A6">
        <w:rPr>
          <w:bCs/>
        </w:rPr>
        <w:noBreakHyphen/>
        <w:t>line enrichment tool and realizes a small but complete threat intelligence pipeline in a controlled lab environment. The system now supports IOC collection, multi</w:t>
      </w:r>
      <w:r w:rsidRPr="002959A6">
        <w:rPr>
          <w:bCs/>
        </w:rPr>
        <w:noBreakHyphen/>
        <w:t>source enrichment with permanent caching, rule</w:t>
      </w:r>
      <w:r w:rsidRPr="002959A6">
        <w:rPr>
          <w:bCs/>
        </w:rPr>
        <w:noBreakHyphen/>
        <w:t>based correlation into incident groups, and export of a STIX</w:t>
      </w:r>
      <w:r w:rsidRPr="002959A6">
        <w:rPr>
          <w:bCs/>
        </w:rPr>
        <w:noBreakHyphen/>
        <w:t>inspired</w:t>
      </w:r>
      <w:r w:rsidRPr="0036591B">
        <w:t xml:space="preserve"> platform JSON snapshot (</w:t>
      </w:r>
      <w:proofErr w:type="spellStart"/>
      <w:r w:rsidRPr="0036591B">
        <w:t>platform_snapshot.json</w:t>
      </w:r>
      <w:proofErr w:type="spellEnd"/>
      <w:r w:rsidRPr="0036591B">
        <w:t xml:space="preserve">) that represents the internal threat intelligence platform for this work. On top of this pipeline, a </w:t>
      </w:r>
      <w:proofErr w:type="spellStart"/>
      <w:r w:rsidRPr="0036591B">
        <w:t>Streamlit</w:t>
      </w:r>
      <w:proofErr w:type="spellEnd"/>
      <w:r w:rsidRPr="0036591B">
        <w:t xml:space="preserve"> dashboard provides an analyst</w:t>
      </w:r>
      <w:r w:rsidRPr="0036591B">
        <w:noBreakHyphen/>
        <w:t>facing interface for live IOC search, batch file uploads, incident exploration, and API key management, while a Wazuh SIEM lab integration demonstrates how the generated incident intelligence can be consumed by defensive monitoring tools</w:t>
      </w:r>
    </w:p>
    <w:p w14:paraId="0DA42B53" w14:textId="034425FA" w:rsidR="00A70284" w:rsidRPr="00597C9E" w:rsidRDefault="00A70284" w:rsidP="002F7F63">
      <w:pPr>
        <w:pStyle w:val="Heading2"/>
        <w:jc w:val="both"/>
        <w:rPr>
          <w:rFonts w:cs="Times New Roman"/>
        </w:rPr>
      </w:pPr>
      <w:r w:rsidRPr="00597C9E">
        <w:rPr>
          <w:rFonts w:cs="Times New Roman"/>
        </w:rPr>
        <w:t>1.2 Problem Statement</w:t>
      </w:r>
      <w:bookmarkEnd w:id="5"/>
    </w:p>
    <w:p w14:paraId="6E1EC386" w14:textId="04FD7D3F" w:rsidR="00A70284" w:rsidRDefault="00A70284" w:rsidP="002F7F63">
      <w:pPr>
        <w:spacing w:after="160"/>
        <w:jc w:val="both"/>
        <w:rPr>
          <w:rFonts w:cs="Times New Roman"/>
        </w:rPr>
      </w:pPr>
      <w:r w:rsidRPr="00597C9E">
        <w:rPr>
          <w:rFonts w:cs="Times New Roman"/>
        </w:rPr>
        <w:t>Despite the widespread availability of free OSINT threat intelligence platforms and the documented benefits of automated IOC enrichment in reducing SOC workload, current operational practices in many organizations</w:t>
      </w:r>
      <w:r w:rsidR="00B06ADF">
        <w:rPr>
          <w:rFonts w:cs="Times New Roman"/>
        </w:rPr>
        <w:t xml:space="preserve"> </w:t>
      </w:r>
      <w:r w:rsidRPr="00597C9E">
        <w:rPr>
          <w:rFonts w:cs="Times New Roman"/>
        </w:rPr>
        <w:t>particularly small-to-medium enterprises and academic research environments</w:t>
      </w:r>
      <w:r w:rsidR="00B06ADF">
        <w:rPr>
          <w:rFonts w:cs="Times New Roman"/>
        </w:rPr>
        <w:t xml:space="preserve"> </w:t>
      </w:r>
      <w:r w:rsidRPr="00597C9E">
        <w:rPr>
          <w:rFonts w:cs="Times New Roman"/>
        </w:rPr>
        <w:t>remain heavily manual, fragmented, and inconsistent. This creates several critical operational and technical challenges</w:t>
      </w:r>
      <w:r w:rsidR="009D38E9">
        <w:rPr>
          <w:rFonts w:cs="Times New Roman"/>
        </w:rPr>
        <w:t>.</w:t>
      </w:r>
    </w:p>
    <w:p w14:paraId="10CDA371" w14:textId="77777777" w:rsidR="009D38E9" w:rsidRPr="00597C9E" w:rsidRDefault="009D38E9" w:rsidP="002F7F63">
      <w:pPr>
        <w:spacing w:after="160"/>
        <w:jc w:val="both"/>
        <w:rPr>
          <w:rFonts w:cs="Times New Roman"/>
        </w:rPr>
      </w:pPr>
    </w:p>
    <w:p w14:paraId="5BFD71DC" w14:textId="77777777" w:rsidR="00F347CE" w:rsidRDefault="00A70284" w:rsidP="002F7F63">
      <w:pPr>
        <w:spacing w:after="160"/>
        <w:jc w:val="both"/>
        <w:rPr>
          <w:rFonts w:cs="Times New Roman"/>
          <w:b/>
          <w:bCs/>
        </w:rPr>
      </w:pPr>
      <w:r w:rsidRPr="00597C9E">
        <w:rPr>
          <w:rFonts w:cs="Times New Roman"/>
          <w:b/>
          <w:bCs/>
        </w:rPr>
        <w:t>1. Alert Fatigue and Manual Triage Bottlenecks</w:t>
      </w:r>
    </w:p>
    <w:p w14:paraId="2D3FEA9C" w14:textId="366BADF5" w:rsidR="00A70284" w:rsidRPr="00597C9E" w:rsidRDefault="00A70284" w:rsidP="002F7F63">
      <w:pPr>
        <w:spacing w:after="160"/>
        <w:jc w:val="both"/>
        <w:rPr>
          <w:rFonts w:cs="Times New Roman"/>
        </w:rPr>
      </w:pPr>
      <w:r w:rsidRPr="00597C9E">
        <w:rPr>
          <w:rFonts w:cs="Times New Roman"/>
        </w:rPr>
        <w:lastRenderedPageBreak/>
        <w:br/>
        <w:t>SOC analysts face an overwhelming volume of security alerts daily, with studies indicating that 30–50% of alerts are false positives or low-priority events (ESG Research, 2022). Without automated enrichment and risk scoring, analysts must manually investigate each IOC by querying multiple OSINT APIs, copy-pasting indicators into web interfaces, cross-referencing results across platforms, and making subjective triage decisions. This process is time-consuming (averaging 5–10 minutes per IOC), cognitively demanding, and prone to human error, leading to delayed incident response and increased risk of missing genuine threats during high-volume alert periods.</w:t>
      </w:r>
    </w:p>
    <w:p w14:paraId="658605F1" w14:textId="77777777" w:rsidR="00A5458A" w:rsidRDefault="00A70284" w:rsidP="002F7F63">
      <w:pPr>
        <w:spacing w:after="160"/>
        <w:jc w:val="both"/>
        <w:rPr>
          <w:rFonts w:cs="Times New Roman"/>
          <w:b/>
          <w:bCs/>
        </w:rPr>
      </w:pPr>
      <w:r w:rsidRPr="00597C9E">
        <w:rPr>
          <w:rFonts w:cs="Times New Roman"/>
          <w:b/>
          <w:bCs/>
        </w:rPr>
        <w:t>2. Lack of Multi-Source Intelligence Aggregation</w:t>
      </w:r>
    </w:p>
    <w:p w14:paraId="08183120" w14:textId="15C5EF9D" w:rsidR="00A70284" w:rsidRPr="002D4864" w:rsidRDefault="00A70284" w:rsidP="002F7F63">
      <w:pPr>
        <w:spacing w:after="160"/>
        <w:jc w:val="both"/>
        <w:rPr>
          <w:rFonts w:cs="Times New Roman"/>
        </w:rPr>
      </w:pPr>
      <w:r w:rsidRPr="00597C9E">
        <w:rPr>
          <w:rFonts w:cs="Times New Roman"/>
        </w:rPr>
        <w:br/>
      </w:r>
      <w:r w:rsidRPr="002D4864">
        <w:rPr>
          <w:rFonts w:cs="Times New Roman"/>
        </w:rPr>
        <w:t>Individual OSINT platforms provide valuable but incomplete threat intelligence. VirusTotal excels at malware detection via community antivirus engines but offers limited IP reputation context; AbuseIPDB specializes in IP abuse scoring but lacks file hash analysis; AlienVault OTX provides campaign-level intelligence but may have gaps in emerging threats. A robust threat assessment requires aggregating evidence from multiple independent sources to reduce reliance on single-source biases and improve confidence in triage decisions. However, current manual workflows do not systematically aggregate, normalize, and weight multi-source intelligence, resulting in inconsistent and potentially unreliable threat assessments.</w:t>
      </w:r>
    </w:p>
    <w:p w14:paraId="6CCD8F11" w14:textId="77777777" w:rsidR="002E30E8" w:rsidRDefault="00A70284" w:rsidP="002F7F63">
      <w:pPr>
        <w:spacing w:after="160"/>
        <w:jc w:val="both"/>
        <w:rPr>
          <w:rFonts w:cs="Times New Roman"/>
          <w:b/>
          <w:bCs/>
        </w:rPr>
      </w:pPr>
      <w:r w:rsidRPr="00597C9E">
        <w:rPr>
          <w:rFonts w:cs="Times New Roman"/>
          <w:b/>
          <w:bCs/>
        </w:rPr>
        <w:t>3. Absence of Automated Correlation and Campaign Identification</w:t>
      </w:r>
    </w:p>
    <w:p w14:paraId="232152EC" w14:textId="6EC3E8F9" w:rsidR="00A70284" w:rsidRPr="00416943" w:rsidRDefault="00A70284" w:rsidP="002F7F63">
      <w:pPr>
        <w:spacing w:after="160"/>
        <w:jc w:val="both"/>
        <w:rPr>
          <w:rFonts w:cs="Times New Roman"/>
        </w:rPr>
      </w:pPr>
      <w:r w:rsidRPr="00597C9E">
        <w:rPr>
          <w:rFonts w:cs="Times New Roman"/>
        </w:rPr>
        <w:br/>
      </w:r>
      <w:r w:rsidRPr="00416943">
        <w:rPr>
          <w:rFonts w:cs="Times New Roman"/>
        </w:rPr>
        <w:t>Individual IOCs, when analyzed in isolation, often provide limited actionable context. The true value of threat intelligence emerges when related indicators are correlated to reveal broader attack campaigns, shared infrastructure, or coordinated threat actor operations. For example, multiple malicious domains resolving to the same IP address within a short time window suggest a shared command-and-control server; multiple file hashes belonging to the same malware family observed simultaneously indicate a coordinated malware distribution campaign. Without automated correlation logic, these relationships remain hidden, preventing SOCs from understanding attack scope, attribution, and strategic response priorities.</w:t>
      </w:r>
    </w:p>
    <w:p w14:paraId="1CDB1C82" w14:textId="77777777" w:rsidR="002E30E8" w:rsidRDefault="00A70284" w:rsidP="002F7F63">
      <w:pPr>
        <w:spacing w:after="160"/>
        <w:jc w:val="both"/>
        <w:rPr>
          <w:rFonts w:cs="Times New Roman"/>
          <w:b/>
          <w:bCs/>
        </w:rPr>
      </w:pPr>
      <w:r w:rsidRPr="00597C9E">
        <w:rPr>
          <w:rFonts w:cs="Times New Roman"/>
          <w:b/>
          <w:bCs/>
        </w:rPr>
        <w:t>4. Inconsistent and Opaque Triage Logic</w:t>
      </w:r>
    </w:p>
    <w:p w14:paraId="5076E759" w14:textId="24F66DB2" w:rsidR="00A70284" w:rsidRPr="00597C9E" w:rsidRDefault="00A70284" w:rsidP="002F7F63">
      <w:pPr>
        <w:spacing w:after="160"/>
        <w:jc w:val="both"/>
        <w:rPr>
          <w:rFonts w:cs="Times New Roman"/>
        </w:rPr>
      </w:pPr>
      <w:r w:rsidRPr="00597C9E">
        <w:rPr>
          <w:rFonts w:cs="Times New Roman"/>
        </w:rPr>
        <w:lastRenderedPageBreak/>
        <w:br/>
      </w:r>
      <w:r w:rsidRPr="00416943">
        <w:rPr>
          <w:rFonts w:cs="Times New Roman"/>
        </w:rPr>
        <w:t>Manual triage decisions are often subjective, undocumented, and vary between analysts based on experience, intuition, and workload. This lack of transparency and consistency creates challenges for audit trails, knowledge transfer, and continuous improvement of SOC processes. Automated triage systems must not only provide recommendations (e.g., Block, Monitor, Ignore) but also explain their reasoning through transparent scoring formulas and evidence trails that analysts can review, validate, and refine</w:t>
      </w:r>
      <w:r w:rsidRPr="00597C9E">
        <w:rPr>
          <w:rFonts w:cs="Times New Roman"/>
        </w:rPr>
        <w:t>.</w:t>
      </w:r>
    </w:p>
    <w:p w14:paraId="0F60FA89" w14:textId="77777777" w:rsidR="002E30E8" w:rsidRDefault="00A70284" w:rsidP="002F7F63">
      <w:pPr>
        <w:spacing w:after="160"/>
        <w:jc w:val="both"/>
        <w:rPr>
          <w:rFonts w:cs="Times New Roman"/>
          <w:b/>
          <w:bCs/>
        </w:rPr>
      </w:pPr>
      <w:r w:rsidRPr="00597C9E">
        <w:rPr>
          <w:rFonts w:cs="Times New Roman"/>
          <w:b/>
          <w:bCs/>
        </w:rPr>
        <w:t>5. Integration Gap Between OSINT Availability and SOC Orchestration</w:t>
      </w:r>
    </w:p>
    <w:p w14:paraId="10E46C98" w14:textId="3A42D678" w:rsidR="000F68E0" w:rsidRDefault="00A70284" w:rsidP="002F7F63">
      <w:pPr>
        <w:spacing w:after="160"/>
        <w:jc w:val="both"/>
        <w:rPr>
          <w:rFonts w:cs="Times New Roman"/>
        </w:rPr>
      </w:pPr>
      <w:r w:rsidRPr="00597C9E">
        <w:rPr>
          <w:rFonts w:cs="Times New Roman"/>
        </w:rPr>
        <w:br/>
        <w:t>While free OSINT APIs offer rich threat data, they require custom integration, error handling, rate-limit management, response normalization, and caching strategies to be operationally useful. Most SOC teams lack the time, expertise, or resources to build and maintain such integration layers, resulting in underutilization of freely available intelligence sources and continued dependence on expensive commercial platforms that may still require manual enrichment steps.</w:t>
      </w:r>
    </w:p>
    <w:p w14:paraId="35F3BF92" w14:textId="5E037F5D" w:rsidR="000F68E0" w:rsidRPr="00597C9E" w:rsidRDefault="000F68E0" w:rsidP="002F7F63">
      <w:pPr>
        <w:spacing w:after="160"/>
        <w:jc w:val="both"/>
        <w:rPr>
          <w:rFonts w:cs="Times New Roman"/>
        </w:rPr>
      </w:pPr>
      <w:r w:rsidRPr="000F68E0">
        <w:rPr>
          <w:rFonts w:cs="Times New Roman"/>
        </w:rPr>
        <w:t>In summary, there is still a practical integration gap between freely available OSINT data and simple, reproducible tooling that can transform raw IOCs into a unified, explainable threat intelligence view consumable by analysts, dashboards, and SIEMs in small or academic SOC environments. This project directly targets that gap by implementing a deterministic, JSON</w:t>
      </w:r>
      <w:r w:rsidRPr="000F68E0">
        <w:rPr>
          <w:rFonts w:cs="Times New Roman"/>
        </w:rPr>
        <w:noBreakHyphen/>
        <w:t>based threat intelligence pipeline and dashboard that can run entirely in a lab, without dependence on commercial TIP platforms.</w:t>
      </w:r>
    </w:p>
    <w:p w14:paraId="18644742" w14:textId="77777777" w:rsidR="002E30E8" w:rsidRDefault="00A70284" w:rsidP="002F7F63">
      <w:pPr>
        <w:spacing w:after="160"/>
        <w:jc w:val="both"/>
        <w:rPr>
          <w:rFonts w:cs="Times New Roman"/>
          <w:b/>
          <w:bCs/>
        </w:rPr>
      </w:pPr>
      <w:r w:rsidRPr="00597C9E">
        <w:rPr>
          <w:rFonts w:cs="Times New Roman"/>
          <w:b/>
          <w:bCs/>
        </w:rPr>
        <w:t>Research Gap and Project Justification</w:t>
      </w:r>
    </w:p>
    <w:p w14:paraId="26D68A90" w14:textId="16781903" w:rsidR="00A70284" w:rsidRPr="00597C9E" w:rsidRDefault="00A70284" w:rsidP="002F7F63">
      <w:pPr>
        <w:spacing w:after="160"/>
        <w:jc w:val="both"/>
        <w:rPr>
          <w:rFonts w:cs="Times New Roman"/>
        </w:rPr>
      </w:pPr>
      <w:r w:rsidRPr="00597C9E">
        <w:rPr>
          <w:rFonts w:cs="Times New Roman"/>
        </w:rPr>
        <w:br/>
        <w:t>From an academic and operational perspective, there is a documented gap between </w:t>
      </w:r>
      <w:r w:rsidRPr="00597C9E">
        <w:rPr>
          <w:rFonts w:cs="Times New Roman"/>
          <w:b/>
          <w:bCs/>
        </w:rPr>
        <w:t>API availability</w:t>
      </w:r>
      <w:r w:rsidRPr="00597C9E">
        <w:rPr>
          <w:rFonts w:cs="Times New Roman"/>
        </w:rPr>
        <w:t> and </w:t>
      </w:r>
      <w:r w:rsidRPr="00597C9E">
        <w:rPr>
          <w:rFonts w:cs="Times New Roman"/>
          <w:b/>
          <w:bCs/>
        </w:rPr>
        <w:t>practical, reproducible, transparent orchestration of multi-source IOC enrichment, correlation, and triage</w:t>
      </w:r>
      <w:r w:rsidRPr="00597C9E">
        <w:rPr>
          <w:rFonts w:cs="Times New Roman"/>
        </w:rPr>
        <w:t>. This project addresses that gap by implementing a proof-of-concept Automated Threat Intelligence Bot that demonstrates:</w:t>
      </w:r>
    </w:p>
    <w:p w14:paraId="0F8E7495" w14:textId="77777777" w:rsidR="00A70284" w:rsidRPr="00597C9E" w:rsidRDefault="00A70284" w:rsidP="002F7F63">
      <w:pPr>
        <w:numPr>
          <w:ilvl w:val="0"/>
          <w:numId w:val="49"/>
        </w:numPr>
        <w:spacing w:after="160"/>
        <w:jc w:val="both"/>
        <w:rPr>
          <w:rFonts w:cs="Times New Roman"/>
        </w:rPr>
      </w:pPr>
      <w:r w:rsidRPr="00597C9E">
        <w:rPr>
          <w:rFonts w:cs="Times New Roman"/>
        </w:rPr>
        <w:t>Deterministic, repeatable IOC collection and classification</w:t>
      </w:r>
    </w:p>
    <w:p w14:paraId="671B296E" w14:textId="77777777" w:rsidR="00A70284" w:rsidRPr="00597C9E" w:rsidRDefault="00A70284" w:rsidP="002F7F63">
      <w:pPr>
        <w:numPr>
          <w:ilvl w:val="0"/>
          <w:numId w:val="49"/>
        </w:numPr>
        <w:spacing w:after="160"/>
        <w:jc w:val="both"/>
        <w:rPr>
          <w:rFonts w:cs="Times New Roman"/>
        </w:rPr>
      </w:pPr>
      <w:r w:rsidRPr="00597C9E">
        <w:rPr>
          <w:rFonts w:cs="Times New Roman"/>
        </w:rPr>
        <w:t>Parallel multi-source enrichment with error handling and caching</w:t>
      </w:r>
    </w:p>
    <w:p w14:paraId="18114EBC" w14:textId="77777777" w:rsidR="00A70284" w:rsidRPr="00597C9E" w:rsidRDefault="00A70284" w:rsidP="002F7F63">
      <w:pPr>
        <w:numPr>
          <w:ilvl w:val="0"/>
          <w:numId w:val="49"/>
        </w:numPr>
        <w:spacing w:after="160"/>
        <w:jc w:val="both"/>
        <w:rPr>
          <w:rFonts w:cs="Times New Roman"/>
        </w:rPr>
      </w:pPr>
      <w:r w:rsidRPr="00597C9E">
        <w:rPr>
          <w:rFonts w:cs="Times New Roman"/>
        </w:rPr>
        <w:lastRenderedPageBreak/>
        <w:t>Transparent confidence-score aggregation and normalization</w:t>
      </w:r>
    </w:p>
    <w:p w14:paraId="6B0639BE" w14:textId="77777777" w:rsidR="00A70284" w:rsidRPr="00597C9E" w:rsidRDefault="00A70284" w:rsidP="002F7F63">
      <w:pPr>
        <w:numPr>
          <w:ilvl w:val="0"/>
          <w:numId w:val="49"/>
        </w:numPr>
        <w:spacing w:after="160"/>
        <w:jc w:val="both"/>
        <w:rPr>
          <w:rFonts w:cs="Times New Roman"/>
        </w:rPr>
      </w:pPr>
      <w:r w:rsidRPr="00597C9E">
        <w:rPr>
          <w:rFonts w:cs="Times New Roman"/>
        </w:rPr>
        <w:t>Rule-based correlation using graph clustering algorithms (Union-Find)</w:t>
      </w:r>
    </w:p>
    <w:p w14:paraId="68E217BF" w14:textId="77777777" w:rsidR="00A70284" w:rsidRPr="00597C9E" w:rsidRDefault="00A70284" w:rsidP="002F7F63">
      <w:pPr>
        <w:numPr>
          <w:ilvl w:val="0"/>
          <w:numId w:val="49"/>
        </w:numPr>
        <w:spacing w:after="160"/>
        <w:jc w:val="both"/>
        <w:rPr>
          <w:rFonts w:cs="Times New Roman"/>
        </w:rPr>
      </w:pPr>
      <w:r w:rsidRPr="00597C9E">
        <w:rPr>
          <w:rFonts w:cs="Times New Roman"/>
        </w:rPr>
        <w:t>Explainable severity scoring and triage recommendations</w:t>
      </w:r>
    </w:p>
    <w:p w14:paraId="44B5DF9D" w14:textId="77777777" w:rsidR="00A70284" w:rsidRPr="00597C9E" w:rsidRDefault="00A70284" w:rsidP="002F7F63">
      <w:pPr>
        <w:numPr>
          <w:ilvl w:val="0"/>
          <w:numId w:val="49"/>
        </w:numPr>
        <w:spacing w:after="160"/>
        <w:jc w:val="both"/>
        <w:rPr>
          <w:rFonts w:cs="Times New Roman"/>
        </w:rPr>
      </w:pPr>
      <w:r w:rsidRPr="00597C9E">
        <w:rPr>
          <w:rFonts w:cs="Times New Roman"/>
        </w:rPr>
        <w:t>Auditable outputs in structured formats (JSON, console logs)</w:t>
      </w:r>
    </w:p>
    <w:p w14:paraId="795BDFCA" w14:textId="5A85ED79" w:rsidR="00A70284" w:rsidRPr="00597C9E" w:rsidRDefault="00A70284" w:rsidP="002F7F63">
      <w:pPr>
        <w:spacing w:after="160"/>
        <w:jc w:val="both"/>
        <w:rPr>
          <w:rFonts w:cs="Times New Roman"/>
        </w:rPr>
      </w:pPr>
      <w:r w:rsidRPr="00597C9E">
        <w:rPr>
          <w:rFonts w:cs="Times New Roman"/>
        </w:rPr>
        <w:t>The system is designed to be academically demonstrable, technically rigorous, and directly relevant to improving SOC operational efficiency and threat intelligence quality in resource-constrained environments.</w:t>
      </w:r>
    </w:p>
    <w:p w14:paraId="54A54F8D" w14:textId="77777777" w:rsidR="00A70284" w:rsidRPr="00597C9E" w:rsidRDefault="00A70284" w:rsidP="002F7F63">
      <w:pPr>
        <w:pStyle w:val="Heading2"/>
        <w:jc w:val="both"/>
        <w:rPr>
          <w:rFonts w:cs="Times New Roman"/>
        </w:rPr>
      </w:pPr>
      <w:bookmarkStart w:id="6" w:name="_Toc222417538"/>
      <w:r w:rsidRPr="00597C9E">
        <w:rPr>
          <w:rFonts w:cs="Times New Roman"/>
        </w:rPr>
        <w:t>1.3 Research Questions / Hypothesis</w:t>
      </w:r>
      <w:bookmarkEnd w:id="6"/>
    </w:p>
    <w:p w14:paraId="64E9C823" w14:textId="77777777" w:rsidR="00A70284" w:rsidRPr="00597C9E" w:rsidRDefault="00A70284" w:rsidP="002F7F63">
      <w:pPr>
        <w:spacing w:after="160"/>
        <w:jc w:val="both"/>
        <w:rPr>
          <w:rFonts w:cs="Times New Roman"/>
        </w:rPr>
      </w:pPr>
      <w:r w:rsidRPr="00597C9E">
        <w:rPr>
          <w:rFonts w:cs="Times New Roman"/>
        </w:rPr>
        <w:t>This project is guided by the following research questions:</w:t>
      </w:r>
    </w:p>
    <w:p w14:paraId="77AFC07A" w14:textId="77777777" w:rsidR="00A70284" w:rsidRPr="00597C9E" w:rsidRDefault="00A70284" w:rsidP="002F7F63">
      <w:pPr>
        <w:spacing w:after="160"/>
        <w:jc w:val="both"/>
        <w:rPr>
          <w:rFonts w:cs="Times New Roman"/>
        </w:rPr>
      </w:pPr>
      <w:r w:rsidRPr="00597C9E">
        <w:rPr>
          <w:rFonts w:cs="Times New Roman"/>
          <w:b/>
          <w:bCs/>
        </w:rPr>
        <w:t>RQ1:</w:t>
      </w:r>
      <w:r w:rsidRPr="00597C9E">
        <w:rPr>
          <w:rFonts w:cs="Times New Roman"/>
        </w:rPr>
        <w:t> How can a unified, rule-based IOC collection and classification system reduce manual analyst effort while maintaining data quality, consistency, and repeatability across diverse indicator types (IP addresses, domains, URLs, file hashes)?</w:t>
      </w:r>
    </w:p>
    <w:p w14:paraId="2E1F8FB1" w14:textId="77777777" w:rsidR="00681BB6" w:rsidRPr="00681BB6" w:rsidRDefault="00681BB6" w:rsidP="002F7F63">
      <w:pPr>
        <w:spacing w:after="160"/>
        <w:jc w:val="both"/>
        <w:rPr>
          <w:rFonts w:cs="Times New Roman"/>
        </w:rPr>
      </w:pPr>
      <w:r w:rsidRPr="00E04BF2">
        <w:rPr>
          <w:rFonts w:cs="Times New Roman"/>
          <w:b/>
          <w:bCs/>
        </w:rPr>
        <w:t>RQ2</w:t>
      </w:r>
      <w:r w:rsidRPr="00681BB6">
        <w:rPr>
          <w:rFonts w:cs="Times New Roman"/>
        </w:rPr>
        <w:t>: What architecture, API integration strategy, confidence</w:t>
      </w:r>
      <w:r w:rsidRPr="00681BB6">
        <w:rPr>
          <w:rFonts w:cs="Times New Roman"/>
        </w:rPr>
        <w:noBreakHyphen/>
        <w:t>scoring methodology, and unified JSON representation (platform snapshot) best enable the aggregation of threat intelligence from multiple independent OSINT sources (VirusTotal, AlienVault OTX, Abuse.ch ThreatFox, AbuseIPDB) to produce defensible, explainable triage recommendations for SOC operators?</w:t>
      </w:r>
    </w:p>
    <w:p w14:paraId="11A7288E" w14:textId="14B63BC4" w:rsidR="00A70284" w:rsidRPr="00597C9E" w:rsidRDefault="00A70284" w:rsidP="002F7F63">
      <w:pPr>
        <w:spacing w:after="160"/>
        <w:jc w:val="both"/>
        <w:rPr>
          <w:rFonts w:cs="Times New Roman"/>
        </w:rPr>
      </w:pPr>
      <w:r w:rsidRPr="00597C9E">
        <w:rPr>
          <w:rFonts w:cs="Times New Roman"/>
          <w:b/>
          <w:bCs/>
        </w:rPr>
        <w:t>RQ3:</w:t>
      </w:r>
      <w:r w:rsidRPr="00597C9E">
        <w:rPr>
          <w:rFonts w:cs="Times New Roman"/>
        </w:rPr>
        <w:t> Can rule-based IOC correlation—specifically, shared infrastructure correlation and malware family clustering—effectively identify related indicators and campaigns in a controlled dataset, and what clustering algorithm (e.g., Union-Find disjoint-set data structure) provides optimal performance and correctness for this task?</w:t>
      </w:r>
    </w:p>
    <w:p w14:paraId="00E13BF4" w14:textId="77777777" w:rsidR="00D44D56" w:rsidRPr="00FB0119" w:rsidRDefault="00D44D56" w:rsidP="002F7F63">
      <w:pPr>
        <w:spacing w:after="160"/>
        <w:jc w:val="both"/>
        <w:rPr>
          <w:rFonts w:cs="Times New Roman"/>
        </w:rPr>
      </w:pPr>
      <w:r w:rsidRPr="00FB0119">
        <w:rPr>
          <w:rFonts w:cs="Times New Roman"/>
          <w:b/>
          <w:bCs/>
        </w:rPr>
        <w:t>RQ4</w:t>
      </w:r>
      <w:r w:rsidRPr="00FB0119">
        <w:rPr>
          <w:rFonts w:cs="Times New Roman"/>
        </w:rPr>
        <w:t>: How can automated severity scoring and triage logic translate multi</w:t>
      </w:r>
      <w:r w:rsidRPr="00FB0119">
        <w:rPr>
          <w:rFonts w:cs="Times New Roman"/>
        </w:rPr>
        <w:noBreakHyphen/>
        <w:t>source intelligence into actionable SOC recommendations (e.g., Block, Monitor, Ignore) with transparent reasoning, and how can a dashboard and SIEM lab integration be used to validate the accuracy and operational usefulness of such recommendations?</w:t>
      </w:r>
    </w:p>
    <w:p w14:paraId="1DAF3727" w14:textId="5AA82D5D" w:rsidR="00A70284" w:rsidRPr="00597C9E" w:rsidRDefault="00A70284" w:rsidP="002F7F63">
      <w:pPr>
        <w:spacing w:after="160"/>
        <w:jc w:val="both"/>
        <w:rPr>
          <w:rFonts w:cs="Times New Roman"/>
        </w:rPr>
      </w:pPr>
      <w:r w:rsidRPr="00597C9E">
        <w:rPr>
          <w:rFonts w:cs="Times New Roman"/>
          <w:b/>
          <w:bCs/>
        </w:rPr>
        <w:t>RQ5:</w:t>
      </w:r>
      <w:r w:rsidRPr="00597C9E">
        <w:rPr>
          <w:rFonts w:cs="Times New Roman"/>
        </w:rPr>
        <w:t> What are the technical, operational, and ethical limitations of an automated threat intelligence bot, and how must these limitations be documented and communicated to ensure responsible, ethical, and legal use in academic and operational contexts?</w:t>
      </w:r>
    </w:p>
    <w:p w14:paraId="65C24D53" w14:textId="7598E5A9" w:rsidR="00A70284" w:rsidRPr="00597C9E" w:rsidRDefault="00A70284" w:rsidP="002F7F63">
      <w:pPr>
        <w:spacing w:after="160"/>
        <w:jc w:val="both"/>
        <w:rPr>
          <w:rFonts w:cs="Times New Roman"/>
        </w:rPr>
      </w:pPr>
      <w:r w:rsidRPr="00597C9E">
        <w:rPr>
          <w:rFonts w:cs="Times New Roman"/>
          <w:b/>
          <w:bCs/>
        </w:rPr>
        <w:lastRenderedPageBreak/>
        <w:t>Hypothesis:</w:t>
      </w:r>
      <w:r w:rsidRPr="00597C9E">
        <w:rPr>
          <w:rFonts w:cs="Times New Roman"/>
        </w:rPr>
        <w:br/>
      </w:r>
      <w:r w:rsidRPr="00597C9E">
        <w:rPr>
          <w:rFonts w:cs="Times New Roman"/>
          <w:i/>
          <w:iCs/>
        </w:rPr>
        <w:t>Automated multi-source IOC enrichment, rule-based correlation, and transparent severity scoring can significantly reduce manual SOC analyst effort (measured by time per IOC and triage decision latency) while maintaining or improving triage accuracy and consistency, as demonstrated through controlled testing on a curated dataset of known malicious, benign, and ambiguous indicators.</w:t>
      </w:r>
    </w:p>
    <w:p w14:paraId="6A1D6109" w14:textId="77777777" w:rsidR="00A70284" w:rsidRPr="00597C9E" w:rsidRDefault="00A70284" w:rsidP="002F7F63">
      <w:pPr>
        <w:pStyle w:val="Heading2"/>
        <w:jc w:val="both"/>
        <w:rPr>
          <w:rFonts w:cs="Times New Roman"/>
        </w:rPr>
      </w:pPr>
      <w:bookmarkStart w:id="7" w:name="_Toc222417539"/>
      <w:r w:rsidRPr="00597C9E">
        <w:rPr>
          <w:rFonts w:cs="Times New Roman"/>
        </w:rPr>
        <w:t>1.4 Objectives</w:t>
      </w:r>
      <w:bookmarkEnd w:id="7"/>
    </w:p>
    <w:p w14:paraId="04208817" w14:textId="77777777" w:rsidR="00A70284" w:rsidRPr="00597C9E" w:rsidRDefault="00A70284" w:rsidP="002F7F63">
      <w:pPr>
        <w:pStyle w:val="Heading4"/>
        <w:jc w:val="both"/>
        <w:rPr>
          <w:rFonts w:cs="Times New Roman"/>
        </w:rPr>
      </w:pPr>
      <w:r w:rsidRPr="00597C9E">
        <w:rPr>
          <w:rFonts w:cs="Times New Roman"/>
        </w:rPr>
        <w:t>1.4.1 General Objective</w:t>
      </w:r>
    </w:p>
    <w:p w14:paraId="6F118A75" w14:textId="77777777" w:rsidR="00A70284" w:rsidRPr="00597C9E" w:rsidRDefault="00A70284" w:rsidP="002F7F63">
      <w:pPr>
        <w:spacing w:after="160"/>
        <w:jc w:val="both"/>
        <w:rPr>
          <w:rFonts w:cs="Times New Roman"/>
        </w:rPr>
      </w:pPr>
      <w:r w:rsidRPr="00597C9E">
        <w:rPr>
          <w:rFonts w:cs="Times New Roman"/>
        </w:rPr>
        <w:t>To design, implement, and evaluate an </w:t>
      </w:r>
      <w:r w:rsidRPr="00597C9E">
        <w:rPr>
          <w:rFonts w:cs="Times New Roman"/>
          <w:b/>
          <w:bCs/>
        </w:rPr>
        <w:t>Automated Threat Intelligence Bot</w:t>
      </w:r>
      <w:r w:rsidRPr="00597C9E">
        <w:rPr>
          <w:rFonts w:cs="Times New Roman"/>
        </w:rPr>
        <w:t> that collects Indicators of Compromise (IOCs) from authorized sources, classifies them into standard IOC types, enriches them with reputation and contextual intelligence from multiple OSINT APIs, correlates related indicators using rule-based clustering algorithms, and provides automated severity scoring and triage recommendations to improve SOC analyst efficiency, decision quality, and threat intelligence consistency.</w:t>
      </w:r>
    </w:p>
    <w:p w14:paraId="0EF99BE0" w14:textId="77777777" w:rsidR="00A70284" w:rsidRPr="00597C9E" w:rsidRDefault="00A70284" w:rsidP="002F7F63">
      <w:pPr>
        <w:pStyle w:val="Heading4"/>
        <w:jc w:val="both"/>
        <w:rPr>
          <w:rFonts w:cs="Times New Roman"/>
        </w:rPr>
      </w:pPr>
      <w:r w:rsidRPr="00597C9E">
        <w:rPr>
          <w:rFonts w:cs="Times New Roman"/>
        </w:rPr>
        <w:t>1.4.2 Specific Objectives</w:t>
      </w:r>
    </w:p>
    <w:p w14:paraId="18DD8D1C" w14:textId="77777777" w:rsidR="00A70284" w:rsidRPr="00597C9E" w:rsidRDefault="00A70284" w:rsidP="002F7F63">
      <w:pPr>
        <w:spacing w:after="160"/>
        <w:jc w:val="both"/>
        <w:rPr>
          <w:rFonts w:cs="Times New Roman"/>
        </w:rPr>
      </w:pPr>
      <w:r w:rsidRPr="00597C9E">
        <w:rPr>
          <w:rFonts w:cs="Times New Roman"/>
          <w:b/>
          <w:bCs/>
        </w:rPr>
        <w:t>SO1:</w:t>
      </w:r>
      <w:r w:rsidRPr="00597C9E">
        <w:rPr>
          <w:rFonts w:cs="Times New Roman"/>
        </w:rPr>
        <w:t> To develop a modular </w:t>
      </w:r>
      <w:r w:rsidRPr="00597C9E">
        <w:rPr>
          <w:rFonts w:cs="Times New Roman"/>
          <w:b/>
          <w:bCs/>
        </w:rPr>
        <w:t>IOC Collection and Classification System</w:t>
      </w:r>
      <w:r w:rsidRPr="00597C9E">
        <w:rPr>
          <w:rFonts w:cs="Times New Roman"/>
        </w:rPr>
        <w:t> that ingests indicators from CSV files, manual input, and simulated SIEM log exports, and deterministically classifies them into standard types (IP address, domain, URL, file hash) using regex-based validation and normalization logic.</w:t>
      </w:r>
    </w:p>
    <w:p w14:paraId="067B2F83" w14:textId="777B3558" w:rsidR="00A70284" w:rsidRPr="00597C9E" w:rsidRDefault="00A70284" w:rsidP="002F7F63">
      <w:pPr>
        <w:spacing w:after="160"/>
        <w:jc w:val="both"/>
        <w:rPr>
          <w:rFonts w:cs="Times New Roman"/>
        </w:rPr>
      </w:pPr>
      <w:r w:rsidRPr="00597C9E">
        <w:rPr>
          <w:rFonts w:cs="Times New Roman"/>
          <w:b/>
          <w:bCs/>
        </w:rPr>
        <w:t>SO2:</w:t>
      </w:r>
      <w:r w:rsidRPr="00597C9E">
        <w:rPr>
          <w:rFonts w:cs="Times New Roman"/>
        </w:rPr>
        <w:t> To integrate with four free OSINT threat intelligence platforms</w:t>
      </w:r>
      <w:r w:rsidR="002E30E8">
        <w:rPr>
          <w:rFonts w:cs="Times New Roman"/>
        </w:rPr>
        <w:t xml:space="preserve"> </w:t>
      </w:r>
      <w:r w:rsidRPr="00597C9E">
        <w:rPr>
          <w:rFonts w:cs="Times New Roman"/>
          <w:b/>
          <w:bCs/>
        </w:rPr>
        <w:t>VirusTotal, AlienVault OTX, Abuse.ch ThreatFox, and AbuseIPDB</w:t>
      </w:r>
      <w:r w:rsidR="002E30E8">
        <w:rPr>
          <w:rFonts w:cs="Times New Roman"/>
        </w:rPr>
        <w:t xml:space="preserve"> </w:t>
      </w:r>
      <w:r w:rsidRPr="00597C9E">
        <w:rPr>
          <w:rFonts w:cs="Times New Roman"/>
        </w:rPr>
        <w:t>by implementing modular API handlers with timeout management, retry logic with exponential backoff, response normalization, and JSON-based caching (24-hour TTL) to reduce redundant API calls and improve enrichment throughput.</w:t>
      </w:r>
    </w:p>
    <w:p w14:paraId="3EDA5AE1" w14:textId="77777777" w:rsidR="00A70284" w:rsidRPr="00597C9E" w:rsidRDefault="00A70284" w:rsidP="002F7F63">
      <w:pPr>
        <w:spacing w:after="160"/>
        <w:jc w:val="both"/>
        <w:rPr>
          <w:rFonts w:cs="Times New Roman"/>
        </w:rPr>
      </w:pPr>
      <w:r w:rsidRPr="00597C9E">
        <w:rPr>
          <w:rFonts w:cs="Times New Roman"/>
          <w:b/>
          <w:bCs/>
        </w:rPr>
        <w:t>SO3:</w:t>
      </w:r>
      <w:r w:rsidRPr="00597C9E">
        <w:rPr>
          <w:rFonts w:cs="Times New Roman"/>
        </w:rPr>
        <w:t> To implement a </w:t>
      </w:r>
      <w:r w:rsidRPr="00597C9E">
        <w:rPr>
          <w:rFonts w:cs="Times New Roman"/>
          <w:b/>
          <w:bCs/>
        </w:rPr>
        <w:t>unified confidence-scoring algorithm</w:t>
      </w:r>
      <w:r w:rsidRPr="00597C9E">
        <w:rPr>
          <w:rFonts w:cs="Times New Roman"/>
        </w:rPr>
        <w:t> that aggregates threat assessments from multiple OSINT sources, normalizes heterogeneous scoring schemes into a consistent 0.0–1.0 confidence range, and maps confidence values to IOC-level triage actions (Block, Monitor, Ignore) with transparent, auditable scoring logic.</w:t>
      </w:r>
    </w:p>
    <w:p w14:paraId="59DD3C9C" w14:textId="77777777" w:rsidR="00A70284" w:rsidRPr="00597C9E" w:rsidRDefault="00A70284" w:rsidP="002F7F63">
      <w:pPr>
        <w:spacing w:after="160"/>
        <w:jc w:val="both"/>
        <w:rPr>
          <w:rFonts w:cs="Times New Roman"/>
        </w:rPr>
      </w:pPr>
      <w:r w:rsidRPr="00597C9E">
        <w:rPr>
          <w:rFonts w:cs="Times New Roman"/>
          <w:b/>
          <w:bCs/>
        </w:rPr>
        <w:t>SO4:</w:t>
      </w:r>
      <w:r w:rsidRPr="00597C9E">
        <w:rPr>
          <w:rFonts w:cs="Times New Roman"/>
        </w:rPr>
        <w:t> To develop a </w:t>
      </w:r>
      <w:r w:rsidRPr="00597C9E">
        <w:rPr>
          <w:rFonts w:cs="Times New Roman"/>
          <w:b/>
          <w:bCs/>
        </w:rPr>
        <w:t>rule-based correlation engine</w:t>
      </w:r>
      <w:r w:rsidRPr="00597C9E">
        <w:rPr>
          <w:rFonts w:cs="Times New Roman"/>
        </w:rPr>
        <w:t xml:space="preserve"> that implements two correlation rules—(1) shared infrastructure correlation (grouping IOCs resolving to the same IP within a time window) </w:t>
      </w:r>
      <w:r w:rsidRPr="00597C9E">
        <w:rPr>
          <w:rFonts w:cs="Times New Roman"/>
        </w:rPr>
        <w:lastRenderedPageBreak/>
        <w:t>and (2) malware family clustering (grouping IOCs with the same malware family label within a time window)—and merges overlapping rule groups using a Union-Find disjoint-set data structure for efficient clustering.</w:t>
      </w:r>
    </w:p>
    <w:p w14:paraId="176B0278" w14:textId="77777777" w:rsidR="00A70284" w:rsidRPr="00597C9E" w:rsidRDefault="00A70284" w:rsidP="002F7F63">
      <w:pPr>
        <w:spacing w:after="160"/>
        <w:jc w:val="both"/>
        <w:rPr>
          <w:rFonts w:cs="Times New Roman"/>
        </w:rPr>
      </w:pPr>
      <w:r w:rsidRPr="00597C9E">
        <w:rPr>
          <w:rFonts w:cs="Times New Roman"/>
          <w:b/>
          <w:bCs/>
        </w:rPr>
        <w:t>SO5:</w:t>
      </w:r>
      <w:r w:rsidRPr="00597C9E">
        <w:rPr>
          <w:rFonts w:cs="Times New Roman"/>
        </w:rPr>
        <w:t> To implement an </w:t>
      </w:r>
      <w:r w:rsidRPr="00597C9E">
        <w:rPr>
          <w:rFonts w:cs="Times New Roman"/>
          <w:b/>
          <w:bCs/>
        </w:rPr>
        <w:t>incident severity scoring system</w:t>
      </w:r>
      <w:r w:rsidRPr="00597C9E">
        <w:rPr>
          <w:rFonts w:cs="Times New Roman"/>
        </w:rPr>
        <w:t> that computes a 0–100 risk score for each correlated IOC cluster based on average unified confidence, per-source evidence (VirusTotal detections, AbuseIPDB abuse scores, ThreatFox confidence), group size bonuses, and recommended SOC action multipliers, and maps scores to severity levels (LOW, MEDIUM, HIGH, CRITICAL).</w:t>
      </w:r>
    </w:p>
    <w:p w14:paraId="7F4A683E" w14:textId="77777777" w:rsidR="00A70284" w:rsidRPr="00597C9E" w:rsidRDefault="00A70284" w:rsidP="002F7F63">
      <w:pPr>
        <w:spacing w:after="160"/>
        <w:jc w:val="both"/>
        <w:rPr>
          <w:rFonts w:cs="Times New Roman"/>
        </w:rPr>
      </w:pPr>
      <w:r w:rsidRPr="00597C9E">
        <w:rPr>
          <w:rFonts w:cs="Times New Roman"/>
          <w:b/>
          <w:bCs/>
        </w:rPr>
        <w:t>SO6:</w:t>
      </w:r>
      <w:r w:rsidRPr="00597C9E">
        <w:rPr>
          <w:rFonts w:cs="Times New Roman"/>
        </w:rPr>
        <w:t> To validate the system through </w:t>
      </w:r>
      <w:r w:rsidRPr="00597C9E">
        <w:rPr>
          <w:rFonts w:cs="Times New Roman"/>
          <w:b/>
          <w:bCs/>
        </w:rPr>
        <w:t>unit testing and integration testing</w:t>
      </w:r>
      <w:r w:rsidRPr="00597C9E">
        <w:rPr>
          <w:rFonts w:cs="Times New Roman"/>
        </w:rPr>
        <w:t xml:space="preserve"> on a curated 60-IOC dataset containing known malicious, benign, and edge-case indicators, achieving measurable performance targets (≥98% API success rate, ≤3 seconds average enrichment time per IOC, </w:t>
      </w:r>
      <w:proofErr w:type="gramStart"/>
      <w:r w:rsidRPr="00597C9E">
        <w:rPr>
          <w:rFonts w:cs="Times New Roman"/>
        </w:rPr>
        <w:t>100% unit</w:t>
      </w:r>
      <w:proofErr w:type="gramEnd"/>
      <w:r w:rsidRPr="00597C9E">
        <w:rPr>
          <w:rFonts w:cs="Times New Roman"/>
        </w:rPr>
        <w:t xml:space="preserve"> test pass rate) and documenting results with screenshots, logs, and test coverage reports.</w:t>
      </w:r>
    </w:p>
    <w:p w14:paraId="383AC949" w14:textId="0AFC2909" w:rsidR="00A70284" w:rsidRDefault="00A70284" w:rsidP="002F7F63">
      <w:pPr>
        <w:spacing w:after="160"/>
        <w:jc w:val="both"/>
        <w:rPr>
          <w:rFonts w:cs="Times New Roman"/>
        </w:rPr>
      </w:pPr>
      <w:r w:rsidRPr="00597C9E">
        <w:rPr>
          <w:rFonts w:cs="Times New Roman"/>
          <w:b/>
          <w:bCs/>
        </w:rPr>
        <w:t>SO7:</w:t>
      </w:r>
      <w:r w:rsidRPr="00597C9E">
        <w:rPr>
          <w:rFonts w:cs="Times New Roman"/>
        </w:rPr>
        <w:t> To document the system design, implementation, testing methodology, and limitations in a comprehensive final year project report following university FYP guidelines, and to demonstrate the system's functionality through a live command-line demo during viva defense, showcasing end-to-end processing from raw IOC input to correlated incident output with severity scoring.</w:t>
      </w:r>
    </w:p>
    <w:p w14:paraId="09B25571" w14:textId="19A77A2F" w:rsidR="00C91CF4" w:rsidRPr="00597C9E" w:rsidRDefault="00C91CF4" w:rsidP="002F7F63">
      <w:pPr>
        <w:spacing w:after="160"/>
        <w:jc w:val="both"/>
        <w:rPr>
          <w:rFonts w:cs="Times New Roman"/>
        </w:rPr>
      </w:pPr>
      <w:r w:rsidRPr="00C91CF4">
        <w:rPr>
          <w:rFonts w:cs="Times New Roman"/>
        </w:rPr>
        <w:t xml:space="preserve">The updated implementation further includes a platform JSON snapshot that acts as an internal threat intelligence platform for all enriched IOCs and incident groups, plus a </w:t>
      </w:r>
      <w:proofErr w:type="spellStart"/>
      <w:r w:rsidRPr="00C91CF4">
        <w:rPr>
          <w:rFonts w:cs="Times New Roman"/>
        </w:rPr>
        <w:t>Streamlit</w:t>
      </w:r>
      <w:proofErr w:type="spellEnd"/>
      <w:r w:rsidRPr="00C91CF4">
        <w:rPr>
          <w:rFonts w:cs="Times New Roman"/>
        </w:rPr>
        <w:t xml:space="preserve"> dashboard and Wazuh SIEM lab integration to expose this intelligence to analysts in an operationally realistic way</w:t>
      </w:r>
    </w:p>
    <w:p w14:paraId="4248C698" w14:textId="77777777" w:rsidR="00A70284" w:rsidRPr="00597C9E" w:rsidRDefault="00A70284" w:rsidP="002F7F63">
      <w:pPr>
        <w:pStyle w:val="Heading2"/>
        <w:jc w:val="both"/>
        <w:rPr>
          <w:rFonts w:cs="Times New Roman"/>
        </w:rPr>
      </w:pPr>
      <w:bookmarkStart w:id="8" w:name="_Toc222417540"/>
      <w:r w:rsidRPr="00597C9E">
        <w:rPr>
          <w:rFonts w:cs="Times New Roman"/>
        </w:rPr>
        <w:t>1.5 Scope of the Study</w:t>
      </w:r>
      <w:bookmarkEnd w:id="8"/>
    </w:p>
    <w:p w14:paraId="7CF77D39" w14:textId="77777777" w:rsidR="00A70284" w:rsidRPr="00597C9E" w:rsidRDefault="00A70284" w:rsidP="002F7F63">
      <w:pPr>
        <w:pStyle w:val="Heading3"/>
        <w:jc w:val="both"/>
        <w:rPr>
          <w:rFonts w:cs="Times New Roman"/>
        </w:rPr>
      </w:pPr>
      <w:bookmarkStart w:id="9" w:name="_Toc222417541"/>
      <w:r w:rsidRPr="00597C9E">
        <w:rPr>
          <w:rFonts w:cs="Times New Roman"/>
        </w:rPr>
        <w:t>1.5.1 In Scope</w:t>
      </w:r>
      <w:bookmarkEnd w:id="9"/>
    </w:p>
    <w:p w14:paraId="3D8BE2E7" w14:textId="77777777" w:rsidR="00A70284" w:rsidRPr="00597C9E" w:rsidRDefault="00A70284" w:rsidP="002F7F63">
      <w:pPr>
        <w:spacing w:after="160"/>
        <w:jc w:val="both"/>
        <w:rPr>
          <w:rFonts w:cs="Times New Roman"/>
        </w:rPr>
      </w:pPr>
      <w:r w:rsidRPr="00597C9E">
        <w:rPr>
          <w:rFonts w:cs="Times New Roman"/>
        </w:rPr>
        <w:t>This project focuses on building a </w:t>
      </w:r>
      <w:r w:rsidRPr="00597C9E">
        <w:rPr>
          <w:rFonts w:cs="Times New Roman"/>
          <w:b/>
          <w:bCs/>
        </w:rPr>
        <w:t>proof-of-concept Automated Threat Intelligence Bot</w:t>
      </w:r>
      <w:r w:rsidRPr="00597C9E">
        <w:rPr>
          <w:rFonts w:cs="Times New Roman"/>
        </w:rPr>
        <w:t> that operates in a controlled lab environment and demonstrates the technical feasibility, security value, and operational benefits of automated IOC enrichment, correlation, and triage. The scope includes:</w:t>
      </w:r>
    </w:p>
    <w:p w14:paraId="3A8C80AD" w14:textId="77777777" w:rsidR="00A70284" w:rsidRPr="00597C9E" w:rsidRDefault="00A70284" w:rsidP="002F7F63">
      <w:pPr>
        <w:spacing w:after="160"/>
        <w:jc w:val="both"/>
        <w:rPr>
          <w:rFonts w:cs="Times New Roman"/>
        </w:rPr>
      </w:pPr>
      <w:r w:rsidRPr="00597C9E">
        <w:rPr>
          <w:rFonts w:cs="Times New Roman"/>
          <w:b/>
          <w:bCs/>
        </w:rPr>
        <w:t>IOC Input Sources:</w:t>
      </w:r>
    </w:p>
    <w:p w14:paraId="3B312EA3" w14:textId="77777777" w:rsidR="00A70284" w:rsidRPr="00597C9E" w:rsidRDefault="00A70284" w:rsidP="002F7F63">
      <w:pPr>
        <w:numPr>
          <w:ilvl w:val="0"/>
          <w:numId w:val="50"/>
        </w:numPr>
        <w:spacing w:after="160"/>
        <w:jc w:val="both"/>
        <w:rPr>
          <w:rFonts w:cs="Times New Roman"/>
        </w:rPr>
      </w:pPr>
      <w:r w:rsidRPr="00597C9E">
        <w:rPr>
          <w:rFonts w:cs="Times New Roman"/>
        </w:rPr>
        <w:t>Manual CSV file uploads containing structured IOC lists (IOC value, type, source, timestamp)</w:t>
      </w:r>
    </w:p>
    <w:p w14:paraId="68D6E91F" w14:textId="77777777" w:rsidR="00A70284" w:rsidRPr="00597C9E" w:rsidRDefault="00A70284" w:rsidP="002F7F63">
      <w:pPr>
        <w:numPr>
          <w:ilvl w:val="0"/>
          <w:numId w:val="50"/>
        </w:numPr>
        <w:spacing w:after="160"/>
        <w:jc w:val="both"/>
        <w:rPr>
          <w:rFonts w:cs="Times New Roman"/>
        </w:rPr>
      </w:pPr>
      <w:r w:rsidRPr="00597C9E">
        <w:rPr>
          <w:rFonts w:cs="Times New Roman"/>
        </w:rPr>
        <w:lastRenderedPageBreak/>
        <w:t>Simulated SIEM log exports in JSON format representing detected security events</w:t>
      </w:r>
    </w:p>
    <w:p w14:paraId="17BA3629" w14:textId="77777777" w:rsidR="00A70284" w:rsidRPr="00597C9E" w:rsidRDefault="00A70284" w:rsidP="002F7F63">
      <w:pPr>
        <w:numPr>
          <w:ilvl w:val="0"/>
          <w:numId w:val="50"/>
        </w:numPr>
        <w:spacing w:after="160"/>
        <w:jc w:val="both"/>
        <w:rPr>
          <w:rFonts w:cs="Times New Roman"/>
        </w:rPr>
      </w:pPr>
      <w:r w:rsidRPr="00597C9E">
        <w:rPr>
          <w:rFonts w:cs="Times New Roman"/>
        </w:rPr>
        <w:t>A curated 60-IOC test dataset (testthreats60.json) containing known malicious indicators across multiple IOC types (IPs, domains, file hashes, URLs) and malware families for validation purposes</w:t>
      </w:r>
    </w:p>
    <w:p w14:paraId="5DBC8BF3" w14:textId="77777777" w:rsidR="00A70284" w:rsidRPr="00597C9E" w:rsidRDefault="00A70284" w:rsidP="002F7F63">
      <w:pPr>
        <w:spacing w:after="160"/>
        <w:jc w:val="both"/>
        <w:rPr>
          <w:rFonts w:cs="Times New Roman"/>
        </w:rPr>
      </w:pPr>
      <w:r w:rsidRPr="00597C9E">
        <w:rPr>
          <w:rFonts w:cs="Times New Roman"/>
          <w:b/>
          <w:bCs/>
        </w:rPr>
        <w:t>OSINT API Integration for Enrichment:</w:t>
      </w:r>
    </w:p>
    <w:p w14:paraId="2551C6F1" w14:textId="77777777" w:rsidR="00A70284" w:rsidRPr="00597C9E" w:rsidRDefault="00A70284" w:rsidP="002F7F63">
      <w:pPr>
        <w:numPr>
          <w:ilvl w:val="0"/>
          <w:numId w:val="51"/>
        </w:numPr>
        <w:spacing w:after="160"/>
        <w:jc w:val="both"/>
        <w:rPr>
          <w:rFonts w:cs="Times New Roman"/>
        </w:rPr>
      </w:pPr>
      <w:r w:rsidRPr="00597C9E">
        <w:rPr>
          <w:rFonts w:cs="Times New Roman"/>
        </w:rPr>
        <w:t>VirusTotal API: File hash and URL reputation, malware detection counts from 70+ antivirus engines</w:t>
      </w:r>
    </w:p>
    <w:p w14:paraId="4D49C0F9" w14:textId="77777777" w:rsidR="00A70284" w:rsidRPr="00597C9E" w:rsidRDefault="00A70284" w:rsidP="002F7F63">
      <w:pPr>
        <w:numPr>
          <w:ilvl w:val="0"/>
          <w:numId w:val="51"/>
        </w:numPr>
        <w:spacing w:after="160"/>
        <w:jc w:val="both"/>
        <w:rPr>
          <w:rFonts w:cs="Times New Roman"/>
        </w:rPr>
      </w:pPr>
      <w:r w:rsidRPr="00597C9E">
        <w:rPr>
          <w:rFonts w:cs="Times New Roman"/>
        </w:rPr>
        <w:t>AlienVault OTX API: Threat pulse detection, campaign associations, community-driven threat tags</w:t>
      </w:r>
    </w:p>
    <w:p w14:paraId="217CFDDB" w14:textId="77777777" w:rsidR="00A70284" w:rsidRPr="00597C9E" w:rsidRDefault="00A70284" w:rsidP="002F7F63">
      <w:pPr>
        <w:numPr>
          <w:ilvl w:val="0"/>
          <w:numId w:val="51"/>
        </w:numPr>
        <w:spacing w:after="160"/>
        <w:jc w:val="both"/>
        <w:rPr>
          <w:rFonts w:cs="Times New Roman"/>
        </w:rPr>
      </w:pPr>
      <w:r w:rsidRPr="00597C9E">
        <w:rPr>
          <w:rFonts w:cs="Times New Roman"/>
        </w:rPr>
        <w:t>Abuse.ch ThreatFox API: Command-and-control infrastructure intelligence, malware family attribution, confidence levels</w:t>
      </w:r>
    </w:p>
    <w:p w14:paraId="53237587" w14:textId="77777777" w:rsidR="00A70284" w:rsidRPr="00597C9E" w:rsidRDefault="00A70284" w:rsidP="002F7F63">
      <w:pPr>
        <w:numPr>
          <w:ilvl w:val="0"/>
          <w:numId w:val="51"/>
        </w:numPr>
        <w:spacing w:after="160"/>
        <w:jc w:val="both"/>
        <w:rPr>
          <w:rFonts w:cs="Times New Roman"/>
        </w:rPr>
      </w:pPr>
      <w:r w:rsidRPr="00597C9E">
        <w:rPr>
          <w:rFonts w:cs="Times New Roman"/>
        </w:rPr>
        <w:t>AbuseIPDB API: IP address reputation, abuse confidence scores, categorical abuse types (brute-force, port scanning, etc.)</w:t>
      </w:r>
    </w:p>
    <w:p w14:paraId="12609403" w14:textId="77777777" w:rsidR="00A70284" w:rsidRPr="00597C9E" w:rsidRDefault="00A70284" w:rsidP="002F7F63">
      <w:pPr>
        <w:spacing w:after="160"/>
        <w:jc w:val="both"/>
        <w:rPr>
          <w:rFonts w:cs="Times New Roman"/>
        </w:rPr>
      </w:pPr>
      <w:r w:rsidRPr="00597C9E">
        <w:rPr>
          <w:rFonts w:cs="Times New Roman"/>
          <w:b/>
          <w:bCs/>
        </w:rPr>
        <w:t>Core Functional Components:</w:t>
      </w:r>
    </w:p>
    <w:p w14:paraId="1E1AF402" w14:textId="77777777" w:rsidR="00A70284" w:rsidRPr="00597C9E" w:rsidRDefault="00A70284" w:rsidP="002F7F63">
      <w:pPr>
        <w:numPr>
          <w:ilvl w:val="0"/>
          <w:numId w:val="52"/>
        </w:numPr>
        <w:spacing w:after="160"/>
        <w:jc w:val="both"/>
        <w:rPr>
          <w:rFonts w:cs="Times New Roman"/>
        </w:rPr>
      </w:pPr>
      <w:r w:rsidRPr="00597C9E">
        <w:rPr>
          <w:rFonts w:cs="Times New Roman"/>
          <w:b/>
          <w:bCs/>
        </w:rPr>
        <w:t>Collection Module:</w:t>
      </w:r>
      <w:r w:rsidRPr="00597C9E">
        <w:rPr>
          <w:rFonts w:cs="Times New Roman"/>
        </w:rPr>
        <w:t> CSV parsing, JSON ingestion, data validation</w:t>
      </w:r>
    </w:p>
    <w:p w14:paraId="0B0FBE0E" w14:textId="77777777" w:rsidR="00A70284" w:rsidRPr="00597C9E" w:rsidRDefault="00A70284" w:rsidP="002F7F63">
      <w:pPr>
        <w:numPr>
          <w:ilvl w:val="0"/>
          <w:numId w:val="52"/>
        </w:numPr>
        <w:spacing w:after="160"/>
        <w:jc w:val="both"/>
        <w:rPr>
          <w:rFonts w:cs="Times New Roman"/>
        </w:rPr>
      </w:pPr>
      <w:r w:rsidRPr="00597C9E">
        <w:rPr>
          <w:rFonts w:cs="Times New Roman"/>
          <w:b/>
          <w:bCs/>
        </w:rPr>
        <w:t>Classification Module:</w:t>
      </w:r>
      <w:r w:rsidRPr="00597C9E">
        <w:rPr>
          <w:rFonts w:cs="Times New Roman"/>
        </w:rPr>
        <w:t> Regex-based IOC type detection (IP, domain, URL, hash), format validation</w:t>
      </w:r>
    </w:p>
    <w:p w14:paraId="75FAE3F1" w14:textId="77777777" w:rsidR="00A70284" w:rsidRPr="00597C9E" w:rsidRDefault="00A70284" w:rsidP="002F7F63">
      <w:pPr>
        <w:numPr>
          <w:ilvl w:val="0"/>
          <w:numId w:val="52"/>
        </w:numPr>
        <w:spacing w:after="160"/>
        <w:jc w:val="both"/>
        <w:rPr>
          <w:rFonts w:cs="Times New Roman"/>
        </w:rPr>
      </w:pPr>
      <w:r w:rsidRPr="00597C9E">
        <w:rPr>
          <w:rFonts w:cs="Times New Roman"/>
          <w:b/>
          <w:bCs/>
        </w:rPr>
        <w:t>Enrichment Engine:</w:t>
      </w:r>
      <w:r w:rsidRPr="00597C9E">
        <w:rPr>
          <w:rFonts w:cs="Times New Roman"/>
        </w:rPr>
        <w:t> Parallel API querying, timeout and retry management, response normalization, unified confidence scoring, IOC-level triage mapping (Block/Monitor/Ignore)</w:t>
      </w:r>
    </w:p>
    <w:p w14:paraId="350791FB" w14:textId="77777777" w:rsidR="00A70284" w:rsidRPr="00597C9E" w:rsidRDefault="00A70284" w:rsidP="002F7F63">
      <w:pPr>
        <w:numPr>
          <w:ilvl w:val="0"/>
          <w:numId w:val="52"/>
        </w:numPr>
        <w:spacing w:after="160"/>
        <w:jc w:val="both"/>
        <w:rPr>
          <w:rFonts w:cs="Times New Roman"/>
        </w:rPr>
      </w:pPr>
      <w:r w:rsidRPr="00597C9E">
        <w:rPr>
          <w:rFonts w:cs="Times New Roman"/>
          <w:b/>
          <w:bCs/>
        </w:rPr>
        <w:t>Caching Layer:</w:t>
      </w:r>
      <w:r w:rsidRPr="00597C9E">
        <w:rPr>
          <w:rFonts w:cs="Times New Roman"/>
        </w:rPr>
        <w:t> JSON-based enrichment cache with 24-hour TTL, LRU eviction, cache hit rate measurement</w:t>
      </w:r>
    </w:p>
    <w:p w14:paraId="7E7826B7" w14:textId="77777777" w:rsidR="00A70284" w:rsidRPr="00597C9E" w:rsidRDefault="00A70284" w:rsidP="002F7F63">
      <w:pPr>
        <w:numPr>
          <w:ilvl w:val="0"/>
          <w:numId w:val="52"/>
        </w:numPr>
        <w:spacing w:after="160"/>
        <w:jc w:val="both"/>
        <w:rPr>
          <w:rFonts w:cs="Times New Roman"/>
        </w:rPr>
      </w:pPr>
      <w:r w:rsidRPr="00597C9E">
        <w:rPr>
          <w:rFonts w:cs="Times New Roman"/>
          <w:b/>
          <w:bCs/>
        </w:rPr>
        <w:t>Correlation Engine:</w:t>
      </w:r>
      <w:r w:rsidRPr="00597C9E">
        <w:rPr>
          <w:rFonts w:cs="Times New Roman"/>
        </w:rPr>
        <w:t> Rule-based IOC grouping (shared infrastructure, malware family), Union-Find clustering for merge optimization</w:t>
      </w:r>
    </w:p>
    <w:p w14:paraId="62724732" w14:textId="77777777" w:rsidR="00A70284" w:rsidRDefault="00A70284" w:rsidP="002F7F63">
      <w:pPr>
        <w:numPr>
          <w:ilvl w:val="0"/>
          <w:numId w:val="52"/>
        </w:numPr>
        <w:spacing w:after="160"/>
        <w:jc w:val="both"/>
        <w:rPr>
          <w:rFonts w:cs="Times New Roman"/>
        </w:rPr>
      </w:pPr>
      <w:r w:rsidRPr="00597C9E">
        <w:rPr>
          <w:rFonts w:cs="Times New Roman"/>
          <w:b/>
          <w:bCs/>
        </w:rPr>
        <w:lastRenderedPageBreak/>
        <w:t>Severity Scoring System:</w:t>
      </w:r>
      <w:r w:rsidRPr="00597C9E">
        <w:rPr>
          <w:rFonts w:cs="Times New Roman"/>
        </w:rPr>
        <w:t> Multi-factor incident risk scoring (0–100), severity level mapping (LOW/MEDIUM/HIGH/CRITICAL), transparent scoring formula documentation</w:t>
      </w:r>
    </w:p>
    <w:p w14:paraId="71ED864C" w14:textId="0079CF94" w:rsidR="00AA0910" w:rsidRDefault="00AA0910" w:rsidP="002F7F63">
      <w:pPr>
        <w:numPr>
          <w:ilvl w:val="0"/>
          <w:numId w:val="52"/>
        </w:numPr>
        <w:spacing w:after="160"/>
        <w:jc w:val="both"/>
        <w:rPr>
          <w:rFonts w:cs="Times New Roman"/>
        </w:rPr>
      </w:pPr>
      <w:r w:rsidRPr="00AA0910">
        <w:rPr>
          <w:rFonts w:cs="Times New Roman"/>
          <w:b/>
          <w:bCs/>
        </w:rPr>
        <w:t>Platform JSON Output:</w:t>
      </w:r>
      <w:r w:rsidRPr="00AA0910">
        <w:rPr>
          <w:rFonts w:cs="Times New Roman"/>
        </w:rPr>
        <w:t> Generation of a STIX</w:t>
      </w:r>
      <w:r w:rsidRPr="00AA0910">
        <w:rPr>
          <w:rFonts w:cs="Times New Roman"/>
        </w:rPr>
        <w:noBreakHyphen/>
        <w:t>inspired </w:t>
      </w:r>
      <w:proofErr w:type="spellStart"/>
      <w:r w:rsidRPr="00AA0910">
        <w:rPr>
          <w:rFonts w:cs="Times New Roman"/>
        </w:rPr>
        <w:t>platform_snapshot.json</w:t>
      </w:r>
      <w:proofErr w:type="spellEnd"/>
      <w:r w:rsidRPr="00AA0910">
        <w:rPr>
          <w:rFonts w:cs="Times New Roman"/>
        </w:rPr>
        <w:t> file that stores enriched IOCs and correlated incidents in a unified, project</w:t>
      </w:r>
      <w:r w:rsidRPr="00AA0910">
        <w:rPr>
          <w:rFonts w:cs="Times New Roman"/>
        </w:rPr>
        <w:noBreakHyphen/>
        <w:t>specific schema for downstream analysis and visualization.</w:t>
      </w:r>
    </w:p>
    <w:p w14:paraId="1271CC58" w14:textId="32B90ECE" w:rsidR="00AA0910" w:rsidRDefault="00AA0910" w:rsidP="002F7F63">
      <w:pPr>
        <w:numPr>
          <w:ilvl w:val="0"/>
          <w:numId w:val="52"/>
        </w:numPr>
        <w:spacing w:after="160"/>
        <w:jc w:val="both"/>
        <w:rPr>
          <w:rFonts w:cs="Times New Roman"/>
        </w:rPr>
      </w:pPr>
      <w:proofErr w:type="spellStart"/>
      <w:r w:rsidRPr="00AA0910">
        <w:rPr>
          <w:rFonts w:cs="Times New Roman"/>
          <w:b/>
          <w:bCs/>
        </w:rPr>
        <w:t>Streamlit</w:t>
      </w:r>
      <w:proofErr w:type="spellEnd"/>
      <w:r w:rsidRPr="00AA0910">
        <w:rPr>
          <w:rFonts w:cs="Times New Roman"/>
          <w:b/>
          <w:bCs/>
        </w:rPr>
        <w:t xml:space="preserve"> Dashboard:</w:t>
      </w:r>
      <w:r w:rsidRPr="00AA0910">
        <w:rPr>
          <w:rFonts w:cs="Times New Roman"/>
        </w:rPr>
        <w:t> A lab</w:t>
      </w:r>
      <w:r w:rsidRPr="00AA0910">
        <w:rPr>
          <w:rFonts w:cs="Times New Roman"/>
        </w:rPr>
        <w:noBreakHyphen/>
        <w:t>scale dashboard that loads the platform snapshot, allows live IOC search and file upload, and presents enrichment, correlation, and triage decisions to the analyst.</w:t>
      </w:r>
    </w:p>
    <w:p w14:paraId="0FF7FA09" w14:textId="2CE619A0" w:rsidR="00AA0910" w:rsidRPr="00597C9E" w:rsidRDefault="00AA0910" w:rsidP="002F7F63">
      <w:pPr>
        <w:numPr>
          <w:ilvl w:val="0"/>
          <w:numId w:val="52"/>
        </w:numPr>
        <w:spacing w:after="160"/>
        <w:jc w:val="both"/>
        <w:rPr>
          <w:rFonts w:cs="Times New Roman"/>
        </w:rPr>
      </w:pPr>
      <w:r w:rsidRPr="00AA0910">
        <w:rPr>
          <w:rFonts w:cs="Times New Roman"/>
          <w:b/>
          <w:bCs/>
        </w:rPr>
        <w:t>Wazuh SIEM Lab Integration:</w:t>
      </w:r>
      <w:r w:rsidRPr="00AA0910">
        <w:rPr>
          <w:rFonts w:cs="Times New Roman"/>
        </w:rPr>
        <w:t xml:space="preserve"> A Python log generator and Wazuh local rules that convert incidents from the platform JSON into SIEM events and alerts in a controlled Wazuh lab </w:t>
      </w:r>
      <w:proofErr w:type="spellStart"/>
      <w:r w:rsidRPr="00AA0910">
        <w:rPr>
          <w:rFonts w:cs="Times New Roman"/>
        </w:rPr>
        <w:t>environmen</w:t>
      </w:r>
      <w:proofErr w:type="spellEnd"/>
    </w:p>
    <w:p w14:paraId="1A5DA6C3" w14:textId="77777777" w:rsidR="00A70284" w:rsidRPr="00597C9E" w:rsidRDefault="00A70284" w:rsidP="002F7F63">
      <w:pPr>
        <w:spacing w:after="160"/>
        <w:jc w:val="both"/>
        <w:rPr>
          <w:rFonts w:cs="Times New Roman"/>
        </w:rPr>
      </w:pPr>
      <w:r w:rsidRPr="00597C9E">
        <w:rPr>
          <w:rFonts w:cs="Times New Roman"/>
          <w:b/>
          <w:bCs/>
        </w:rPr>
        <w:t>Testing and Validation:</w:t>
      </w:r>
    </w:p>
    <w:p w14:paraId="15D33EAA" w14:textId="77777777" w:rsidR="00A70284" w:rsidRPr="00597C9E" w:rsidRDefault="00A70284" w:rsidP="002F7F63">
      <w:pPr>
        <w:numPr>
          <w:ilvl w:val="0"/>
          <w:numId w:val="53"/>
        </w:numPr>
        <w:spacing w:after="160"/>
        <w:jc w:val="both"/>
        <w:rPr>
          <w:rFonts w:cs="Times New Roman"/>
        </w:rPr>
      </w:pPr>
      <w:r w:rsidRPr="00597C9E">
        <w:rPr>
          <w:rFonts w:cs="Times New Roman"/>
        </w:rPr>
        <w:t>Unit testing for enrichment schema validation, confidence bounds, triage thresholds, cache statistics, API error handling</w:t>
      </w:r>
    </w:p>
    <w:p w14:paraId="6417BF98" w14:textId="77777777" w:rsidR="00A70284" w:rsidRPr="00597C9E" w:rsidRDefault="00A70284" w:rsidP="002F7F63">
      <w:pPr>
        <w:numPr>
          <w:ilvl w:val="0"/>
          <w:numId w:val="53"/>
        </w:numPr>
        <w:spacing w:after="160"/>
        <w:jc w:val="both"/>
        <w:rPr>
          <w:rFonts w:cs="Times New Roman"/>
        </w:rPr>
      </w:pPr>
      <w:r w:rsidRPr="00597C9E">
        <w:rPr>
          <w:rFonts w:cs="Times New Roman"/>
        </w:rPr>
        <w:t>Unit testing for correlation rule correctness, clustering integrity, scoring calculations</w:t>
      </w:r>
    </w:p>
    <w:p w14:paraId="7E1E2120" w14:textId="77777777" w:rsidR="00A70284" w:rsidRPr="00597C9E" w:rsidRDefault="00A70284" w:rsidP="002F7F63">
      <w:pPr>
        <w:numPr>
          <w:ilvl w:val="0"/>
          <w:numId w:val="53"/>
        </w:numPr>
        <w:spacing w:after="160"/>
        <w:jc w:val="both"/>
        <w:rPr>
          <w:rFonts w:cs="Times New Roman"/>
        </w:rPr>
      </w:pPr>
      <w:r w:rsidRPr="00597C9E">
        <w:rPr>
          <w:rFonts w:cs="Times New Roman"/>
        </w:rPr>
        <w:t>Integration testing on the 60-IOC dataset with measured performance metrics (API success rate, response time, cache hit rate)</w:t>
      </w:r>
    </w:p>
    <w:p w14:paraId="64E9D2F1" w14:textId="77777777" w:rsidR="00A70284" w:rsidRPr="00597C9E" w:rsidRDefault="00A70284" w:rsidP="002F7F63">
      <w:pPr>
        <w:numPr>
          <w:ilvl w:val="0"/>
          <w:numId w:val="53"/>
        </w:numPr>
        <w:spacing w:after="160"/>
        <w:jc w:val="both"/>
        <w:rPr>
          <w:rFonts w:cs="Times New Roman"/>
        </w:rPr>
      </w:pPr>
      <w:r w:rsidRPr="00597C9E">
        <w:rPr>
          <w:rFonts w:cs="Times New Roman"/>
        </w:rPr>
        <w:t xml:space="preserve">Documentation of test results with screenshots, </w:t>
      </w:r>
      <w:proofErr w:type="spellStart"/>
      <w:r w:rsidRPr="00597C9E">
        <w:rPr>
          <w:rFonts w:cs="Times New Roman"/>
        </w:rPr>
        <w:t>pytest</w:t>
      </w:r>
      <w:proofErr w:type="spellEnd"/>
      <w:r w:rsidRPr="00597C9E">
        <w:rPr>
          <w:rFonts w:cs="Times New Roman"/>
        </w:rPr>
        <w:t xml:space="preserve"> output, and performance benchmarks</w:t>
      </w:r>
    </w:p>
    <w:p w14:paraId="794E4D60" w14:textId="77777777" w:rsidR="00A70284" w:rsidRPr="00597C9E" w:rsidRDefault="00A70284" w:rsidP="002F7F63">
      <w:pPr>
        <w:spacing w:after="160"/>
        <w:jc w:val="both"/>
        <w:rPr>
          <w:rFonts w:cs="Times New Roman"/>
        </w:rPr>
      </w:pPr>
      <w:r w:rsidRPr="00597C9E">
        <w:rPr>
          <w:rFonts w:cs="Times New Roman"/>
          <w:b/>
          <w:bCs/>
        </w:rPr>
        <w:t>Deliverables:</w:t>
      </w:r>
    </w:p>
    <w:p w14:paraId="4BFB564F" w14:textId="77777777" w:rsidR="00A70284" w:rsidRPr="00597C9E" w:rsidRDefault="00A70284" w:rsidP="002F7F63">
      <w:pPr>
        <w:numPr>
          <w:ilvl w:val="0"/>
          <w:numId w:val="54"/>
        </w:numPr>
        <w:spacing w:after="160"/>
        <w:jc w:val="both"/>
        <w:rPr>
          <w:rFonts w:cs="Times New Roman"/>
        </w:rPr>
      </w:pPr>
      <w:r w:rsidRPr="00597C9E">
        <w:rPr>
          <w:rFonts w:cs="Times New Roman"/>
        </w:rPr>
        <w:t>Python 3.12 codebase with modular architecture (</w:t>
      </w:r>
      <w:proofErr w:type="spellStart"/>
      <w:r w:rsidRPr="00597C9E">
        <w:rPr>
          <w:rFonts w:cs="Times New Roman"/>
        </w:rPr>
        <w:t>src</w:t>
      </w:r>
      <w:proofErr w:type="spellEnd"/>
      <w:r w:rsidRPr="00597C9E">
        <w:rPr>
          <w:rFonts w:cs="Times New Roman"/>
        </w:rPr>
        <w:t>/collection/, </w:t>
      </w:r>
      <w:proofErr w:type="spellStart"/>
      <w:r w:rsidRPr="00597C9E">
        <w:rPr>
          <w:rFonts w:cs="Times New Roman"/>
        </w:rPr>
        <w:t>src</w:t>
      </w:r>
      <w:proofErr w:type="spellEnd"/>
      <w:r w:rsidRPr="00597C9E">
        <w:rPr>
          <w:rFonts w:cs="Times New Roman"/>
        </w:rPr>
        <w:t>/enrichment/, </w:t>
      </w:r>
      <w:proofErr w:type="spellStart"/>
      <w:r w:rsidRPr="00597C9E">
        <w:rPr>
          <w:rFonts w:cs="Times New Roman"/>
        </w:rPr>
        <w:t>src</w:t>
      </w:r>
      <w:proofErr w:type="spellEnd"/>
      <w:r w:rsidRPr="00597C9E">
        <w:rPr>
          <w:rFonts w:cs="Times New Roman"/>
        </w:rPr>
        <w:t>/correlation/)</w:t>
      </w:r>
    </w:p>
    <w:p w14:paraId="7CEE82BC" w14:textId="77777777" w:rsidR="00A70284" w:rsidRPr="00597C9E" w:rsidRDefault="00A70284" w:rsidP="002F7F63">
      <w:pPr>
        <w:numPr>
          <w:ilvl w:val="0"/>
          <w:numId w:val="54"/>
        </w:numPr>
        <w:spacing w:after="160"/>
        <w:jc w:val="both"/>
        <w:rPr>
          <w:rFonts w:cs="Times New Roman"/>
        </w:rPr>
      </w:pPr>
      <w:r w:rsidRPr="00597C9E">
        <w:rPr>
          <w:rFonts w:cs="Times New Roman"/>
        </w:rPr>
        <w:t>Technical documentation (enrichment schema, API integration guide, correlation rules specification, change log)</w:t>
      </w:r>
    </w:p>
    <w:p w14:paraId="651A5C28" w14:textId="77777777" w:rsidR="00A70284" w:rsidRPr="00597C9E" w:rsidRDefault="00A70284" w:rsidP="002F7F63">
      <w:pPr>
        <w:numPr>
          <w:ilvl w:val="0"/>
          <w:numId w:val="54"/>
        </w:numPr>
        <w:spacing w:after="160"/>
        <w:jc w:val="both"/>
        <w:rPr>
          <w:rFonts w:cs="Times New Roman"/>
        </w:rPr>
      </w:pPr>
      <w:r w:rsidRPr="00597C9E">
        <w:rPr>
          <w:rFonts w:cs="Times New Roman"/>
        </w:rPr>
        <w:t>Final year project report (this document) following university FYP format</w:t>
      </w:r>
    </w:p>
    <w:p w14:paraId="3F4E6018" w14:textId="77777777" w:rsidR="00A70284" w:rsidRPr="00597C9E" w:rsidRDefault="00A70284" w:rsidP="002F7F63">
      <w:pPr>
        <w:numPr>
          <w:ilvl w:val="0"/>
          <w:numId w:val="54"/>
        </w:numPr>
        <w:spacing w:after="160"/>
        <w:jc w:val="both"/>
        <w:rPr>
          <w:rFonts w:cs="Times New Roman"/>
        </w:rPr>
      </w:pPr>
      <w:r w:rsidRPr="00597C9E">
        <w:rPr>
          <w:rFonts w:cs="Times New Roman"/>
        </w:rPr>
        <w:lastRenderedPageBreak/>
        <w:t>Command-line demo script for viva defense</w:t>
      </w:r>
    </w:p>
    <w:p w14:paraId="3CC95255" w14:textId="77777777" w:rsidR="00A70284" w:rsidRPr="00597C9E" w:rsidRDefault="00A70284" w:rsidP="002F7F63">
      <w:pPr>
        <w:numPr>
          <w:ilvl w:val="0"/>
          <w:numId w:val="54"/>
        </w:numPr>
        <w:spacing w:after="160"/>
        <w:jc w:val="both"/>
        <w:rPr>
          <w:rFonts w:cs="Times New Roman"/>
        </w:rPr>
      </w:pPr>
      <w:r w:rsidRPr="00597C9E">
        <w:rPr>
          <w:rFonts w:cs="Times New Roman"/>
        </w:rPr>
        <w:t>GitHub repository with regular commits, README, and evidence logs</w:t>
      </w:r>
    </w:p>
    <w:p w14:paraId="12686A03" w14:textId="77777777" w:rsidR="00A70284" w:rsidRPr="00597C9E" w:rsidRDefault="00A70284" w:rsidP="002F7F63">
      <w:pPr>
        <w:pStyle w:val="Heading3"/>
        <w:jc w:val="both"/>
        <w:rPr>
          <w:rFonts w:cs="Times New Roman"/>
        </w:rPr>
      </w:pPr>
      <w:bookmarkStart w:id="10" w:name="_Toc222417542"/>
      <w:r w:rsidRPr="00597C9E">
        <w:rPr>
          <w:rFonts w:cs="Times New Roman"/>
        </w:rPr>
        <w:t>1.5.2 Out of Scope</w:t>
      </w:r>
      <w:bookmarkEnd w:id="10"/>
    </w:p>
    <w:p w14:paraId="4AB7B47B" w14:textId="77777777" w:rsidR="00A70284" w:rsidRPr="00597C9E" w:rsidRDefault="00A70284" w:rsidP="002F7F63">
      <w:pPr>
        <w:spacing w:after="160"/>
        <w:jc w:val="both"/>
        <w:rPr>
          <w:rFonts w:cs="Times New Roman"/>
        </w:rPr>
      </w:pPr>
      <w:r w:rsidRPr="00597C9E">
        <w:rPr>
          <w:rFonts w:cs="Times New Roman"/>
          <w:b/>
          <w:bCs/>
        </w:rPr>
        <w:t>Production Deployment:</w:t>
      </w:r>
    </w:p>
    <w:p w14:paraId="04939FCA" w14:textId="77777777" w:rsidR="00A70284" w:rsidRPr="00597C9E" w:rsidRDefault="00A70284" w:rsidP="002F7F63">
      <w:pPr>
        <w:numPr>
          <w:ilvl w:val="0"/>
          <w:numId w:val="55"/>
        </w:numPr>
        <w:spacing w:after="160"/>
        <w:jc w:val="both"/>
        <w:rPr>
          <w:rFonts w:cs="Times New Roman"/>
        </w:rPr>
      </w:pPr>
      <w:r w:rsidRPr="00597C9E">
        <w:rPr>
          <w:rFonts w:cs="Times New Roman"/>
        </w:rPr>
        <w:t>Real-time mass enrichment of live SOC network traffic or high-volume alert streams</w:t>
      </w:r>
    </w:p>
    <w:p w14:paraId="2E65B857" w14:textId="77777777" w:rsidR="00A70284" w:rsidRPr="00597C9E" w:rsidRDefault="00A70284" w:rsidP="002F7F63">
      <w:pPr>
        <w:numPr>
          <w:ilvl w:val="0"/>
          <w:numId w:val="55"/>
        </w:numPr>
        <w:spacing w:after="160"/>
        <w:jc w:val="both"/>
        <w:rPr>
          <w:rFonts w:cs="Times New Roman"/>
        </w:rPr>
      </w:pPr>
      <w:r w:rsidRPr="00597C9E">
        <w:rPr>
          <w:rFonts w:cs="Times New Roman"/>
        </w:rPr>
        <w:t>Integration with production SIEM platforms (Splunk, ELK, QRadar) or commercial threat intelligence platforms</w:t>
      </w:r>
    </w:p>
    <w:p w14:paraId="0F5D9EAD" w14:textId="77777777" w:rsidR="00A70284" w:rsidRPr="00597C9E" w:rsidRDefault="00A70284" w:rsidP="002F7F63">
      <w:pPr>
        <w:numPr>
          <w:ilvl w:val="0"/>
          <w:numId w:val="55"/>
        </w:numPr>
        <w:spacing w:after="160"/>
        <w:jc w:val="both"/>
        <w:rPr>
          <w:rFonts w:cs="Times New Roman"/>
        </w:rPr>
      </w:pPr>
      <w:r w:rsidRPr="00597C9E">
        <w:rPr>
          <w:rFonts w:cs="Times New Roman"/>
        </w:rPr>
        <w:t>Cloud-based deployment with scalable infrastructure (AWS, Azure, GCP)</w:t>
      </w:r>
    </w:p>
    <w:p w14:paraId="159D07C0" w14:textId="77777777" w:rsidR="00A70284" w:rsidRPr="00597C9E" w:rsidRDefault="00A70284" w:rsidP="002F7F63">
      <w:pPr>
        <w:numPr>
          <w:ilvl w:val="0"/>
          <w:numId w:val="55"/>
        </w:numPr>
        <w:spacing w:after="160"/>
        <w:jc w:val="both"/>
        <w:rPr>
          <w:rFonts w:cs="Times New Roman"/>
        </w:rPr>
      </w:pPr>
      <w:r w:rsidRPr="00597C9E">
        <w:rPr>
          <w:rFonts w:cs="Times New Roman"/>
        </w:rPr>
        <w:t>Enterprise-grade authentication, authorization, and audit logging</w:t>
      </w:r>
    </w:p>
    <w:p w14:paraId="443F0D5E" w14:textId="77777777" w:rsidR="00A70284" w:rsidRPr="00597C9E" w:rsidRDefault="00A70284" w:rsidP="002F7F63">
      <w:pPr>
        <w:spacing w:after="160"/>
        <w:jc w:val="both"/>
        <w:rPr>
          <w:rFonts w:cs="Times New Roman"/>
        </w:rPr>
      </w:pPr>
      <w:r w:rsidRPr="00597C9E">
        <w:rPr>
          <w:rFonts w:cs="Times New Roman"/>
          <w:b/>
          <w:bCs/>
        </w:rPr>
        <w:t>Advanced Features:</w:t>
      </w:r>
    </w:p>
    <w:p w14:paraId="41F0A6F7" w14:textId="77777777" w:rsidR="00A70284" w:rsidRPr="00597C9E" w:rsidRDefault="00A70284" w:rsidP="002F7F63">
      <w:pPr>
        <w:numPr>
          <w:ilvl w:val="0"/>
          <w:numId w:val="56"/>
        </w:numPr>
        <w:spacing w:after="160"/>
        <w:jc w:val="both"/>
        <w:rPr>
          <w:rFonts w:cs="Times New Roman"/>
        </w:rPr>
      </w:pPr>
      <w:r w:rsidRPr="00597C9E">
        <w:rPr>
          <w:rFonts w:cs="Times New Roman"/>
        </w:rPr>
        <w:t>Machine learning-based anomaly detection, adaptive threat scoring, or predictive threat modeling</w:t>
      </w:r>
    </w:p>
    <w:p w14:paraId="6CF55949" w14:textId="77777777" w:rsidR="00A70284" w:rsidRDefault="00A70284" w:rsidP="002F7F63">
      <w:pPr>
        <w:numPr>
          <w:ilvl w:val="0"/>
          <w:numId w:val="56"/>
        </w:numPr>
        <w:spacing w:after="160"/>
        <w:jc w:val="both"/>
        <w:rPr>
          <w:rFonts w:cs="Times New Roman"/>
        </w:rPr>
      </w:pPr>
      <w:r w:rsidRPr="00597C9E">
        <w:rPr>
          <w:rFonts w:cs="Times New Roman"/>
        </w:rPr>
        <w:t>Temporal correlation, geographic clustering, or threat actor attribution beyond basic rule-based grouping</w:t>
      </w:r>
    </w:p>
    <w:p w14:paraId="33D6E696" w14:textId="591D8C8B" w:rsidR="00AA01BF" w:rsidRPr="00597C9E" w:rsidRDefault="00AA01BF" w:rsidP="002F7F63">
      <w:pPr>
        <w:numPr>
          <w:ilvl w:val="0"/>
          <w:numId w:val="56"/>
        </w:numPr>
        <w:spacing w:after="160"/>
        <w:jc w:val="both"/>
        <w:rPr>
          <w:rFonts w:cs="Times New Roman"/>
        </w:rPr>
      </w:pPr>
      <w:r w:rsidRPr="00AA01BF">
        <w:rPr>
          <w:rFonts w:cs="Times New Roman"/>
        </w:rPr>
        <w:t>Use of full</w:t>
      </w:r>
      <w:r w:rsidRPr="00AA01BF">
        <w:rPr>
          <w:rFonts w:cs="Times New Roman"/>
        </w:rPr>
        <w:noBreakHyphen/>
        <w:t xml:space="preserve">scale external Threat Intelligence Platforms (e.g., MISP, </w:t>
      </w:r>
      <w:proofErr w:type="spellStart"/>
      <w:r w:rsidRPr="00AA01BF">
        <w:rPr>
          <w:rFonts w:cs="Times New Roman"/>
        </w:rPr>
        <w:t>OpenCTI</w:t>
      </w:r>
      <w:proofErr w:type="spellEnd"/>
      <w:r w:rsidRPr="00AA01BF">
        <w:rPr>
          <w:rFonts w:cs="Times New Roman"/>
        </w:rPr>
        <w:t>) in production; instead, the project relies on its own lightweight platform JSON representation for academic demonstration</w:t>
      </w:r>
    </w:p>
    <w:p w14:paraId="1B6F24C2" w14:textId="77777777" w:rsidR="00A70284" w:rsidRPr="00597C9E" w:rsidRDefault="00A70284" w:rsidP="002F7F63">
      <w:pPr>
        <w:spacing w:after="160"/>
        <w:jc w:val="both"/>
        <w:rPr>
          <w:rFonts w:cs="Times New Roman"/>
        </w:rPr>
      </w:pPr>
      <w:r w:rsidRPr="00597C9E">
        <w:rPr>
          <w:rFonts w:cs="Times New Roman"/>
          <w:b/>
          <w:bCs/>
        </w:rPr>
        <w:t>Data and APIs:</w:t>
      </w:r>
    </w:p>
    <w:p w14:paraId="11E1D4DC" w14:textId="77777777" w:rsidR="00A70284" w:rsidRPr="00597C9E" w:rsidRDefault="00A70284" w:rsidP="002F7F63">
      <w:pPr>
        <w:numPr>
          <w:ilvl w:val="0"/>
          <w:numId w:val="57"/>
        </w:numPr>
        <w:spacing w:after="160"/>
        <w:jc w:val="both"/>
        <w:rPr>
          <w:rFonts w:cs="Times New Roman"/>
        </w:rPr>
      </w:pPr>
      <w:r w:rsidRPr="00597C9E">
        <w:rPr>
          <w:rFonts w:cs="Times New Roman"/>
        </w:rPr>
        <w:t>Use of paid threat intelligence services or premium API tiers</w:t>
      </w:r>
    </w:p>
    <w:p w14:paraId="1FAFC01C" w14:textId="77777777" w:rsidR="00A70284" w:rsidRPr="00597C9E" w:rsidRDefault="00A70284" w:rsidP="002F7F63">
      <w:pPr>
        <w:numPr>
          <w:ilvl w:val="0"/>
          <w:numId w:val="57"/>
        </w:numPr>
        <w:spacing w:after="160"/>
        <w:jc w:val="both"/>
        <w:rPr>
          <w:rFonts w:cs="Times New Roman"/>
        </w:rPr>
      </w:pPr>
      <w:r w:rsidRPr="00597C9E">
        <w:rPr>
          <w:rFonts w:cs="Times New Roman"/>
        </w:rPr>
        <w:t>Collection of real victim data, unauthorized external scans, or illegal data acquisition</w:t>
      </w:r>
    </w:p>
    <w:p w14:paraId="3469B0E3" w14:textId="77777777" w:rsidR="00A70284" w:rsidRPr="00597C9E" w:rsidRDefault="00A70284" w:rsidP="002F7F63">
      <w:pPr>
        <w:numPr>
          <w:ilvl w:val="0"/>
          <w:numId w:val="57"/>
        </w:numPr>
        <w:spacing w:after="160"/>
        <w:jc w:val="both"/>
        <w:rPr>
          <w:rFonts w:cs="Times New Roman"/>
        </w:rPr>
      </w:pPr>
      <w:r w:rsidRPr="00597C9E">
        <w:rPr>
          <w:rFonts w:cs="Times New Roman"/>
        </w:rPr>
        <w:t>Integration with additional OSINT sources beyond the four selected platforms (VirusTotal, OTX, ThreatFox, AbuseIPDB)</w:t>
      </w:r>
    </w:p>
    <w:p w14:paraId="55B3CF94" w14:textId="77777777" w:rsidR="00A70284" w:rsidRPr="00597C9E" w:rsidRDefault="00A70284" w:rsidP="002F7F63">
      <w:pPr>
        <w:numPr>
          <w:ilvl w:val="0"/>
          <w:numId w:val="57"/>
        </w:numPr>
        <w:spacing w:after="160"/>
        <w:jc w:val="both"/>
        <w:rPr>
          <w:rFonts w:cs="Times New Roman"/>
        </w:rPr>
      </w:pPr>
      <w:r w:rsidRPr="00597C9E">
        <w:rPr>
          <w:rFonts w:cs="Times New Roman"/>
        </w:rPr>
        <w:t>Real-world penetration testing or exploitation of external systems</w:t>
      </w:r>
    </w:p>
    <w:p w14:paraId="6E2F35CF" w14:textId="77777777" w:rsidR="00A70284" w:rsidRPr="00597C9E" w:rsidRDefault="00A70284" w:rsidP="002F7F63">
      <w:pPr>
        <w:spacing w:after="160"/>
        <w:jc w:val="both"/>
        <w:rPr>
          <w:rFonts w:cs="Times New Roman"/>
        </w:rPr>
      </w:pPr>
      <w:r w:rsidRPr="00597C9E">
        <w:rPr>
          <w:rFonts w:cs="Times New Roman"/>
          <w:b/>
          <w:bCs/>
        </w:rPr>
        <w:t>Ethical and Legal Boundaries:</w:t>
      </w:r>
    </w:p>
    <w:p w14:paraId="24302642" w14:textId="77777777" w:rsidR="00A70284" w:rsidRPr="00597C9E" w:rsidRDefault="00A70284" w:rsidP="002F7F63">
      <w:pPr>
        <w:numPr>
          <w:ilvl w:val="0"/>
          <w:numId w:val="58"/>
        </w:numPr>
        <w:spacing w:after="160"/>
        <w:jc w:val="both"/>
        <w:rPr>
          <w:rFonts w:cs="Times New Roman"/>
        </w:rPr>
      </w:pPr>
      <w:r w:rsidRPr="00597C9E">
        <w:rPr>
          <w:rFonts w:cs="Times New Roman"/>
        </w:rPr>
        <w:lastRenderedPageBreak/>
        <w:t>No hacking, unauthorized access, or exploitation of external systems</w:t>
      </w:r>
    </w:p>
    <w:p w14:paraId="663886B8" w14:textId="77777777" w:rsidR="00A70284" w:rsidRPr="00597C9E" w:rsidRDefault="00A70284" w:rsidP="002F7F63">
      <w:pPr>
        <w:numPr>
          <w:ilvl w:val="0"/>
          <w:numId w:val="58"/>
        </w:numPr>
        <w:spacing w:after="160"/>
        <w:jc w:val="both"/>
        <w:rPr>
          <w:rFonts w:cs="Times New Roman"/>
        </w:rPr>
      </w:pPr>
      <w:r w:rsidRPr="00597C9E">
        <w:rPr>
          <w:rFonts w:cs="Times New Roman"/>
        </w:rPr>
        <w:t>No collection or processing of personally identifiable information (PII) or victim data</w:t>
      </w:r>
    </w:p>
    <w:p w14:paraId="72AE8067" w14:textId="3701CA8F" w:rsidR="00A70284" w:rsidRPr="00597C9E" w:rsidRDefault="00A70284" w:rsidP="002F7F63">
      <w:pPr>
        <w:numPr>
          <w:ilvl w:val="0"/>
          <w:numId w:val="58"/>
        </w:numPr>
        <w:spacing w:after="160"/>
        <w:jc w:val="both"/>
        <w:rPr>
          <w:rFonts w:cs="Times New Roman"/>
        </w:rPr>
      </w:pPr>
      <w:r w:rsidRPr="00597C9E">
        <w:rPr>
          <w:rFonts w:cs="Times New Roman"/>
        </w:rPr>
        <w:t>All testing conducted in controlled lab environment with authorized, synthetic, or publicly shared IOC datasets</w:t>
      </w:r>
    </w:p>
    <w:p w14:paraId="2B80F0E5" w14:textId="77777777" w:rsidR="00A70284" w:rsidRPr="00597C9E" w:rsidRDefault="00A70284" w:rsidP="002F7F63">
      <w:pPr>
        <w:pStyle w:val="Heading2"/>
        <w:jc w:val="both"/>
        <w:rPr>
          <w:rFonts w:cs="Times New Roman"/>
        </w:rPr>
      </w:pPr>
      <w:bookmarkStart w:id="11" w:name="_Toc222417543"/>
      <w:r w:rsidRPr="00597C9E">
        <w:rPr>
          <w:rFonts w:cs="Times New Roman"/>
        </w:rPr>
        <w:t>1.6 Limitations</w:t>
      </w:r>
      <w:bookmarkEnd w:id="11"/>
    </w:p>
    <w:p w14:paraId="0CA6563D" w14:textId="77777777" w:rsidR="00A70284" w:rsidRPr="00597C9E" w:rsidRDefault="00A70284" w:rsidP="002F7F63">
      <w:pPr>
        <w:spacing w:after="160"/>
        <w:jc w:val="both"/>
        <w:rPr>
          <w:rFonts w:cs="Times New Roman"/>
        </w:rPr>
      </w:pPr>
      <w:r w:rsidRPr="00597C9E">
        <w:rPr>
          <w:rFonts w:cs="Times New Roman"/>
        </w:rPr>
        <w:t>The Automated Threat Intelligence Bot operates within several important technical, operational, ethical, and legal constraints that must be explicitly acknowledged:</w:t>
      </w:r>
    </w:p>
    <w:p w14:paraId="64471BDA" w14:textId="77777777" w:rsidR="00A70284" w:rsidRPr="00597C9E" w:rsidRDefault="00A70284" w:rsidP="002F7F63">
      <w:pPr>
        <w:pStyle w:val="Heading3"/>
        <w:jc w:val="both"/>
        <w:rPr>
          <w:rFonts w:cs="Times New Roman"/>
        </w:rPr>
      </w:pPr>
      <w:bookmarkStart w:id="12" w:name="_Toc222417544"/>
      <w:r w:rsidRPr="00597C9E">
        <w:rPr>
          <w:rFonts w:cs="Times New Roman"/>
        </w:rPr>
        <w:t>1.6.1 Technical Limitations</w:t>
      </w:r>
      <w:bookmarkEnd w:id="12"/>
    </w:p>
    <w:p w14:paraId="2CA0F91B" w14:textId="77777777" w:rsidR="00F910C7" w:rsidRDefault="00A70284" w:rsidP="002F7F63">
      <w:pPr>
        <w:spacing w:after="160"/>
        <w:jc w:val="both"/>
        <w:rPr>
          <w:rFonts w:cs="Times New Roman"/>
          <w:b/>
          <w:bCs/>
        </w:rPr>
      </w:pPr>
      <w:r w:rsidRPr="00597C9E">
        <w:rPr>
          <w:rFonts w:cs="Times New Roman"/>
          <w:b/>
          <w:bCs/>
        </w:rPr>
        <w:t>API Rate Limiting:</w:t>
      </w:r>
    </w:p>
    <w:p w14:paraId="17047528" w14:textId="57B3ED3C" w:rsidR="00A70284" w:rsidRPr="00597C9E" w:rsidRDefault="00A70284" w:rsidP="002F7F63">
      <w:pPr>
        <w:spacing w:after="160"/>
        <w:jc w:val="both"/>
        <w:rPr>
          <w:rFonts w:cs="Times New Roman"/>
        </w:rPr>
      </w:pPr>
      <w:r w:rsidRPr="00597C9E">
        <w:rPr>
          <w:rFonts w:cs="Times New Roman"/>
        </w:rPr>
        <w:br/>
        <w:t xml:space="preserve">Free-tier OSINT APIs impose strict rate limits—most notably, </w:t>
      </w:r>
      <w:proofErr w:type="spellStart"/>
      <w:r w:rsidRPr="00597C9E">
        <w:rPr>
          <w:rFonts w:cs="Times New Roman"/>
        </w:rPr>
        <w:t>VirusTotal's</w:t>
      </w:r>
      <w:proofErr w:type="spellEnd"/>
      <w:r w:rsidRPr="00597C9E">
        <w:rPr>
          <w:rFonts w:cs="Times New Roman"/>
        </w:rPr>
        <w:t xml:space="preserve"> free tier restricts requests to 4 per minute, and AbuseIPDB limits free accounts to 1,000 requests per day. These constraints prevent real-time, high-volume enrichment of large IOC datasets. To address this during development and demonstration, the implementation uses a JSON-based cache layer with 24-hour TTL, achieving approximately 67% cache hit rate on repeated test runs, and employs mock/cached responses for demo scenarios to avoid exhausting API quotas during viva presentations.</w:t>
      </w:r>
    </w:p>
    <w:p w14:paraId="178B9181" w14:textId="77777777" w:rsidR="00F910C7" w:rsidRDefault="00A70284" w:rsidP="002F7F63">
      <w:pPr>
        <w:spacing w:after="160"/>
        <w:jc w:val="both"/>
        <w:rPr>
          <w:rFonts w:cs="Times New Roman"/>
          <w:b/>
          <w:bCs/>
        </w:rPr>
      </w:pPr>
      <w:r w:rsidRPr="00597C9E">
        <w:rPr>
          <w:rFonts w:cs="Times New Roman"/>
          <w:b/>
          <w:bCs/>
        </w:rPr>
        <w:t>Lab Environment Performance:</w:t>
      </w:r>
    </w:p>
    <w:p w14:paraId="210F35C8" w14:textId="36814046" w:rsidR="00A70284" w:rsidRPr="00597C9E" w:rsidRDefault="00A70284" w:rsidP="002F7F63">
      <w:pPr>
        <w:spacing w:after="160"/>
        <w:jc w:val="both"/>
        <w:rPr>
          <w:rFonts w:cs="Times New Roman"/>
        </w:rPr>
      </w:pPr>
      <w:r w:rsidRPr="00597C9E">
        <w:rPr>
          <w:rFonts w:cs="Times New Roman"/>
        </w:rPr>
        <w:br/>
        <w:t>The system is developed and tested on a single workstation in a controlled lab environment, not a distributed production infrastructure. Performance metrics (e.g., 2.3 seconds average enrichment time per IOC, 98.3% API success rate) reflect this lab-scale deployment and may not generalize to high-throughput SOC environments with thousands of IOCs per hour. Scalability testing and optimization for production-scale workloads are beyond the current scope.</w:t>
      </w:r>
    </w:p>
    <w:p w14:paraId="6B696977" w14:textId="77777777" w:rsidR="00F910C7" w:rsidRDefault="00A70284" w:rsidP="002F7F63">
      <w:pPr>
        <w:spacing w:after="160"/>
        <w:jc w:val="both"/>
        <w:rPr>
          <w:rFonts w:cs="Times New Roman"/>
          <w:b/>
          <w:bCs/>
        </w:rPr>
      </w:pPr>
      <w:r w:rsidRPr="00597C9E">
        <w:rPr>
          <w:rFonts w:cs="Times New Roman"/>
          <w:b/>
          <w:bCs/>
        </w:rPr>
        <w:t>Limited Correlation Sophistication:</w:t>
      </w:r>
    </w:p>
    <w:p w14:paraId="5F8F009D" w14:textId="6059ADB2" w:rsidR="00A70284" w:rsidRPr="00597C9E" w:rsidRDefault="00A70284" w:rsidP="002F7F63">
      <w:pPr>
        <w:spacing w:after="160"/>
        <w:jc w:val="both"/>
        <w:rPr>
          <w:rFonts w:cs="Times New Roman"/>
        </w:rPr>
      </w:pPr>
      <w:r w:rsidRPr="00597C9E">
        <w:rPr>
          <w:rFonts w:cs="Times New Roman"/>
        </w:rPr>
        <w:br/>
        <w:t xml:space="preserve">The correlation engine implements two foundational rules (shared infrastructure, malware family </w:t>
      </w:r>
      <w:r w:rsidRPr="00597C9E">
        <w:rPr>
          <w:rFonts w:cs="Times New Roman"/>
        </w:rPr>
        <w:lastRenderedPageBreak/>
        <w:t>clustering) using simple time-window thresholds (48–72 hours) and minimum group sizes. Advanced correlation techniques—such as temporal pattern analysis, behavioral similarity scoring, geolocation-based clustering, or threat actor attribution—are not implemented in the current prototype but are documented as future enhancements in the project roadmap.</w:t>
      </w:r>
    </w:p>
    <w:p w14:paraId="07E6C9B2" w14:textId="77777777" w:rsidR="00F910C7" w:rsidRDefault="00A70284" w:rsidP="002F7F63">
      <w:pPr>
        <w:spacing w:after="160"/>
        <w:jc w:val="both"/>
        <w:rPr>
          <w:rFonts w:cs="Times New Roman"/>
          <w:b/>
          <w:bCs/>
        </w:rPr>
      </w:pPr>
      <w:r w:rsidRPr="00597C9E">
        <w:rPr>
          <w:rFonts w:cs="Times New Roman"/>
          <w:b/>
          <w:bCs/>
        </w:rPr>
        <w:t>Deterministic Rule-Based Logic:</w:t>
      </w:r>
    </w:p>
    <w:p w14:paraId="592451C8" w14:textId="2FCA9F90" w:rsidR="00763665" w:rsidRDefault="00A70284" w:rsidP="002F7F63">
      <w:pPr>
        <w:spacing w:after="160"/>
        <w:jc w:val="both"/>
        <w:rPr>
          <w:rFonts w:cs="Times New Roman"/>
        </w:rPr>
      </w:pPr>
      <w:r w:rsidRPr="00597C9E">
        <w:rPr>
          <w:rFonts w:cs="Times New Roman"/>
        </w:rPr>
        <w:br/>
        <w:t>The system uses deterministic, rule-based correlation and scoring algorithms, not adaptive machine learning models. While this ensures transparency, explainability, and reproducibility (critical for academic evaluation), it also means the system cannot automatically learn new patterns or adapt to emerging threat behaviors without manual rule updates.</w:t>
      </w:r>
    </w:p>
    <w:p w14:paraId="11A9371F" w14:textId="4DF3CDF2" w:rsidR="00763665" w:rsidRPr="00597C9E" w:rsidRDefault="00763665" w:rsidP="002F7F63">
      <w:pPr>
        <w:spacing w:after="160"/>
        <w:jc w:val="both"/>
        <w:rPr>
          <w:rFonts w:cs="Times New Roman"/>
        </w:rPr>
      </w:pPr>
      <w:r w:rsidRPr="00763665">
        <w:rPr>
          <w:rFonts w:cs="Times New Roman"/>
        </w:rPr>
        <w:t>Additionally, the internal threat intelligence platform is implemented as a single JSON snapshot file and associated cache rather than a distributed, multi</w:t>
      </w:r>
      <w:r w:rsidRPr="00763665">
        <w:rPr>
          <w:rFonts w:cs="Times New Roman"/>
        </w:rPr>
        <w:noBreakHyphen/>
        <w:t>tenant TIP; while sufficient for controlled lab demonstrations, it does not address scalability, access control, or multi</w:t>
      </w:r>
      <w:r w:rsidRPr="00763665">
        <w:rPr>
          <w:rFonts w:cs="Times New Roman"/>
        </w:rPr>
        <w:noBreakHyphen/>
        <w:t>user collaboration requirements of enterprise</w:t>
      </w:r>
      <w:r w:rsidRPr="00763665">
        <w:rPr>
          <w:rFonts w:cs="Times New Roman"/>
        </w:rPr>
        <w:noBreakHyphen/>
        <w:t>grade threat intelligence platforms</w:t>
      </w:r>
    </w:p>
    <w:p w14:paraId="78006223" w14:textId="77777777" w:rsidR="00A70284" w:rsidRPr="00597C9E" w:rsidRDefault="00A70284" w:rsidP="002F7F63">
      <w:pPr>
        <w:pStyle w:val="Heading3"/>
        <w:jc w:val="both"/>
        <w:rPr>
          <w:rFonts w:cs="Times New Roman"/>
        </w:rPr>
      </w:pPr>
      <w:bookmarkStart w:id="13" w:name="_Toc222417545"/>
      <w:r w:rsidRPr="00597C9E">
        <w:rPr>
          <w:rFonts w:cs="Times New Roman"/>
        </w:rPr>
        <w:t>1.6.2 Data Quality and False Positives</w:t>
      </w:r>
      <w:bookmarkEnd w:id="13"/>
    </w:p>
    <w:p w14:paraId="38827EC7" w14:textId="77777777" w:rsidR="00F910C7" w:rsidRDefault="00A70284" w:rsidP="002F7F63">
      <w:pPr>
        <w:spacing w:after="160"/>
        <w:jc w:val="both"/>
        <w:rPr>
          <w:rFonts w:cs="Times New Roman"/>
          <w:b/>
          <w:bCs/>
        </w:rPr>
      </w:pPr>
      <w:r w:rsidRPr="00597C9E">
        <w:rPr>
          <w:rFonts w:cs="Times New Roman"/>
          <w:b/>
          <w:bCs/>
        </w:rPr>
        <w:t>Community-Driven Data Variability:</w:t>
      </w:r>
    </w:p>
    <w:p w14:paraId="41C1E1FC" w14:textId="3FF5170F" w:rsidR="00A70284" w:rsidRPr="00597C9E" w:rsidRDefault="00A70284" w:rsidP="002F7F63">
      <w:pPr>
        <w:spacing w:after="160"/>
        <w:jc w:val="both"/>
        <w:rPr>
          <w:rFonts w:cs="Times New Roman"/>
        </w:rPr>
      </w:pPr>
      <w:r w:rsidRPr="00597C9E">
        <w:rPr>
          <w:rFonts w:cs="Times New Roman"/>
        </w:rPr>
        <w:br/>
        <w:t>OSINT platforms such as AlienVault OTX rely on community user submissions, which may include outdated, unverified, or incorrectly categorized indicators. The project mitigates this risk through multi-source confidence aggregation (requiring consensus across VirusTotal, OTX, ThreatFox, and AbuseIPDB) and conservative triage thresholds (≥0.70 confidence for Block recommendations), but false positives remain inherent to community-driven threat intelligence. Operational deployment would require additional validation workflows, manual analyst review for high-risk actions, and age-based IOC decay mechanisms.</w:t>
      </w:r>
    </w:p>
    <w:p w14:paraId="12A121F9" w14:textId="77777777" w:rsidR="00B00C05" w:rsidRDefault="00A70284" w:rsidP="002F7F63">
      <w:pPr>
        <w:spacing w:after="160"/>
        <w:jc w:val="both"/>
        <w:rPr>
          <w:rFonts w:cs="Times New Roman"/>
          <w:b/>
          <w:bCs/>
        </w:rPr>
      </w:pPr>
      <w:r w:rsidRPr="00597C9E">
        <w:rPr>
          <w:rFonts w:cs="Times New Roman"/>
          <w:b/>
          <w:bCs/>
        </w:rPr>
        <w:t>IOC Staleness and Time Decay:</w:t>
      </w:r>
    </w:p>
    <w:p w14:paraId="46075165" w14:textId="1E8538CD" w:rsidR="00A70284" w:rsidRPr="00597C9E" w:rsidRDefault="00A70284" w:rsidP="002F7F63">
      <w:pPr>
        <w:spacing w:after="160"/>
        <w:jc w:val="both"/>
        <w:rPr>
          <w:rFonts w:cs="Times New Roman"/>
        </w:rPr>
      </w:pPr>
      <w:r w:rsidRPr="00597C9E">
        <w:rPr>
          <w:rFonts w:cs="Times New Roman"/>
        </w:rPr>
        <w:br/>
        <w:t>The current implementation does not implement time-based confidence decay</w:t>
      </w:r>
      <w:r w:rsidR="00B00C05">
        <w:rPr>
          <w:rFonts w:cs="Times New Roman"/>
        </w:rPr>
        <w:t xml:space="preserve"> </w:t>
      </w:r>
      <w:proofErr w:type="gramStart"/>
      <w:r w:rsidRPr="00597C9E">
        <w:rPr>
          <w:rFonts w:cs="Times New Roman"/>
        </w:rPr>
        <w:t>i.e.,</w:t>
      </w:r>
      <w:proofErr w:type="gramEnd"/>
      <w:r w:rsidRPr="00597C9E">
        <w:rPr>
          <w:rFonts w:cs="Times New Roman"/>
        </w:rPr>
        <w:t xml:space="preserve"> older IOCs are not automatically downgraded in confidence. In real-world SOC operations, IOC relevance </w:t>
      </w:r>
      <w:r w:rsidRPr="00597C9E">
        <w:rPr>
          <w:rFonts w:cs="Times New Roman"/>
        </w:rPr>
        <w:lastRenderedPageBreak/>
        <w:t>degrades over time as infrastructure is rotated, malware families evolve, and threat actor tactics change. Future enhancements should incorporate timestamp-based scoring adjustments to account for indicator age.</w:t>
      </w:r>
    </w:p>
    <w:p w14:paraId="21CA6928" w14:textId="77777777" w:rsidR="00A70284" w:rsidRPr="00597C9E" w:rsidRDefault="00A70284" w:rsidP="002F7F63">
      <w:pPr>
        <w:pStyle w:val="Heading3"/>
        <w:jc w:val="both"/>
        <w:rPr>
          <w:rFonts w:cs="Times New Roman"/>
        </w:rPr>
      </w:pPr>
      <w:bookmarkStart w:id="14" w:name="_Toc222417546"/>
      <w:r w:rsidRPr="00597C9E">
        <w:rPr>
          <w:rFonts w:cs="Times New Roman"/>
        </w:rPr>
        <w:t>1.6.3 Scope Constraints</w:t>
      </w:r>
      <w:bookmarkEnd w:id="14"/>
    </w:p>
    <w:p w14:paraId="0465777B" w14:textId="77777777" w:rsidR="00B00C05" w:rsidRDefault="00A70284" w:rsidP="002F7F63">
      <w:pPr>
        <w:spacing w:after="160"/>
        <w:jc w:val="both"/>
        <w:rPr>
          <w:rFonts w:cs="Times New Roman"/>
          <w:b/>
          <w:bCs/>
        </w:rPr>
      </w:pPr>
      <w:r w:rsidRPr="00597C9E">
        <w:rPr>
          <w:rFonts w:cs="Times New Roman"/>
          <w:b/>
          <w:bCs/>
        </w:rPr>
        <w:t>Prototype Phase Focus:</w:t>
      </w:r>
    </w:p>
    <w:p w14:paraId="6D30F8B9" w14:textId="77E0C153" w:rsidR="00A70284" w:rsidRPr="00597C9E" w:rsidRDefault="00A70284" w:rsidP="002F7F63">
      <w:pPr>
        <w:spacing w:after="160"/>
        <w:jc w:val="both"/>
        <w:rPr>
          <w:rFonts w:cs="Times New Roman"/>
        </w:rPr>
      </w:pPr>
      <w:r w:rsidRPr="00597C9E">
        <w:rPr>
          <w:rFonts w:cs="Times New Roman"/>
        </w:rPr>
        <w:br/>
        <w:t>The current implementation (Phases 3.1–3.2 in the project roadmap) focuses on IOC enrichment, correlation, and severity scoring. Advanced triage logic (Phase 4), interactive dashboard visualization (Phase 5), and automated PDF/JSON reporting (Phase 6) are fully designed in the project roadmap but are not implemented in the current codebase and are explicitly marked as future work.</w:t>
      </w:r>
    </w:p>
    <w:p w14:paraId="5E92DC5D" w14:textId="77777777" w:rsidR="00D85F5C" w:rsidRDefault="00A70284" w:rsidP="002F7F63">
      <w:pPr>
        <w:spacing w:after="160"/>
        <w:jc w:val="both"/>
        <w:rPr>
          <w:rFonts w:cs="Times New Roman"/>
          <w:b/>
          <w:bCs/>
        </w:rPr>
      </w:pPr>
      <w:r w:rsidRPr="00597C9E">
        <w:rPr>
          <w:rFonts w:cs="Times New Roman"/>
          <w:b/>
          <w:bCs/>
        </w:rPr>
        <w:t>Synthetic and Public Datasets Only:</w:t>
      </w:r>
    </w:p>
    <w:p w14:paraId="0AC2BF35" w14:textId="2A32166B" w:rsidR="00A70284" w:rsidRDefault="00A70284" w:rsidP="002F7F63">
      <w:pPr>
        <w:spacing w:after="160"/>
        <w:jc w:val="both"/>
        <w:rPr>
          <w:rFonts w:cs="Times New Roman"/>
        </w:rPr>
      </w:pPr>
      <w:r w:rsidRPr="00597C9E">
        <w:rPr>
          <w:rFonts w:cs="Times New Roman"/>
        </w:rPr>
        <w:br/>
        <w:t>All testing and validation use authorized, synthetic, or publicly shared IOC datasets. No real victim data, unauthorized scans, or illegal data collection are performed. This ensures ethical compliance but also means that results may not fully reflect the complexity, noise, and edge cases present in real-world SOC alert streams.</w:t>
      </w:r>
    </w:p>
    <w:p w14:paraId="4ACFF616" w14:textId="03A13A32" w:rsidR="00316A69" w:rsidRPr="00597C9E" w:rsidRDefault="00316A69" w:rsidP="002F7F63">
      <w:pPr>
        <w:spacing w:after="160"/>
        <w:jc w:val="both"/>
        <w:rPr>
          <w:rFonts w:cs="Times New Roman"/>
        </w:rPr>
      </w:pPr>
      <w:r w:rsidRPr="00316A69">
        <w:rPr>
          <w:rFonts w:cs="Times New Roman"/>
        </w:rPr>
        <w:t xml:space="preserve">The </w:t>
      </w:r>
      <w:proofErr w:type="spellStart"/>
      <w:r w:rsidRPr="00316A69">
        <w:rPr>
          <w:rFonts w:cs="Times New Roman"/>
        </w:rPr>
        <w:t>Streamlit</w:t>
      </w:r>
      <w:proofErr w:type="spellEnd"/>
      <w:r w:rsidRPr="00316A69">
        <w:rPr>
          <w:rFonts w:cs="Times New Roman"/>
        </w:rPr>
        <w:t xml:space="preserve"> dashboard and Wazuh integration are implemented strictly as lab</w:t>
      </w:r>
      <w:r w:rsidRPr="00316A69">
        <w:rPr>
          <w:rFonts w:cs="Times New Roman"/>
        </w:rPr>
        <w:noBreakHyphen/>
        <w:t>scale prototypes for demonstration and evaluation; they are not hardened for production use and do not include features such as authentication, role</w:t>
      </w:r>
      <w:r w:rsidRPr="00316A69">
        <w:rPr>
          <w:rFonts w:cs="Times New Roman"/>
        </w:rPr>
        <w:noBreakHyphen/>
        <w:t>based access control, or multi</w:t>
      </w:r>
      <w:r w:rsidRPr="00316A69">
        <w:rPr>
          <w:rFonts w:cs="Times New Roman"/>
        </w:rPr>
        <w:noBreakHyphen/>
        <w:t>tenant data separation.</w:t>
      </w:r>
    </w:p>
    <w:p w14:paraId="6C2DFA3D" w14:textId="77777777" w:rsidR="00A70284" w:rsidRPr="00597C9E" w:rsidRDefault="00A70284" w:rsidP="002F7F63">
      <w:pPr>
        <w:pStyle w:val="Heading3"/>
        <w:jc w:val="both"/>
        <w:rPr>
          <w:rFonts w:cs="Times New Roman"/>
        </w:rPr>
      </w:pPr>
      <w:bookmarkStart w:id="15" w:name="_Toc222417547"/>
      <w:r w:rsidRPr="00597C9E">
        <w:rPr>
          <w:rFonts w:cs="Times New Roman"/>
        </w:rPr>
        <w:t>1.6.4 Ethical and Legal Considerations</w:t>
      </w:r>
      <w:bookmarkEnd w:id="15"/>
    </w:p>
    <w:p w14:paraId="40E35C1D" w14:textId="77777777" w:rsidR="00D85F5C" w:rsidRDefault="00A70284" w:rsidP="002F7F63">
      <w:pPr>
        <w:spacing w:after="160"/>
        <w:jc w:val="both"/>
        <w:rPr>
          <w:rFonts w:cs="Times New Roman"/>
          <w:b/>
          <w:bCs/>
        </w:rPr>
      </w:pPr>
      <w:r w:rsidRPr="00597C9E">
        <w:rPr>
          <w:rFonts w:cs="Times New Roman"/>
          <w:b/>
          <w:bCs/>
        </w:rPr>
        <w:t>Authorized Use Only:</w:t>
      </w:r>
    </w:p>
    <w:p w14:paraId="3AE5F9E2" w14:textId="431CBF4A" w:rsidR="00A70284" w:rsidRPr="00597C9E" w:rsidRDefault="00A70284" w:rsidP="002F7F63">
      <w:pPr>
        <w:spacing w:after="160"/>
        <w:jc w:val="both"/>
        <w:rPr>
          <w:rFonts w:cs="Times New Roman"/>
        </w:rPr>
      </w:pPr>
      <w:r w:rsidRPr="00597C9E">
        <w:rPr>
          <w:rFonts w:cs="Times New Roman"/>
        </w:rPr>
        <w:br/>
        <w:t>The system is designed, implemented, and demonstrated in strict compliance with the university's FYP guidelines emphasizing ethical, legal, and responsible use of cybersecurity tools. No external systems are scanned, exploited, or accessed without explicit authorization. All API usage complies with provider terms of service, and API keys are stored securely in environment variables (.env files) and never committed to version control.</w:t>
      </w:r>
    </w:p>
    <w:p w14:paraId="2CC0B6C0" w14:textId="77777777" w:rsidR="00DC5F15" w:rsidRDefault="00A70284" w:rsidP="002F7F63">
      <w:pPr>
        <w:spacing w:after="160"/>
        <w:jc w:val="both"/>
        <w:rPr>
          <w:rFonts w:cs="Times New Roman"/>
          <w:b/>
          <w:bCs/>
        </w:rPr>
      </w:pPr>
      <w:r w:rsidRPr="00597C9E">
        <w:rPr>
          <w:rFonts w:cs="Times New Roman"/>
          <w:b/>
          <w:bCs/>
        </w:rPr>
        <w:lastRenderedPageBreak/>
        <w:t>No Real-Time Threat Response:</w:t>
      </w:r>
    </w:p>
    <w:p w14:paraId="23B03988" w14:textId="72F143BE" w:rsidR="00A70284" w:rsidRPr="00597C9E" w:rsidRDefault="00A70284" w:rsidP="002F7F63">
      <w:pPr>
        <w:spacing w:after="160"/>
        <w:jc w:val="both"/>
        <w:rPr>
          <w:rFonts w:cs="Times New Roman"/>
        </w:rPr>
      </w:pPr>
      <w:r w:rsidRPr="00597C9E">
        <w:rPr>
          <w:rFonts w:cs="Times New Roman"/>
        </w:rPr>
        <w:br/>
        <w:t>The system produces triage recommendations and severity assessments but does </w:t>
      </w:r>
      <w:r w:rsidRPr="00597C9E">
        <w:rPr>
          <w:rFonts w:cs="Times New Roman"/>
          <w:b/>
          <w:bCs/>
        </w:rPr>
        <w:t>not</w:t>
      </w:r>
      <w:r w:rsidRPr="00597C9E">
        <w:rPr>
          <w:rFonts w:cs="Times New Roman"/>
        </w:rPr>
        <w:t> automatically execute blocking actions, firewall rule updates, or endpoint isolation commands. All recommendations are advisory only; actual response actions require human SOC analyst review and approval, ensuring accountability and preventing automated false-positive impacts on production systems.</w:t>
      </w:r>
    </w:p>
    <w:p w14:paraId="5AB71975" w14:textId="77777777" w:rsidR="00DC5F15" w:rsidRDefault="00A70284" w:rsidP="002F7F63">
      <w:pPr>
        <w:spacing w:after="160"/>
        <w:jc w:val="both"/>
        <w:rPr>
          <w:rFonts w:cs="Times New Roman"/>
          <w:b/>
          <w:bCs/>
        </w:rPr>
      </w:pPr>
      <w:r w:rsidRPr="00597C9E">
        <w:rPr>
          <w:rFonts w:cs="Times New Roman"/>
          <w:b/>
          <w:bCs/>
        </w:rPr>
        <w:t>Transparency and Auditability:</w:t>
      </w:r>
    </w:p>
    <w:p w14:paraId="075A40BB" w14:textId="782FBEC9" w:rsidR="00A70284" w:rsidRPr="00597C9E" w:rsidRDefault="00A70284" w:rsidP="002F7F63">
      <w:pPr>
        <w:spacing w:after="160"/>
        <w:jc w:val="both"/>
        <w:rPr>
          <w:rFonts w:cs="Times New Roman"/>
        </w:rPr>
      </w:pPr>
      <w:r w:rsidRPr="00597C9E">
        <w:rPr>
          <w:rFonts w:cs="Times New Roman"/>
        </w:rPr>
        <w:br/>
        <w:t>To support responsible use, all scoring formulas, correlation rules, and triage thresholds are explicitly documented, and the system generates structured JSON outputs with full evidence trails (raw API responses, intermediate confidence scores, rule match explanations) that enable analysts to validate, challenge, or refine automated recommendations.</w:t>
      </w:r>
    </w:p>
    <w:p w14:paraId="2C720660" w14:textId="77777777" w:rsidR="00A70284" w:rsidRPr="00597C9E" w:rsidRDefault="00A70284" w:rsidP="002F7F63">
      <w:pPr>
        <w:pStyle w:val="Heading2"/>
        <w:jc w:val="both"/>
        <w:rPr>
          <w:rFonts w:cs="Times New Roman"/>
        </w:rPr>
      </w:pPr>
      <w:bookmarkStart w:id="16" w:name="_Toc222417548"/>
      <w:r w:rsidRPr="00597C9E">
        <w:rPr>
          <w:rFonts w:cs="Times New Roman"/>
        </w:rPr>
        <w:t>1.7 Organization of the Report</w:t>
      </w:r>
      <w:bookmarkEnd w:id="16"/>
    </w:p>
    <w:p w14:paraId="2D6B4C72" w14:textId="77777777" w:rsidR="00A70284" w:rsidRPr="00597C9E" w:rsidRDefault="00A70284" w:rsidP="002F7F63">
      <w:pPr>
        <w:spacing w:after="160"/>
        <w:jc w:val="both"/>
        <w:rPr>
          <w:rFonts w:cs="Times New Roman"/>
        </w:rPr>
      </w:pPr>
      <w:r w:rsidRPr="00597C9E">
        <w:rPr>
          <w:rFonts w:cs="Times New Roman"/>
        </w:rPr>
        <w:t>This final year project report is organized into seven chapters following the university's FYP guidelines for Bachelor of Computer Science (Cyber Security &amp; Network Technology) students:</w:t>
      </w:r>
    </w:p>
    <w:p w14:paraId="08607467" w14:textId="77777777" w:rsidR="00A70284" w:rsidRPr="00597C9E" w:rsidRDefault="00A70284" w:rsidP="002F7F63">
      <w:pPr>
        <w:spacing w:after="160"/>
        <w:jc w:val="both"/>
        <w:rPr>
          <w:rFonts w:cs="Times New Roman"/>
        </w:rPr>
      </w:pPr>
      <w:r w:rsidRPr="00597C9E">
        <w:rPr>
          <w:rFonts w:cs="Times New Roman"/>
          <w:b/>
          <w:bCs/>
        </w:rPr>
        <w:t>Chapter 1 – Introduction</w:t>
      </w:r>
      <w:r w:rsidRPr="00597C9E">
        <w:rPr>
          <w:rFonts w:cs="Times New Roman"/>
        </w:rPr>
        <w:t> (current chapter) establishes the cybersecurity context, operational problem, research questions, objectives, scope, and limitations of the Automated Threat Intelligence Bot project. It positions the work within the domain of </w:t>
      </w:r>
      <w:r w:rsidRPr="00597C9E">
        <w:rPr>
          <w:rFonts w:cs="Times New Roman"/>
          <w:b/>
          <w:bCs/>
        </w:rPr>
        <w:t>Cyber Threat Intelligence</w:t>
      </w:r>
      <w:r w:rsidRPr="00597C9E">
        <w:rPr>
          <w:rFonts w:cs="Times New Roman"/>
        </w:rPr>
        <w:t xml:space="preserve"> as defined in the FYP guidelines (Section 2.6: OSINT investigation, threat profiling </w:t>
      </w:r>
      <w:proofErr w:type="spellStart"/>
      <w:r w:rsidRPr="00597C9E">
        <w:rPr>
          <w:rFonts w:cs="Times New Roman"/>
        </w:rPr>
        <w:t>using</w:t>
      </w:r>
      <w:proofErr w:type="spellEnd"/>
      <w:r w:rsidRPr="00597C9E">
        <w:rPr>
          <w:rFonts w:cs="Times New Roman"/>
        </w:rPr>
        <w:t xml:space="preserve"> MITRE ATT&amp;CK, phishing campaign analysis).</w:t>
      </w:r>
    </w:p>
    <w:p w14:paraId="775E55BA" w14:textId="77777777" w:rsidR="00A70284" w:rsidRPr="00597C9E" w:rsidRDefault="00A70284" w:rsidP="002F7F63">
      <w:pPr>
        <w:spacing w:after="160"/>
        <w:jc w:val="both"/>
        <w:rPr>
          <w:rFonts w:cs="Times New Roman"/>
        </w:rPr>
      </w:pPr>
      <w:r w:rsidRPr="00597C9E">
        <w:rPr>
          <w:rFonts w:cs="Times New Roman"/>
          <w:b/>
          <w:bCs/>
        </w:rPr>
        <w:t>Chapter 2 – Literature Review</w:t>
      </w:r>
      <w:r w:rsidRPr="00597C9E">
        <w:rPr>
          <w:rFonts w:cs="Times New Roman"/>
        </w:rPr>
        <w:t> examines existing research and industry practice in SOC operations, threat intelligence platforms, IOC enrichment methodologies, and multi-source intelligence aggregation. It reviews relevant cybersecurity frameworks—NIST Cybersecurity Framework (CSF), MITRE ATT&amp;CK, OWASP Top 10, and STRIDE threat modeling—that inform the project's design and evaluation. The chapter identifies the research gap (lack of integrated, transparent, reproducible multi-source IOC enrichment and correlation systems for resource-constrained SOCs) that this project addresses.</w:t>
      </w:r>
    </w:p>
    <w:p w14:paraId="790BB741" w14:textId="77777777" w:rsidR="00A70284" w:rsidRDefault="00A70284" w:rsidP="002F7F63">
      <w:pPr>
        <w:spacing w:after="160"/>
        <w:jc w:val="both"/>
        <w:rPr>
          <w:rFonts w:cs="Times New Roman"/>
        </w:rPr>
      </w:pPr>
      <w:r w:rsidRPr="00597C9E">
        <w:rPr>
          <w:rFonts w:cs="Times New Roman"/>
          <w:b/>
          <w:bCs/>
        </w:rPr>
        <w:lastRenderedPageBreak/>
        <w:t>Chapter 3 – Methodology</w:t>
      </w:r>
      <w:r w:rsidRPr="00597C9E">
        <w:rPr>
          <w:rFonts w:cs="Times New Roman"/>
        </w:rPr>
        <w:t> describes the research design aligned with the </w:t>
      </w:r>
      <w:r w:rsidRPr="00597C9E">
        <w:rPr>
          <w:rFonts w:cs="Times New Roman"/>
          <w:b/>
          <w:bCs/>
        </w:rPr>
        <w:t>NIST Incident Response Lifecycle (NIST SP 800-61)</w:t>
      </w:r>
      <w:r w:rsidRPr="00597C9E">
        <w:rPr>
          <w:rFonts w:cs="Times New Roman"/>
        </w:rPr>
        <w:t xml:space="preserve"> as specified in FYP guidelines Section 3.1 (Incident Response Lifecycle). It details security requirements (functional and non-functional), threat modeling (data flow diagrams, STRIDE threat matrix, MITRE ATT&amp;CK mapping), tools and technologies (Python 3.12, OSINT APIs, </w:t>
      </w:r>
      <w:proofErr w:type="spellStart"/>
      <w:r w:rsidRPr="00597C9E">
        <w:rPr>
          <w:rFonts w:cs="Times New Roman"/>
        </w:rPr>
        <w:t>pytest</w:t>
      </w:r>
      <w:proofErr w:type="spellEnd"/>
      <w:r w:rsidRPr="00597C9E">
        <w:rPr>
          <w:rFonts w:cs="Times New Roman"/>
        </w:rPr>
        <w:t>, Git), environment setup (lab isolation, virtual environment), and data collection methods (IOC datasets, API responses, test logs).</w:t>
      </w:r>
    </w:p>
    <w:p w14:paraId="0DA1293A" w14:textId="3CD1EA0E" w:rsidR="00246D8A" w:rsidRPr="00597C9E" w:rsidRDefault="00246D8A" w:rsidP="002F7F63">
      <w:pPr>
        <w:spacing w:after="160"/>
        <w:jc w:val="both"/>
        <w:rPr>
          <w:rFonts w:cs="Times New Roman"/>
        </w:rPr>
      </w:pPr>
      <w:r w:rsidRPr="00246D8A">
        <w:rPr>
          <w:rFonts w:cs="Times New Roman"/>
          <w:b/>
          <w:bCs/>
        </w:rPr>
        <w:t>Chapter 4 – System / Case Design</w:t>
      </w:r>
      <w:r w:rsidRPr="00246D8A">
        <w:rPr>
          <w:rFonts w:cs="Times New Roman"/>
        </w:rPr>
        <w:t xml:space="preserve"> presents the system architecture, including module decomposition (Collection, Classification, Enrichment, Correlation, Scoring, Cache), the platform JSON representation used as the internal threat intelligence platform, the updated data flow diagrams, and the design of the </w:t>
      </w:r>
      <w:proofErr w:type="spellStart"/>
      <w:r w:rsidRPr="00246D8A">
        <w:rPr>
          <w:rFonts w:cs="Times New Roman"/>
        </w:rPr>
        <w:t>Streamlit</w:t>
      </w:r>
      <w:proofErr w:type="spellEnd"/>
      <w:r w:rsidRPr="00246D8A">
        <w:rPr>
          <w:rFonts w:cs="Times New Roman"/>
        </w:rPr>
        <w:t xml:space="preserve"> dashboard and Wazuh SIEM lab integration.</w:t>
      </w:r>
      <w:r w:rsidRPr="00246D8A">
        <w:rPr>
          <w:rFonts w:cs="Times New Roman"/>
        </w:rPr>
        <w:br/>
      </w:r>
      <w:r w:rsidRPr="00246D8A">
        <w:rPr>
          <w:rFonts w:cs="Times New Roman"/>
          <w:b/>
          <w:bCs/>
        </w:rPr>
        <w:t>Chapter 5 – Implementation</w:t>
      </w:r>
      <w:r w:rsidRPr="00246D8A">
        <w:rPr>
          <w:rFonts w:cs="Times New Roman"/>
        </w:rPr>
        <w:t> documents the deployed lab environment, code implementation for each module, and the practical realization of the enrichment engine, correlation engine, platform snapshot generator, dashboard, and Wazuh log generator, supported by screenshots and console outputs.</w:t>
      </w:r>
      <w:r w:rsidRPr="00246D8A">
        <w:rPr>
          <w:rFonts w:cs="Times New Roman"/>
        </w:rPr>
        <w:br/>
      </w:r>
      <w:r w:rsidRPr="00246D8A">
        <w:rPr>
          <w:rFonts w:cs="Times New Roman"/>
          <w:b/>
          <w:bCs/>
        </w:rPr>
        <w:t>Chapter 6 – Testing, Analysis &amp; Findings</w:t>
      </w:r>
      <w:r w:rsidRPr="00246D8A">
        <w:rPr>
          <w:rFonts w:cs="Times New Roman"/>
        </w:rPr>
        <w:t> presents the testing strategy and results, including unit and integration tests, dashboard</w:t>
      </w:r>
      <w:r w:rsidRPr="00246D8A">
        <w:rPr>
          <w:rFonts w:cs="Times New Roman"/>
        </w:rPr>
        <w:noBreakHyphen/>
        <w:t>level test cases, validation of the platform JSON structure, and observations from Wazuh SIEM alerts generated from the platform logs</w:t>
      </w:r>
    </w:p>
    <w:p w14:paraId="5DB7EC5F" w14:textId="77777777" w:rsidR="00A70284" w:rsidRPr="00597C9E" w:rsidRDefault="00A70284" w:rsidP="002F7F63">
      <w:pPr>
        <w:spacing w:after="160"/>
        <w:jc w:val="both"/>
        <w:rPr>
          <w:rFonts w:cs="Times New Roman"/>
        </w:rPr>
      </w:pPr>
      <w:r w:rsidRPr="00597C9E">
        <w:rPr>
          <w:rFonts w:cs="Times New Roman"/>
          <w:b/>
          <w:bCs/>
        </w:rPr>
        <w:t>Chapter 7 – Conclusion &amp; Future Recommendations</w:t>
      </w:r>
      <w:r w:rsidRPr="00597C9E">
        <w:rPr>
          <w:rFonts w:cs="Times New Roman"/>
        </w:rPr>
        <w:t> summarizes the project outcomes, restates the achieved objectives, acknowledges remaining limitations, and proposes realistic future enhancements such as production SIEM integration, adaptive triage logic, interactive dashboard implementation, machine learning-based correlation, and cloud deployment.</w:t>
      </w:r>
    </w:p>
    <w:p w14:paraId="73F3F364" w14:textId="77777777" w:rsidR="00A70284" w:rsidRPr="00597C9E" w:rsidRDefault="00A70284" w:rsidP="002F7F63">
      <w:pPr>
        <w:spacing w:after="160"/>
        <w:jc w:val="both"/>
        <w:rPr>
          <w:rFonts w:cs="Times New Roman"/>
        </w:rPr>
      </w:pPr>
      <w:r w:rsidRPr="00597C9E">
        <w:rPr>
          <w:rFonts w:cs="Times New Roman"/>
          <w:b/>
          <w:bCs/>
        </w:rPr>
        <w:t>References</w:t>
      </w:r>
      <w:r w:rsidRPr="00597C9E">
        <w:rPr>
          <w:rFonts w:cs="Times New Roman"/>
        </w:rPr>
        <w:t> are cited in APA 7th Edition format as required by FYP guidelines, including academic research papers, NIST and MITRE framework documentation, OSINT API documentation, and relevant cybersecurity standards.</w:t>
      </w:r>
    </w:p>
    <w:p w14:paraId="0D039166" w14:textId="1932C70A" w:rsidR="00A70284" w:rsidRPr="00597C9E" w:rsidRDefault="00A70284" w:rsidP="002F7F63">
      <w:pPr>
        <w:spacing w:after="160"/>
        <w:jc w:val="both"/>
        <w:rPr>
          <w:rFonts w:cs="Times New Roman"/>
        </w:rPr>
      </w:pPr>
      <w:r w:rsidRPr="00597C9E">
        <w:rPr>
          <w:rFonts w:cs="Times New Roman"/>
          <w:b/>
          <w:bCs/>
        </w:rPr>
        <w:t>Appendices</w:t>
      </w:r>
      <w:r w:rsidRPr="00597C9E">
        <w:rPr>
          <w:rFonts w:cs="Times New Roman"/>
        </w:rPr>
        <w:t xml:space="preserve"> include supplementary materials such as enrichment schema documentation, API response examples, </w:t>
      </w:r>
      <w:proofErr w:type="spellStart"/>
      <w:r w:rsidRPr="00597C9E">
        <w:rPr>
          <w:rFonts w:cs="Times New Roman"/>
        </w:rPr>
        <w:t>pytest</w:t>
      </w:r>
      <w:proofErr w:type="spellEnd"/>
      <w:r w:rsidRPr="00597C9E">
        <w:rPr>
          <w:rFonts w:cs="Times New Roman"/>
        </w:rPr>
        <w:t xml:space="preserve"> verbose output, sample enriched IOC JSON files, correlation rule specifications, change log, and GitHub repository evidence (commit history, README.md).</w:t>
      </w:r>
    </w:p>
    <w:p w14:paraId="4AAE7D2B" w14:textId="77777777" w:rsidR="00736F94" w:rsidRPr="00597C9E" w:rsidRDefault="00736F94" w:rsidP="002F7F63">
      <w:pPr>
        <w:spacing w:after="160"/>
        <w:jc w:val="both"/>
        <w:rPr>
          <w:rFonts w:cs="Times New Roman"/>
        </w:rPr>
      </w:pPr>
    </w:p>
    <w:p w14:paraId="5CEDB0B9" w14:textId="77777777" w:rsidR="00A70284" w:rsidRPr="00597C9E" w:rsidRDefault="00A70284" w:rsidP="002F7F63">
      <w:pPr>
        <w:pStyle w:val="Heading1"/>
        <w:jc w:val="both"/>
        <w:rPr>
          <w:rFonts w:cs="Times New Roman"/>
        </w:rPr>
      </w:pPr>
      <w:bookmarkStart w:id="17" w:name="_Toc222417549"/>
      <w:r w:rsidRPr="00597C9E">
        <w:rPr>
          <w:rFonts w:cs="Times New Roman"/>
        </w:rPr>
        <w:lastRenderedPageBreak/>
        <w:t>CHAPTER 2: LITERATURE REVIEW</w:t>
      </w:r>
      <w:bookmarkEnd w:id="17"/>
    </w:p>
    <w:p w14:paraId="25A18BAA" w14:textId="77777777" w:rsidR="00A70284" w:rsidRDefault="00A70284" w:rsidP="002F7F63">
      <w:pPr>
        <w:pStyle w:val="Heading2"/>
        <w:jc w:val="both"/>
        <w:rPr>
          <w:rFonts w:cs="Times New Roman"/>
        </w:rPr>
      </w:pPr>
      <w:bookmarkStart w:id="18" w:name="_Toc222417550"/>
      <w:r w:rsidRPr="00597C9E">
        <w:rPr>
          <w:rFonts w:cs="Times New Roman"/>
        </w:rPr>
        <w:t>2.1 Introduction</w:t>
      </w:r>
      <w:bookmarkEnd w:id="18"/>
    </w:p>
    <w:p w14:paraId="60C8F75A" w14:textId="73743C3F" w:rsidR="005C6E84" w:rsidRPr="005C6E84" w:rsidRDefault="005C6E84" w:rsidP="002F7F63">
      <w:pPr>
        <w:jc w:val="both"/>
      </w:pPr>
      <w:r w:rsidRPr="005C6E84">
        <w:t xml:space="preserve">This chapter reviews existing research, industry practice, and established cybersecurity frameworks relevant to the design of an automated threat intelligence bot. It first examines SOC operations and alert‑handling workflows, then surveys OSINT‑based threat intelligence platforms and reputation APIs, and finally discusses standards and models such as NIST CSF, MITRE ATT&amp;CK, OWASP, and STRIDE. Within this context, the project’s lab‑scale implementation – which combines multi‑source IOC enrichment, correlation, a unified platform JSON representation, and a </w:t>
      </w:r>
      <w:proofErr w:type="spellStart"/>
      <w:r w:rsidRPr="005C6E84">
        <w:t>Streamlit</w:t>
      </w:r>
      <w:proofErr w:type="spellEnd"/>
      <w:r w:rsidRPr="005C6E84">
        <w:t xml:space="preserve"> dashboard with SIEM lab integration – is positioned as a lightweight, reproducible alternative to full‑scale commercial Threat Intelligence Platforms.</w:t>
      </w:r>
    </w:p>
    <w:p w14:paraId="2AF9DEB9" w14:textId="77777777" w:rsidR="00A70284" w:rsidRPr="00597C9E" w:rsidRDefault="00A70284" w:rsidP="002F7F63">
      <w:pPr>
        <w:spacing w:after="160"/>
        <w:jc w:val="both"/>
        <w:rPr>
          <w:rFonts w:cs="Times New Roman"/>
        </w:rPr>
      </w:pPr>
      <w:r w:rsidRPr="00597C9E">
        <w:rPr>
          <w:rFonts w:cs="Times New Roman"/>
        </w:rPr>
        <w:t>The chapter identifies a critical </w:t>
      </w:r>
      <w:r w:rsidRPr="00597C9E">
        <w:rPr>
          <w:rFonts w:cs="Times New Roman"/>
          <w:b/>
          <w:bCs/>
        </w:rPr>
        <w:t>research gap</w:t>
      </w:r>
      <w:r w:rsidRPr="00597C9E">
        <w:rPr>
          <w:rFonts w:cs="Times New Roman"/>
        </w:rPr>
        <w:t>: despite the widespread availability of free OSINT APIs and documented benefits of automated enrichment, there is a lack of simple, transparent, reproducible systems that orchestrate multi-source IOC enrichment, normalize disparate API responses, perform rule-based correlation, and produce explainable triage recommendations without requiring expensive commercial platforms or extensive custom development. This gap is particularly acute for small-to-medium SOC environments, academic research contexts, and resource-constrained organizations.</w:t>
      </w:r>
    </w:p>
    <w:p w14:paraId="56AADEEE" w14:textId="0F69E12B" w:rsidR="00A70284" w:rsidRPr="00597C9E" w:rsidRDefault="00A70284" w:rsidP="002F7F63">
      <w:pPr>
        <w:spacing w:after="160"/>
        <w:jc w:val="both"/>
        <w:rPr>
          <w:rFonts w:cs="Times New Roman"/>
        </w:rPr>
      </w:pPr>
      <w:r w:rsidRPr="00597C9E">
        <w:rPr>
          <w:rFonts w:cs="Times New Roman"/>
        </w:rPr>
        <w:t>By positioning the Automated Threat Intelligence Bot within this landscape, the chapter establishes the project's contribution to the field of </w:t>
      </w:r>
      <w:r w:rsidRPr="00597C9E">
        <w:rPr>
          <w:rFonts w:cs="Times New Roman"/>
          <w:b/>
          <w:bCs/>
        </w:rPr>
        <w:t>Cyber Threat Intelligence</w:t>
      </w:r>
      <w:r w:rsidRPr="00597C9E">
        <w:rPr>
          <w:rFonts w:cs="Times New Roman"/>
        </w:rPr>
        <w:t> (as defined in FYP Guidelines Section 2.6: OSINT investigation, threat profiling, campaign analysis) and justifies its design decisions, evaluation methodology, and expected outcomes.</w:t>
      </w:r>
    </w:p>
    <w:p w14:paraId="7437255A" w14:textId="77777777" w:rsidR="00A70284" w:rsidRPr="00597C9E" w:rsidRDefault="00A70284" w:rsidP="002F7F63">
      <w:pPr>
        <w:pStyle w:val="Heading2"/>
        <w:jc w:val="both"/>
        <w:rPr>
          <w:rFonts w:cs="Times New Roman"/>
        </w:rPr>
      </w:pPr>
      <w:bookmarkStart w:id="19" w:name="_Toc222417551"/>
      <w:r w:rsidRPr="00597C9E">
        <w:rPr>
          <w:rFonts w:cs="Times New Roman"/>
        </w:rPr>
        <w:t>2.2 Review of Related Security Research</w:t>
      </w:r>
      <w:bookmarkEnd w:id="19"/>
    </w:p>
    <w:p w14:paraId="02A0E62F" w14:textId="76B0F5C4" w:rsidR="00A70284" w:rsidRPr="00597C9E" w:rsidRDefault="00A70284" w:rsidP="002F7F63">
      <w:pPr>
        <w:pStyle w:val="Heading3"/>
        <w:jc w:val="both"/>
        <w:rPr>
          <w:rFonts w:cs="Times New Roman"/>
        </w:rPr>
      </w:pPr>
      <w:bookmarkStart w:id="20" w:name="_Toc222417552"/>
      <w:r w:rsidRPr="00597C9E">
        <w:rPr>
          <w:rFonts w:cs="Times New Roman"/>
        </w:rPr>
        <w:t>2.2.1 SOC Operations and Alert Triage</w:t>
      </w:r>
      <w:r w:rsidR="0028744D" w:rsidRPr="00597C9E">
        <w:rPr>
          <w:rFonts w:cs="Times New Roman"/>
        </w:rPr>
        <w:t>s</w:t>
      </w:r>
      <w:bookmarkEnd w:id="20"/>
    </w:p>
    <w:p w14:paraId="71AB4F8B" w14:textId="77777777" w:rsidR="00A70284" w:rsidRPr="00597C9E" w:rsidRDefault="00A70284" w:rsidP="002F7F63">
      <w:pPr>
        <w:spacing w:after="160"/>
        <w:jc w:val="both"/>
        <w:rPr>
          <w:rFonts w:cs="Times New Roman"/>
        </w:rPr>
      </w:pPr>
      <w:r w:rsidRPr="00597C9E">
        <w:rPr>
          <w:rFonts w:cs="Times New Roman"/>
        </w:rPr>
        <w:t>Modern Security Operations Centers face a well-documented operational challenge: </w:t>
      </w:r>
      <w:r w:rsidRPr="00597C9E">
        <w:rPr>
          <w:rFonts w:cs="Times New Roman"/>
          <w:b/>
          <w:bCs/>
        </w:rPr>
        <w:t>alert fatigue</w:t>
      </w:r>
      <w:r w:rsidRPr="00597C9E">
        <w:rPr>
          <w:rFonts w:cs="Times New Roman"/>
        </w:rPr>
        <w:t xml:space="preserve">. Studies by the </w:t>
      </w:r>
      <w:proofErr w:type="spellStart"/>
      <w:r w:rsidRPr="00597C9E">
        <w:rPr>
          <w:rFonts w:cs="Times New Roman"/>
        </w:rPr>
        <w:t>Ponemon</w:t>
      </w:r>
      <w:proofErr w:type="spellEnd"/>
      <w:r w:rsidRPr="00597C9E">
        <w:rPr>
          <w:rFonts w:cs="Times New Roman"/>
        </w:rPr>
        <w:t xml:space="preserve"> Institute (2022) and ESG Research (2022) consistently report that SOC analysts encounter hundreds to thousands of security alerts daily, with false positive rates ranging from 30% to over 50% depending on detection tool configuration and threat feed quality. This volume creates a cognitive and operational bottleneck: analysts must manually investigate each alert to determine whether it represents a genuine threat, a misconfiguration, or a false positive before escalating to incident response.</w:t>
      </w:r>
    </w:p>
    <w:p w14:paraId="541789B9" w14:textId="77777777" w:rsidR="00A70284" w:rsidRPr="00597C9E" w:rsidRDefault="00A70284" w:rsidP="002F7F63">
      <w:pPr>
        <w:spacing w:after="160"/>
        <w:jc w:val="both"/>
        <w:rPr>
          <w:rFonts w:cs="Times New Roman"/>
        </w:rPr>
      </w:pPr>
      <w:r w:rsidRPr="00597C9E">
        <w:rPr>
          <w:rFonts w:cs="Times New Roman"/>
        </w:rPr>
        <w:lastRenderedPageBreak/>
        <w:t>Bhatt et al. (2021) in their study "The Operational Costs of Alert Triage in Security Operations Centers" quantify the time cost of manual IOC enrichment at 5–15 minutes per indicator when analysts query multiple OSINT platforms via web interfaces. At scale, this manual workload consumes 40–60% of SOC analyst time, reducing availability for higher-value activities such as threat hunting, incident investigation, and security architecture improvement. The authors conclude that </w:t>
      </w:r>
      <w:r w:rsidRPr="00597C9E">
        <w:rPr>
          <w:rFonts w:cs="Times New Roman"/>
          <w:b/>
          <w:bCs/>
        </w:rPr>
        <w:t>automated enrichment and risk-based alert prioritization</w:t>
      </w:r>
      <w:r w:rsidRPr="00597C9E">
        <w:rPr>
          <w:rFonts w:cs="Times New Roman"/>
        </w:rPr>
        <w:t> are critical enablers for SOC efficiency and that reduction in mean time to triage (MTTT) directly correlates with improved mean time to detect (MTTD) and mean time to respond (MTTR).</w:t>
      </w:r>
    </w:p>
    <w:p w14:paraId="260B634A" w14:textId="77777777" w:rsidR="00A70284" w:rsidRPr="00597C9E" w:rsidRDefault="00A70284" w:rsidP="002F7F63">
      <w:pPr>
        <w:spacing w:after="160"/>
        <w:jc w:val="both"/>
        <w:rPr>
          <w:rFonts w:cs="Times New Roman"/>
        </w:rPr>
      </w:pPr>
      <w:r w:rsidRPr="00597C9E">
        <w:rPr>
          <w:rFonts w:cs="Times New Roman"/>
        </w:rPr>
        <w:t>Syed et al. (2020) explore the use of </w:t>
      </w:r>
      <w:r w:rsidRPr="00597C9E">
        <w:rPr>
          <w:rFonts w:cs="Times New Roman"/>
          <w:b/>
          <w:bCs/>
        </w:rPr>
        <w:t>confidence scoring</w:t>
      </w:r>
      <w:r w:rsidRPr="00597C9E">
        <w:rPr>
          <w:rFonts w:cs="Times New Roman"/>
        </w:rPr>
        <w:t> and </w:t>
      </w:r>
      <w:r w:rsidRPr="00597C9E">
        <w:rPr>
          <w:rFonts w:cs="Times New Roman"/>
          <w:b/>
          <w:bCs/>
        </w:rPr>
        <w:t>threat intelligence aggregation</w:t>
      </w:r>
      <w:r w:rsidRPr="00597C9E">
        <w:rPr>
          <w:rFonts w:cs="Times New Roman"/>
        </w:rPr>
        <w:t> in SOC workflows, arguing that single-source threat assessments are inherently unreliable due to coverage gaps, reporting biases, and data staleness. They propose a multi-source fusion model that weights evidence from independent OSINT platforms and commercial threat feeds, demonstrating that aggregated confidence scores reduce false positive rates by 23% compared to single-source assessments in their controlled evaluation. This research directly informs the unified confidence-scoring algorithm implemented in this project.</w:t>
      </w:r>
    </w:p>
    <w:p w14:paraId="1DECC2A2" w14:textId="77777777" w:rsidR="00A70284" w:rsidRPr="00597C9E" w:rsidRDefault="00A70284" w:rsidP="002F7F63">
      <w:pPr>
        <w:pStyle w:val="Heading3"/>
        <w:jc w:val="both"/>
        <w:rPr>
          <w:rFonts w:cs="Times New Roman"/>
        </w:rPr>
      </w:pPr>
      <w:bookmarkStart w:id="21" w:name="_Toc222417553"/>
      <w:r w:rsidRPr="00597C9E">
        <w:rPr>
          <w:rFonts w:cs="Times New Roman"/>
        </w:rPr>
        <w:t>2.2.2 IOC Enrichment and Normalization</w:t>
      </w:r>
      <w:bookmarkEnd w:id="21"/>
    </w:p>
    <w:p w14:paraId="1EF395E6" w14:textId="77777777" w:rsidR="00A70284" w:rsidRPr="00597C9E" w:rsidRDefault="00A70284" w:rsidP="002F7F63">
      <w:pPr>
        <w:spacing w:after="160"/>
        <w:jc w:val="both"/>
        <w:rPr>
          <w:rFonts w:cs="Times New Roman"/>
        </w:rPr>
      </w:pPr>
      <w:r w:rsidRPr="00597C9E">
        <w:rPr>
          <w:rFonts w:cs="Times New Roman"/>
        </w:rPr>
        <w:t>IOC enrichment—the process of augmenting raw indicators with contextual intelligence—is a foundational capability in modern threat intelligence operations. Research by Qamar et al. (2019) in "Data-Driven Threat Intelligence: Metrics on Indicator Life Cycles" emphasizes that raw IOCs (IP addresses, domains, hashes) have limited actionable value until enriched with attributes such as:</w:t>
      </w:r>
    </w:p>
    <w:p w14:paraId="01CA5241" w14:textId="77777777" w:rsidR="00A70284" w:rsidRPr="00597C9E" w:rsidRDefault="00A70284" w:rsidP="002F7F63">
      <w:pPr>
        <w:numPr>
          <w:ilvl w:val="0"/>
          <w:numId w:val="59"/>
        </w:numPr>
        <w:spacing w:after="160"/>
        <w:jc w:val="both"/>
        <w:rPr>
          <w:rFonts w:cs="Times New Roman"/>
        </w:rPr>
      </w:pPr>
      <w:r w:rsidRPr="00597C9E">
        <w:rPr>
          <w:rFonts w:cs="Times New Roman"/>
          <w:b/>
          <w:bCs/>
        </w:rPr>
        <w:t>Reputation scores</w:t>
      </w:r>
      <w:r w:rsidRPr="00597C9E">
        <w:rPr>
          <w:rFonts w:cs="Times New Roman"/>
        </w:rPr>
        <w:t> indicating likelihood of maliciousness</w:t>
      </w:r>
    </w:p>
    <w:p w14:paraId="49C235D8" w14:textId="77777777" w:rsidR="00A70284" w:rsidRPr="00597C9E" w:rsidRDefault="00A70284" w:rsidP="002F7F63">
      <w:pPr>
        <w:numPr>
          <w:ilvl w:val="0"/>
          <w:numId w:val="59"/>
        </w:numPr>
        <w:spacing w:after="160"/>
        <w:jc w:val="both"/>
        <w:rPr>
          <w:rFonts w:cs="Times New Roman"/>
        </w:rPr>
      </w:pPr>
      <w:r w:rsidRPr="00597C9E">
        <w:rPr>
          <w:rFonts w:cs="Times New Roman"/>
          <w:b/>
          <w:bCs/>
        </w:rPr>
        <w:t>Malware family associations</w:t>
      </w:r>
      <w:r w:rsidRPr="00597C9E">
        <w:rPr>
          <w:rFonts w:cs="Times New Roman"/>
        </w:rPr>
        <w:t> enabling attack taxonomy and actor attribution</w:t>
      </w:r>
    </w:p>
    <w:p w14:paraId="3A987C15" w14:textId="77777777" w:rsidR="00A70284" w:rsidRPr="00597C9E" w:rsidRDefault="00A70284" w:rsidP="002F7F63">
      <w:pPr>
        <w:numPr>
          <w:ilvl w:val="0"/>
          <w:numId w:val="59"/>
        </w:numPr>
        <w:spacing w:after="160"/>
        <w:jc w:val="both"/>
        <w:rPr>
          <w:rFonts w:cs="Times New Roman"/>
        </w:rPr>
      </w:pPr>
      <w:r w:rsidRPr="00597C9E">
        <w:rPr>
          <w:rFonts w:cs="Times New Roman"/>
          <w:b/>
          <w:bCs/>
        </w:rPr>
        <w:t>Infrastructure relationships</w:t>
      </w:r>
      <w:r w:rsidRPr="00597C9E">
        <w:rPr>
          <w:rFonts w:cs="Times New Roman"/>
        </w:rPr>
        <w:t> (DNS resolution, WHOIS data, SSL certificate sharing)</w:t>
      </w:r>
    </w:p>
    <w:p w14:paraId="06DD0F98" w14:textId="77777777" w:rsidR="00A70284" w:rsidRPr="00597C9E" w:rsidRDefault="00A70284" w:rsidP="002F7F63">
      <w:pPr>
        <w:numPr>
          <w:ilvl w:val="0"/>
          <w:numId w:val="59"/>
        </w:numPr>
        <w:spacing w:after="160"/>
        <w:jc w:val="both"/>
        <w:rPr>
          <w:rFonts w:cs="Times New Roman"/>
        </w:rPr>
      </w:pPr>
      <w:r w:rsidRPr="00597C9E">
        <w:rPr>
          <w:rFonts w:cs="Times New Roman"/>
          <w:b/>
          <w:bCs/>
        </w:rPr>
        <w:t>Temporal metadata</w:t>
      </w:r>
      <w:r w:rsidRPr="00597C9E">
        <w:rPr>
          <w:rFonts w:cs="Times New Roman"/>
        </w:rPr>
        <w:t> (first seen, last seen, reporting source timestamps)</w:t>
      </w:r>
    </w:p>
    <w:p w14:paraId="69ABE527" w14:textId="77777777" w:rsidR="00A70284" w:rsidRPr="00597C9E" w:rsidRDefault="00A70284" w:rsidP="002F7F63">
      <w:pPr>
        <w:numPr>
          <w:ilvl w:val="0"/>
          <w:numId w:val="59"/>
        </w:numPr>
        <w:spacing w:after="160"/>
        <w:jc w:val="both"/>
        <w:rPr>
          <w:rFonts w:cs="Times New Roman"/>
        </w:rPr>
      </w:pPr>
      <w:r w:rsidRPr="00597C9E">
        <w:rPr>
          <w:rFonts w:cs="Times New Roman"/>
          <w:b/>
          <w:bCs/>
        </w:rPr>
        <w:t>Campaign associations</w:t>
      </w:r>
      <w:r w:rsidRPr="00597C9E">
        <w:rPr>
          <w:rFonts w:cs="Times New Roman"/>
        </w:rPr>
        <w:t> linking individual IOCs to broader threat operations</w:t>
      </w:r>
    </w:p>
    <w:p w14:paraId="0282E615" w14:textId="77777777" w:rsidR="00A70284" w:rsidRPr="00597C9E" w:rsidRDefault="00A70284" w:rsidP="002F7F63">
      <w:pPr>
        <w:spacing w:after="160"/>
        <w:jc w:val="both"/>
        <w:rPr>
          <w:rFonts w:cs="Times New Roman"/>
        </w:rPr>
      </w:pPr>
      <w:r w:rsidRPr="00597C9E">
        <w:rPr>
          <w:rFonts w:cs="Times New Roman"/>
        </w:rPr>
        <w:t>The authors introduce the concept of </w:t>
      </w:r>
      <w:r w:rsidRPr="00597C9E">
        <w:rPr>
          <w:rFonts w:cs="Times New Roman"/>
          <w:b/>
          <w:bCs/>
        </w:rPr>
        <w:t>IOC normalization</w:t>
      </w:r>
      <w:r w:rsidRPr="00597C9E">
        <w:rPr>
          <w:rFonts w:cs="Times New Roman"/>
        </w:rPr>
        <w:t xml:space="preserve">—the standardization of heterogeneous enrichment data into a consistent schema that downstream tools (SIEM rules, detection logic, </w:t>
      </w:r>
      <w:r w:rsidRPr="00597C9E">
        <w:rPr>
          <w:rFonts w:cs="Times New Roman"/>
        </w:rPr>
        <w:lastRenderedPageBreak/>
        <w:t>correlation engines) can reliably consume. This principle is central to the Automated Threat Intelligence Bot's design, which enforces a unified JSON schema for all enriched IOCs regardless of originating OSINT source.</w:t>
      </w:r>
    </w:p>
    <w:p w14:paraId="72C17018" w14:textId="6BB12C29" w:rsidR="00A70284" w:rsidRDefault="00A70284" w:rsidP="002F7F63">
      <w:pPr>
        <w:spacing w:after="160"/>
        <w:jc w:val="both"/>
        <w:rPr>
          <w:rFonts w:cs="Times New Roman"/>
        </w:rPr>
      </w:pPr>
      <w:r w:rsidRPr="00597C9E">
        <w:rPr>
          <w:rFonts w:cs="Times New Roman"/>
        </w:rPr>
        <w:t>Huang et al. (2021) in "Automated Threat Intelligence Sharing: Standardization and Semantic Interoperability" argue that lack of standardization across threat intelligence platforms is a major barrier to automation. They advocate for structured formats such as STIX (Structured Threat Information Expression) and TAXII (Trusted Automated Exchange of Indicator Information) for IOC exchange, though they note that many free OSINT APIs do not natively support these standards. The current project addresses this by implementing custom normalization layers in its API handler modules that translate native API responses (VirusTotal JSON, OTX JSON, ThreatFox JSON, AbuseIPDB JSON) into a unified internal schema.</w:t>
      </w:r>
      <w:r w:rsidR="00EA767D">
        <w:rPr>
          <w:rFonts w:cs="Times New Roman"/>
        </w:rPr>
        <w:t>'</w:t>
      </w:r>
    </w:p>
    <w:p w14:paraId="43529933" w14:textId="4BD214D3" w:rsidR="00EA767D" w:rsidRPr="00597C9E" w:rsidRDefault="00EA767D" w:rsidP="002F7F63">
      <w:pPr>
        <w:spacing w:after="160"/>
        <w:jc w:val="both"/>
        <w:rPr>
          <w:rFonts w:cs="Times New Roman"/>
        </w:rPr>
      </w:pPr>
      <w:r w:rsidRPr="00EA767D">
        <w:rPr>
          <w:rFonts w:cs="Times New Roman"/>
        </w:rPr>
        <w:t>Across the reviewed literature, a common pattern emerges: most academic and industry solutions emphasize enrichment and correlation logic but either assume the presence of a mature Threat Intelligence Platform (TIP) or treat storage and presentation as secondary concerns. In contrast, this project deliberately implements a small, self‑contained “mini‑TIP” in the form of a normalized platform JSON snapshot, coupled with a dashboard and SIEM‑ready log export. This makes it possible to study the entire path from raw IOCs to analyst‑facing views and SIEM alerts within a single, reproducible lab setup.</w:t>
      </w:r>
    </w:p>
    <w:p w14:paraId="01F638F8" w14:textId="77777777" w:rsidR="00A70284" w:rsidRPr="00597C9E" w:rsidRDefault="00A70284" w:rsidP="002F7F63">
      <w:pPr>
        <w:pStyle w:val="Heading3"/>
        <w:jc w:val="both"/>
        <w:rPr>
          <w:rFonts w:cs="Times New Roman"/>
        </w:rPr>
      </w:pPr>
      <w:bookmarkStart w:id="22" w:name="_Toc222417554"/>
      <w:r w:rsidRPr="00597C9E">
        <w:rPr>
          <w:rFonts w:cs="Times New Roman"/>
        </w:rPr>
        <w:t>2.2.3 Multi-Source Intelligence Aggregation</w:t>
      </w:r>
      <w:bookmarkEnd w:id="22"/>
    </w:p>
    <w:p w14:paraId="5DF42A07" w14:textId="77777777" w:rsidR="00A70284" w:rsidRPr="00597C9E" w:rsidRDefault="00A70284" w:rsidP="002F7F63">
      <w:pPr>
        <w:spacing w:after="160"/>
        <w:jc w:val="both"/>
        <w:rPr>
          <w:rFonts w:cs="Times New Roman"/>
        </w:rPr>
      </w:pPr>
      <w:r w:rsidRPr="00597C9E">
        <w:rPr>
          <w:rFonts w:cs="Times New Roman"/>
        </w:rPr>
        <w:t>The principle that </w:t>
      </w:r>
      <w:r w:rsidRPr="00597C9E">
        <w:rPr>
          <w:rFonts w:cs="Times New Roman"/>
          <w:b/>
          <w:bCs/>
        </w:rPr>
        <w:t>multi-source intelligence is more credible than single-source assessments</w:t>
      </w:r>
      <w:r w:rsidRPr="00597C9E">
        <w:rPr>
          <w:rFonts w:cs="Times New Roman"/>
        </w:rPr>
        <w:t> is well-established in cybersecurity research. Wagner et al. (2019) in "Cyber Threat Intelligence Fusion: A Survey" present a taxonomy of threat intelligence fusion techniques, categorizing them as:</w:t>
      </w:r>
    </w:p>
    <w:p w14:paraId="7AFD47A0" w14:textId="77777777" w:rsidR="00A70284" w:rsidRPr="00597C9E" w:rsidRDefault="00A70284" w:rsidP="002F7F63">
      <w:pPr>
        <w:numPr>
          <w:ilvl w:val="0"/>
          <w:numId w:val="60"/>
        </w:numPr>
        <w:spacing w:after="160"/>
        <w:jc w:val="both"/>
        <w:rPr>
          <w:rFonts w:cs="Times New Roman"/>
        </w:rPr>
      </w:pPr>
      <w:r w:rsidRPr="00597C9E">
        <w:rPr>
          <w:rFonts w:cs="Times New Roman"/>
          <w:b/>
          <w:bCs/>
        </w:rPr>
        <w:t>Consensus-based fusion:</w:t>
      </w:r>
      <w:r w:rsidRPr="00597C9E">
        <w:rPr>
          <w:rFonts w:cs="Times New Roman"/>
        </w:rPr>
        <w:t> Taking majority votes or average scores across sources</w:t>
      </w:r>
    </w:p>
    <w:p w14:paraId="61B1CA59" w14:textId="77777777" w:rsidR="00A70284" w:rsidRPr="00597C9E" w:rsidRDefault="00A70284" w:rsidP="002F7F63">
      <w:pPr>
        <w:numPr>
          <w:ilvl w:val="0"/>
          <w:numId w:val="60"/>
        </w:numPr>
        <w:spacing w:after="160"/>
        <w:jc w:val="both"/>
        <w:rPr>
          <w:rFonts w:cs="Times New Roman"/>
        </w:rPr>
      </w:pPr>
      <w:r w:rsidRPr="00597C9E">
        <w:rPr>
          <w:rFonts w:cs="Times New Roman"/>
          <w:b/>
          <w:bCs/>
        </w:rPr>
        <w:t>Weighted fusion:</w:t>
      </w:r>
      <w:r w:rsidRPr="00597C9E">
        <w:rPr>
          <w:rFonts w:cs="Times New Roman"/>
        </w:rPr>
        <w:t> Assigning trust weights to sources based on historical accuracy</w:t>
      </w:r>
    </w:p>
    <w:p w14:paraId="7CAC90AB" w14:textId="77777777" w:rsidR="00A70284" w:rsidRPr="00597C9E" w:rsidRDefault="00A70284" w:rsidP="002F7F63">
      <w:pPr>
        <w:numPr>
          <w:ilvl w:val="0"/>
          <w:numId w:val="60"/>
        </w:numPr>
        <w:spacing w:after="160"/>
        <w:jc w:val="both"/>
        <w:rPr>
          <w:rFonts w:cs="Times New Roman"/>
        </w:rPr>
      </w:pPr>
      <w:r w:rsidRPr="00597C9E">
        <w:rPr>
          <w:rFonts w:cs="Times New Roman"/>
          <w:b/>
          <w:bCs/>
        </w:rPr>
        <w:t>Bayesian fusion:</w:t>
      </w:r>
      <w:r w:rsidRPr="00597C9E">
        <w:rPr>
          <w:rFonts w:cs="Times New Roman"/>
        </w:rPr>
        <w:t> Probabilistic combination of evidence with prior beliefs</w:t>
      </w:r>
    </w:p>
    <w:p w14:paraId="0336F63F" w14:textId="77777777" w:rsidR="00A70284" w:rsidRPr="00597C9E" w:rsidRDefault="00A70284" w:rsidP="002F7F63">
      <w:pPr>
        <w:numPr>
          <w:ilvl w:val="0"/>
          <w:numId w:val="60"/>
        </w:numPr>
        <w:spacing w:after="160"/>
        <w:jc w:val="both"/>
        <w:rPr>
          <w:rFonts w:cs="Times New Roman"/>
        </w:rPr>
      </w:pPr>
      <w:r w:rsidRPr="00597C9E">
        <w:rPr>
          <w:rFonts w:cs="Times New Roman"/>
          <w:b/>
          <w:bCs/>
        </w:rPr>
        <w:t>Dempster-Shafer theory:</w:t>
      </w:r>
      <w:r w:rsidRPr="00597C9E">
        <w:rPr>
          <w:rFonts w:cs="Times New Roman"/>
        </w:rPr>
        <w:t> Combining belief functions from multiple sources under uncertainty</w:t>
      </w:r>
    </w:p>
    <w:p w14:paraId="6E9187C1" w14:textId="77777777" w:rsidR="00A70284" w:rsidRPr="00597C9E" w:rsidRDefault="00A70284" w:rsidP="002F7F63">
      <w:pPr>
        <w:spacing w:after="160"/>
        <w:jc w:val="both"/>
        <w:rPr>
          <w:rFonts w:cs="Times New Roman"/>
        </w:rPr>
      </w:pPr>
      <w:r w:rsidRPr="00597C9E">
        <w:rPr>
          <w:rFonts w:cs="Times New Roman"/>
        </w:rPr>
        <w:lastRenderedPageBreak/>
        <w:t>For practical SOC implementation, the authors recommend </w:t>
      </w:r>
      <w:r w:rsidRPr="00597C9E">
        <w:rPr>
          <w:rFonts w:cs="Times New Roman"/>
          <w:b/>
          <w:bCs/>
        </w:rPr>
        <w:t>weighted averaging with threshold-based triage</w:t>
      </w:r>
      <w:r w:rsidRPr="00597C9E">
        <w:rPr>
          <w:rFonts w:cs="Times New Roman"/>
        </w:rPr>
        <w:t> as the most transparent, explainable, and computationally efficient approach—precisely the methodology adopted in this project's unified confidence-scoring algorithm, which averages normalized confidence values from VirusTotal, OTX, ThreatFox, and AbuseIPDB and applies threshold-based mappings to triage actions (Block ≥0.70, Monitor 0.30–0.69, Ignore &lt;0.30).</w:t>
      </w:r>
    </w:p>
    <w:p w14:paraId="6011F225" w14:textId="77777777" w:rsidR="00A70284" w:rsidRPr="00597C9E" w:rsidRDefault="00A70284" w:rsidP="002F7F63">
      <w:pPr>
        <w:spacing w:after="160"/>
        <w:jc w:val="both"/>
        <w:rPr>
          <w:rFonts w:cs="Times New Roman"/>
        </w:rPr>
      </w:pPr>
      <w:r w:rsidRPr="00597C9E">
        <w:rPr>
          <w:rFonts w:cs="Times New Roman"/>
        </w:rPr>
        <w:t xml:space="preserve">Zhou et al. (2020) empirically evaluate multi-source threat intelligence in "An Empirical Study of Multi-Source Threat Intelligence Integration," demonstrating that aggregation of 3–4 independent OSINT sources </w:t>
      </w:r>
      <w:proofErr w:type="gramStart"/>
      <w:r w:rsidRPr="00597C9E">
        <w:rPr>
          <w:rFonts w:cs="Times New Roman"/>
        </w:rPr>
        <w:t>achieves</w:t>
      </w:r>
      <w:proofErr w:type="gramEnd"/>
      <w:r w:rsidRPr="00597C9E">
        <w:rPr>
          <w:rFonts w:cs="Times New Roman"/>
        </w:rPr>
        <w:t xml:space="preserve"> optimal balance between detection accuracy and false positive rate. Aggregating more than 5 sources yields diminishing returns due to correlated data (many platforms share upstream feeds) and increased latency. This finding justifies the project's selection of four complementary OSINT platforms rather than attempting to integrate a larger number of sources.</w:t>
      </w:r>
    </w:p>
    <w:p w14:paraId="2B83701A" w14:textId="77777777" w:rsidR="00A70284" w:rsidRPr="00597C9E" w:rsidRDefault="00A70284" w:rsidP="002F7F63">
      <w:pPr>
        <w:pStyle w:val="Heading3"/>
        <w:jc w:val="both"/>
        <w:rPr>
          <w:rFonts w:cs="Times New Roman"/>
        </w:rPr>
      </w:pPr>
      <w:bookmarkStart w:id="23" w:name="_Toc222417555"/>
      <w:r w:rsidRPr="00597C9E">
        <w:rPr>
          <w:rFonts w:cs="Times New Roman"/>
        </w:rPr>
        <w:t>2.2.4 OSINT Platforms and Reputation APIs</w:t>
      </w:r>
      <w:bookmarkEnd w:id="23"/>
    </w:p>
    <w:p w14:paraId="6C70562E" w14:textId="77777777" w:rsidR="00A70284" w:rsidRPr="00597C9E" w:rsidRDefault="00A70284" w:rsidP="002F7F63">
      <w:pPr>
        <w:spacing w:after="160"/>
        <w:jc w:val="both"/>
        <w:rPr>
          <w:rFonts w:cs="Times New Roman"/>
        </w:rPr>
      </w:pPr>
      <w:r w:rsidRPr="00597C9E">
        <w:rPr>
          <w:rFonts w:cs="Times New Roman"/>
        </w:rPr>
        <w:t>Free and low-cost OSINT platforms have become foundational to SOC operations, particularly in resource-constrained environments. The four platforms integrated in this project—VirusTotal, AlienVault OTX, Abuse.ch ThreatFox, and AbuseIPDB—represent best-in-class examples of community-driven threat intelligence:</w:t>
      </w:r>
    </w:p>
    <w:p w14:paraId="33EBCD32" w14:textId="77777777" w:rsidR="00873A8E" w:rsidRDefault="00A70284" w:rsidP="002F7F63">
      <w:pPr>
        <w:spacing w:after="160"/>
        <w:jc w:val="both"/>
        <w:rPr>
          <w:rFonts w:cs="Times New Roman"/>
          <w:b/>
          <w:bCs/>
        </w:rPr>
      </w:pPr>
      <w:r w:rsidRPr="00597C9E">
        <w:rPr>
          <w:rFonts w:cs="Times New Roman"/>
          <w:b/>
          <w:bCs/>
        </w:rPr>
        <w:t>VirusTotal (Virustotal.com):</w:t>
      </w:r>
    </w:p>
    <w:p w14:paraId="2CA72084" w14:textId="15D1FD36" w:rsidR="00A70284" w:rsidRPr="00597C9E" w:rsidRDefault="00A70284" w:rsidP="002F7F63">
      <w:pPr>
        <w:spacing w:after="160"/>
        <w:jc w:val="both"/>
        <w:rPr>
          <w:rFonts w:cs="Times New Roman"/>
        </w:rPr>
      </w:pPr>
      <w:r w:rsidRPr="00597C9E">
        <w:rPr>
          <w:rFonts w:cs="Times New Roman"/>
        </w:rPr>
        <w:br/>
        <w:t xml:space="preserve">Founded in 2004 and acquired by Google in 2012, VirusTotal aggregates malware detection results from over 70 antivirus engines, URL scanners, and sandboxes. It is widely considered the de facto standard for file hash and URL reputation assessment. Research by </w:t>
      </w:r>
      <w:proofErr w:type="spellStart"/>
      <w:r w:rsidRPr="00597C9E">
        <w:rPr>
          <w:rFonts w:cs="Times New Roman"/>
        </w:rPr>
        <w:t>Stringhini</w:t>
      </w:r>
      <w:proofErr w:type="spellEnd"/>
      <w:r w:rsidRPr="00597C9E">
        <w:rPr>
          <w:rFonts w:cs="Times New Roman"/>
        </w:rPr>
        <w:t xml:space="preserve"> et al. (2017) demonstrates that </w:t>
      </w:r>
      <w:proofErr w:type="spellStart"/>
      <w:r w:rsidRPr="00597C9E">
        <w:rPr>
          <w:rFonts w:cs="Times New Roman"/>
        </w:rPr>
        <w:t>VirusTotal's</w:t>
      </w:r>
      <w:proofErr w:type="spellEnd"/>
      <w:r w:rsidRPr="00597C9E">
        <w:rPr>
          <w:rFonts w:cs="Times New Roman"/>
        </w:rPr>
        <w:t xml:space="preserve"> multi-engine aggregation achieves 92–95% malware detection accuracy on known samples, though it suffers from time-lag in detecting zero-day threats (average 3–</w:t>
      </w:r>
      <w:r w:rsidR="00B907C3" w:rsidRPr="00597C9E">
        <w:rPr>
          <w:rFonts w:cs="Times New Roman"/>
        </w:rPr>
        <w:t>7-day</w:t>
      </w:r>
      <w:r w:rsidRPr="00597C9E">
        <w:rPr>
          <w:rFonts w:cs="Times New Roman"/>
        </w:rPr>
        <w:t xml:space="preserve"> detection lag after initial public disclosure). The platform's API provides structured JSON responses with detection counts, malware family labels, and submission timestamps.</w:t>
      </w:r>
    </w:p>
    <w:p w14:paraId="41E73D17" w14:textId="77777777" w:rsidR="00873A8E" w:rsidRDefault="00A70284" w:rsidP="002F7F63">
      <w:pPr>
        <w:spacing w:after="160"/>
        <w:jc w:val="both"/>
        <w:rPr>
          <w:rFonts w:cs="Times New Roman"/>
          <w:b/>
          <w:bCs/>
        </w:rPr>
      </w:pPr>
      <w:r w:rsidRPr="00597C9E">
        <w:rPr>
          <w:rFonts w:cs="Times New Roman"/>
          <w:b/>
          <w:bCs/>
        </w:rPr>
        <w:t>AlienVault Open Threat Exchange (OTX):</w:t>
      </w:r>
    </w:p>
    <w:p w14:paraId="229740E5" w14:textId="782BC310" w:rsidR="00A70284" w:rsidRPr="00597C9E" w:rsidRDefault="00A70284" w:rsidP="002F7F63">
      <w:pPr>
        <w:spacing w:after="160"/>
        <w:jc w:val="both"/>
        <w:rPr>
          <w:rFonts w:cs="Times New Roman"/>
        </w:rPr>
      </w:pPr>
      <w:r w:rsidRPr="00597C9E">
        <w:rPr>
          <w:rFonts w:cs="Times New Roman"/>
        </w:rPr>
        <w:br/>
        <w:t xml:space="preserve">Launched in 2012, OTX is a community-driven threat intelligence sharing platform with over </w:t>
      </w:r>
      <w:r w:rsidRPr="00597C9E">
        <w:rPr>
          <w:rFonts w:cs="Times New Roman"/>
        </w:rPr>
        <w:lastRenderedPageBreak/>
        <w:t>100,000 registered users contributing threat data. Research by Tounsi and Rais (2018) evaluates OTX's coverage and timeliness, finding that it provides strong campaign-level context (threat pulses, attack narratives) but variable data quality due to reliance on user submissions. The authors recommend using OTX in conjunction with automated reputation platforms to balance breadth of coverage with confidence calibration—the exact approach implemented in this project.</w:t>
      </w:r>
    </w:p>
    <w:p w14:paraId="54B1D2E7" w14:textId="77777777" w:rsidR="00873A8E" w:rsidRDefault="00A70284" w:rsidP="002F7F63">
      <w:pPr>
        <w:spacing w:after="160"/>
        <w:jc w:val="both"/>
        <w:rPr>
          <w:rFonts w:cs="Times New Roman"/>
          <w:b/>
          <w:bCs/>
        </w:rPr>
      </w:pPr>
      <w:r w:rsidRPr="00597C9E">
        <w:rPr>
          <w:rFonts w:cs="Times New Roman"/>
          <w:b/>
          <w:bCs/>
        </w:rPr>
        <w:t>Abuse.ch ThreatFox:</w:t>
      </w:r>
    </w:p>
    <w:p w14:paraId="1FA15BF9" w14:textId="5F1F73FE" w:rsidR="00A70284" w:rsidRPr="00597C9E" w:rsidRDefault="00A70284" w:rsidP="002F7F63">
      <w:pPr>
        <w:spacing w:after="160"/>
        <w:jc w:val="both"/>
        <w:rPr>
          <w:rFonts w:cs="Times New Roman"/>
        </w:rPr>
      </w:pPr>
      <w:r w:rsidRPr="00597C9E">
        <w:rPr>
          <w:rFonts w:cs="Times New Roman"/>
        </w:rPr>
        <w:br/>
        <w:t>ThreatFox, launched by Abuse.ch in 2020, specializes in command-and-control (C2) infrastructure intelligence. It focuses on malware distribution sites, botnet controllers, and phishing infrastructure, with particular strength in tracking ransomware and banking trojan campaigns. Rossow et al. (2014) in their study of botnet C2 infrastructure demonstrate the value of specialized C2-focused threat feeds for incident response, showing that C2 IP enrichment reduces incident containment time by an average of 37% by enabling rapid network-level blocking.</w:t>
      </w:r>
    </w:p>
    <w:p w14:paraId="00CA9256" w14:textId="77777777" w:rsidR="00873A8E" w:rsidRDefault="00A70284" w:rsidP="002F7F63">
      <w:pPr>
        <w:spacing w:after="160"/>
        <w:jc w:val="both"/>
        <w:rPr>
          <w:rFonts w:cs="Times New Roman"/>
          <w:b/>
          <w:bCs/>
        </w:rPr>
      </w:pPr>
      <w:r w:rsidRPr="00597C9E">
        <w:rPr>
          <w:rFonts w:cs="Times New Roman"/>
          <w:b/>
          <w:bCs/>
        </w:rPr>
        <w:t>AbuseIPDB (abuseipdb.com):</w:t>
      </w:r>
    </w:p>
    <w:p w14:paraId="45455A22" w14:textId="44F4DCE2" w:rsidR="00A70284" w:rsidRPr="00597C9E" w:rsidRDefault="00A70284" w:rsidP="002F7F63">
      <w:pPr>
        <w:spacing w:after="160"/>
        <w:jc w:val="both"/>
        <w:rPr>
          <w:rFonts w:cs="Times New Roman"/>
        </w:rPr>
      </w:pPr>
      <w:r w:rsidRPr="00597C9E">
        <w:rPr>
          <w:rFonts w:cs="Times New Roman"/>
        </w:rPr>
        <w:br/>
        <w:t>AbuseIPDB is a collaborative IP reputation database launched in 2015, focusing on IP addresses involved in malicious activity such as brute-force attacks, port scanning, spam distribution, and DDoS attacks. The platform provides categorical abuse labels and confidence scores based on community reporting volume and recency. Research by Jiang et al. (2016) validates that community-reported IP reputation correlates strongly with observed attack behavior (Pearson correlation coefficient 0.83) when controlling for reporting bias, supporting its use in automated triage systems.</w:t>
      </w:r>
    </w:p>
    <w:p w14:paraId="109F9A01" w14:textId="77777777" w:rsidR="00A70284" w:rsidRPr="00597C9E" w:rsidRDefault="00A70284" w:rsidP="002F7F63">
      <w:pPr>
        <w:pStyle w:val="Heading2"/>
        <w:jc w:val="both"/>
        <w:rPr>
          <w:rFonts w:cs="Times New Roman"/>
        </w:rPr>
      </w:pPr>
      <w:bookmarkStart w:id="24" w:name="_Toc222417556"/>
      <w:r w:rsidRPr="00597C9E">
        <w:rPr>
          <w:rFonts w:cs="Times New Roman"/>
        </w:rPr>
        <w:t>2.3 Cyber Security Models / Standards Relevant to Project</w:t>
      </w:r>
      <w:bookmarkEnd w:id="24"/>
    </w:p>
    <w:p w14:paraId="55E3CF0F" w14:textId="77777777" w:rsidR="00A70284" w:rsidRPr="00597C9E" w:rsidRDefault="00A70284" w:rsidP="002F7F63">
      <w:pPr>
        <w:pStyle w:val="Heading3"/>
        <w:jc w:val="both"/>
        <w:rPr>
          <w:rFonts w:cs="Times New Roman"/>
        </w:rPr>
      </w:pPr>
      <w:bookmarkStart w:id="25" w:name="_Toc222417557"/>
      <w:r w:rsidRPr="00597C9E">
        <w:rPr>
          <w:rFonts w:cs="Times New Roman"/>
        </w:rPr>
        <w:t>2.3.1 NIST Cybersecurity Framework (CSF)</w:t>
      </w:r>
      <w:bookmarkEnd w:id="25"/>
    </w:p>
    <w:p w14:paraId="1F8B6338" w14:textId="77777777" w:rsidR="00A70284" w:rsidRPr="00597C9E" w:rsidRDefault="00A70284" w:rsidP="002F7F63">
      <w:pPr>
        <w:spacing w:after="160"/>
        <w:jc w:val="both"/>
        <w:rPr>
          <w:rFonts w:cs="Times New Roman"/>
        </w:rPr>
      </w:pPr>
      <w:r w:rsidRPr="00597C9E">
        <w:rPr>
          <w:rFonts w:cs="Times New Roman"/>
        </w:rPr>
        <w:t>The NIST Cybersecurity Framework (NIST, 2018) defines five core functions that organize cybersecurity activities into a comprehensive lifecycle: </w:t>
      </w:r>
      <w:r w:rsidRPr="00597C9E">
        <w:rPr>
          <w:rFonts w:cs="Times New Roman"/>
          <w:b/>
          <w:bCs/>
        </w:rPr>
        <w:t>Identify, Protect, Detect, Respond, and Recover</w:t>
      </w:r>
      <w:r w:rsidRPr="00597C9E">
        <w:rPr>
          <w:rFonts w:cs="Times New Roman"/>
        </w:rPr>
        <w:t>. This project contributes primarily to the </w:t>
      </w:r>
      <w:r w:rsidRPr="00597C9E">
        <w:rPr>
          <w:rFonts w:cs="Times New Roman"/>
          <w:b/>
          <w:bCs/>
        </w:rPr>
        <w:t>Detect</w:t>
      </w:r>
      <w:r w:rsidRPr="00597C9E">
        <w:rPr>
          <w:rFonts w:cs="Times New Roman"/>
        </w:rPr>
        <w:t> and </w:t>
      </w:r>
      <w:r w:rsidRPr="00597C9E">
        <w:rPr>
          <w:rFonts w:cs="Times New Roman"/>
          <w:b/>
          <w:bCs/>
        </w:rPr>
        <w:t>Respond</w:t>
      </w:r>
      <w:r w:rsidRPr="00597C9E">
        <w:rPr>
          <w:rFonts w:cs="Times New Roman"/>
        </w:rPr>
        <w:t> functions:</w:t>
      </w:r>
    </w:p>
    <w:p w14:paraId="5B23FDCA" w14:textId="77777777" w:rsidR="00873A8E" w:rsidRDefault="00A70284" w:rsidP="002F7F63">
      <w:pPr>
        <w:spacing w:after="160"/>
        <w:jc w:val="both"/>
        <w:rPr>
          <w:rFonts w:cs="Times New Roman"/>
          <w:b/>
          <w:bCs/>
        </w:rPr>
      </w:pPr>
      <w:r w:rsidRPr="00597C9E">
        <w:rPr>
          <w:rFonts w:cs="Times New Roman"/>
          <w:b/>
          <w:bCs/>
        </w:rPr>
        <w:t>Detect (DE):</w:t>
      </w:r>
    </w:p>
    <w:p w14:paraId="416A1CFB" w14:textId="765CA49C" w:rsidR="00A70284" w:rsidRPr="00597C9E" w:rsidRDefault="00A70284" w:rsidP="002F7F63">
      <w:pPr>
        <w:spacing w:after="160"/>
        <w:jc w:val="both"/>
        <w:rPr>
          <w:rFonts w:cs="Times New Roman"/>
        </w:rPr>
      </w:pPr>
      <w:r w:rsidRPr="00597C9E">
        <w:rPr>
          <w:rFonts w:cs="Times New Roman"/>
        </w:rPr>
        <w:lastRenderedPageBreak/>
        <w:br/>
        <w:t>The framework's Detect function encompasses continuous monitoring to identify cybersecurity events (DE.CM), anomaly detection (DE.AE), and security event management (DE.DP). The Automated Threat Intelligence Bot directly supports these activities by:</w:t>
      </w:r>
    </w:p>
    <w:p w14:paraId="1EE6A785" w14:textId="77777777" w:rsidR="00A70284" w:rsidRPr="00597C9E" w:rsidRDefault="00A70284" w:rsidP="002F7F63">
      <w:pPr>
        <w:numPr>
          <w:ilvl w:val="0"/>
          <w:numId w:val="61"/>
        </w:numPr>
        <w:spacing w:after="160"/>
        <w:jc w:val="both"/>
        <w:rPr>
          <w:rFonts w:cs="Times New Roman"/>
        </w:rPr>
      </w:pPr>
      <w:r w:rsidRPr="00597C9E">
        <w:rPr>
          <w:rFonts w:cs="Times New Roman"/>
        </w:rPr>
        <w:t>Continuously processing IOCs from alert streams and threat feeds (DE.CM-1: Networks and information systems are monitored)</w:t>
      </w:r>
    </w:p>
    <w:p w14:paraId="11B56718" w14:textId="77777777" w:rsidR="00A70284" w:rsidRPr="00597C9E" w:rsidRDefault="00A70284" w:rsidP="002F7F63">
      <w:pPr>
        <w:numPr>
          <w:ilvl w:val="0"/>
          <w:numId w:val="61"/>
        </w:numPr>
        <w:spacing w:after="160"/>
        <w:jc w:val="both"/>
        <w:rPr>
          <w:rFonts w:cs="Times New Roman"/>
        </w:rPr>
      </w:pPr>
      <w:r w:rsidRPr="00597C9E">
        <w:rPr>
          <w:rFonts w:cs="Times New Roman"/>
        </w:rPr>
        <w:t>Enriching indicators to distinguish genuine threats from noise (DE.AE-2: Detected events are analyzed to understand attack targets and methods)</w:t>
      </w:r>
    </w:p>
    <w:p w14:paraId="7740CC06" w14:textId="77777777" w:rsidR="00A70284" w:rsidRPr="00597C9E" w:rsidRDefault="00A70284" w:rsidP="002F7F63">
      <w:pPr>
        <w:numPr>
          <w:ilvl w:val="0"/>
          <w:numId w:val="61"/>
        </w:numPr>
        <w:spacing w:after="160"/>
        <w:jc w:val="both"/>
        <w:rPr>
          <w:rFonts w:cs="Times New Roman"/>
        </w:rPr>
      </w:pPr>
      <w:r w:rsidRPr="00597C9E">
        <w:rPr>
          <w:rFonts w:cs="Times New Roman"/>
        </w:rPr>
        <w:t>Providing structured, machine-readable outputs for SIEM integration (DE.DP-5: Detection processes are continuously improved)</w:t>
      </w:r>
    </w:p>
    <w:p w14:paraId="486F15D2" w14:textId="77777777" w:rsidR="00873A8E" w:rsidRDefault="00A70284" w:rsidP="002F7F63">
      <w:pPr>
        <w:spacing w:after="160"/>
        <w:jc w:val="both"/>
        <w:rPr>
          <w:rFonts w:cs="Times New Roman"/>
          <w:b/>
          <w:bCs/>
        </w:rPr>
      </w:pPr>
      <w:r w:rsidRPr="00597C9E">
        <w:rPr>
          <w:rFonts w:cs="Times New Roman"/>
          <w:b/>
          <w:bCs/>
        </w:rPr>
        <w:t>Respond (RS):</w:t>
      </w:r>
    </w:p>
    <w:p w14:paraId="0BDFE6E3" w14:textId="0ECC2333" w:rsidR="00A70284" w:rsidRPr="00597C9E" w:rsidRDefault="00A70284" w:rsidP="002F7F63">
      <w:pPr>
        <w:spacing w:after="160"/>
        <w:jc w:val="both"/>
        <w:rPr>
          <w:rFonts w:cs="Times New Roman"/>
        </w:rPr>
      </w:pPr>
      <w:r w:rsidRPr="00597C9E">
        <w:rPr>
          <w:rFonts w:cs="Times New Roman"/>
        </w:rPr>
        <w:br/>
        <w:t>The Respond function includes response planning (RS.RP), communications (RS.CO), analysis (RS.AN), mitigation (RS.MI), and improvements (RS.IM). The project supports response operations by:</w:t>
      </w:r>
    </w:p>
    <w:p w14:paraId="27A94ABD" w14:textId="77777777" w:rsidR="00A70284" w:rsidRPr="00597C9E" w:rsidRDefault="00A70284" w:rsidP="002F7F63">
      <w:pPr>
        <w:numPr>
          <w:ilvl w:val="0"/>
          <w:numId w:val="62"/>
        </w:numPr>
        <w:spacing w:after="160"/>
        <w:jc w:val="both"/>
        <w:rPr>
          <w:rFonts w:cs="Times New Roman"/>
        </w:rPr>
      </w:pPr>
      <w:r w:rsidRPr="00597C9E">
        <w:rPr>
          <w:rFonts w:cs="Times New Roman"/>
        </w:rPr>
        <w:t>Producing actionable triage recommendations that inform response planning (RS.RP-1: Response plan is executed during or after an incident)</w:t>
      </w:r>
    </w:p>
    <w:p w14:paraId="24A4F7F3" w14:textId="77777777" w:rsidR="00A70284" w:rsidRPr="00597C9E" w:rsidRDefault="00A70284" w:rsidP="002F7F63">
      <w:pPr>
        <w:numPr>
          <w:ilvl w:val="0"/>
          <w:numId w:val="62"/>
        </w:numPr>
        <w:spacing w:after="160"/>
        <w:jc w:val="both"/>
        <w:rPr>
          <w:rFonts w:cs="Times New Roman"/>
        </w:rPr>
      </w:pPr>
      <w:r w:rsidRPr="00597C9E">
        <w:rPr>
          <w:rFonts w:cs="Times New Roman"/>
        </w:rPr>
        <w:t>Generating correlation analysis that identifies attack scope and related indicators (RS.AN-1: Notifications from detection systems are investigated)</w:t>
      </w:r>
    </w:p>
    <w:p w14:paraId="67C8DD19" w14:textId="77777777" w:rsidR="00A70284" w:rsidRPr="00597C9E" w:rsidRDefault="00A70284" w:rsidP="002F7F63">
      <w:pPr>
        <w:numPr>
          <w:ilvl w:val="0"/>
          <w:numId w:val="62"/>
        </w:numPr>
        <w:spacing w:after="160"/>
        <w:jc w:val="both"/>
        <w:rPr>
          <w:rFonts w:cs="Times New Roman"/>
        </w:rPr>
      </w:pPr>
      <w:r w:rsidRPr="00597C9E">
        <w:rPr>
          <w:rFonts w:cs="Times New Roman"/>
        </w:rPr>
        <w:t>Providing severity scoring that prioritizes response resource allocation (RS.AN-3: Forensics are performed and RS.AN-4: Incidents are categorized)</w:t>
      </w:r>
    </w:p>
    <w:p w14:paraId="1FD6EE49" w14:textId="77777777" w:rsidR="00A70284" w:rsidRDefault="00A70284" w:rsidP="002F7F63">
      <w:pPr>
        <w:spacing w:after="160"/>
        <w:jc w:val="both"/>
        <w:rPr>
          <w:rFonts w:cs="Times New Roman"/>
        </w:rPr>
      </w:pPr>
      <w:r w:rsidRPr="00597C9E">
        <w:rPr>
          <w:rFonts w:cs="Times New Roman"/>
        </w:rPr>
        <w:t>By explicitly mapping the project's capabilities to NIST CSF functions, the documentation demonstrates alignment with industry-standard cybersecurity practices and provides evaluators with a clear framework for assessing the system's operational value beyond purely technical metrics.</w:t>
      </w:r>
    </w:p>
    <w:p w14:paraId="1CE1B5B6" w14:textId="72D11262" w:rsidR="00873A8E" w:rsidRPr="00597C9E" w:rsidRDefault="00873A8E" w:rsidP="002F7F63">
      <w:pPr>
        <w:spacing w:after="160"/>
        <w:jc w:val="both"/>
        <w:rPr>
          <w:rFonts w:cs="Times New Roman"/>
        </w:rPr>
      </w:pPr>
      <w:r w:rsidRPr="00873A8E">
        <w:rPr>
          <w:rFonts w:cs="Times New Roman"/>
        </w:rPr>
        <w:t xml:space="preserve">In this project, the automated enrichment, correlation, and severity scoring components primarily support the Detect function, while the platform JSON, dashboard, and Wazuh alerts contribute to </w:t>
      </w:r>
      <w:r w:rsidRPr="00873A8E">
        <w:rPr>
          <w:rFonts w:cs="Times New Roman"/>
        </w:rPr>
        <w:lastRenderedPageBreak/>
        <w:t>the Respond and Recover functions by providing structured, explainable information that analysts can act upon in a controlled lab environment.</w:t>
      </w:r>
    </w:p>
    <w:p w14:paraId="13803712" w14:textId="77777777" w:rsidR="00A70284" w:rsidRPr="00597C9E" w:rsidRDefault="00A70284" w:rsidP="002F7F63">
      <w:pPr>
        <w:pStyle w:val="Heading3"/>
        <w:jc w:val="both"/>
        <w:rPr>
          <w:rFonts w:cs="Times New Roman"/>
        </w:rPr>
      </w:pPr>
      <w:bookmarkStart w:id="26" w:name="_Toc222417558"/>
      <w:r w:rsidRPr="00597C9E">
        <w:rPr>
          <w:rFonts w:cs="Times New Roman"/>
        </w:rPr>
        <w:t>2.3.2 MITRE ATT&amp;CK Framework</w:t>
      </w:r>
      <w:bookmarkEnd w:id="26"/>
    </w:p>
    <w:p w14:paraId="38CD6B22" w14:textId="77777777" w:rsidR="00A70284" w:rsidRPr="00597C9E" w:rsidRDefault="00A70284" w:rsidP="002F7F63">
      <w:pPr>
        <w:spacing w:after="160"/>
        <w:jc w:val="both"/>
        <w:rPr>
          <w:rFonts w:cs="Times New Roman"/>
        </w:rPr>
      </w:pPr>
      <w:r w:rsidRPr="00597C9E">
        <w:rPr>
          <w:rFonts w:cs="Times New Roman"/>
        </w:rPr>
        <w:t>MITRE ATT&amp;CK (Adversarial Tactics, Techniques, and Common Knowledge) is a globally accessible knowledge base of adversary tactics and techniques based on real-world observations (MITRE Corporation, 2023). The framework organizes threat actor behaviors into 14 Tactics (Initial Access, Execution, Persistence, Privilege Escalation, Defense Evasion, Credential Access, Discovery, Lateral Movement, Collection, Command and Control, Exfiltration, Impact, Reconnaissance, Resource Development) and hundreds of associated Techniques and Sub-techniques.</w:t>
      </w:r>
    </w:p>
    <w:p w14:paraId="3B93B6AB" w14:textId="77777777" w:rsidR="00A70284" w:rsidRPr="00597C9E" w:rsidRDefault="00A70284" w:rsidP="002F7F63">
      <w:pPr>
        <w:spacing w:after="160"/>
        <w:jc w:val="both"/>
        <w:rPr>
          <w:rFonts w:cs="Times New Roman"/>
        </w:rPr>
      </w:pPr>
      <w:r w:rsidRPr="00597C9E">
        <w:rPr>
          <w:rFonts w:cs="Times New Roman"/>
        </w:rPr>
        <w:t>For threat intelligence operations, ATT&amp;CK serves as a </w:t>
      </w:r>
      <w:r w:rsidRPr="00597C9E">
        <w:rPr>
          <w:rFonts w:cs="Times New Roman"/>
          <w:b/>
          <w:bCs/>
        </w:rPr>
        <w:t>behavioral classification system</w:t>
      </w:r>
      <w:r w:rsidRPr="00597C9E">
        <w:rPr>
          <w:rFonts w:cs="Times New Roman"/>
        </w:rPr>
        <w:t> that enables:</w:t>
      </w:r>
    </w:p>
    <w:p w14:paraId="2CD38441" w14:textId="77777777" w:rsidR="00A70284" w:rsidRPr="00597C9E" w:rsidRDefault="00A70284" w:rsidP="002F7F63">
      <w:pPr>
        <w:numPr>
          <w:ilvl w:val="0"/>
          <w:numId w:val="63"/>
        </w:numPr>
        <w:spacing w:after="160"/>
        <w:jc w:val="both"/>
        <w:rPr>
          <w:rFonts w:cs="Times New Roman"/>
        </w:rPr>
      </w:pPr>
      <w:r w:rsidRPr="00597C9E">
        <w:rPr>
          <w:rFonts w:cs="Times New Roman"/>
          <w:b/>
          <w:bCs/>
        </w:rPr>
        <w:t>Technique mapping:</w:t>
      </w:r>
      <w:r w:rsidRPr="00597C9E">
        <w:rPr>
          <w:rFonts w:cs="Times New Roman"/>
        </w:rPr>
        <w:t> Associating IOCs with likely adversary techniques (e.g., malicious IP address linked to TA0011: Command and Control → T1071: Application Layer Protocol)</w:t>
      </w:r>
    </w:p>
    <w:p w14:paraId="49858C0D" w14:textId="77777777" w:rsidR="00A70284" w:rsidRPr="00597C9E" w:rsidRDefault="00A70284" w:rsidP="002F7F63">
      <w:pPr>
        <w:numPr>
          <w:ilvl w:val="0"/>
          <w:numId w:val="63"/>
        </w:numPr>
        <w:spacing w:after="160"/>
        <w:jc w:val="both"/>
        <w:rPr>
          <w:rFonts w:cs="Times New Roman"/>
        </w:rPr>
      </w:pPr>
      <w:r w:rsidRPr="00597C9E">
        <w:rPr>
          <w:rFonts w:cs="Times New Roman"/>
          <w:b/>
          <w:bCs/>
        </w:rPr>
        <w:t>Gap analysis:</w:t>
      </w:r>
      <w:r w:rsidRPr="00597C9E">
        <w:rPr>
          <w:rFonts w:cs="Times New Roman"/>
        </w:rPr>
        <w:t> Identifying coverage gaps in detection and response capabilities (e.g., "Are we detecting all known C2 channels associated with APT29?")</w:t>
      </w:r>
    </w:p>
    <w:p w14:paraId="235AB1C8" w14:textId="77777777" w:rsidR="00A70284" w:rsidRPr="00597C9E" w:rsidRDefault="00A70284" w:rsidP="002F7F63">
      <w:pPr>
        <w:numPr>
          <w:ilvl w:val="0"/>
          <w:numId w:val="63"/>
        </w:numPr>
        <w:spacing w:after="160"/>
        <w:jc w:val="both"/>
        <w:rPr>
          <w:rFonts w:cs="Times New Roman"/>
        </w:rPr>
      </w:pPr>
      <w:r w:rsidRPr="00597C9E">
        <w:rPr>
          <w:rFonts w:cs="Times New Roman"/>
          <w:b/>
          <w:bCs/>
        </w:rPr>
        <w:t>Threat actor profiling:</w:t>
      </w:r>
      <w:r w:rsidRPr="00597C9E">
        <w:rPr>
          <w:rFonts w:cs="Times New Roman"/>
        </w:rPr>
        <w:t> Linking enriched IOCs to known threat actor groups and their documented TTP preferences</w:t>
      </w:r>
    </w:p>
    <w:p w14:paraId="6962FE13" w14:textId="77777777" w:rsidR="00A70284" w:rsidRPr="00597C9E" w:rsidRDefault="00A70284" w:rsidP="002F7F63">
      <w:pPr>
        <w:spacing w:after="160"/>
        <w:jc w:val="both"/>
        <w:rPr>
          <w:rFonts w:cs="Times New Roman"/>
        </w:rPr>
      </w:pPr>
      <w:r w:rsidRPr="00597C9E">
        <w:rPr>
          <w:rFonts w:cs="Times New Roman"/>
        </w:rPr>
        <w:t xml:space="preserve">Research by Ayoade et al. (2020) in "Automating Cyber Threat Intelligence </w:t>
      </w:r>
      <w:proofErr w:type="spellStart"/>
      <w:r w:rsidRPr="00597C9E">
        <w:rPr>
          <w:rFonts w:cs="Times New Roman"/>
        </w:rPr>
        <w:t>Using</w:t>
      </w:r>
      <w:proofErr w:type="spellEnd"/>
      <w:r w:rsidRPr="00597C9E">
        <w:rPr>
          <w:rFonts w:cs="Times New Roman"/>
        </w:rPr>
        <w:t xml:space="preserve"> MITRE ATT&amp;CK: A Survey" demonstrates that ATT&amp;CK mapping improves SOC incident response by providing:</w:t>
      </w:r>
    </w:p>
    <w:p w14:paraId="15BA167E" w14:textId="77777777" w:rsidR="00A70284" w:rsidRPr="00597C9E" w:rsidRDefault="00A70284" w:rsidP="002F7F63">
      <w:pPr>
        <w:numPr>
          <w:ilvl w:val="0"/>
          <w:numId w:val="64"/>
        </w:numPr>
        <w:spacing w:after="160"/>
        <w:jc w:val="both"/>
        <w:rPr>
          <w:rFonts w:cs="Times New Roman"/>
        </w:rPr>
      </w:pPr>
      <w:r w:rsidRPr="00597C9E">
        <w:rPr>
          <w:rFonts w:cs="Times New Roman"/>
        </w:rPr>
        <w:t>32% faster incident categorization (analysts can immediately identify "what the attacker was trying to do")</w:t>
      </w:r>
    </w:p>
    <w:p w14:paraId="1EFD8F5B" w14:textId="77777777" w:rsidR="00A70284" w:rsidRPr="00597C9E" w:rsidRDefault="00A70284" w:rsidP="002F7F63">
      <w:pPr>
        <w:numPr>
          <w:ilvl w:val="0"/>
          <w:numId w:val="64"/>
        </w:numPr>
        <w:spacing w:after="160"/>
        <w:jc w:val="both"/>
        <w:rPr>
          <w:rFonts w:cs="Times New Roman"/>
        </w:rPr>
      </w:pPr>
      <w:r w:rsidRPr="00597C9E">
        <w:rPr>
          <w:rFonts w:cs="Times New Roman"/>
        </w:rPr>
        <w:t>41% improvement in threat hunt effectiveness (ATT&amp;CK provides hypotheses for proactive searches)</w:t>
      </w:r>
    </w:p>
    <w:p w14:paraId="007156A7" w14:textId="77777777" w:rsidR="00A70284" w:rsidRPr="00597C9E" w:rsidRDefault="00A70284" w:rsidP="002F7F63">
      <w:pPr>
        <w:numPr>
          <w:ilvl w:val="0"/>
          <w:numId w:val="64"/>
        </w:numPr>
        <w:spacing w:after="160"/>
        <w:jc w:val="both"/>
        <w:rPr>
          <w:rFonts w:cs="Times New Roman"/>
        </w:rPr>
      </w:pPr>
      <w:r w:rsidRPr="00597C9E">
        <w:rPr>
          <w:rFonts w:cs="Times New Roman"/>
        </w:rPr>
        <w:t>Standardized incident reporting language across organizations and security tools</w:t>
      </w:r>
    </w:p>
    <w:p w14:paraId="1715E7D0" w14:textId="77777777" w:rsidR="00A70284" w:rsidRDefault="00A70284" w:rsidP="002F7F63">
      <w:pPr>
        <w:spacing w:after="160"/>
        <w:jc w:val="both"/>
        <w:rPr>
          <w:rFonts w:cs="Times New Roman"/>
        </w:rPr>
      </w:pPr>
      <w:r w:rsidRPr="00597C9E">
        <w:rPr>
          <w:rFonts w:cs="Times New Roman"/>
        </w:rPr>
        <w:lastRenderedPageBreak/>
        <w:t>While the current prototype does not implement full ATT&amp;CK technique mapping (marked as future enhancement in the project roadmap), the enrichment schema is designed to accommodate ATT&amp;CK fields (technique IDs, tactic categories, threat actor associations) and the correlation engine's campaign identification capability provides a foundation for future attribution and technique clustering.</w:t>
      </w:r>
    </w:p>
    <w:p w14:paraId="2C1D0E7C" w14:textId="045609A2" w:rsidR="008D6998" w:rsidRPr="00597C9E" w:rsidRDefault="008D6998" w:rsidP="002F7F63">
      <w:pPr>
        <w:spacing w:after="160"/>
        <w:jc w:val="both"/>
        <w:rPr>
          <w:rFonts w:cs="Times New Roman"/>
        </w:rPr>
      </w:pPr>
      <w:r w:rsidRPr="008D6998">
        <w:rPr>
          <w:rFonts w:cs="Times New Roman"/>
        </w:rPr>
        <w:t>The correlation engine and incident groups in the platform JSON can be interpreted as simplified “campaigns” or “intrusion sets” in MITRE ATT&amp;CK terms, allowing the analyst to reason about clusters of related IOCs rather than isolated artifacts. The dashboard and SIEM views provide an intuitive way to connect enriched indicators with the relevant tactics and techniques.</w:t>
      </w:r>
    </w:p>
    <w:p w14:paraId="3E6AD14F" w14:textId="77777777" w:rsidR="00A70284" w:rsidRPr="00597C9E" w:rsidRDefault="00A70284" w:rsidP="002F7F63">
      <w:pPr>
        <w:pStyle w:val="Heading3"/>
        <w:jc w:val="both"/>
        <w:rPr>
          <w:rFonts w:cs="Times New Roman"/>
        </w:rPr>
      </w:pPr>
      <w:bookmarkStart w:id="27" w:name="_Toc222417559"/>
      <w:r w:rsidRPr="00597C9E">
        <w:rPr>
          <w:rFonts w:cs="Times New Roman"/>
        </w:rPr>
        <w:t>2.3.3 OWASP Top 10</w:t>
      </w:r>
      <w:bookmarkEnd w:id="27"/>
    </w:p>
    <w:p w14:paraId="22EC9243" w14:textId="77777777" w:rsidR="00A70284" w:rsidRPr="00597C9E" w:rsidRDefault="00A70284" w:rsidP="002F7F63">
      <w:pPr>
        <w:spacing w:after="160"/>
        <w:jc w:val="both"/>
        <w:rPr>
          <w:rFonts w:cs="Times New Roman"/>
        </w:rPr>
      </w:pPr>
      <w:r w:rsidRPr="00597C9E">
        <w:rPr>
          <w:rFonts w:cs="Times New Roman"/>
        </w:rPr>
        <w:t>The Open Web Application Security Project (OWASP) Top 10 is a ranking of the most critical web application security risks (OWASP, 2021), including Injection, Broken Authentication, Sensitive Data Exposure, XML External Entities (XXE), Broken Access Control, Security Misconfiguration, Cross-Site Scripting (XSS), Insecure Deserialization, Using Components with Known Vulnerabilities, and Insufficient Logging &amp; Monitoring.</w:t>
      </w:r>
    </w:p>
    <w:p w14:paraId="68B3EC4E" w14:textId="77777777" w:rsidR="00A70284" w:rsidRPr="00597C9E" w:rsidRDefault="00A70284" w:rsidP="002F7F63">
      <w:pPr>
        <w:spacing w:after="160"/>
        <w:jc w:val="both"/>
        <w:rPr>
          <w:rFonts w:cs="Times New Roman"/>
        </w:rPr>
      </w:pPr>
      <w:r w:rsidRPr="00597C9E">
        <w:rPr>
          <w:rFonts w:cs="Times New Roman"/>
        </w:rPr>
        <w:t>In the context of IOC enrichment and threat intelligence, OWASP Top 10 provides a </w:t>
      </w:r>
      <w:r w:rsidRPr="00597C9E">
        <w:rPr>
          <w:rFonts w:cs="Times New Roman"/>
          <w:b/>
          <w:bCs/>
        </w:rPr>
        <w:t>vulnerability taxonomy</w:t>
      </w:r>
      <w:r w:rsidRPr="00597C9E">
        <w:rPr>
          <w:rFonts w:cs="Times New Roman"/>
        </w:rPr>
        <w:t> for categorizing web-based threats. Many malicious URLs, domains, and phishing indicators in threat feeds originate from exploitation of OWASP risks:</w:t>
      </w:r>
    </w:p>
    <w:p w14:paraId="597D4F9D" w14:textId="77777777" w:rsidR="00A70284" w:rsidRPr="00597C9E" w:rsidRDefault="00A70284" w:rsidP="002F7F63">
      <w:pPr>
        <w:numPr>
          <w:ilvl w:val="0"/>
          <w:numId w:val="65"/>
        </w:numPr>
        <w:spacing w:after="160"/>
        <w:jc w:val="both"/>
        <w:rPr>
          <w:rFonts w:cs="Times New Roman"/>
        </w:rPr>
      </w:pPr>
      <w:r w:rsidRPr="00597C9E">
        <w:rPr>
          <w:rFonts w:cs="Times New Roman"/>
        </w:rPr>
        <w:t>Phishing domains often exploit Broken Authentication (A02) to harvest credentials</w:t>
      </w:r>
    </w:p>
    <w:p w14:paraId="37642DBA" w14:textId="77777777" w:rsidR="00A70284" w:rsidRPr="00597C9E" w:rsidRDefault="00A70284" w:rsidP="002F7F63">
      <w:pPr>
        <w:numPr>
          <w:ilvl w:val="0"/>
          <w:numId w:val="65"/>
        </w:numPr>
        <w:spacing w:after="160"/>
        <w:jc w:val="both"/>
        <w:rPr>
          <w:rFonts w:cs="Times New Roman"/>
        </w:rPr>
      </w:pPr>
      <w:r w:rsidRPr="00597C9E">
        <w:rPr>
          <w:rFonts w:cs="Times New Roman"/>
        </w:rPr>
        <w:t>Malware distribution sites frequently leverage Security Misconfiguration (A05) and Components with Known Vulnerabilities (A06)</w:t>
      </w:r>
    </w:p>
    <w:p w14:paraId="193AFD6F" w14:textId="77777777" w:rsidR="00A70284" w:rsidRPr="00597C9E" w:rsidRDefault="00A70284" w:rsidP="002F7F63">
      <w:pPr>
        <w:numPr>
          <w:ilvl w:val="0"/>
          <w:numId w:val="65"/>
        </w:numPr>
        <w:spacing w:after="160"/>
        <w:jc w:val="both"/>
        <w:rPr>
          <w:rFonts w:cs="Times New Roman"/>
        </w:rPr>
      </w:pPr>
      <w:r w:rsidRPr="00597C9E">
        <w:rPr>
          <w:rFonts w:cs="Times New Roman"/>
        </w:rPr>
        <w:t>Command-and-control channels may use XSS (A07) for data exfiltration from compromised web applications</w:t>
      </w:r>
    </w:p>
    <w:p w14:paraId="07193C08" w14:textId="77777777" w:rsidR="00A70284" w:rsidRPr="00597C9E" w:rsidRDefault="00A70284" w:rsidP="002F7F63">
      <w:pPr>
        <w:spacing w:after="160"/>
        <w:jc w:val="both"/>
        <w:rPr>
          <w:rFonts w:cs="Times New Roman"/>
        </w:rPr>
      </w:pPr>
      <w:r w:rsidRPr="00597C9E">
        <w:rPr>
          <w:rFonts w:cs="Times New Roman"/>
        </w:rPr>
        <w:t>Understanding OWASP context for enriched IOCs helps analysts assess </w:t>
      </w:r>
      <w:r w:rsidRPr="00597C9E">
        <w:rPr>
          <w:rFonts w:cs="Times New Roman"/>
          <w:b/>
          <w:bCs/>
        </w:rPr>
        <w:t>attack surface</w:t>
      </w:r>
      <w:r w:rsidRPr="00597C9E">
        <w:rPr>
          <w:rFonts w:cs="Times New Roman"/>
        </w:rPr>
        <w:t> and </w:t>
      </w:r>
      <w:r w:rsidRPr="00597C9E">
        <w:rPr>
          <w:rFonts w:cs="Times New Roman"/>
          <w:b/>
          <w:bCs/>
        </w:rPr>
        <w:t>exploitation likelihood</w:t>
      </w:r>
      <w:r w:rsidRPr="00597C9E">
        <w:rPr>
          <w:rFonts w:cs="Times New Roman"/>
        </w:rPr>
        <w:t>. For example, a malicious URL flagged with "SQL Injection payload" in enrichment metadata immediately signals an A03: Injection attack and informs defensive prioritization (e.g., urgent WAF rule update vs. routine blacklisting).</w:t>
      </w:r>
    </w:p>
    <w:p w14:paraId="6E20B4ED" w14:textId="77777777" w:rsidR="00A70284" w:rsidRPr="00597C9E" w:rsidRDefault="00A70284" w:rsidP="002F7F63">
      <w:pPr>
        <w:spacing w:after="160"/>
        <w:jc w:val="both"/>
        <w:rPr>
          <w:rFonts w:cs="Times New Roman"/>
        </w:rPr>
      </w:pPr>
      <w:r w:rsidRPr="00597C9E">
        <w:rPr>
          <w:rFonts w:cs="Times New Roman"/>
        </w:rPr>
        <w:lastRenderedPageBreak/>
        <w:t>The project uses OWASP Top 10 as a contextual lens for interpreting web-based IOCs during enrichment, though full OWASP risk categorization is not implemented in the current prototype and is documented as a future enhancement for richer threat context.</w:t>
      </w:r>
    </w:p>
    <w:p w14:paraId="77C9E6E0" w14:textId="77777777" w:rsidR="00A70284" w:rsidRPr="00597C9E" w:rsidRDefault="00A70284" w:rsidP="002F7F63">
      <w:pPr>
        <w:pStyle w:val="Heading3"/>
        <w:jc w:val="both"/>
        <w:rPr>
          <w:rFonts w:cs="Times New Roman"/>
        </w:rPr>
      </w:pPr>
      <w:bookmarkStart w:id="28" w:name="_Toc222417560"/>
      <w:r w:rsidRPr="00597C9E">
        <w:rPr>
          <w:rFonts w:cs="Times New Roman"/>
        </w:rPr>
        <w:t>2.3.4 STRIDE Threat Modeling</w:t>
      </w:r>
      <w:bookmarkEnd w:id="28"/>
    </w:p>
    <w:p w14:paraId="17AB061B" w14:textId="77777777" w:rsidR="00A70284" w:rsidRPr="00597C9E" w:rsidRDefault="00A70284" w:rsidP="002F7F63">
      <w:pPr>
        <w:spacing w:after="160"/>
        <w:jc w:val="both"/>
        <w:rPr>
          <w:rFonts w:cs="Times New Roman"/>
        </w:rPr>
      </w:pPr>
      <w:r w:rsidRPr="00597C9E">
        <w:rPr>
          <w:rFonts w:cs="Times New Roman"/>
        </w:rPr>
        <w:t>STRIDE is a threat classification model developed by Microsoft (</w:t>
      </w:r>
      <w:proofErr w:type="spellStart"/>
      <w:r w:rsidRPr="00597C9E">
        <w:rPr>
          <w:rFonts w:cs="Times New Roman"/>
        </w:rPr>
        <w:t>Shostack</w:t>
      </w:r>
      <w:proofErr w:type="spellEnd"/>
      <w:r w:rsidRPr="00597C9E">
        <w:rPr>
          <w:rFonts w:cs="Times New Roman"/>
        </w:rPr>
        <w:t>, 2014) that categorizes security threats into six categories: </w:t>
      </w:r>
      <w:r w:rsidRPr="00597C9E">
        <w:rPr>
          <w:rFonts w:cs="Times New Roman"/>
          <w:b/>
          <w:bCs/>
        </w:rPr>
        <w:t>Spoofing, Tampering, Repudiation, Information Disclosure, Denial of Service, and Elevation of Privilege</w:t>
      </w:r>
      <w:r w:rsidRPr="00597C9E">
        <w:rPr>
          <w:rFonts w:cs="Times New Roman"/>
        </w:rPr>
        <w:t>. STRIDE is commonly used during system design to systematically identify potential attack vectors and defensive controls.</w:t>
      </w:r>
    </w:p>
    <w:p w14:paraId="1715EE7C" w14:textId="77777777" w:rsidR="00A70284" w:rsidRPr="00597C9E" w:rsidRDefault="00A70284" w:rsidP="002F7F63">
      <w:pPr>
        <w:spacing w:after="160"/>
        <w:jc w:val="both"/>
        <w:rPr>
          <w:rFonts w:cs="Times New Roman"/>
        </w:rPr>
      </w:pPr>
      <w:r w:rsidRPr="00597C9E">
        <w:rPr>
          <w:rFonts w:cs="Times New Roman"/>
        </w:rPr>
        <w:t>In Chapter 3 (Methodology), this project applies STRIDE threat modeling to the Automated Threat Intelligence Bot itself to identify and mitigate security risks inherent in the system's operation:</w:t>
      </w:r>
    </w:p>
    <w:p w14:paraId="3F6AD91F" w14:textId="77777777" w:rsidR="00A70284" w:rsidRPr="00597C9E" w:rsidRDefault="00A70284" w:rsidP="002F7F63">
      <w:pPr>
        <w:spacing w:after="160"/>
        <w:jc w:val="both"/>
        <w:rPr>
          <w:rFonts w:cs="Times New Roman"/>
        </w:rPr>
      </w:pPr>
      <w:r w:rsidRPr="00597C9E">
        <w:rPr>
          <w:rFonts w:cs="Times New Roman"/>
          <w:b/>
          <w:bCs/>
        </w:rPr>
        <w:t>Spoofing:</w:t>
      </w:r>
      <w:r w:rsidRPr="00597C9E">
        <w:rPr>
          <w:rFonts w:cs="Times New Roman"/>
        </w:rPr>
        <w:t> Risk that attackers could spoof IOC inputs or API responses to poison threat intelligence data</w:t>
      </w:r>
      <w:r w:rsidRPr="00597C9E">
        <w:rPr>
          <w:rFonts w:cs="Times New Roman"/>
        </w:rPr>
        <w:br/>
        <w:t>→ Mitigation: Input validation, API response signature verification (HTTPS), trusted source lists</w:t>
      </w:r>
    </w:p>
    <w:p w14:paraId="01185E72" w14:textId="77777777" w:rsidR="00A70284" w:rsidRPr="00597C9E" w:rsidRDefault="00A70284" w:rsidP="002F7F63">
      <w:pPr>
        <w:spacing w:after="160"/>
        <w:jc w:val="both"/>
        <w:rPr>
          <w:rFonts w:cs="Times New Roman"/>
        </w:rPr>
      </w:pPr>
      <w:r w:rsidRPr="00597C9E">
        <w:rPr>
          <w:rFonts w:cs="Times New Roman"/>
          <w:b/>
          <w:bCs/>
        </w:rPr>
        <w:t>Tampering:</w:t>
      </w:r>
      <w:r w:rsidRPr="00597C9E">
        <w:rPr>
          <w:rFonts w:cs="Times New Roman"/>
        </w:rPr>
        <w:t> Risk that enrichment cache or IOC records could be tampered with</w:t>
      </w:r>
      <w:r w:rsidRPr="00597C9E">
        <w:rPr>
          <w:rFonts w:cs="Times New Roman"/>
        </w:rPr>
        <w:br/>
        <w:t>→ Mitigation: File integrity monitoring, access control on cache storage, immutable logging</w:t>
      </w:r>
    </w:p>
    <w:p w14:paraId="1EEBE946" w14:textId="77777777" w:rsidR="00A70284" w:rsidRPr="00597C9E" w:rsidRDefault="00A70284" w:rsidP="002F7F63">
      <w:pPr>
        <w:spacing w:after="160"/>
        <w:jc w:val="both"/>
        <w:rPr>
          <w:rFonts w:cs="Times New Roman"/>
        </w:rPr>
      </w:pPr>
      <w:r w:rsidRPr="00597C9E">
        <w:rPr>
          <w:rFonts w:cs="Times New Roman"/>
          <w:b/>
          <w:bCs/>
        </w:rPr>
        <w:t>Repudiation:</w:t>
      </w:r>
      <w:r w:rsidRPr="00597C9E">
        <w:rPr>
          <w:rFonts w:cs="Times New Roman"/>
        </w:rPr>
        <w:t> Risk that triage actions lack audit trails</w:t>
      </w:r>
      <w:r w:rsidRPr="00597C9E">
        <w:rPr>
          <w:rFonts w:cs="Times New Roman"/>
        </w:rPr>
        <w:br/>
        <w:t>→ Mitigation: Structured JSON outputs with timestamps, evidence preservation, change logs</w:t>
      </w:r>
    </w:p>
    <w:p w14:paraId="5B60DC33" w14:textId="77777777" w:rsidR="00A70284" w:rsidRPr="00597C9E" w:rsidRDefault="00A70284" w:rsidP="002F7F63">
      <w:pPr>
        <w:spacing w:after="160"/>
        <w:jc w:val="both"/>
        <w:rPr>
          <w:rFonts w:cs="Times New Roman"/>
        </w:rPr>
      </w:pPr>
      <w:r w:rsidRPr="00597C9E">
        <w:rPr>
          <w:rFonts w:cs="Times New Roman"/>
          <w:b/>
          <w:bCs/>
        </w:rPr>
        <w:t>Information Disclosure:</w:t>
      </w:r>
      <w:r w:rsidRPr="00597C9E">
        <w:rPr>
          <w:rFonts w:cs="Times New Roman"/>
        </w:rPr>
        <w:t> Risk that API keys or sensitive IOC data could be exposed</w:t>
      </w:r>
      <w:r w:rsidRPr="00597C9E">
        <w:rPr>
          <w:rFonts w:cs="Times New Roman"/>
        </w:rPr>
        <w:br/>
        <w:t>→ Mitigation: Environment variable storage for API keys, .</w:t>
      </w:r>
      <w:proofErr w:type="spellStart"/>
      <w:r w:rsidRPr="00597C9E">
        <w:rPr>
          <w:rFonts w:cs="Times New Roman"/>
        </w:rPr>
        <w:t>gitignore</w:t>
      </w:r>
      <w:proofErr w:type="spellEnd"/>
      <w:r w:rsidRPr="00597C9E">
        <w:rPr>
          <w:rFonts w:cs="Times New Roman"/>
        </w:rPr>
        <w:t> for sensitive files, encrypted cache (future enhancement)</w:t>
      </w:r>
    </w:p>
    <w:p w14:paraId="2DEC7798" w14:textId="77777777" w:rsidR="00A70284" w:rsidRPr="00597C9E" w:rsidRDefault="00A70284" w:rsidP="002F7F63">
      <w:pPr>
        <w:spacing w:after="160"/>
        <w:jc w:val="both"/>
        <w:rPr>
          <w:rFonts w:cs="Times New Roman"/>
        </w:rPr>
      </w:pPr>
      <w:r w:rsidRPr="00597C9E">
        <w:rPr>
          <w:rFonts w:cs="Times New Roman"/>
          <w:b/>
          <w:bCs/>
        </w:rPr>
        <w:t>Denial of Service:</w:t>
      </w:r>
      <w:r w:rsidRPr="00597C9E">
        <w:rPr>
          <w:rFonts w:cs="Times New Roman"/>
        </w:rPr>
        <w:t> Risk that API rate limits or malformed inputs could cause system unavailability</w:t>
      </w:r>
      <w:r w:rsidRPr="00597C9E">
        <w:rPr>
          <w:rFonts w:cs="Times New Roman"/>
        </w:rPr>
        <w:br/>
        <w:t>→ Mitigation: Rate limit handling, timeout/retry logic, input sanitization</w:t>
      </w:r>
    </w:p>
    <w:p w14:paraId="63B4C2F4" w14:textId="77777777" w:rsidR="00A70284" w:rsidRPr="00597C9E" w:rsidRDefault="00A70284" w:rsidP="002F7F63">
      <w:pPr>
        <w:spacing w:after="160"/>
        <w:jc w:val="both"/>
        <w:rPr>
          <w:rFonts w:cs="Times New Roman"/>
        </w:rPr>
      </w:pPr>
      <w:r w:rsidRPr="00597C9E">
        <w:rPr>
          <w:rFonts w:cs="Times New Roman"/>
          <w:b/>
          <w:bCs/>
        </w:rPr>
        <w:t>Elevation of Privilege:</w:t>
      </w:r>
      <w:r w:rsidRPr="00597C9E">
        <w:rPr>
          <w:rFonts w:cs="Times New Roman"/>
        </w:rPr>
        <w:t> Risk that enrichment process could be exploited to execute arbitrary code</w:t>
      </w:r>
      <w:r w:rsidRPr="00597C9E">
        <w:rPr>
          <w:rFonts w:cs="Times New Roman"/>
        </w:rPr>
        <w:br/>
        <w:t>→ Mitigation: No dynamic code execution, sandboxed JSON parsing, least-privilege principle</w:t>
      </w:r>
    </w:p>
    <w:p w14:paraId="5158D647" w14:textId="0A5E74DF" w:rsidR="00A70284" w:rsidRDefault="00A70284" w:rsidP="002F7F63">
      <w:pPr>
        <w:spacing w:after="160"/>
        <w:jc w:val="both"/>
        <w:rPr>
          <w:rFonts w:cs="Times New Roman"/>
        </w:rPr>
      </w:pPr>
      <w:r w:rsidRPr="00597C9E">
        <w:rPr>
          <w:rFonts w:cs="Times New Roman"/>
        </w:rPr>
        <w:t>STRIDE analysis ensures that the threat intelligence bot—whose purpose is to improve security—does not itself introduce new attack vectors or risks into the SOC environment.</w:t>
      </w:r>
    </w:p>
    <w:p w14:paraId="592BD6C4" w14:textId="357EAA11" w:rsidR="00E576EA" w:rsidRPr="00597C9E" w:rsidRDefault="00E576EA" w:rsidP="002F7F63">
      <w:pPr>
        <w:spacing w:after="160"/>
        <w:jc w:val="both"/>
        <w:rPr>
          <w:rFonts w:cs="Times New Roman"/>
        </w:rPr>
      </w:pPr>
      <w:r w:rsidRPr="00E576EA">
        <w:rPr>
          <w:rFonts w:cs="Times New Roman"/>
        </w:rPr>
        <w:lastRenderedPageBreak/>
        <w:t>STRIDE is used not only to model threats against the bot itself (e.g., misuse of API keys, tampering with cached data) but also to reason about the risks of exposing enriched intelligence through the dashboard and SIEM interfaces. This ensures that even though the platform JSON and dashboards are lab‑only artifacts, they are still designed with basic security controls and misuse scenarios in mind.</w:t>
      </w:r>
    </w:p>
    <w:p w14:paraId="58214BF7" w14:textId="77777777" w:rsidR="00A70284" w:rsidRPr="00597C9E" w:rsidRDefault="00A70284" w:rsidP="002F7F63">
      <w:pPr>
        <w:pStyle w:val="Heading2"/>
        <w:jc w:val="both"/>
        <w:rPr>
          <w:rFonts w:cs="Times New Roman"/>
        </w:rPr>
      </w:pPr>
      <w:bookmarkStart w:id="29" w:name="_Toc222417561"/>
      <w:r w:rsidRPr="00597C9E">
        <w:rPr>
          <w:rFonts w:cs="Times New Roman"/>
        </w:rPr>
        <w:t>2.4 Existing Tools, Methods, Datasets</w:t>
      </w:r>
      <w:bookmarkEnd w:id="29"/>
    </w:p>
    <w:p w14:paraId="106C2B55" w14:textId="77777777" w:rsidR="00A70284" w:rsidRPr="00597C9E" w:rsidRDefault="00A70284" w:rsidP="002F7F63">
      <w:pPr>
        <w:pStyle w:val="Heading3"/>
        <w:jc w:val="both"/>
        <w:rPr>
          <w:rFonts w:cs="Times New Roman"/>
        </w:rPr>
      </w:pPr>
      <w:bookmarkStart w:id="30" w:name="_Toc222417562"/>
      <w:r w:rsidRPr="00597C9E">
        <w:rPr>
          <w:rFonts w:cs="Times New Roman"/>
        </w:rPr>
        <w:t>2.4.1 Existing SOC and SIEM Tools</w:t>
      </w:r>
      <w:bookmarkEnd w:id="30"/>
    </w:p>
    <w:p w14:paraId="20C7253C" w14:textId="77777777" w:rsidR="00A70284" w:rsidRPr="00597C9E" w:rsidRDefault="00A70284" w:rsidP="002F7F63">
      <w:pPr>
        <w:spacing w:after="160"/>
        <w:jc w:val="both"/>
        <w:rPr>
          <w:rFonts w:cs="Times New Roman"/>
        </w:rPr>
      </w:pPr>
      <w:r w:rsidRPr="00597C9E">
        <w:rPr>
          <w:rFonts w:cs="Times New Roman"/>
        </w:rPr>
        <w:t>Large-scale SIEM platforms dominate the enterprise SOC market:</w:t>
      </w:r>
    </w:p>
    <w:p w14:paraId="12EC41F8" w14:textId="77777777" w:rsidR="00A70284" w:rsidRPr="00597C9E" w:rsidRDefault="00A70284" w:rsidP="002F7F63">
      <w:pPr>
        <w:spacing w:after="160"/>
        <w:jc w:val="both"/>
        <w:rPr>
          <w:rFonts w:cs="Times New Roman"/>
        </w:rPr>
      </w:pPr>
      <w:r w:rsidRPr="00597C9E">
        <w:rPr>
          <w:rFonts w:cs="Times New Roman"/>
          <w:b/>
          <w:bCs/>
        </w:rPr>
        <w:t>Splunk:</w:t>
      </w:r>
      <w:r w:rsidRPr="00597C9E">
        <w:rPr>
          <w:rFonts w:cs="Times New Roman"/>
        </w:rPr>
        <w:br/>
        <w:t>Splunk Enterprise Security is a commercial SIEM platform with built-in threat intelligence integration via Splunk Enterprise Security (ES) and the Splunk Threat Intelligence Framework (TIF). It provides correlation search capabilities, risk-based alerting, and dashboard visualization. However, Splunk licensing is expensive (tens of thousands of dollars annually for typical SOC deployments), and even with built-in enrichment connectors, many organizations still rely on analysts to manually invoke reputation checks or enrich indicators from external sources (Splunk, 2022).</w:t>
      </w:r>
    </w:p>
    <w:p w14:paraId="540AA070" w14:textId="77777777" w:rsidR="00176CD3" w:rsidRDefault="00A70284" w:rsidP="002F7F63">
      <w:pPr>
        <w:spacing w:after="160"/>
        <w:jc w:val="both"/>
        <w:rPr>
          <w:rFonts w:cs="Times New Roman"/>
          <w:b/>
          <w:bCs/>
        </w:rPr>
      </w:pPr>
      <w:r w:rsidRPr="00597C9E">
        <w:rPr>
          <w:rFonts w:cs="Times New Roman"/>
          <w:b/>
          <w:bCs/>
        </w:rPr>
        <w:t>Elastic Stack (ELK):</w:t>
      </w:r>
    </w:p>
    <w:p w14:paraId="0CAB9266" w14:textId="19685ED4" w:rsidR="00A70284" w:rsidRPr="00597C9E" w:rsidRDefault="00A70284" w:rsidP="002F7F63">
      <w:pPr>
        <w:spacing w:after="160"/>
        <w:jc w:val="both"/>
        <w:rPr>
          <w:rFonts w:cs="Times New Roman"/>
        </w:rPr>
      </w:pPr>
      <w:r w:rsidRPr="00597C9E">
        <w:rPr>
          <w:rFonts w:cs="Times New Roman"/>
        </w:rPr>
        <w:br/>
        <w:t xml:space="preserve">The Elastic (Elasticsearch, Logstash, Kibana) stack is an open-source alternative for log aggregation and SIEM functionality. Elastic Security provides threat intelligence module integration, but configuration is complex, requires significant infrastructure expertise, and does not include turnkey multi-source IOC enrichment workflows out-of-the-box. Community plugins exist (e.g., </w:t>
      </w:r>
      <w:proofErr w:type="spellStart"/>
      <w:r w:rsidRPr="00597C9E">
        <w:rPr>
          <w:rFonts w:cs="Times New Roman"/>
        </w:rPr>
        <w:t>ElastAlert</w:t>
      </w:r>
      <w:proofErr w:type="spellEnd"/>
      <w:r w:rsidRPr="00597C9E">
        <w:rPr>
          <w:rFonts w:cs="Times New Roman"/>
        </w:rPr>
        <w:t xml:space="preserve"> enrichment filters) but require custom scripting (Elastic, 2023).</w:t>
      </w:r>
    </w:p>
    <w:p w14:paraId="1256C4F7" w14:textId="77777777" w:rsidR="00176CD3" w:rsidRDefault="00A70284" w:rsidP="002F7F63">
      <w:pPr>
        <w:spacing w:after="160"/>
        <w:jc w:val="both"/>
        <w:rPr>
          <w:rFonts w:cs="Times New Roman"/>
          <w:b/>
          <w:bCs/>
        </w:rPr>
      </w:pPr>
      <w:r w:rsidRPr="00597C9E">
        <w:rPr>
          <w:rFonts w:cs="Times New Roman"/>
          <w:b/>
          <w:bCs/>
        </w:rPr>
        <w:t>IBM QRadar:</w:t>
      </w:r>
    </w:p>
    <w:p w14:paraId="2D1C1B96" w14:textId="36B9D615" w:rsidR="00A70284" w:rsidRPr="00597C9E" w:rsidRDefault="00A70284" w:rsidP="002F7F63">
      <w:pPr>
        <w:spacing w:after="160"/>
        <w:jc w:val="both"/>
        <w:rPr>
          <w:rFonts w:cs="Times New Roman"/>
        </w:rPr>
      </w:pPr>
      <w:r w:rsidRPr="00597C9E">
        <w:rPr>
          <w:rFonts w:cs="Times New Roman"/>
        </w:rPr>
        <w:br/>
        <w:t>QRadar is an enterprise SIEM with advanced correlation capabilities and threat intelligence integration via X-Force Exchange. Like Splunk, it is expensive and primarily targets large enterprises with dedicated security engineering teams (IBM, 2022).</w:t>
      </w:r>
    </w:p>
    <w:p w14:paraId="2A5B1CBD" w14:textId="77777777" w:rsidR="00A70284" w:rsidRPr="00597C9E" w:rsidRDefault="00A70284" w:rsidP="002F7F63">
      <w:pPr>
        <w:spacing w:after="160"/>
        <w:jc w:val="both"/>
        <w:rPr>
          <w:rFonts w:cs="Times New Roman"/>
        </w:rPr>
      </w:pPr>
      <w:r w:rsidRPr="00597C9E">
        <w:rPr>
          <w:rFonts w:cs="Times New Roman"/>
          <w:b/>
          <w:bCs/>
        </w:rPr>
        <w:lastRenderedPageBreak/>
        <w:t>Wazuh:</w:t>
      </w:r>
      <w:r w:rsidRPr="00597C9E">
        <w:rPr>
          <w:rFonts w:cs="Times New Roman"/>
        </w:rPr>
        <w:br/>
        <w:t>Wazuh is an open-source SIEM and XDR platform based on OSSEC. It provides log collection, intrusion detection, vulnerability detection, and compliance monitoring. Wazuh supports custom integrations via Python scripts and API connectors, making it a potential target for integration with the Automated Threat Intelligence Bot in future work. However, Wazuh does not natively provide multi-source OSINT enrichment orchestration (Wazuh, 2023).</w:t>
      </w:r>
    </w:p>
    <w:p w14:paraId="0DDA452A" w14:textId="77777777" w:rsidR="00176CD3" w:rsidRDefault="00A70284" w:rsidP="002F7F63">
      <w:pPr>
        <w:spacing w:after="160"/>
        <w:jc w:val="both"/>
        <w:rPr>
          <w:rFonts w:cs="Times New Roman"/>
          <w:b/>
          <w:bCs/>
        </w:rPr>
      </w:pPr>
      <w:r w:rsidRPr="00597C9E">
        <w:rPr>
          <w:rFonts w:cs="Times New Roman"/>
          <w:b/>
          <w:bCs/>
        </w:rPr>
        <w:t>Research Gap:</w:t>
      </w:r>
    </w:p>
    <w:p w14:paraId="046A50EF" w14:textId="25CEE956" w:rsidR="00A70284" w:rsidRDefault="00A70284" w:rsidP="002F7F63">
      <w:pPr>
        <w:spacing w:after="160"/>
        <w:jc w:val="both"/>
        <w:rPr>
          <w:rFonts w:cs="Times New Roman"/>
        </w:rPr>
      </w:pPr>
      <w:r w:rsidRPr="00597C9E">
        <w:rPr>
          <w:rFonts w:cs="Times New Roman"/>
        </w:rPr>
        <w:br/>
      </w:r>
      <w:r w:rsidRPr="00176CD3">
        <w:rPr>
          <w:rFonts w:cs="Times New Roman"/>
        </w:rPr>
        <w:t>Despite the capabilities of these platforms, there remains a middle-ground gap for small-to-medium SOCs, academic research environments, and organizations with limited security budgets: they need simple, transparent, reproducible IOC enrichment and correlation without the overhead of enterprise SIEM deployment or the cost of commercial threat intelligence platforms. This project addresses that gap with a lightweight, Python-based proof-of-concept suitable for lab environments, academic evaluation, and demonstration of automated threat intelligence principles.</w:t>
      </w:r>
    </w:p>
    <w:p w14:paraId="41346691" w14:textId="08A331CE" w:rsidR="00176CD3" w:rsidRPr="00176CD3" w:rsidRDefault="00176CD3" w:rsidP="002F7F63">
      <w:pPr>
        <w:spacing w:after="160"/>
        <w:jc w:val="both"/>
        <w:rPr>
          <w:rFonts w:cs="Times New Roman"/>
        </w:rPr>
      </w:pPr>
      <w:r w:rsidRPr="00176CD3">
        <w:rPr>
          <w:rFonts w:cs="Times New Roman"/>
        </w:rPr>
        <w:t>Full‑featured SIEMs and commercial TIPs typically offer integrated dashboards, correlation rules, and case‑management features, but they are complex and resource‑intensive to deploy. For academic projects and smaller SOCs, a lighter‑weight approach that focuses on a well‑defined JSON schema, a simple dashboard, and a lab‑scale SIEM such as Wazuh can provide many of the same learning and analytical benefits with far less operational overhead.</w:t>
      </w:r>
    </w:p>
    <w:p w14:paraId="7DAFA53B" w14:textId="77777777" w:rsidR="00A70284" w:rsidRPr="00597C9E" w:rsidRDefault="00A70284" w:rsidP="002F7F63">
      <w:pPr>
        <w:pStyle w:val="Heading3"/>
        <w:jc w:val="both"/>
        <w:rPr>
          <w:rFonts w:cs="Times New Roman"/>
        </w:rPr>
      </w:pPr>
      <w:bookmarkStart w:id="31" w:name="_Toc222417563"/>
      <w:r w:rsidRPr="00597C9E">
        <w:rPr>
          <w:rFonts w:cs="Times New Roman"/>
        </w:rPr>
        <w:t>2.4.2 OSINT APIs and Public Reputation Data Sources</w:t>
      </w:r>
      <w:bookmarkEnd w:id="31"/>
    </w:p>
    <w:p w14:paraId="5662C26A" w14:textId="77777777" w:rsidR="00A70284" w:rsidRPr="00597C9E" w:rsidRDefault="00A70284" w:rsidP="002F7F63">
      <w:pPr>
        <w:spacing w:after="160"/>
        <w:jc w:val="both"/>
        <w:rPr>
          <w:rFonts w:cs="Times New Roman"/>
        </w:rPr>
      </w:pPr>
      <w:r w:rsidRPr="00597C9E">
        <w:rPr>
          <w:rFonts w:cs="Times New Roman"/>
        </w:rPr>
        <w:t>As detailed in Section 2.2.4, this project integrates four complementary OSINT platforms:</w:t>
      </w:r>
    </w:p>
    <w:p w14:paraId="25C9519F" w14:textId="77777777" w:rsidR="00A70284" w:rsidRPr="00597C9E" w:rsidRDefault="00A70284" w:rsidP="002F7F63">
      <w:pPr>
        <w:numPr>
          <w:ilvl w:val="0"/>
          <w:numId w:val="66"/>
        </w:numPr>
        <w:spacing w:after="160"/>
        <w:jc w:val="both"/>
        <w:rPr>
          <w:rFonts w:cs="Times New Roman"/>
        </w:rPr>
      </w:pPr>
      <w:r w:rsidRPr="00597C9E">
        <w:rPr>
          <w:rFonts w:cs="Times New Roman"/>
          <w:b/>
          <w:bCs/>
        </w:rPr>
        <w:t>VirusTotal:</w:t>
      </w:r>
      <w:r w:rsidRPr="00597C9E">
        <w:rPr>
          <w:rFonts w:cs="Times New Roman"/>
        </w:rPr>
        <w:t> Multi-engine malware detection, URL/file hash reputation</w:t>
      </w:r>
    </w:p>
    <w:p w14:paraId="374D16EE" w14:textId="77777777" w:rsidR="00A70284" w:rsidRPr="00597C9E" w:rsidRDefault="00A70284" w:rsidP="002F7F63">
      <w:pPr>
        <w:numPr>
          <w:ilvl w:val="0"/>
          <w:numId w:val="66"/>
        </w:numPr>
        <w:spacing w:after="160"/>
        <w:jc w:val="both"/>
        <w:rPr>
          <w:rFonts w:cs="Times New Roman"/>
        </w:rPr>
      </w:pPr>
      <w:r w:rsidRPr="00597C9E">
        <w:rPr>
          <w:rFonts w:cs="Times New Roman"/>
          <w:b/>
          <w:bCs/>
        </w:rPr>
        <w:t>AlienVault OTX:</w:t>
      </w:r>
      <w:r w:rsidRPr="00597C9E">
        <w:rPr>
          <w:rFonts w:cs="Times New Roman"/>
        </w:rPr>
        <w:t> Campaign intelligence, community threat pulses, threat actor associations</w:t>
      </w:r>
    </w:p>
    <w:p w14:paraId="23757DF5" w14:textId="77777777" w:rsidR="00A70284" w:rsidRPr="00597C9E" w:rsidRDefault="00A70284" w:rsidP="002F7F63">
      <w:pPr>
        <w:numPr>
          <w:ilvl w:val="0"/>
          <w:numId w:val="66"/>
        </w:numPr>
        <w:spacing w:after="160"/>
        <w:jc w:val="both"/>
        <w:rPr>
          <w:rFonts w:cs="Times New Roman"/>
        </w:rPr>
      </w:pPr>
      <w:r w:rsidRPr="00597C9E">
        <w:rPr>
          <w:rFonts w:cs="Times New Roman"/>
          <w:b/>
          <w:bCs/>
        </w:rPr>
        <w:t>Abuse.ch ThreatFox:</w:t>
      </w:r>
      <w:r w:rsidRPr="00597C9E">
        <w:rPr>
          <w:rFonts w:cs="Times New Roman"/>
        </w:rPr>
        <w:t> Command-and-control infrastructure tracking, malware family attribution</w:t>
      </w:r>
    </w:p>
    <w:p w14:paraId="6D6DDD25" w14:textId="77777777" w:rsidR="00A70284" w:rsidRDefault="00A70284" w:rsidP="002F7F63">
      <w:pPr>
        <w:numPr>
          <w:ilvl w:val="0"/>
          <w:numId w:val="66"/>
        </w:numPr>
        <w:spacing w:after="160"/>
        <w:jc w:val="both"/>
        <w:rPr>
          <w:rFonts w:cs="Times New Roman"/>
        </w:rPr>
      </w:pPr>
      <w:r w:rsidRPr="00597C9E">
        <w:rPr>
          <w:rFonts w:cs="Times New Roman"/>
          <w:b/>
          <w:bCs/>
        </w:rPr>
        <w:t>AbuseIPDB:</w:t>
      </w:r>
      <w:r w:rsidRPr="00597C9E">
        <w:rPr>
          <w:rFonts w:cs="Times New Roman"/>
        </w:rPr>
        <w:t> IP reputation, abuse confidence scoring, categorical abuse types</w:t>
      </w:r>
    </w:p>
    <w:p w14:paraId="6C4F0380" w14:textId="54A74D18" w:rsidR="0081366E" w:rsidRPr="00597C9E" w:rsidRDefault="0081366E" w:rsidP="002F7F63">
      <w:pPr>
        <w:spacing w:after="160"/>
        <w:jc w:val="both"/>
        <w:rPr>
          <w:rFonts w:cs="Times New Roman"/>
        </w:rPr>
      </w:pPr>
      <w:r w:rsidRPr="0081366E">
        <w:rPr>
          <w:rFonts w:cs="Times New Roman"/>
        </w:rPr>
        <w:lastRenderedPageBreak/>
        <w:t>The design of this project deliberately combines multiple OSINT APIs behind a single enrichment and correlation pipeline, then exposes the results through a unified data model. Instead of treating each API independently at the UI layer, the platform JSON acts as the single source of truth for enriched IOCs and incidents, which are then visualized in the dashboard and exported to the SIEM lab.</w:t>
      </w:r>
    </w:p>
    <w:p w14:paraId="2AC9B6AD" w14:textId="77777777" w:rsidR="00A70284" w:rsidRPr="00597C9E" w:rsidRDefault="00A70284" w:rsidP="002F7F63">
      <w:pPr>
        <w:spacing w:after="160"/>
        <w:jc w:val="both"/>
        <w:rPr>
          <w:rFonts w:cs="Times New Roman"/>
        </w:rPr>
      </w:pPr>
      <w:r w:rsidRPr="00597C9E">
        <w:rPr>
          <w:rFonts w:cs="Times New Roman"/>
        </w:rPr>
        <w:t>These platforms were selected based on:</w:t>
      </w:r>
    </w:p>
    <w:p w14:paraId="1771C36C" w14:textId="77777777" w:rsidR="00A70284" w:rsidRPr="00597C9E" w:rsidRDefault="00A70284" w:rsidP="002F7F63">
      <w:pPr>
        <w:numPr>
          <w:ilvl w:val="0"/>
          <w:numId w:val="67"/>
        </w:numPr>
        <w:spacing w:after="160"/>
        <w:jc w:val="both"/>
        <w:rPr>
          <w:rFonts w:cs="Times New Roman"/>
        </w:rPr>
      </w:pPr>
      <w:r w:rsidRPr="00597C9E">
        <w:rPr>
          <w:rFonts w:cs="Times New Roman"/>
          <w:b/>
          <w:bCs/>
        </w:rPr>
        <w:t>Complementary coverage:</w:t>
      </w:r>
      <w:r w:rsidRPr="00597C9E">
        <w:rPr>
          <w:rFonts w:cs="Times New Roman"/>
        </w:rPr>
        <w:t> Each platform has distinct strengths (malware detection, campaign context, C2 tracking, IP reputation)</w:t>
      </w:r>
    </w:p>
    <w:p w14:paraId="0262BF09" w14:textId="77777777" w:rsidR="00A70284" w:rsidRPr="00597C9E" w:rsidRDefault="00A70284" w:rsidP="002F7F63">
      <w:pPr>
        <w:numPr>
          <w:ilvl w:val="0"/>
          <w:numId w:val="67"/>
        </w:numPr>
        <w:spacing w:after="160"/>
        <w:jc w:val="both"/>
        <w:rPr>
          <w:rFonts w:cs="Times New Roman"/>
        </w:rPr>
      </w:pPr>
      <w:r w:rsidRPr="00597C9E">
        <w:rPr>
          <w:rFonts w:cs="Times New Roman"/>
          <w:b/>
          <w:bCs/>
        </w:rPr>
        <w:t>Free API availability:</w:t>
      </w:r>
      <w:r w:rsidRPr="00597C9E">
        <w:rPr>
          <w:rFonts w:cs="Times New Roman"/>
        </w:rPr>
        <w:t> All offer free tiers suitable for academic and proof-of-concept use</w:t>
      </w:r>
    </w:p>
    <w:p w14:paraId="2147639C" w14:textId="77777777" w:rsidR="00A70284" w:rsidRPr="00597C9E" w:rsidRDefault="00A70284" w:rsidP="002F7F63">
      <w:pPr>
        <w:numPr>
          <w:ilvl w:val="0"/>
          <w:numId w:val="67"/>
        </w:numPr>
        <w:spacing w:after="160"/>
        <w:jc w:val="both"/>
        <w:rPr>
          <w:rFonts w:cs="Times New Roman"/>
        </w:rPr>
      </w:pPr>
      <w:r w:rsidRPr="00597C9E">
        <w:rPr>
          <w:rFonts w:cs="Times New Roman"/>
          <w:b/>
          <w:bCs/>
        </w:rPr>
        <w:t>Well-documented APIs:</w:t>
      </w:r>
      <w:r w:rsidRPr="00597C9E">
        <w:rPr>
          <w:rFonts w:cs="Times New Roman"/>
        </w:rPr>
        <w:t> JSON-based REST APIs with clear documentation and examples</w:t>
      </w:r>
    </w:p>
    <w:p w14:paraId="4AC51903" w14:textId="77777777" w:rsidR="00A70284" w:rsidRPr="00597C9E" w:rsidRDefault="00A70284" w:rsidP="002F7F63">
      <w:pPr>
        <w:numPr>
          <w:ilvl w:val="0"/>
          <w:numId w:val="67"/>
        </w:numPr>
        <w:spacing w:after="160"/>
        <w:jc w:val="both"/>
        <w:rPr>
          <w:rFonts w:cs="Times New Roman"/>
        </w:rPr>
      </w:pPr>
      <w:r w:rsidRPr="00597C9E">
        <w:rPr>
          <w:rFonts w:cs="Times New Roman"/>
          <w:b/>
          <w:bCs/>
        </w:rPr>
        <w:t>Community validation:</w:t>
      </w:r>
      <w:r w:rsidRPr="00597C9E">
        <w:rPr>
          <w:rFonts w:cs="Times New Roman"/>
        </w:rPr>
        <w:t> All are widely used in industry and cited in academic security research</w:t>
      </w:r>
    </w:p>
    <w:p w14:paraId="065D618F" w14:textId="77777777" w:rsidR="00A70284" w:rsidRPr="00597C9E" w:rsidRDefault="00A70284" w:rsidP="002F7F63">
      <w:pPr>
        <w:spacing w:after="160"/>
        <w:jc w:val="both"/>
        <w:rPr>
          <w:rFonts w:cs="Times New Roman"/>
        </w:rPr>
      </w:pPr>
      <w:r w:rsidRPr="00597C9E">
        <w:rPr>
          <w:rFonts w:cs="Times New Roman"/>
        </w:rPr>
        <w:t>Alternative OSINT platforms considered but not integrated (due to scope constraints):</w:t>
      </w:r>
    </w:p>
    <w:p w14:paraId="477459C7" w14:textId="77777777" w:rsidR="00A70284" w:rsidRPr="00597C9E" w:rsidRDefault="00A70284" w:rsidP="002F7F63">
      <w:pPr>
        <w:numPr>
          <w:ilvl w:val="0"/>
          <w:numId w:val="68"/>
        </w:numPr>
        <w:spacing w:after="160"/>
        <w:jc w:val="both"/>
        <w:rPr>
          <w:rFonts w:cs="Times New Roman"/>
        </w:rPr>
      </w:pPr>
      <w:r w:rsidRPr="00597C9E">
        <w:rPr>
          <w:rFonts w:cs="Times New Roman"/>
          <w:b/>
          <w:bCs/>
        </w:rPr>
        <w:t>Shodan:</w:t>
      </w:r>
      <w:r w:rsidRPr="00597C9E">
        <w:rPr>
          <w:rFonts w:cs="Times New Roman"/>
        </w:rPr>
        <w:t> Internet-connected device search engine, useful for infrastructure reconnaissance</w:t>
      </w:r>
    </w:p>
    <w:p w14:paraId="55A51549" w14:textId="77777777" w:rsidR="00A70284" w:rsidRPr="00597C9E" w:rsidRDefault="00A70284" w:rsidP="002F7F63">
      <w:pPr>
        <w:numPr>
          <w:ilvl w:val="0"/>
          <w:numId w:val="68"/>
        </w:numPr>
        <w:spacing w:after="160"/>
        <w:jc w:val="both"/>
        <w:rPr>
          <w:rFonts w:cs="Times New Roman"/>
        </w:rPr>
      </w:pPr>
      <w:proofErr w:type="spellStart"/>
      <w:r w:rsidRPr="00597C9E">
        <w:rPr>
          <w:rFonts w:cs="Times New Roman"/>
          <w:b/>
          <w:bCs/>
        </w:rPr>
        <w:t>URLhaus</w:t>
      </w:r>
      <w:proofErr w:type="spellEnd"/>
      <w:r w:rsidRPr="00597C9E">
        <w:rPr>
          <w:rFonts w:cs="Times New Roman"/>
          <w:b/>
          <w:bCs/>
        </w:rPr>
        <w:t xml:space="preserve"> (Abuse.ch):</w:t>
      </w:r>
      <w:r w:rsidRPr="00597C9E">
        <w:rPr>
          <w:rFonts w:cs="Times New Roman"/>
        </w:rPr>
        <w:t> Malicious URL repository, overlaps with ThreatFox coverage</w:t>
      </w:r>
    </w:p>
    <w:p w14:paraId="392E843C" w14:textId="77777777" w:rsidR="00A70284" w:rsidRPr="00597C9E" w:rsidRDefault="00A70284" w:rsidP="002F7F63">
      <w:pPr>
        <w:numPr>
          <w:ilvl w:val="0"/>
          <w:numId w:val="68"/>
        </w:numPr>
        <w:spacing w:after="160"/>
        <w:jc w:val="both"/>
        <w:rPr>
          <w:rFonts w:cs="Times New Roman"/>
        </w:rPr>
      </w:pPr>
      <w:r w:rsidRPr="00597C9E">
        <w:rPr>
          <w:rFonts w:cs="Times New Roman"/>
          <w:b/>
          <w:bCs/>
        </w:rPr>
        <w:t>Hybrid Analysis:</w:t>
      </w:r>
      <w:r w:rsidRPr="00597C9E">
        <w:rPr>
          <w:rFonts w:cs="Times New Roman"/>
        </w:rPr>
        <w:t> Malware sandbox service, similar to VirusTotal dynamic analysis</w:t>
      </w:r>
    </w:p>
    <w:p w14:paraId="4893CF28" w14:textId="77777777" w:rsidR="00A70284" w:rsidRPr="00597C9E" w:rsidRDefault="00A70284" w:rsidP="002F7F63">
      <w:pPr>
        <w:numPr>
          <w:ilvl w:val="0"/>
          <w:numId w:val="68"/>
        </w:numPr>
        <w:spacing w:after="160"/>
        <w:jc w:val="both"/>
        <w:rPr>
          <w:rFonts w:cs="Times New Roman"/>
        </w:rPr>
      </w:pPr>
      <w:proofErr w:type="spellStart"/>
      <w:r w:rsidRPr="00597C9E">
        <w:rPr>
          <w:rFonts w:cs="Times New Roman"/>
          <w:b/>
          <w:bCs/>
        </w:rPr>
        <w:t>PhishTank</w:t>
      </w:r>
      <w:proofErr w:type="spellEnd"/>
      <w:r w:rsidRPr="00597C9E">
        <w:rPr>
          <w:rFonts w:cs="Times New Roman"/>
          <w:b/>
          <w:bCs/>
        </w:rPr>
        <w:t>:</w:t>
      </w:r>
      <w:r w:rsidRPr="00597C9E">
        <w:rPr>
          <w:rFonts w:cs="Times New Roman"/>
        </w:rPr>
        <w:t> Phishing URL database, specialized but narrower coverage than multi-source aggregation</w:t>
      </w:r>
    </w:p>
    <w:p w14:paraId="697F17CE" w14:textId="77777777" w:rsidR="00A70284" w:rsidRPr="00597C9E" w:rsidRDefault="00A70284" w:rsidP="002F7F63">
      <w:pPr>
        <w:pStyle w:val="Heading3"/>
        <w:jc w:val="both"/>
        <w:rPr>
          <w:rFonts w:cs="Times New Roman"/>
        </w:rPr>
      </w:pPr>
      <w:bookmarkStart w:id="32" w:name="_Toc222417564"/>
      <w:r w:rsidRPr="00597C9E">
        <w:rPr>
          <w:rFonts w:cs="Times New Roman"/>
        </w:rPr>
        <w:t>2.4.3 IOC Datasets and Benchmarks</w:t>
      </w:r>
      <w:bookmarkEnd w:id="32"/>
    </w:p>
    <w:p w14:paraId="4BC137B7" w14:textId="77777777" w:rsidR="00A70284" w:rsidRPr="00597C9E" w:rsidRDefault="00A70284" w:rsidP="002F7F63">
      <w:pPr>
        <w:spacing w:after="160"/>
        <w:jc w:val="both"/>
        <w:rPr>
          <w:rFonts w:cs="Times New Roman"/>
        </w:rPr>
      </w:pPr>
      <w:r w:rsidRPr="00597C9E">
        <w:rPr>
          <w:rFonts w:cs="Times New Roman"/>
        </w:rPr>
        <w:t>Public IOC datasets for security research are limited due to privacy, legal, and operational security concerns. This project uses the following authorized data sources:</w:t>
      </w:r>
    </w:p>
    <w:p w14:paraId="4E834750" w14:textId="77777777" w:rsidR="00A70284" w:rsidRPr="00597C9E" w:rsidRDefault="00A70284" w:rsidP="002F7F63">
      <w:pPr>
        <w:spacing w:after="160"/>
        <w:jc w:val="both"/>
        <w:rPr>
          <w:rFonts w:cs="Times New Roman"/>
        </w:rPr>
      </w:pPr>
      <w:r w:rsidRPr="00597C9E">
        <w:rPr>
          <w:rFonts w:cs="Times New Roman"/>
          <w:b/>
          <w:bCs/>
        </w:rPr>
        <w:t>Curated Test Dataset (testthreats60.json):</w:t>
      </w:r>
      <w:r w:rsidRPr="00597C9E">
        <w:rPr>
          <w:rFonts w:cs="Times New Roman"/>
        </w:rPr>
        <w:br/>
        <w:t>A 60-IOC dataset manually curated for this project, containing:</w:t>
      </w:r>
    </w:p>
    <w:p w14:paraId="1D53AE1E" w14:textId="77777777" w:rsidR="00A70284" w:rsidRPr="00597C9E" w:rsidRDefault="00A70284" w:rsidP="002F7F63">
      <w:pPr>
        <w:numPr>
          <w:ilvl w:val="0"/>
          <w:numId w:val="69"/>
        </w:numPr>
        <w:spacing w:after="160"/>
        <w:jc w:val="both"/>
        <w:rPr>
          <w:rFonts w:cs="Times New Roman"/>
        </w:rPr>
      </w:pPr>
      <w:r w:rsidRPr="00597C9E">
        <w:rPr>
          <w:rFonts w:cs="Times New Roman"/>
        </w:rPr>
        <w:t>15 IP addresses associated with known C2 infrastructure and malicious activity</w:t>
      </w:r>
    </w:p>
    <w:p w14:paraId="2E4B7783" w14:textId="77777777" w:rsidR="00A70284" w:rsidRPr="00597C9E" w:rsidRDefault="00A70284" w:rsidP="002F7F63">
      <w:pPr>
        <w:numPr>
          <w:ilvl w:val="0"/>
          <w:numId w:val="69"/>
        </w:numPr>
        <w:spacing w:after="160"/>
        <w:jc w:val="both"/>
        <w:rPr>
          <w:rFonts w:cs="Times New Roman"/>
        </w:rPr>
      </w:pPr>
      <w:r w:rsidRPr="00597C9E">
        <w:rPr>
          <w:rFonts w:cs="Times New Roman"/>
        </w:rPr>
        <w:t>20 domains across multiple malware families (</w:t>
      </w:r>
      <w:proofErr w:type="spellStart"/>
      <w:r w:rsidRPr="00597C9E">
        <w:rPr>
          <w:rFonts w:cs="Times New Roman"/>
        </w:rPr>
        <w:t>Trojan.A</w:t>
      </w:r>
      <w:proofErr w:type="spellEnd"/>
      <w:r w:rsidRPr="00597C9E">
        <w:rPr>
          <w:rFonts w:cs="Times New Roman"/>
        </w:rPr>
        <w:t xml:space="preserve">, </w:t>
      </w:r>
      <w:proofErr w:type="spellStart"/>
      <w:r w:rsidRPr="00597C9E">
        <w:rPr>
          <w:rFonts w:cs="Times New Roman"/>
        </w:rPr>
        <w:t>Ransom.X</w:t>
      </w:r>
      <w:proofErr w:type="spellEnd"/>
      <w:r w:rsidRPr="00597C9E">
        <w:rPr>
          <w:rFonts w:cs="Times New Roman"/>
        </w:rPr>
        <w:t xml:space="preserve">, </w:t>
      </w:r>
      <w:proofErr w:type="spellStart"/>
      <w:r w:rsidRPr="00597C9E">
        <w:rPr>
          <w:rFonts w:cs="Times New Roman"/>
        </w:rPr>
        <w:t>Spyware.Y</w:t>
      </w:r>
      <w:proofErr w:type="spellEnd"/>
      <w:r w:rsidRPr="00597C9E">
        <w:rPr>
          <w:rFonts w:cs="Times New Roman"/>
        </w:rPr>
        <w:t xml:space="preserve">, </w:t>
      </w:r>
      <w:proofErr w:type="spellStart"/>
      <w:r w:rsidRPr="00597C9E">
        <w:rPr>
          <w:rFonts w:cs="Times New Roman"/>
        </w:rPr>
        <w:t>Botnet.Z</w:t>
      </w:r>
      <w:proofErr w:type="spellEnd"/>
      <w:r w:rsidRPr="00597C9E">
        <w:rPr>
          <w:rFonts w:cs="Times New Roman"/>
        </w:rPr>
        <w:t>, etc.)</w:t>
      </w:r>
    </w:p>
    <w:p w14:paraId="2034A26D" w14:textId="77777777" w:rsidR="00A70284" w:rsidRPr="00597C9E" w:rsidRDefault="00A70284" w:rsidP="002F7F63">
      <w:pPr>
        <w:numPr>
          <w:ilvl w:val="0"/>
          <w:numId w:val="69"/>
        </w:numPr>
        <w:spacing w:after="160"/>
        <w:jc w:val="both"/>
        <w:rPr>
          <w:rFonts w:cs="Times New Roman"/>
        </w:rPr>
      </w:pPr>
      <w:r w:rsidRPr="00597C9E">
        <w:rPr>
          <w:rFonts w:cs="Times New Roman"/>
        </w:rPr>
        <w:lastRenderedPageBreak/>
        <w:t>15 file hashes representing known malware variants from VirusTotal public corpus</w:t>
      </w:r>
    </w:p>
    <w:p w14:paraId="1E47EE2A" w14:textId="77777777" w:rsidR="00A70284" w:rsidRPr="00597C9E" w:rsidRDefault="00A70284" w:rsidP="002F7F63">
      <w:pPr>
        <w:numPr>
          <w:ilvl w:val="0"/>
          <w:numId w:val="69"/>
        </w:numPr>
        <w:spacing w:after="160"/>
        <w:jc w:val="both"/>
        <w:rPr>
          <w:rFonts w:cs="Times New Roman"/>
        </w:rPr>
      </w:pPr>
      <w:r w:rsidRPr="00597C9E">
        <w:rPr>
          <w:rFonts w:cs="Times New Roman"/>
        </w:rPr>
        <w:t>10 URLs associated with phishing campaigns and malware droppers</w:t>
      </w:r>
    </w:p>
    <w:p w14:paraId="48888E6F" w14:textId="77777777" w:rsidR="00A70284" w:rsidRPr="00597C9E" w:rsidRDefault="00A70284" w:rsidP="002F7F63">
      <w:pPr>
        <w:spacing w:after="160"/>
        <w:jc w:val="both"/>
        <w:rPr>
          <w:rFonts w:cs="Times New Roman"/>
        </w:rPr>
      </w:pPr>
      <w:r w:rsidRPr="00597C9E">
        <w:rPr>
          <w:rFonts w:cs="Times New Roman"/>
        </w:rPr>
        <w:t>Each IOC includes ground-truth labels (malware family, resolution targets, confidence scores) derived from manual OSINT platform queries during dataset creation. This dataset serves as the validation corpus for enrichment accuracy, correlation correctness, and performance benchmarking.</w:t>
      </w:r>
    </w:p>
    <w:p w14:paraId="6FBB6107" w14:textId="77777777" w:rsidR="00CA68CD" w:rsidRDefault="00A70284" w:rsidP="002F7F63">
      <w:pPr>
        <w:spacing w:after="160"/>
        <w:jc w:val="both"/>
        <w:rPr>
          <w:rFonts w:cs="Times New Roman"/>
          <w:b/>
          <w:bCs/>
        </w:rPr>
      </w:pPr>
      <w:proofErr w:type="spellStart"/>
      <w:r w:rsidRPr="00597C9E">
        <w:rPr>
          <w:rFonts w:cs="Times New Roman"/>
          <w:b/>
          <w:bCs/>
        </w:rPr>
        <w:t>MalwareBazaar</w:t>
      </w:r>
      <w:proofErr w:type="spellEnd"/>
      <w:r w:rsidRPr="00597C9E">
        <w:rPr>
          <w:rFonts w:cs="Times New Roman"/>
          <w:b/>
          <w:bCs/>
        </w:rPr>
        <w:t xml:space="preserve"> (malwarebazaar.abuse.ch):</w:t>
      </w:r>
    </w:p>
    <w:p w14:paraId="39CD159C" w14:textId="451C74D8" w:rsidR="00A70284" w:rsidRPr="00597C9E" w:rsidRDefault="00A70284" w:rsidP="002F7F63">
      <w:pPr>
        <w:spacing w:after="160"/>
        <w:jc w:val="both"/>
        <w:rPr>
          <w:rFonts w:cs="Times New Roman"/>
        </w:rPr>
      </w:pPr>
      <w:r w:rsidRPr="00597C9E">
        <w:rPr>
          <w:rFonts w:cs="Times New Roman"/>
        </w:rPr>
        <w:br/>
        <w:t xml:space="preserve">An Abuse.ch project providing openly shareable malware samples and associated IOCs. </w:t>
      </w:r>
      <w:proofErr w:type="spellStart"/>
      <w:r w:rsidRPr="00597C9E">
        <w:rPr>
          <w:rFonts w:cs="Times New Roman"/>
        </w:rPr>
        <w:t>MalwareBazaar</w:t>
      </w:r>
      <w:proofErr w:type="spellEnd"/>
      <w:r w:rsidRPr="00597C9E">
        <w:rPr>
          <w:rFonts w:cs="Times New Roman"/>
        </w:rPr>
        <w:t xml:space="preserve"> was considered as a supplementary data source but not integrated in the current prototype to limit scope; it is documented as a future enhancement for expanding the test dataset.</w:t>
      </w:r>
    </w:p>
    <w:p w14:paraId="705B6916" w14:textId="77777777" w:rsidR="00CA68CD" w:rsidRDefault="00A70284" w:rsidP="002F7F63">
      <w:pPr>
        <w:spacing w:after="160"/>
        <w:jc w:val="both"/>
        <w:rPr>
          <w:rFonts w:cs="Times New Roman"/>
          <w:b/>
          <w:bCs/>
        </w:rPr>
      </w:pPr>
      <w:r w:rsidRPr="00597C9E">
        <w:rPr>
          <w:rFonts w:cs="Times New Roman"/>
          <w:b/>
          <w:bCs/>
        </w:rPr>
        <w:t>Publicly Disclosed IOCs:</w:t>
      </w:r>
    </w:p>
    <w:p w14:paraId="0BC2E0FC" w14:textId="02862C3A" w:rsidR="00A70284" w:rsidRPr="00597C9E" w:rsidRDefault="00A70284" w:rsidP="002F7F63">
      <w:pPr>
        <w:spacing w:after="160"/>
        <w:jc w:val="both"/>
        <w:rPr>
          <w:rFonts w:cs="Times New Roman"/>
        </w:rPr>
      </w:pPr>
      <w:r w:rsidRPr="00597C9E">
        <w:rPr>
          <w:rFonts w:cs="Times New Roman"/>
        </w:rPr>
        <w:br/>
        <w:t>IOCs extracted from published incident reports, threat actor profiles, and security vendor blogs where indicators have been explicitly shared as public information (e.g., APT reports from Mandiant, CrowdStrike, Recorded Future). All such data is properly cited and used only for demonstration and validation purposes.</w:t>
      </w:r>
    </w:p>
    <w:p w14:paraId="63A9F568" w14:textId="77777777" w:rsidR="00CA68CD" w:rsidRDefault="00A70284" w:rsidP="002F7F63">
      <w:pPr>
        <w:spacing w:after="160"/>
        <w:jc w:val="both"/>
        <w:rPr>
          <w:rFonts w:cs="Times New Roman"/>
          <w:b/>
          <w:bCs/>
        </w:rPr>
      </w:pPr>
      <w:r w:rsidRPr="00597C9E">
        <w:rPr>
          <w:rFonts w:cs="Times New Roman"/>
          <w:b/>
          <w:bCs/>
        </w:rPr>
        <w:t>Synthetic IOCs:</w:t>
      </w:r>
    </w:p>
    <w:p w14:paraId="4E3DD8D2" w14:textId="7DDB5DC9" w:rsidR="00A70284" w:rsidRPr="00597C9E" w:rsidRDefault="00A70284" w:rsidP="002F7F63">
      <w:pPr>
        <w:spacing w:after="160"/>
        <w:jc w:val="both"/>
        <w:rPr>
          <w:rFonts w:cs="Times New Roman"/>
        </w:rPr>
      </w:pPr>
      <w:r w:rsidRPr="00597C9E">
        <w:rPr>
          <w:rFonts w:cs="Times New Roman"/>
        </w:rPr>
        <w:br/>
        <w:t>For certain edge-case testing (e.g., malformed hashes, invalid IP addresses, timeout simulation), synthetic IOCs are generated programmatically to validate error handling and input validation logic.</w:t>
      </w:r>
    </w:p>
    <w:p w14:paraId="36A0A342" w14:textId="77777777" w:rsidR="00CA68CD" w:rsidRDefault="00A70284" w:rsidP="002F7F63">
      <w:pPr>
        <w:spacing w:after="160"/>
        <w:jc w:val="both"/>
        <w:rPr>
          <w:rFonts w:cs="Times New Roman"/>
          <w:b/>
          <w:bCs/>
        </w:rPr>
      </w:pPr>
      <w:r w:rsidRPr="00597C9E">
        <w:rPr>
          <w:rFonts w:cs="Times New Roman"/>
          <w:b/>
          <w:bCs/>
        </w:rPr>
        <w:t>Ethical Use Compliance:</w:t>
      </w:r>
    </w:p>
    <w:p w14:paraId="35B3CFC0" w14:textId="0A388DB2" w:rsidR="00A70284" w:rsidRPr="00597C9E" w:rsidRDefault="00A70284" w:rsidP="002F7F63">
      <w:pPr>
        <w:spacing w:after="160"/>
        <w:jc w:val="both"/>
        <w:rPr>
          <w:rFonts w:cs="Times New Roman"/>
        </w:rPr>
      </w:pPr>
      <w:r w:rsidRPr="00597C9E">
        <w:rPr>
          <w:rFonts w:cs="Times New Roman"/>
        </w:rPr>
        <w:br/>
        <w:t>All datasets are vetted for legality, ethical use, and compliance with university FYP guidelines emphasizing authorized, responsible security research. No real victim data, unauthorized reconnaissance, or illegal data collection is performed.</w:t>
      </w:r>
    </w:p>
    <w:p w14:paraId="4E35BBF6" w14:textId="77777777" w:rsidR="00A70284" w:rsidRPr="00597C9E" w:rsidRDefault="00A70284" w:rsidP="002F7F63">
      <w:pPr>
        <w:pStyle w:val="Heading3"/>
        <w:jc w:val="both"/>
        <w:rPr>
          <w:rFonts w:cs="Times New Roman"/>
        </w:rPr>
      </w:pPr>
      <w:bookmarkStart w:id="33" w:name="_Toc222417565"/>
      <w:r w:rsidRPr="00597C9E">
        <w:rPr>
          <w:rFonts w:cs="Times New Roman"/>
        </w:rPr>
        <w:lastRenderedPageBreak/>
        <w:t>2.4.4 Methodological Approaches</w:t>
      </w:r>
      <w:bookmarkEnd w:id="33"/>
    </w:p>
    <w:p w14:paraId="7E78A395" w14:textId="77777777" w:rsidR="00A70284" w:rsidRPr="00597C9E" w:rsidRDefault="00A70284" w:rsidP="002F7F63">
      <w:pPr>
        <w:spacing w:after="160"/>
        <w:jc w:val="both"/>
        <w:rPr>
          <w:rFonts w:cs="Times New Roman"/>
        </w:rPr>
      </w:pPr>
      <w:r w:rsidRPr="00597C9E">
        <w:rPr>
          <w:rFonts w:cs="Times New Roman"/>
        </w:rPr>
        <w:t>Existing methodologies for IOC processing follow a common pipeline architecture:</w:t>
      </w:r>
    </w:p>
    <w:p w14:paraId="75287573" w14:textId="77777777" w:rsidR="00A70284" w:rsidRPr="00597C9E" w:rsidRDefault="00A70284" w:rsidP="002F7F63">
      <w:pPr>
        <w:spacing w:after="160"/>
        <w:jc w:val="both"/>
        <w:rPr>
          <w:rFonts w:cs="Times New Roman"/>
        </w:rPr>
      </w:pPr>
      <w:r w:rsidRPr="00597C9E">
        <w:rPr>
          <w:rFonts w:cs="Times New Roman"/>
          <w:b/>
          <w:bCs/>
        </w:rPr>
        <w:t>1. Extraction/Ingestion:</w:t>
      </w:r>
      <w:r w:rsidRPr="00597C9E">
        <w:rPr>
          <w:rFonts w:cs="Times New Roman"/>
        </w:rPr>
        <w:t> Collect IOCs from logs, alerts, threat feeds, manual reports</w:t>
      </w:r>
      <w:r w:rsidRPr="00597C9E">
        <w:rPr>
          <w:rFonts w:cs="Times New Roman"/>
        </w:rPr>
        <w:br/>
      </w:r>
      <w:r w:rsidRPr="00597C9E">
        <w:rPr>
          <w:rFonts w:cs="Times New Roman"/>
          <w:b/>
          <w:bCs/>
        </w:rPr>
        <w:t>2. Validation/Normalization:</w:t>
      </w:r>
      <w:r w:rsidRPr="00597C9E">
        <w:rPr>
          <w:rFonts w:cs="Times New Roman"/>
        </w:rPr>
        <w:t> Parse IOC values, validate types (IP/domain/URL/hash), normalize formats</w:t>
      </w:r>
      <w:r w:rsidRPr="00597C9E">
        <w:rPr>
          <w:rFonts w:cs="Times New Roman"/>
        </w:rPr>
        <w:br/>
      </w:r>
      <w:r w:rsidRPr="00597C9E">
        <w:rPr>
          <w:rFonts w:cs="Times New Roman"/>
          <w:b/>
          <w:bCs/>
        </w:rPr>
        <w:t>3. Enrichment:</w:t>
      </w:r>
      <w:r w:rsidRPr="00597C9E">
        <w:rPr>
          <w:rFonts w:cs="Times New Roman"/>
        </w:rPr>
        <w:t> Query external intelligence sources for reputation, context, malware associations</w:t>
      </w:r>
      <w:r w:rsidRPr="00597C9E">
        <w:rPr>
          <w:rFonts w:cs="Times New Roman"/>
        </w:rPr>
        <w:br/>
      </w:r>
      <w:r w:rsidRPr="00597C9E">
        <w:rPr>
          <w:rFonts w:cs="Times New Roman"/>
          <w:b/>
          <w:bCs/>
        </w:rPr>
        <w:t>4. Correlation/Aggregation:</w:t>
      </w:r>
      <w:r w:rsidRPr="00597C9E">
        <w:rPr>
          <w:rFonts w:cs="Times New Roman"/>
        </w:rPr>
        <w:t> Identify relationships between IOCs (shared infrastructure, campaigns, threat actors)</w:t>
      </w:r>
      <w:r w:rsidRPr="00597C9E">
        <w:rPr>
          <w:rFonts w:cs="Times New Roman"/>
        </w:rPr>
        <w:br/>
      </w:r>
      <w:r w:rsidRPr="00597C9E">
        <w:rPr>
          <w:rFonts w:cs="Times New Roman"/>
          <w:b/>
          <w:bCs/>
        </w:rPr>
        <w:t>5. Decision-Making/Alerting:</w:t>
      </w:r>
      <w:r w:rsidRPr="00597C9E">
        <w:rPr>
          <w:rFonts w:cs="Times New Roman"/>
        </w:rPr>
        <w:t> Apply triage logic, assign priorities, generate alerts or block recommendations</w:t>
      </w:r>
      <w:r w:rsidRPr="00597C9E">
        <w:rPr>
          <w:rFonts w:cs="Times New Roman"/>
        </w:rPr>
        <w:br/>
      </w:r>
      <w:r w:rsidRPr="00597C9E">
        <w:rPr>
          <w:rFonts w:cs="Times New Roman"/>
          <w:b/>
          <w:bCs/>
        </w:rPr>
        <w:t>6. Reporting:</w:t>
      </w:r>
      <w:r w:rsidRPr="00597C9E">
        <w:rPr>
          <w:rFonts w:cs="Times New Roman"/>
        </w:rPr>
        <w:t> Generate human-readable and machine-readable outputs (dashboards, PDFs, JSON)</w:t>
      </w:r>
    </w:p>
    <w:p w14:paraId="2C2EB364" w14:textId="77777777" w:rsidR="00A70284" w:rsidRPr="00597C9E" w:rsidRDefault="00A70284" w:rsidP="002F7F63">
      <w:pPr>
        <w:spacing w:after="160"/>
        <w:jc w:val="both"/>
        <w:rPr>
          <w:rFonts w:cs="Times New Roman"/>
        </w:rPr>
      </w:pPr>
      <w:r w:rsidRPr="00597C9E">
        <w:rPr>
          <w:rFonts w:cs="Times New Roman"/>
        </w:rPr>
        <w:t>This project explicitly adopts this pipeline, with </w:t>
      </w:r>
      <w:r w:rsidRPr="00597C9E">
        <w:rPr>
          <w:rFonts w:cs="Times New Roman"/>
          <w:b/>
          <w:bCs/>
        </w:rPr>
        <w:t>Phases 3.1–3.2 focusing on stages 1–4</w:t>
      </w:r>
      <w:r w:rsidRPr="00597C9E">
        <w:rPr>
          <w:rFonts w:cs="Times New Roman"/>
        </w:rPr>
        <w:t> (extraction through correlation) and </w:t>
      </w:r>
      <w:r w:rsidRPr="00597C9E">
        <w:rPr>
          <w:rFonts w:cs="Times New Roman"/>
          <w:b/>
          <w:bCs/>
        </w:rPr>
        <w:t>Phases 4–6 (future work) addressing stages 5–6</w:t>
      </w:r>
      <w:r w:rsidRPr="00597C9E">
        <w:rPr>
          <w:rFonts w:cs="Times New Roman"/>
        </w:rPr>
        <w:t> (decision-making and reporting). The methodological innovation is in:</w:t>
      </w:r>
    </w:p>
    <w:p w14:paraId="16A4CB7D" w14:textId="77777777" w:rsidR="00A70284" w:rsidRPr="00597C9E" w:rsidRDefault="00A70284" w:rsidP="002F7F63">
      <w:pPr>
        <w:numPr>
          <w:ilvl w:val="0"/>
          <w:numId w:val="70"/>
        </w:numPr>
        <w:spacing w:after="160"/>
        <w:jc w:val="both"/>
        <w:rPr>
          <w:rFonts w:cs="Times New Roman"/>
        </w:rPr>
      </w:pPr>
      <w:r w:rsidRPr="00597C9E">
        <w:rPr>
          <w:rFonts w:cs="Times New Roman"/>
          <w:b/>
          <w:bCs/>
        </w:rPr>
        <w:t>Transparent multi-source fusion</w:t>
      </w:r>
      <w:r w:rsidRPr="00597C9E">
        <w:rPr>
          <w:rFonts w:cs="Times New Roman"/>
        </w:rPr>
        <w:t> with explicit confidence-scoring formula documentation</w:t>
      </w:r>
    </w:p>
    <w:p w14:paraId="4B1F2AD0" w14:textId="77777777" w:rsidR="00A70284" w:rsidRPr="00597C9E" w:rsidRDefault="00A70284" w:rsidP="002F7F63">
      <w:pPr>
        <w:numPr>
          <w:ilvl w:val="0"/>
          <w:numId w:val="70"/>
        </w:numPr>
        <w:spacing w:after="160"/>
        <w:jc w:val="both"/>
        <w:rPr>
          <w:rFonts w:cs="Times New Roman"/>
        </w:rPr>
      </w:pPr>
      <w:r w:rsidRPr="00597C9E">
        <w:rPr>
          <w:rFonts w:cs="Times New Roman"/>
          <w:b/>
          <w:bCs/>
        </w:rPr>
        <w:t>Rule-based correlation with graph algorithms</w:t>
      </w:r>
      <w:r w:rsidRPr="00597C9E">
        <w:rPr>
          <w:rFonts w:cs="Times New Roman"/>
        </w:rPr>
        <w:t> (Union-Find) for efficient clustering</w:t>
      </w:r>
    </w:p>
    <w:p w14:paraId="05BA5471" w14:textId="77777777" w:rsidR="00A70284" w:rsidRPr="00597C9E" w:rsidRDefault="00A70284" w:rsidP="002F7F63">
      <w:pPr>
        <w:numPr>
          <w:ilvl w:val="0"/>
          <w:numId w:val="70"/>
        </w:numPr>
        <w:spacing w:after="160"/>
        <w:jc w:val="both"/>
        <w:rPr>
          <w:rFonts w:cs="Times New Roman"/>
        </w:rPr>
      </w:pPr>
      <w:r w:rsidRPr="00597C9E">
        <w:rPr>
          <w:rFonts w:cs="Times New Roman"/>
          <w:b/>
          <w:bCs/>
        </w:rPr>
        <w:t>Explainable triage logic</w:t>
      </w:r>
      <w:r w:rsidRPr="00597C9E">
        <w:rPr>
          <w:rFonts w:cs="Times New Roman"/>
        </w:rPr>
        <w:t> with evidence trails for audit and validation</w:t>
      </w:r>
    </w:p>
    <w:p w14:paraId="1882A0B9" w14:textId="71C3FC9D" w:rsidR="00A70284" w:rsidRPr="00597C9E" w:rsidRDefault="00A70284" w:rsidP="002F7F63">
      <w:pPr>
        <w:numPr>
          <w:ilvl w:val="0"/>
          <w:numId w:val="70"/>
        </w:numPr>
        <w:spacing w:after="160"/>
        <w:jc w:val="both"/>
        <w:rPr>
          <w:rFonts w:cs="Times New Roman"/>
        </w:rPr>
      </w:pPr>
      <w:r w:rsidRPr="00597C9E">
        <w:rPr>
          <w:rFonts w:cs="Times New Roman"/>
          <w:b/>
          <w:bCs/>
        </w:rPr>
        <w:t>Academic reproducibility</w:t>
      </w:r>
      <w:r w:rsidRPr="00597C9E">
        <w:rPr>
          <w:rFonts w:cs="Times New Roman"/>
        </w:rPr>
        <w:t> through open-source implementation, curated datasets, and comprehensive test coverage</w:t>
      </w:r>
    </w:p>
    <w:p w14:paraId="665C9BE4" w14:textId="77777777" w:rsidR="00A70284" w:rsidRPr="00597C9E" w:rsidRDefault="00A70284" w:rsidP="002F7F63">
      <w:pPr>
        <w:pStyle w:val="Heading2"/>
        <w:jc w:val="both"/>
        <w:rPr>
          <w:rFonts w:cs="Times New Roman"/>
        </w:rPr>
      </w:pPr>
      <w:bookmarkStart w:id="34" w:name="_Toc222417566"/>
      <w:r w:rsidRPr="00597C9E">
        <w:rPr>
          <w:rFonts w:cs="Times New Roman"/>
        </w:rPr>
        <w:t>2.5 Research Gap</w:t>
      </w:r>
      <w:bookmarkEnd w:id="34"/>
    </w:p>
    <w:p w14:paraId="09D56CFF" w14:textId="77777777" w:rsidR="00A70284" w:rsidRPr="00597C9E" w:rsidRDefault="00A70284" w:rsidP="002F7F63">
      <w:pPr>
        <w:spacing w:after="160"/>
        <w:jc w:val="both"/>
        <w:rPr>
          <w:rFonts w:cs="Times New Roman"/>
        </w:rPr>
      </w:pPr>
      <w:r w:rsidRPr="00597C9E">
        <w:rPr>
          <w:rFonts w:cs="Times New Roman"/>
        </w:rPr>
        <w:t>Despite the widespread availability of free OSINT APIs, documented benefits of automated IOC enrichment in reducing SOC workload, and established best practices for multi-source intelligence aggregation, a significant </w:t>
      </w:r>
      <w:r w:rsidRPr="00597C9E">
        <w:rPr>
          <w:rFonts w:cs="Times New Roman"/>
          <w:b/>
          <w:bCs/>
        </w:rPr>
        <w:t>integration and orchestration gap</w:t>
      </w:r>
      <w:r w:rsidRPr="00597C9E">
        <w:rPr>
          <w:rFonts w:cs="Times New Roman"/>
        </w:rPr>
        <w:t> persists in operational practice:</w:t>
      </w:r>
    </w:p>
    <w:p w14:paraId="62D460A4" w14:textId="77777777" w:rsidR="00CA68CD" w:rsidRDefault="00A70284" w:rsidP="002F7F63">
      <w:pPr>
        <w:spacing w:after="160"/>
        <w:jc w:val="both"/>
        <w:rPr>
          <w:rFonts w:cs="Times New Roman"/>
          <w:b/>
          <w:bCs/>
        </w:rPr>
      </w:pPr>
      <w:r w:rsidRPr="00597C9E">
        <w:rPr>
          <w:rFonts w:cs="Times New Roman"/>
          <w:b/>
          <w:bCs/>
        </w:rPr>
        <w:t>Gap 1: Lack of Simple, Integrated Enrichment Orchestration</w:t>
      </w:r>
    </w:p>
    <w:p w14:paraId="5BC32D14" w14:textId="1D6FBDE3" w:rsidR="00A70284" w:rsidRPr="00597C9E" w:rsidRDefault="00A70284" w:rsidP="002F7F63">
      <w:pPr>
        <w:spacing w:after="160"/>
        <w:jc w:val="both"/>
        <w:rPr>
          <w:rFonts w:cs="Times New Roman"/>
        </w:rPr>
      </w:pPr>
      <w:r w:rsidRPr="00597C9E">
        <w:rPr>
          <w:rFonts w:cs="Times New Roman"/>
        </w:rPr>
        <w:br/>
        <w:t xml:space="preserve">Most organizations do not have a simple, structured, and reusable system for collecting IOCs from </w:t>
      </w:r>
      <w:r w:rsidRPr="00597C9E">
        <w:rPr>
          <w:rFonts w:cs="Times New Roman"/>
        </w:rPr>
        <w:lastRenderedPageBreak/>
        <w:t>diverse sources (files, logs, feeds), normalizing them into consistent formats, and automatically enriching them from multiple OSINT APIs with transparent confidence aggregation. Manual workflows remain dominant, particularly in small-to-medium SOCs and academic research environments.</w:t>
      </w:r>
    </w:p>
    <w:p w14:paraId="09DBEF8A" w14:textId="77777777" w:rsidR="00CA68CD" w:rsidRDefault="00A70284" w:rsidP="002F7F63">
      <w:pPr>
        <w:spacing w:after="160"/>
        <w:jc w:val="both"/>
        <w:rPr>
          <w:rFonts w:cs="Times New Roman"/>
          <w:b/>
          <w:bCs/>
        </w:rPr>
      </w:pPr>
      <w:r w:rsidRPr="00597C9E">
        <w:rPr>
          <w:rFonts w:cs="Times New Roman"/>
          <w:b/>
          <w:bCs/>
        </w:rPr>
        <w:t>Gap 2: Inconsistent and Undocumented Correlation Logic</w:t>
      </w:r>
    </w:p>
    <w:p w14:paraId="69A54C2D" w14:textId="088C4FBE" w:rsidR="00A70284" w:rsidRPr="00597C9E" w:rsidRDefault="00A70284" w:rsidP="002F7F63">
      <w:pPr>
        <w:spacing w:after="160"/>
        <w:jc w:val="both"/>
        <w:rPr>
          <w:rFonts w:cs="Times New Roman"/>
        </w:rPr>
      </w:pPr>
      <w:r w:rsidRPr="00597C9E">
        <w:rPr>
          <w:rFonts w:cs="Times New Roman"/>
        </w:rPr>
        <w:br/>
        <w:t>When SOCs attempt correlation, it is often ad-hoc, analyst-dependent, and undocumented. There is a lack of open, rule-based correlation engines with clear specifications, test coverage, and performance benchmarks that can serve as reference implementations or educational tools.</w:t>
      </w:r>
    </w:p>
    <w:p w14:paraId="56D50CFA" w14:textId="77777777" w:rsidR="00CA68CD" w:rsidRDefault="00A70284" w:rsidP="002F7F63">
      <w:pPr>
        <w:spacing w:after="160"/>
        <w:jc w:val="both"/>
        <w:rPr>
          <w:rFonts w:cs="Times New Roman"/>
          <w:b/>
          <w:bCs/>
        </w:rPr>
      </w:pPr>
      <w:r w:rsidRPr="00597C9E">
        <w:rPr>
          <w:rFonts w:cs="Times New Roman"/>
          <w:b/>
          <w:bCs/>
        </w:rPr>
        <w:t>Gap 3: Opaque Triage Recommendations</w:t>
      </w:r>
    </w:p>
    <w:p w14:paraId="05685A7B" w14:textId="5581277F" w:rsidR="00A70284" w:rsidRPr="00597C9E" w:rsidRDefault="00A70284" w:rsidP="002F7F63">
      <w:pPr>
        <w:spacing w:after="160"/>
        <w:jc w:val="both"/>
        <w:rPr>
          <w:rFonts w:cs="Times New Roman"/>
        </w:rPr>
      </w:pPr>
      <w:r w:rsidRPr="00597C9E">
        <w:rPr>
          <w:rFonts w:cs="Times New Roman"/>
        </w:rPr>
        <w:br/>
        <w:t>Automated triage systems exist in commercial platforms but are often proprietary black boxes. SOC analysts cannot inspect scoring formulas, cannot validate evidence, and cannot customize thresholds. Transparent, explainable triage logic is needed for academic evaluation, regulatory compliance, and operational trust.</w:t>
      </w:r>
    </w:p>
    <w:p w14:paraId="5E364F29" w14:textId="77777777" w:rsidR="00CA68CD" w:rsidRDefault="00A70284" w:rsidP="002F7F63">
      <w:pPr>
        <w:spacing w:after="160"/>
        <w:jc w:val="both"/>
        <w:rPr>
          <w:rFonts w:cs="Times New Roman"/>
          <w:b/>
          <w:bCs/>
        </w:rPr>
      </w:pPr>
      <w:r w:rsidRPr="00597C9E">
        <w:rPr>
          <w:rFonts w:cs="Times New Roman"/>
          <w:b/>
          <w:bCs/>
        </w:rPr>
        <w:t>Gap 4: Absence of Academic Reference Implementations</w:t>
      </w:r>
    </w:p>
    <w:p w14:paraId="0F63C507" w14:textId="465FA47E" w:rsidR="00A70284" w:rsidRPr="00597C9E" w:rsidRDefault="00A70284" w:rsidP="002F7F63">
      <w:pPr>
        <w:spacing w:after="160"/>
        <w:jc w:val="both"/>
        <w:rPr>
          <w:rFonts w:cs="Times New Roman"/>
        </w:rPr>
      </w:pPr>
      <w:r w:rsidRPr="00597C9E">
        <w:rPr>
          <w:rFonts w:cs="Times New Roman"/>
        </w:rPr>
        <w:br/>
        <w:t>While commercial threat intelligence platforms are abundant, there are few open-source, well-documented, academically rigorous reference implementations that demonstrate:</w:t>
      </w:r>
    </w:p>
    <w:p w14:paraId="018A54B2" w14:textId="77777777" w:rsidR="00A70284" w:rsidRPr="00597C9E" w:rsidRDefault="00A70284" w:rsidP="002F7F63">
      <w:pPr>
        <w:numPr>
          <w:ilvl w:val="0"/>
          <w:numId w:val="71"/>
        </w:numPr>
        <w:spacing w:after="160"/>
        <w:jc w:val="both"/>
        <w:rPr>
          <w:rFonts w:cs="Times New Roman"/>
        </w:rPr>
      </w:pPr>
      <w:r w:rsidRPr="00597C9E">
        <w:rPr>
          <w:rFonts w:cs="Times New Roman"/>
        </w:rPr>
        <w:t>How to integrate multiple OSINT APIs with error handling and rate-limit management</w:t>
      </w:r>
    </w:p>
    <w:p w14:paraId="32DFD827" w14:textId="77777777" w:rsidR="00A70284" w:rsidRPr="00597C9E" w:rsidRDefault="00A70284" w:rsidP="002F7F63">
      <w:pPr>
        <w:numPr>
          <w:ilvl w:val="0"/>
          <w:numId w:val="71"/>
        </w:numPr>
        <w:spacing w:after="160"/>
        <w:jc w:val="both"/>
        <w:rPr>
          <w:rFonts w:cs="Times New Roman"/>
        </w:rPr>
      </w:pPr>
      <w:r w:rsidRPr="00597C9E">
        <w:rPr>
          <w:rFonts w:cs="Times New Roman"/>
        </w:rPr>
        <w:t>How to normalize heterogeneous API responses into a unified schema</w:t>
      </w:r>
    </w:p>
    <w:p w14:paraId="50741F71" w14:textId="77777777" w:rsidR="00A70284" w:rsidRPr="00597C9E" w:rsidRDefault="00A70284" w:rsidP="002F7F63">
      <w:pPr>
        <w:numPr>
          <w:ilvl w:val="0"/>
          <w:numId w:val="71"/>
        </w:numPr>
        <w:spacing w:after="160"/>
        <w:jc w:val="both"/>
        <w:rPr>
          <w:rFonts w:cs="Times New Roman"/>
        </w:rPr>
      </w:pPr>
      <w:r w:rsidRPr="00597C9E">
        <w:rPr>
          <w:rFonts w:cs="Times New Roman"/>
        </w:rPr>
        <w:t>How to implement rule-based correlation with correct, efficient algorithms</w:t>
      </w:r>
    </w:p>
    <w:p w14:paraId="11E71E23" w14:textId="77777777" w:rsidR="00A70284" w:rsidRPr="00597C9E" w:rsidRDefault="00A70284" w:rsidP="002F7F63">
      <w:pPr>
        <w:numPr>
          <w:ilvl w:val="0"/>
          <w:numId w:val="71"/>
        </w:numPr>
        <w:spacing w:after="160"/>
        <w:jc w:val="both"/>
        <w:rPr>
          <w:rFonts w:cs="Times New Roman"/>
        </w:rPr>
      </w:pPr>
      <w:r w:rsidRPr="00597C9E">
        <w:rPr>
          <w:rFonts w:cs="Times New Roman"/>
        </w:rPr>
        <w:t>How to validate and benchmark such systems on curated test datasets</w:t>
      </w:r>
    </w:p>
    <w:p w14:paraId="48BC7CCD" w14:textId="77777777" w:rsidR="00CA68CD" w:rsidRDefault="00A70284" w:rsidP="002F7F63">
      <w:pPr>
        <w:spacing w:after="160"/>
        <w:jc w:val="both"/>
        <w:rPr>
          <w:rFonts w:cs="Times New Roman"/>
          <w:b/>
          <w:bCs/>
        </w:rPr>
      </w:pPr>
      <w:r w:rsidRPr="00597C9E">
        <w:rPr>
          <w:rFonts w:cs="Times New Roman"/>
          <w:b/>
          <w:bCs/>
        </w:rPr>
        <w:t>Gap 5: Educational Resource Scarcity</w:t>
      </w:r>
    </w:p>
    <w:p w14:paraId="6A7BEC0B" w14:textId="6487CC7B" w:rsidR="00A70284" w:rsidRPr="00597C9E" w:rsidRDefault="00A70284" w:rsidP="002F7F63">
      <w:pPr>
        <w:spacing w:after="160"/>
        <w:jc w:val="both"/>
        <w:rPr>
          <w:rFonts w:cs="Times New Roman"/>
        </w:rPr>
      </w:pPr>
      <w:r w:rsidRPr="00597C9E">
        <w:rPr>
          <w:rFonts w:cs="Times New Roman"/>
        </w:rPr>
        <w:br/>
        <w:t xml:space="preserve">For cybersecurity students and researchers, there is limited accessible material that bridges the gap between "APIs exist" and "here is how to build a production-grade automated threat intelligence </w:t>
      </w:r>
      <w:r w:rsidRPr="00597C9E">
        <w:rPr>
          <w:rFonts w:cs="Times New Roman"/>
        </w:rPr>
        <w:lastRenderedPageBreak/>
        <w:t>system." This project contributes an educational proof-of-concept with comprehensive documentation, test coverage, and transparent design decisions suitable for academic study and replication.</w:t>
      </w:r>
    </w:p>
    <w:p w14:paraId="523775B8" w14:textId="77777777" w:rsidR="00641DAA" w:rsidRDefault="00CA68CD" w:rsidP="002F7F63">
      <w:pPr>
        <w:rPr>
          <w:b/>
        </w:rPr>
      </w:pPr>
      <w:bookmarkStart w:id="35" w:name="_Toc222417567"/>
      <w:r w:rsidRPr="00CA68CD">
        <w:t xml:space="preserve">The reviewed work highlights an academic and operational gap between (a) freely available OSINT reputation data and (b) practical, transparent tooling that small SOCs or universities can deploy as a complete enrichment‑to‑response pipeline. Many studies focus on individual enrichment heuristics or correlation techniques but assume expensive platforms or ignore how intelligence is stored and consumed by analysts. This project addresses that gap by implementing an end‑to‑end, lab‑scale pipeline that unifies collection, multi‑source enrichment, caching, correlation, scoring, and visualization into a single, reproducible system built around a normalized platform JSON snapshot, a </w:t>
      </w:r>
      <w:proofErr w:type="spellStart"/>
      <w:r w:rsidRPr="00CA68CD">
        <w:t>Streamlit</w:t>
      </w:r>
      <w:proofErr w:type="spellEnd"/>
      <w:r w:rsidRPr="00CA68CD">
        <w:t xml:space="preserve"> dashboard, and Wazuh SIEM integration.</w:t>
      </w:r>
    </w:p>
    <w:p w14:paraId="11E0C24B" w14:textId="441E1C7B" w:rsidR="00A70284" w:rsidRPr="00597C9E" w:rsidRDefault="00A70284" w:rsidP="002F7F63">
      <w:pPr>
        <w:pStyle w:val="Heading2"/>
        <w:jc w:val="both"/>
        <w:rPr>
          <w:rFonts w:cs="Times New Roman"/>
        </w:rPr>
      </w:pPr>
      <w:r w:rsidRPr="00597C9E">
        <w:rPr>
          <w:rFonts w:cs="Times New Roman"/>
        </w:rPr>
        <w:t>2.6 Summary</w:t>
      </w:r>
      <w:bookmarkEnd w:id="35"/>
      <w:r w:rsidR="00AE63A0" w:rsidRPr="00597C9E">
        <w:rPr>
          <w:rFonts w:cs="Times New Roman"/>
        </w:rPr>
        <w:tab/>
      </w:r>
    </w:p>
    <w:p w14:paraId="768A767C" w14:textId="77777777" w:rsidR="00A70284" w:rsidRPr="00597C9E" w:rsidRDefault="00A70284" w:rsidP="002F7F63">
      <w:pPr>
        <w:spacing w:after="160"/>
        <w:jc w:val="both"/>
        <w:rPr>
          <w:rFonts w:cs="Times New Roman"/>
        </w:rPr>
      </w:pPr>
      <w:r w:rsidRPr="00597C9E">
        <w:rPr>
          <w:rFonts w:cs="Times New Roman"/>
        </w:rPr>
        <w:t>This chapter established that modern SOC operations depend critically on rapid, accurate triage of IOCs and that enrichment from multiple independent OSINT sources significantly improves triage quality, reduces false positives, and accelerates incident response. The chapter reviewed:</w:t>
      </w:r>
    </w:p>
    <w:p w14:paraId="38F05893" w14:textId="77777777" w:rsidR="00A70284" w:rsidRPr="00597C9E" w:rsidRDefault="00A70284" w:rsidP="002F7F63">
      <w:pPr>
        <w:numPr>
          <w:ilvl w:val="0"/>
          <w:numId w:val="72"/>
        </w:numPr>
        <w:spacing w:after="160"/>
        <w:jc w:val="both"/>
        <w:rPr>
          <w:rFonts w:cs="Times New Roman"/>
        </w:rPr>
      </w:pPr>
      <w:r w:rsidRPr="00597C9E">
        <w:rPr>
          <w:rFonts w:cs="Times New Roman"/>
          <w:b/>
          <w:bCs/>
        </w:rPr>
        <w:t>Operational context:</w:t>
      </w:r>
      <w:r w:rsidRPr="00597C9E">
        <w:rPr>
          <w:rFonts w:cs="Times New Roman"/>
        </w:rPr>
        <w:t> Alert fatigue, manual enrichment bottlenecks, and the quantified value of automation in SOC workflows</w:t>
      </w:r>
    </w:p>
    <w:p w14:paraId="7782DE09" w14:textId="77777777" w:rsidR="00A70284" w:rsidRPr="00597C9E" w:rsidRDefault="00A70284" w:rsidP="002F7F63">
      <w:pPr>
        <w:numPr>
          <w:ilvl w:val="0"/>
          <w:numId w:val="72"/>
        </w:numPr>
        <w:spacing w:after="160"/>
        <w:jc w:val="both"/>
        <w:rPr>
          <w:rFonts w:cs="Times New Roman"/>
        </w:rPr>
      </w:pPr>
      <w:r w:rsidRPr="00597C9E">
        <w:rPr>
          <w:rFonts w:cs="Times New Roman"/>
          <w:b/>
          <w:bCs/>
        </w:rPr>
        <w:t>Technical landscape:</w:t>
      </w:r>
      <w:r w:rsidRPr="00597C9E">
        <w:rPr>
          <w:rFonts w:cs="Times New Roman"/>
        </w:rPr>
        <w:t> Four complementary OSINT platforms (VirusTotal, AlienVault OTX, Abuse.ch ThreatFox, AbuseIPDB) providing rich, freely accessible threat intelligence</w:t>
      </w:r>
    </w:p>
    <w:p w14:paraId="728CE8EA" w14:textId="77777777" w:rsidR="00A70284" w:rsidRPr="00597C9E" w:rsidRDefault="00A70284" w:rsidP="002F7F63">
      <w:pPr>
        <w:numPr>
          <w:ilvl w:val="0"/>
          <w:numId w:val="72"/>
        </w:numPr>
        <w:spacing w:after="160"/>
        <w:jc w:val="both"/>
        <w:rPr>
          <w:rFonts w:cs="Times New Roman"/>
        </w:rPr>
      </w:pPr>
      <w:r w:rsidRPr="00597C9E">
        <w:rPr>
          <w:rFonts w:cs="Times New Roman"/>
          <w:b/>
          <w:bCs/>
        </w:rPr>
        <w:t>Cybersecurity frameworks:</w:t>
      </w:r>
      <w:r w:rsidRPr="00597C9E">
        <w:rPr>
          <w:rFonts w:cs="Times New Roman"/>
        </w:rPr>
        <w:t> NIST CSF for outcome alignment, MITRE ATT&amp;CK for adversary behavior mapping, OWASP Top 10 for web threat context, and STRIDE for system threat modeling—all of which inform the project's design and evaluation</w:t>
      </w:r>
    </w:p>
    <w:p w14:paraId="22D05DB5" w14:textId="77777777" w:rsidR="00A70284" w:rsidRPr="00597C9E" w:rsidRDefault="00A70284" w:rsidP="002F7F63">
      <w:pPr>
        <w:numPr>
          <w:ilvl w:val="0"/>
          <w:numId w:val="72"/>
        </w:numPr>
        <w:spacing w:after="160"/>
        <w:jc w:val="both"/>
        <w:rPr>
          <w:rFonts w:cs="Times New Roman"/>
        </w:rPr>
      </w:pPr>
      <w:r w:rsidRPr="00597C9E">
        <w:rPr>
          <w:rFonts w:cs="Times New Roman"/>
          <w:b/>
          <w:bCs/>
        </w:rPr>
        <w:t>Existing tools and methods:</w:t>
      </w:r>
      <w:r w:rsidRPr="00597C9E">
        <w:rPr>
          <w:rFonts w:cs="Times New Roman"/>
        </w:rPr>
        <w:t> Commercial SIEM platforms, academic methodologies, and IOC processing pipelines that provide context for the project's contribution</w:t>
      </w:r>
    </w:p>
    <w:p w14:paraId="2EA7B69B" w14:textId="77777777" w:rsidR="00A70284" w:rsidRPr="00597C9E" w:rsidRDefault="00A70284" w:rsidP="002F7F63">
      <w:pPr>
        <w:numPr>
          <w:ilvl w:val="0"/>
          <w:numId w:val="72"/>
        </w:numPr>
        <w:spacing w:after="160"/>
        <w:jc w:val="both"/>
        <w:rPr>
          <w:rFonts w:cs="Times New Roman"/>
        </w:rPr>
      </w:pPr>
      <w:r w:rsidRPr="00597C9E">
        <w:rPr>
          <w:rFonts w:cs="Times New Roman"/>
          <w:b/>
          <w:bCs/>
        </w:rPr>
        <w:t>Research gap:</w:t>
      </w:r>
      <w:r w:rsidRPr="00597C9E">
        <w:rPr>
          <w:rFonts w:cs="Times New Roman"/>
        </w:rPr>
        <w:t> The absence of simple, transparent, reproducible, and educationally accessible systems for orchestrating multi-source IOC enrichment and correlation in SOC workflows</w:t>
      </w:r>
    </w:p>
    <w:p w14:paraId="73152794" w14:textId="77777777" w:rsidR="00A70284" w:rsidRPr="00597C9E" w:rsidRDefault="00A70284" w:rsidP="002F7F63">
      <w:pPr>
        <w:spacing w:after="160"/>
        <w:jc w:val="both"/>
        <w:rPr>
          <w:rFonts w:cs="Times New Roman"/>
        </w:rPr>
      </w:pPr>
      <w:r w:rsidRPr="00597C9E">
        <w:rPr>
          <w:rFonts w:cs="Times New Roman"/>
        </w:rPr>
        <w:lastRenderedPageBreak/>
        <w:t>The Automated Threat Intelligence Bot project directly addresses this gap by implementing a modular, well-tested, thoroughly documented proof-of-concept system that demonstrates how to integrate free OSINT APIs, normalize heterogeneous responses, apply rule-based correlation with graph algorithms, and produce explainable triage recommendations—all while adhering to ethical, legal, and responsible cybersecurity practices as mandated by university FYP guidelines.</w:t>
      </w:r>
    </w:p>
    <w:p w14:paraId="070813A7" w14:textId="77777777" w:rsidR="00B907C3" w:rsidRPr="00597C9E" w:rsidRDefault="00B907C3" w:rsidP="002F7F63">
      <w:pPr>
        <w:spacing w:after="160"/>
        <w:jc w:val="both"/>
        <w:rPr>
          <w:rFonts w:eastAsiaTheme="majorEastAsia" w:cs="Times New Roman"/>
          <w:b/>
          <w:sz w:val="28"/>
          <w:szCs w:val="36"/>
        </w:rPr>
      </w:pPr>
      <w:r w:rsidRPr="00597C9E">
        <w:rPr>
          <w:rFonts w:cs="Times New Roman"/>
        </w:rPr>
        <w:br w:type="page"/>
      </w:r>
    </w:p>
    <w:p w14:paraId="7B1321FB" w14:textId="77777777" w:rsidR="00BD4E68" w:rsidRPr="00BD4E68" w:rsidRDefault="00BD4E68" w:rsidP="002F7F63">
      <w:pPr>
        <w:pStyle w:val="Heading1"/>
      </w:pPr>
      <w:bookmarkStart w:id="36" w:name="_Toc222417582"/>
      <w:r w:rsidRPr="00BD4E68">
        <w:lastRenderedPageBreak/>
        <w:t>CHAPTER 3: METHODOLOGY</w:t>
      </w:r>
    </w:p>
    <w:p w14:paraId="280B821C" w14:textId="77777777" w:rsidR="00BD4E68" w:rsidRPr="00BD4E68" w:rsidRDefault="00BD4E68" w:rsidP="002F7F63">
      <w:pPr>
        <w:pStyle w:val="Heading2"/>
      </w:pPr>
      <w:r w:rsidRPr="00BD4E68">
        <w:t>3.1 Research Design / Security Workflow (NIST 800</w:t>
      </w:r>
      <w:r w:rsidRPr="00BD4E68">
        <w:noBreakHyphen/>
        <w:t>61)</w:t>
      </w:r>
    </w:p>
    <w:p w14:paraId="5C8B439D" w14:textId="77777777" w:rsidR="00BD4E68" w:rsidRPr="00BD4E68" w:rsidRDefault="00BD4E68" w:rsidP="002F7F63">
      <w:pPr>
        <w:spacing w:after="160"/>
        <w:rPr>
          <w:rFonts w:cs="Times New Roman"/>
        </w:rPr>
      </w:pPr>
      <w:r w:rsidRPr="00BD4E68">
        <w:rPr>
          <w:rFonts w:cs="Times New Roman"/>
        </w:rPr>
        <w:t>This project adopts the NIST Incident Response Lifecycle (NIST SP 800</w:t>
      </w:r>
      <w:r w:rsidRPr="00BD4E68">
        <w:rPr>
          <w:rFonts w:cs="Times New Roman"/>
        </w:rPr>
        <w:noBreakHyphen/>
        <w:t>61) as the overarching research and security workflow model in a controlled lab environment. The lifecycle phases are mapped to concrete technical components in the Automated Threat Intelligence Bot: preparation, detection and analysis, containment/eradication/recovery (in a lab</w:t>
      </w:r>
      <w:r w:rsidRPr="00BD4E68">
        <w:rPr>
          <w:rFonts w:cs="Times New Roman"/>
        </w:rPr>
        <w:noBreakHyphen/>
        <w:t>scale form), and post</w:t>
      </w:r>
      <w:r w:rsidRPr="00BD4E68">
        <w:rPr>
          <w:rFonts w:cs="Times New Roman"/>
        </w:rPr>
        <w:noBreakHyphen/>
        <w:t>incident activities. This mapping ensures that each implementation decision has a clear security rationale and that the system can be evaluated against a standard incident response process.</w:t>
      </w:r>
    </w:p>
    <w:p w14:paraId="65ADB6E6" w14:textId="77777777" w:rsidR="00BD4E68" w:rsidRPr="00BD4E68" w:rsidRDefault="00BD4E68" w:rsidP="002F7F63">
      <w:pPr>
        <w:spacing w:after="160"/>
        <w:rPr>
          <w:rFonts w:cs="Times New Roman"/>
        </w:rPr>
      </w:pPr>
      <w:r w:rsidRPr="00BD4E68">
        <w:rPr>
          <w:rFonts w:cs="Times New Roman"/>
        </w:rPr>
        <w:t xml:space="preserve">In the Preparation phase, suitable OSINT APIs are selected (VirusTotal, AlienVault OTX, Abuse.ch ThreatFox, AbuseIPDB), IOC schemas are defined, and a normalized “platform snapshot” JSON structure is designed to represent the internal threat intelligence platform. Lab infrastructure, including Python virtual environments, API key management using environment variables, a </w:t>
      </w:r>
      <w:proofErr w:type="spellStart"/>
      <w:r w:rsidRPr="00BD4E68">
        <w:rPr>
          <w:rFonts w:cs="Times New Roman"/>
        </w:rPr>
        <w:t>Streamlit</w:t>
      </w:r>
      <w:proofErr w:type="spellEnd"/>
      <w:r w:rsidRPr="00BD4E68">
        <w:rPr>
          <w:rFonts w:cs="Times New Roman"/>
        </w:rPr>
        <w:t xml:space="preserve"> dashboard, and a Wazuh SIEM lab instance, is prepared. Security requirements and threat models are also defined in this phase.</w:t>
      </w:r>
    </w:p>
    <w:p w14:paraId="544E7FBA" w14:textId="77777777" w:rsidR="00BD4E68" w:rsidRPr="00BD4E68" w:rsidRDefault="00BD4E68" w:rsidP="002F7F63">
      <w:pPr>
        <w:spacing w:after="160"/>
        <w:rPr>
          <w:rFonts w:cs="Times New Roman"/>
        </w:rPr>
      </w:pPr>
      <w:r w:rsidRPr="00BD4E68">
        <w:rPr>
          <w:rFonts w:cs="Times New Roman"/>
        </w:rPr>
        <w:t>The Detection and Analysis phase is realized by automated IOC collection, regex</w:t>
      </w:r>
      <w:r w:rsidRPr="00BD4E68">
        <w:rPr>
          <w:rFonts w:cs="Times New Roman"/>
        </w:rPr>
        <w:noBreakHyphen/>
        <w:t>based classification, multi</w:t>
      </w:r>
      <w:r w:rsidRPr="00BD4E68">
        <w:rPr>
          <w:rFonts w:cs="Times New Roman"/>
        </w:rPr>
        <w:noBreakHyphen/>
        <w:t>source OSINT enrichment, permanent caching of enrichment results, and rule</w:t>
      </w:r>
      <w:r w:rsidRPr="00BD4E68">
        <w:rPr>
          <w:rFonts w:cs="Times New Roman"/>
        </w:rPr>
        <w:noBreakHyphen/>
        <w:t>based correlation. The enrichment engine queries multiple APIs in parallel (within free</w:t>
      </w:r>
      <w:r w:rsidRPr="00BD4E68">
        <w:rPr>
          <w:rFonts w:cs="Times New Roman"/>
        </w:rPr>
        <w:noBreakHyphen/>
        <w:t>tier limits), normalizes heterogeneous responses into a unified schema, and computes a unified confidence score per IOC. The correlation engine then groups related indicators into “incidents” using shared infrastructure and malware</w:t>
      </w:r>
      <w:r w:rsidRPr="00BD4E68">
        <w:rPr>
          <w:rFonts w:cs="Times New Roman"/>
        </w:rPr>
        <w:noBreakHyphen/>
        <w:t>family rules. All enriched IOCs and incident groups are written into a single platform JSON snapshot (</w:t>
      </w:r>
      <w:proofErr w:type="spellStart"/>
      <w:r w:rsidRPr="00BD4E68">
        <w:rPr>
          <w:rFonts w:cs="Times New Roman"/>
        </w:rPr>
        <w:t>platform_snapshot.json</w:t>
      </w:r>
      <w:proofErr w:type="spellEnd"/>
      <w:r w:rsidRPr="00BD4E68">
        <w:rPr>
          <w:rFonts w:cs="Times New Roman"/>
        </w:rPr>
        <w:t>), which serves as the internal threat intelligence platform for the project.</w:t>
      </w:r>
    </w:p>
    <w:p w14:paraId="6286EB2B" w14:textId="77777777" w:rsidR="00BD4E68" w:rsidRPr="00BD4E68" w:rsidRDefault="00BD4E68" w:rsidP="002F7F63">
      <w:pPr>
        <w:spacing w:after="160"/>
        <w:rPr>
          <w:rFonts w:cs="Times New Roman"/>
        </w:rPr>
      </w:pPr>
      <w:r w:rsidRPr="00BD4E68">
        <w:rPr>
          <w:rFonts w:cs="Times New Roman"/>
        </w:rPr>
        <w:t>The Containment, Eradication, and Recovery phases are simulated at lab scale. The system does not execute real blocking or eradication actions on production systems; instead, it assigns risk</w:t>
      </w:r>
      <w:r w:rsidRPr="00BD4E68">
        <w:rPr>
          <w:rFonts w:cs="Times New Roman"/>
        </w:rPr>
        <w:noBreakHyphen/>
        <w:t xml:space="preserve">based severity levels and triage recommendations (BLOCK, MONITOR, IGNORE) to incidents and IOCs. These recommendations are presented to the analyst via the </w:t>
      </w:r>
      <w:proofErr w:type="spellStart"/>
      <w:r w:rsidRPr="00BD4E68">
        <w:rPr>
          <w:rFonts w:cs="Times New Roman"/>
        </w:rPr>
        <w:t>Streamlit</w:t>
      </w:r>
      <w:proofErr w:type="spellEnd"/>
      <w:r w:rsidRPr="00BD4E68">
        <w:rPr>
          <w:rFonts w:cs="Times New Roman"/>
        </w:rPr>
        <w:t xml:space="preserve"> dashboard and as alerts in the Wazuh SIEM lab. This setup allows the impact of automated triage to be studied without interacting with live networks or endpoints.</w:t>
      </w:r>
    </w:p>
    <w:p w14:paraId="6CF8C056" w14:textId="77777777" w:rsidR="00BD4E68" w:rsidRPr="00BD4E68" w:rsidRDefault="00BD4E68" w:rsidP="002F7F63">
      <w:pPr>
        <w:spacing w:after="160"/>
        <w:rPr>
          <w:rFonts w:cs="Times New Roman"/>
        </w:rPr>
      </w:pPr>
      <w:r w:rsidRPr="00BD4E68">
        <w:rPr>
          <w:rFonts w:cs="Times New Roman"/>
        </w:rPr>
        <w:lastRenderedPageBreak/>
        <w:t>Finally, </w:t>
      </w:r>
      <w:proofErr w:type="gramStart"/>
      <w:r w:rsidRPr="00BD4E68">
        <w:rPr>
          <w:rFonts w:cs="Times New Roman"/>
        </w:rPr>
        <w:t>Post</w:t>
      </w:r>
      <w:proofErr w:type="gramEnd"/>
      <w:r w:rsidRPr="00BD4E68">
        <w:rPr>
          <w:rFonts w:cs="Times New Roman"/>
        </w:rPr>
        <w:noBreakHyphen/>
        <w:t>Incident Activities are represented by structured reporting and logging. The platform snapshot file provides a reproducible record of enrichment and correlation decisions, including evidence from OSINT sources and correlation rules. Additional artifacts—CLI output, dashboard screenshots, and Wazuh alert logs—are collected as part of the analysis and are used in later chapters to evaluate performance, limitations, and future improvements.</w:t>
      </w:r>
    </w:p>
    <w:p w14:paraId="1DF79CC7" w14:textId="77777777" w:rsidR="00BD4E68" w:rsidRPr="00BD4E68" w:rsidRDefault="00BD4E68" w:rsidP="002F7F63">
      <w:pPr>
        <w:pStyle w:val="Heading2"/>
      </w:pPr>
      <w:r w:rsidRPr="00BD4E68">
        <w:t>3.2 Security Requirement Specification</w:t>
      </w:r>
    </w:p>
    <w:p w14:paraId="3F4649BF" w14:textId="77777777" w:rsidR="00BD4E68" w:rsidRPr="00BD4E68" w:rsidRDefault="00BD4E68" w:rsidP="002F7F63">
      <w:pPr>
        <w:pStyle w:val="Heading3"/>
      </w:pPr>
      <w:r w:rsidRPr="00BD4E68">
        <w:t>3.2.1 Functional Security Requirements</w:t>
      </w:r>
    </w:p>
    <w:p w14:paraId="0687FADC" w14:textId="77777777" w:rsidR="00BD4E68" w:rsidRPr="00BD4E68" w:rsidRDefault="00BD4E68" w:rsidP="002F7F63">
      <w:pPr>
        <w:spacing w:after="160"/>
        <w:rPr>
          <w:rFonts w:cs="Times New Roman"/>
        </w:rPr>
      </w:pPr>
      <w:r w:rsidRPr="00BD4E68">
        <w:rPr>
          <w:rFonts w:cs="Times New Roman"/>
        </w:rPr>
        <w:t>The following functional security requirements guide the design and implementation:</w:t>
      </w:r>
    </w:p>
    <w:p w14:paraId="29AF6E90" w14:textId="77777777" w:rsidR="00BD4E68" w:rsidRPr="00BD4E68" w:rsidRDefault="00BD4E68" w:rsidP="002F7F63">
      <w:pPr>
        <w:numPr>
          <w:ilvl w:val="0"/>
          <w:numId w:val="102"/>
        </w:numPr>
        <w:spacing w:after="160"/>
        <w:rPr>
          <w:rFonts w:cs="Times New Roman"/>
        </w:rPr>
      </w:pPr>
      <w:r w:rsidRPr="00BD4E68">
        <w:rPr>
          <w:rFonts w:cs="Times New Roman"/>
        </w:rPr>
        <w:t>The system shall ingest IOCs from multiple authorized sources (CSV files, JSON exports, manual input) and validate each indicator according to its type (IP address, domain, URL, file hash).</w:t>
      </w:r>
    </w:p>
    <w:p w14:paraId="4A315D55" w14:textId="77777777" w:rsidR="00BD4E68" w:rsidRPr="00BD4E68" w:rsidRDefault="00BD4E68" w:rsidP="002F7F63">
      <w:pPr>
        <w:numPr>
          <w:ilvl w:val="0"/>
          <w:numId w:val="102"/>
        </w:numPr>
        <w:spacing w:after="160"/>
        <w:rPr>
          <w:rFonts w:cs="Times New Roman"/>
        </w:rPr>
      </w:pPr>
      <w:r w:rsidRPr="00BD4E68">
        <w:rPr>
          <w:rFonts w:cs="Times New Roman"/>
        </w:rPr>
        <w:t>The system shall automatically classify each IOC into a standard type (IP, domain, URL, hash) using deterministic regex</w:t>
      </w:r>
      <w:r w:rsidRPr="00BD4E68">
        <w:rPr>
          <w:rFonts w:cs="Times New Roman"/>
        </w:rPr>
        <w:noBreakHyphen/>
        <w:t>based logic and normalization rules.</w:t>
      </w:r>
    </w:p>
    <w:p w14:paraId="62D6699B" w14:textId="77777777" w:rsidR="00BD4E68" w:rsidRPr="00BD4E68" w:rsidRDefault="00BD4E68" w:rsidP="002F7F63">
      <w:pPr>
        <w:numPr>
          <w:ilvl w:val="0"/>
          <w:numId w:val="102"/>
        </w:numPr>
        <w:spacing w:after="160"/>
        <w:rPr>
          <w:rFonts w:cs="Times New Roman"/>
        </w:rPr>
      </w:pPr>
      <w:r w:rsidRPr="00BD4E68">
        <w:rPr>
          <w:rFonts w:cs="Times New Roman"/>
        </w:rPr>
        <w:t>The system shall enrich each IOC using multiple OSINT APIs (VirusTotal, AlienVault OTX, Abuse.ch ThreatFox, AbuseIPDB), subject to API rate</w:t>
      </w:r>
      <w:r w:rsidRPr="00BD4E68">
        <w:rPr>
          <w:rFonts w:cs="Times New Roman"/>
        </w:rPr>
        <w:noBreakHyphen/>
        <w:t>limit and usage constraints, and shall capture both reputation scores and contextual information (e.g., malware family, abuse categories, campaign tags).</w:t>
      </w:r>
    </w:p>
    <w:p w14:paraId="569E5672" w14:textId="77777777" w:rsidR="00BD4E68" w:rsidRPr="00BD4E68" w:rsidRDefault="00BD4E68" w:rsidP="002F7F63">
      <w:pPr>
        <w:numPr>
          <w:ilvl w:val="0"/>
          <w:numId w:val="102"/>
        </w:numPr>
        <w:spacing w:after="160"/>
        <w:rPr>
          <w:rFonts w:cs="Times New Roman"/>
        </w:rPr>
      </w:pPr>
      <w:r w:rsidRPr="00BD4E68">
        <w:rPr>
          <w:rFonts w:cs="Times New Roman"/>
        </w:rPr>
        <w:t>The system shall cache enrichment results in a persistent store and re</w:t>
      </w:r>
      <w:r w:rsidRPr="00BD4E68">
        <w:rPr>
          <w:rFonts w:cs="Times New Roman"/>
        </w:rPr>
        <w:noBreakHyphen/>
        <w:t>use cached data for subsequent queries within a defined time</w:t>
      </w:r>
      <w:r w:rsidRPr="00BD4E68">
        <w:rPr>
          <w:rFonts w:cs="Times New Roman"/>
        </w:rPr>
        <w:noBreakHyphen/>
        <w:t>to</w:t>
      </w:r>
      <w:r w:rsidRPr="00BD4E68">
        <w:rPr>
          <w:rFonts w:cs="Times New Roman"/>
        </w:rPr>
        <w:noBreakHyphen/>
        <w:t>live (TTL), reducing redundant API calls and respecting rate limits.</w:t>
      </w:r>
    </w:p>
    <w:p w14:paraId="136725EA" w14:textId="77777777" w:rsidR="00BD4E68" w:rsidRPr="00BD4E68" w:rsidRDefault="00BD4E68" w:rsidP="002F7F63">
      <w:pPr>
        <w:numPr>
          <w:ilvl w:val="0"/>
          <w:numId w:val="102"/>
        </w:numPr>
        <w:spacing w:after="160"/>
        <w:rPr>
          <w:rFonts w:cs="Times New Roman"/>
        </w:rPr>
      </w:pPr>
      <w:r w:rsidRPr="00BD4E68">
        <w:rPr>
          <w:rFonts w:cs="Times New Roman"/>
        </w:rPr>
        <w:t>The system shall normalize heterogeneous API responses into a single internal schema and compute a unified confidence score for each IOC, mapping that score to a triage recommendation (BLOCK, MONITOR, IGNORE) using transparent, configurable thresholds.</w:t>
      </w:r>
    </w:p>
    <w:p w14:paraId="772634F5" w14:textId="77777777" w:rsidR="00BD4E68" w:rsidRPr="00BD4E68" w:rsidRDefault="00BD4E68" w:rsidP="002F7F63">
      <w:pPr>
        <w:numPr>
          <w:ilvl w:val="0"/>
          <w:numId w:val="102"/>
        </w:numPr>
        <w:spacing w:after="160"/>
        <w:rPr>
          <w:rFonts w:cs="Times New Roman"/>
        </w:rPr>
      </w:pPr>
      <w:r w:rsidRPr="00BD4E68">
        <w:rPr>
          <w:rFonts w:cs="Times New Roman"/>
        </w:rPr>
        <w:t>The system shall correlate related IOCs into incident groups using rule</w:t>
      </w:r>
      <w:r w:rsidRPr="00BD4E68">
        <w:rPr>
          <w:rFonts w:cs="Times New Roman"/>
        </w:rPr>
        <w:noBreakHyphen/>
        <w:t>based clustering (shared infrastructure, shared malware family, and temporal thresholds) and a Union</w:t>
      </w:r>
      <w:r w:rsidRPr="00BD4E68">
        <w:rPr>
          <w:rFonts w:cs="Times New Roman"/>
        </w:rPr>
        <w:noBreakHyphen/>
        <w:t>Find (disjoint</w:t>
      </w:r>
      <w:r w:rsidRPr="00BD4E68">
        <w:rPr>
          <w:rFonts w:cs="Times New Roman"/>
        </w:rPr>
        <w:noBreakHyphen/>
        <w:t>set) data structure to merge overlapping groups efficiently.</w:t>
      </w:r>
    </w:p>
    <w:p w14:paraId="0FCA88A1" w14:textId="77777777" w:rsidR="00BD4E68" w:rsidRPr="00BD4E68" w:rsidRDefault="00BD4E68" w:rsidP="002F7F63">
      <w:pPr>
        <w:numPr>
          <w:ilvl w:val="0"/>
          <w:numId w:val="102"/>
        </w:numPr>
        <w:spacing w:after="160"/>
        <w:rPr>
          <w:rFonts w:cs="Times New Roman"/>
        </w:rPr>
      </w:pPr>
      <w:r w:rsidRPr="00BD4E68">
        <w:rPr>
          <w:rFonts w:cs="Times New Roman"/>
        </w:rPr>
        <w:lastRenderedPageBreak/>
        <w:t>The system shall generate a platform JSON snapshot containing all enriched IOCs and incidents in a consistent schema, including summary statistics, that can be consumed by the dashboard and SIEM lab.</w:t>
      </w:r>
    </w:p>
    <w:p w14:paraId="67E83212" w14:textId="77777777" w:rsidR="00BD4E68" w:rsidRPr="00BD4E68" w:rsidRDefault="00BD4E68" w:rsidP="002F7F63">
      <w:pPr>
        <w:numPr>
          <w:ilvl w:val="0"/>
          <w:numId w:val="102"/>
        </w:numPr>
        <w:spacing w:after="160"/>
        <w:rPr>
          <w:rFonts w:cs="Times New Roman"/>
        </w:rPr>
      </w:pPr>
      <w:r w:rsidRPr="00BD4E68">
        <w:rPr>
          <w:rFonts w:cs="Times New Roman"/>
        </w:rPr>
        <w:t xml:space="preserve">The system shall expose this intelligence to analysts through a </w:t>
      </w:r>
      <w:proofErr w:type="spellStart"/>
      <w:r w:rsidRPr="00BD4E68">
        <w:rPr>
          <w:rFonts w:cs="Times New Roman"/>
        </w:rPr>
        <w:t>Streamlit</w:t>
      </w:r>
      <w:proofErr w:type="spellEnd"/>
      <w:r w:rsidRPr="00BD4E68">
        <w:rPr>
          <w:rFonts w:cs="Times New Roman"/>
        </w:rPr>
        <w:t xml:space="preserve"> dashboard capable of performing live IOC searches, batch processing of uploaded IOC files, browsing of incident groups, and viewing of detailed enrichment evidence.</w:t>
      </w:r>
    </w:p>
    <w:p w14:paraId="51D5D579" w14:textId="77777777" w:rsidR="00BD4E68" w:rsidRPr="00BD4E68" w:rsidRDefault="00BD4E68" w:rsidP="002F7F63">
      <w:pPr>
        <w:numPr>
          <w:ilvl w:val="0"/>
          <w:numId w:val="102"/>
        </w:numPr>
        <w:spacing w:after="160"/>
        <w:rPr>
          <w:rFonts w:cs="Times New Roman"/>
        </w:rPr>
      </w:pPr>
      <w:r w:rsidRPr="00BD4E68">
        <w:rPr>
          <w:rFonts w:cs="Times New Roman"/>
        </w:rPr>
        <w:t>The system shall support integration with a Wazuh SIEM lab by converting incident data from the platform JSON into SIEM</w:t>
      </w:r>
      <w:r w:rsidRPr="00BD4E68">
        <w:rPr>
          <w:rFonts w:cs="Times New Roman"/>
        </w:rPr>
        <w:noBreakHyphen/>
        <w:t>ready log events, which can trigger alerts based on custom Wazuh rules.</w:t>
      </w:r>
    </w:p>
    <w:p w14:paraId="136B633E" w14:textId="77777777" w:rsidR="00BD4E68" w:rsidRPr="00BD4E68" w:rsidRDefault="00BD4E68" w:rsidP="002F7F63">
      <w:pPr>
        <w:pStyle w:val="Heading3"/>
      </w:pPr>
      <w:r w:rsidRPr="00BD4E68">
        <w:t>3.2.2 Non</w:t>
      </w:r>
      <w:r w:rsidRPr="00BD4E68">
        <w:noBreakHyphen/>
        <w:t>Functional Security Requirements</w:t>
      </w:r>
    </w:p>
    <w:p w14:paraId="19CB04A9" w14:textId="77777777" w:rsidR="00BD4E68" w:rsidRPr="00BD4E68" w:rsidRDefault="00BD4E68" w:rsidP="002F7F63">
      <w:pPr>
        <w:spacing w:after="160"/>
        <w:rPr>
          <w:rFonts w:cs="Times New Roman"/>
        </w:rPr>
      </w:pPr>
      <w:r w:rsidRPr="00BD4E68">
        <w:rPr>
          <w:rFonts w:cs="Times New Roman"/>
        </w:rPr>
        <w:t>Non</w:t>
      </w:r>
      <w:r w:rsidRPr="00BD4E68">
        <w:rPr>
          <w:rFonts w:cs="Times New Roman"/>
        </w:rPr>
        <w:noBreakHyphen/>
        <w:t>functional security requirements ensure that the system behaves safely and predictably, even under failure or misuse:</w:t>
      </w:r>
    </w:p>
    <w:p w14:paraId="1C7E97A5" w14:textId="77777777" w:rsidR="00BD4E68" w:rsidRPr="00BD4E68" w:rsidRDefault="00BD4E68" w:rsidP="002F7F63">
      <w:pPr>
        <w:numPr>
          <w:ilvl w:val="0"/>
          <w:numId w:val="103"/>
        </w:numPr>
        <w:spacing w:after="160"/>
        <w:rPr>
          <w:rFonts w:cs="Times New Roman"/>
        </w:rPr>
      </w:pPr>
      <w:r w:rsidRPr="00BD4E68">
        <w:rPr>
          <w:rFonts w:cs="Times New Roman"/>
          <w:b/>
          <w:bCs/>
        </w:rPr>
        <w:t>Confidentiality of Secrets:</w:t>
      </w:r>
      <w:r w:rsidRPr="00BD4E68">
        <w:rPr>
          <w:rFonts w:cs="Times New Roman"/>
        </w:rPr>
        <w:t> API keys for OSINT providers and any internal API gateways shall be stored outside the source code (e.g., environment variables or .env files) and never committed to public repositories. Access to these secrets is limited to the lab environment.</w:t>
      </w:r>
    </w:p>
    <w:p w14:paraId="3F8C5D06" w14:textId="77777777" w:rsidR="00BD4E68" w:rsidRPr="00BD4E68" w:rsidRDefault="00BD4E68" w:rsidP="002F7F63">
      <w:pPr>
        <w:numPr>
          <w:ilvl w:val="0"/>
          <w:numId w:val="103"/>
        </w:numPr>
        <w:spacing w:after="160"/>
        <w:rPr>
          <w:rFonts w:cs="Times New Roman"/>
        </w:rPr>
      </w:pPr>
      <w:r w:rsidRPr="00BD4E68">
        <w:rPr>
          <w:rFonts w:cs="Times New Roman"/>
          <w:b/>
          <w:bCs/>
        </w:rPr>
        <w:t>Integrity of Data Stores:</w:t>
      </w:r>
      <w:r w:rsidRPr="00BD4E68">
        <w:rPr>
          <w:rFonts w:cs="Times New Roman"/>
        </w:rPr>
        <w:t> The platform JSON snapshot and cache files shall be written atomically where possible, and the system shall detect and handle malformed or partially written files (e.g., by validating against the JSON schema before use and regenerating if invalid).</w:t>
      </w:r>
    </w:p>
    <w:p w14:paraId="06D97EFB" w14:textId="77777777" w:rsidR="00BD4E68" w:rsidRPr="00BD4E68" w:rsidRDefault="00BD4E68" w:rsidP="002F7F63">
      <w:pPr>
        <w:numPr>
          <w:ilvl w:val="0"/>
          <w:numId w:val="103"/>
        </w:numPr>
        <w:spacing w:after="160"/>
        <w:rPr>
          <w:rFonts w:cs="Times New Roman"/>
        </w:rPr>
      </w:pPr>
      <w:r w:rsidRPr="00BD4E68">
        <w:rPr>
          <w:rFonts w:cs="Times New Roman"/>
          <w:b/>
          <w:bCs/>
        </w:rPr>
        <w:t>Availability and Robustness:</w:t>
      </w:r>
      <w:r w:rsidRPr="00BD4E68">
        <w:rPr>
          <w:rFonts w:cs="Times New Roman"/>
        </w:rPr>
        <w:t> The enrichment engine and dashboard shall fail gracefully if OSINT APIs are unreachable, rate</w:t>
      </w:r>
      <w:r w:rsidRPr="00BD4E68">
        <w:rPr>
          <w:rFonts w:cs="Times New Roman"/>
        </w:rPr>
        <w:noBreakHyphen/>
        <w:t>limited, or return errors. In such cases, the system must log errors clearly, fall back to cached data when available, and avoid crashing the entire pipeline.</w:t>
      </w:r>
    </w:p>
    <w:p w14:paraId="60E927D1" w14:textId="77777777" w:rsidR="00BD4E68" w:rsidRPr="00BD4E68" w:rsidRDefault="00BD4E68" w:rsidP="002F7F63">
      <w:pPr>
        <w:numPr>
          <w:ilvl w:val="0"/>
          <w:numId w:val="103"/>
        </w:numPr>
        <w:spacing w:after="160"/>
        <w:rPr>
          <w:rFonts w:cs="Times New Roman"/>
        </w:rPr>
      </w:pPr>
      <w:r w:rsidRPr="00BD4E68">
        <w:rPr>
          <w:rFonts w:cs="Times New Roman"/>
          <w:b/>
          <w:bCs/>
        </w:rPr>
        <w:t>Transparency and Explainability:</w:t>
      </w:r>
      <w:r w:rsidRPr="00BD4E68">
        <w:rPr>
          <w:rFonts w:cs="Times New Roman"/>
        </w:rPr>
        <w:t> All triage decisions (BLOCK/MONITOR/IGNORE) and incident severity scores shall be explainable via documented formulas and evidence stored in the platform JSON (e.g., per</w:t>
      </w:r>
      <w:r w:rsidRPr="00BD4E68">
        <w:rPr>
          <w:rFonts w:cs="Times New Roman"/>
        </w:rPr>
        <w:noBreakHyphen/>
        <w:t>source scores, counts, and rule matches), supporting auditability and human review.</w:t>
      </w:r>
    </w:p>
    <w:p w14:paraId="6BA96573" w14:textId="77777777" w:rsidR="00BD4E68" w:rsidRPr="00BD4E68" w:rsidRDefault="00BD4E68" w:rsidP="002F7F63">
      <w:pPr>
        <w:numPr>
          <w:ilvl w:val="0"/>
          <w:numId w:val="103"/>
        </w:numPr>
        <w:spacing w:after="160"/>
        <w:rPr>
          <w:rFonts w:cs="Times New Roman"/>
        </w:rPr>
      </w:pPr>
      <w:r w:rsidRPr="00BD4E68">
        <w:rPr>
          <w:rFonts w:cs="Times New Roman"/>
          <w:b/>
          <w:bCs/>
        </w:rPr>
        <w:lastRenderedPageBreak/>
        <w:t>Isolation and Lab Safety:</w:t>
      </w:r>
      <w:r w:rsidRPr="00BD4E68">
        <w:rPr>
          <w:rFonts w:cs="Times New Roman"/>
        </w:rPr>
        <w:t> All experiments shall be conducted in a virtualized or isolated lab environment with no direct connection to production networks or real victim data. The Wazuh SIEM instance, dashboard, and enrichment engine shall be confined to this lab.</w:t>
      </w:r>
    </w:p>
    <w:p w14:paraId="5CA5D587" w14:textId="77777777" w:rsidR="00BD4E68" w:rsidRPr="00BD4E68" w:rsidRDefault="00BD4E68" w:rsidP="002F7F63">
      <w:pPr>
        <w:numPr>
          <w:ilvl w:val="0"/>
          <w:numId w:val="103"/>
        </w:numPr>
        <w:spacing w:after="160"/>
        <w:rPr>
          <w:rFonts w:cs="Times New Roman"/>
        </w:rPr>
      </w:pPr>
      <w:r w:rsidRPr="00BD4E68">
        <w:rPr>
          <w:rFonts w:cs="Times New Roman"/>
          <w:b/>
          <w:bCs/>
        </w:rPr>
        <w:t>Performance and Scalability (Lab Scale):</w:t>
      </w:r>
      <w:r w:rsidRPr="00BD4E68">
        <w:rPr>
          <w:rFonts w:cs="Times New Roman"/>
        </w:rPr>
        <w:t> The system shall be able to process the curated IOC datasets (e.g., 60+ IOCs) within reasonable time bounds given free</w:t>
      </w:r>
      <w:r w:rsidRPr="00BD4E68">
        <w:rPr>
          <w:rFonts w:cs="Times New Roman"/>
        </w:rPr>
        <w:noBreakHyphen/>
        <w:t>tier API limits and a single workstation. While not designed for enterprise</w:t>
      </w:r>
      <w:r w:rsidRPr="00BD4E68">
        <w:rPr>
          <w:rFonts w:cs="Times New Roman"/>
        </w:rPr>
        <w:noBreakHyphen/>
        <w:t>scale throughput, it must demonstrate acceptable latency and enrichment success rates for the lab scenario.</w:t>
      </w:r>
    </w:p>
    <w:p w14:paraId="60FD737C" w14:textId="77777777" w:rsidR="00BD4E68" w:rsidRPr="00BD4E68" w:rsidRDefault="00BD4E68" w:rsidP="002F7F63">
      <w:pPr>
        <w:pStyle w:val="Heading2"/>
      </w:pPr>
      <w:r w:rsidRPr="00BD4E68">
        <w:t>3.3 Threat Modeling</w:t>
      </w:r>
    </w:p>
    <w:p w14:paraId="764434E9" w14:textId="77777777" w:rsidR="00BD4E68" w:rsidRPr="00BD4E68" w:rsidRDefault="00BD4E68" w:rsidP="002F7F63">
      <w:pPr>
        <w:spacing w:after="160"/>
        <w:rPr>
          <w:rFonts w:cs="Times New Roman"/>
        </w:rPr>
      </w:pPr>
      <w:r w:rsidRPr="00BD4E68">
        <w:rPr>
          <w:rFonts w:cs="Times New Roman"/>
        </w:rPr>
        <w:t>Threat modeling is used to understand risks associated with both the system under development and the way it is used within the lab. The methodology combines data</w:t>
      </w:r>
      <w:r w:rsidRPr="00BD4E68">
        <w:rPr>
          <w:rFonts w:cs="Times New Roman"/>
        </w:rPr>
        <w:noBreakHyphen/>
        <w:t>flow diagrams (DFDs), STRIDE analysis, and MITRE ATT&amp;CK mapping.</w:t>
      </w:r>
    </w:p>
    <w:p w14:paraId="31AEB8D2" w14:textId="77777777" w:rsidR="00BD4E68" w:rsidRDefault="00BD4E68" w:rsidP="002F7F63">
      <w:pPr>
        <w:pStyle w:val="Heading3"/>
      </w:pPr>
      <w:r w:rsidRPr="00BD4E68">
        <w:lastRenderedPageBreak/>
        <w:t>3.3.1 Data Flow Diagram (DFD)</w:t>
      </w:r>
    </w:p>
    <w:p w14:paraId="320FF7E1" w14:textId="77777777" w:rsidR="00B8581B" w:rsidRDefault="0036585D" w:rsidP="002F7F63">
      <w:pPr>
        <w:keepNext/>
        <w:jc w:val="center"/>
      </w:pPr>
      <w:r w:rsidRPr="0036585D">
        <w:rPr>
          <w:noProof/>
        </w:rPr>
        <w:drawing>
          <wp:inline distT="0" distB="0" distL="0" distR="0" wp14:anchorId="2C7F5926" wp14:editId="1A5B5FEC">
            <wp:extent cx="4295039" cy="6047117"/>
            <wp:effectExtent l="0" t="0" r="0" b="0"/>
            <wp:docPr id="131299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4434" cy="6060345"/>
                    </a:xfrm>
                    <a:prstGeom prst="rect">
                      <a:avLst/>
                    </a:prstGeom>
                    <a:noFill/>
                    <a:ln>
                      <a:noFill/>
                    </a:ln>
                  </pic:spPr>
                </pic:pic>
              </a:graphicData>
            </a:graphic>
          </wp:inline>
        </w:drawing>
      </w:r>
    </w:p>
    <w:p w14:paraId="2C8BDE79" w14:textId="02089B4A" w:rsidR="0036585D" w:rsidRPr="0036585D" w:rsidRDefault="00B8581B" w:rsidP="002F7F63">
      <w:pPr>
        <w:pStyle w:val="Caption"/>
        <w:spacing w:line="360" w:lineRule="auto"/>
        <w:jc w:val="center"/>
      </w:pPr>
      <w:r>
        <w:t>Figure</w:t>
      </w:r>
      <w:r w:rsidR="00CD47FC">
        <w:t xml:space="preserve"> 3.3.1</w:t>
      </w:r>
      <w:r>
        <w:t>: Level-1 DFD of Automated Threat Intel Bot</w:t>
      </w:r>
    </w:p>
    <w:p w14:paraId="0D91EE52" w14:textId="77777777" w:rsidR="0036585D" w:rsidRPr="0036585D" w:rsidRDefault="0036585D" w:rsidP="002F7F63"/>
    <w:p w14:paraId="16F5129A" w14:textId="77777777" w:rsidR="00BD4E68" w:rsidRPr="00BD4E68" w:rsidRDefault="00BD4E68" w:rsidP="002F7F63">
      <w:pPr>
        <w:spacing w:after="160"/>
        <w:rPr>
          <w:rFonts w:cs="Times New Roman"/>
        </w:rPr>
      </w:pPr>
      <w:r w:rsidRPr="00BD4E68">
        <w:rPr>
          <w:rFonts w:cs="Times New Roman"/>
        </w:rPr>
        <w:t>The Level</w:t>
      </w:r>
      <w:r w:rsidRPr="00BD4E68">
        <w:rPr>
          <w:rFonts w:cs="Times New Roman"/>
        </w:rPr>
        <w:noBreakHyphen/>
        <w:t>1 DFD models the flow of data through the major components of the Automated Threat Intelligence Bot:</w:t>
      </w:r>
    </w:p>
    <w:p w14:paraId="52D76E45" w14:textId="77777777" w:rsidR="00BD4E68" w:rsidRPr="00BD4E68" w:rsidRDefault="00BD4E68" w:rsidP="002F7F63">
      <w:pPr>
        <w:numPr>
          <w:ilvl w:val="0"/>
          <w:numId w:val="104"/>
        </w:numPr>
        <w:spacing w:after="160"/>
        <w:rPr>
          <w:rFonts w:cs="Times New Roman"/>
        </w:rPr>
      </w:pPr>
      <w:r w:rsidRPr="00BD4E68">
        <w:rPr>
          <w:rFonts w:cs="Times New Roman"/>
          <w:b/>
          <w:bCs/>
        </w:rPr>
        <w:t>External Entities:</w:t>
      </w:r>
    </w:p>
    <w:p w14:paraId="2DAE1C1E" w14:textId="77777777" w:rsidR="00BD4E68" w:rsidRPr="00BD4E68" w:rsidRDefault="00BD4E68" w:rsidP="002F7F63">
      <w:pPr>
        <w:numPr>
          <w:ilvl w:val="1"/>
          <w:numId w:val="104"/>
        </w:numPr>
        <w:spacing w:after="160"/>
        <w:rPr>
          <w:rFonts w:cs="Times New Roman"/>
        </w:rPr>
      </w:pPr>
      <w:r w:rsidRPr="00BD4E68">
        <w:rPr>
          <w:rFonts w:cs="Times New Roman"/>
        </w:rPr>
        <w:lastRenderedPageBreak/>
        <w:t>SOC Analyst / Researcher (user of CLI and dashboard)</w:t>
      </w:r>
    </w:p>
    <w:p w14:paraId="0B797694" w14:textId="77777777" w:rsidR="00BD4E68" w:rsidRPr="00BD4E68" w:rsidRDefault="00BD4E68" w:rsidP="002F7F63">
      <w:pPr>
        <w:numPr>
          <w:ilvl w:val="1"/>
          <w:numId w:val="104"/>
        </w:numPr>
        <w:spacing w:after="160"/>
        <w:rPr>
          <w:rFonts w:cs="Times New Roman"/>
        </w:rPr>
      </w:pPr>
      <w:r w:rsidRPr="00BD4E68">
        <w:rPr>
          <w:rFonts w:cs="Times New Roman"/>
        </w:rPr>
        <w:t>OSINT Providers (VirusTotal, OTX, ThreatFox, AbuseIPDB)</w:t>
      </w:r>
    </w:p>
    <w:p w14:paraId="4DC6D0C6" w14:textId="77777777" w:rsidR="00BD4E68" w:rsidRPr="00BD4E68" w:rsidRDefault="00BD4E68" w:rsidP="002F7F63">
      <w:pPr>
        <w:numPr>
          <w:ilvl w:val="1"/>
          <w:numId w:val="104"/>
        </w:numPr>
        <w:spacing w:after="160"/>
        <w:rPr>
          <w:rFonts w:cs="Times New Roman"/>
        </w:rPr>
      </w:pPr>
      <w:r w:rsidRPr="00BD4E68">
        <w:rPr>
          <w:rFonts w:cs="Times New Roman"/>
        </w:rPr>
        <w:t>Wazuh SIEM Lab</w:t>
      </w:r>
    </w:p>
    <w:p w14:paraId="5F4420EE" w14:textId="77777777" w:rsidR="00BD4E68" w:rsidRPr="00BD4E68" w:rsidRDefault="00BD4E68" w:rsidP="002F7F63">
      <w:pPr>
        <w:numPr>
          <w:ilvl w:val="0"/>
          <w:numId w:val="104"/>
        </w:numPr>
        <w:spacing w:after="160"/>
        <w:rPr>
          <w:rFonts w:cs="Times New Roman"/>
        </w:rPr>
      </w:pPr>
      <w:r w:rsidRPr="00BD4E68">
        <w:rPr>
          <w:rFonts w:cs="Times New Roman"/>
          <w:b/>
          <w:bCs/>
        </w:rPr>
        <w:t>Processes:</w:t>
      </w:r>
    </w:p>
    <w:p w14:paraId="53B044F8" w14:textId="77777777" w:rsidR="00BD4E68" w:rsidRPr="00BD4E68" w:rsidRDefault="00BD4E68" w:rsidP="002F7F63">
      <w:pPr>
        <w:numPr>
          <w:ilvl w:val="1"/>
          <w:numId w:val="104"/>
        </w:numPr>
        <w:spacing w:after="160"/>
        <w:rPr>
          <w:rFonts w:cs="Times New Roman"/>
        </w:rPr>
      </w:pPr>
      <w:r w:rsidRPr="00BD4E68">
        <w:rPr>
          <w:rFonts w:cs="Times New Roman"/>
        </w:rPr>
        <w:t>IOC Collection and Classification</w:t>
      </w:r>
    </w:p>
    <w:p w14:paraId="2C52B743" w14:textId="77777777" w:rsidR="00BD4E68" w:rsidRPr="00BD4E68" w:rsidRDefault="00BD4E68" w:rsidP="002F7F63">
      <w:pPr>
        <w:numPr>
          <w:ilvl w:val="1"/>
          <w:numId w:val="104"/>
        </w:numPr>
        <w:spacing w:after="160"/>
        <w:rPr>
          <w:rFonts w:cs="Times New Roman"/>
        </w:rPr>
      </w:pPr>
      <w:r w:rsidRPr="00BD4E68">
        <w:rPr>
          <w:rFonts w:cs="Times New Roman"/>
        </w:rPr>
        <w:t>Enrichment Engine (multi</w:t>
      </w:r>
      <w:r w:rsidRPr="00BD4E68">
        <w:rPr>
          <w:rFonts w:cs="Times New Roman"/>
        </w:rPr>
        <w:noBreakHyphen/>
        <w:t>source OSINT, cache lookup/write)</w:t>
      </w:r>
    </w:p>
    <w:p w14:paraId="7C4D3EA8" w14:textId="77777777" w:rsidR="00BD4E68" w:rsidRPr="00BD4E68" w:rsidRDefault="00BD4E68" w:rsidP="002F7F63">
      <w:pPr>
        <w:numPr>
          <w:ilvl w:val="1"/>
          <w:numId w:val="104"/>
        </w:numPr>
        <w:spacing w:after="160"/>
        <w:rPr>
          <w:rFonts w:cs="Times New Roman"/>
        </w:rPr>
      </w:pPr>
      <w:r w:rsidRPr="00BD4E68">
        <w:rPr>
          <w:rFonts w:cs="Times New Roman"/>
        </w:rPr>
        <w:t>Correlation and Severity Scoring</w:t>
      </w:r>
    </w:p>
    <w:p w14:paraId="3A69B183" w14:textId="77777777" w:rsidR="00BD4E68" w:rsidRPr="00BD4E68" w:rsidRDefault="00BD4E68" w:rsidP="002F7F63">
      <w:pPr>
        <w:numPr>
          <w:ilvl w:val="1"/>
          <w:numId w:val="104"/>
        </w:numPr>
        <w:spacing w:after="160"/>
        <w:rPr>
          <w:rFonts w:cs="Times New Roman"/>
        </w:rPr>
      </w:pPr>
      <w:r w:rsidRPr="00BD4E68">
        <w:rPr>
          <w:rFonts w:cs="Times New Roman"/>
        </w:rPr>
        <w:t>Platform Snapshot Generator</w:t>
      </w:r>
    </w:p>
    <w:p w14:paraId="03CBB972" w14:textId="77777777" w:rsidR="00BD4E68" w:rsidRPr="00BD4E68" w:rsidRDefault="00BD4E68" w:rsidP="002F7F63">
      <w:pPr>
        <w:numPr>
          <w:ilvl w:val="1"/>
          <w:numId w:val="104"/>
        </w:numPr>
        <w:spacing w:after="160"/>
        <w:rPr>
          <w:rFonts w:cs="Times New Roman"/>
        </w:rPr>
      </w:pPr>
      <w:r w:rsidRPr="00BD4E68">
        <w:rPr>
          <w:rFonts w:cs="Times New Roman"/>
        </w:rPr>
        <w:t>Dashboard Front</w:t>
      </w:r>
      <w:r w:rsidRPr="00BD4E68">
        <w:rPr>
          <w:rFonts w:cs="Times New Roman"/>
        </w:rPr>
        <w:noBreakHyphen/>
        <w:t>End</w:t>
      </w:r>
    </w:p>
    <w:p w14:paraId="39960F80" w14:textId="77777777" w:rsidR="00BD4E68" w:rsidRPr="00BD4E68" w:rsidRDefault="00BD4E68" w:rsidP="002F7F63">
      <w:pPr>
        <w:numPr>
          <w:ilvl w:val="1"/>
          <w:numId w:val="104"/>
        </w:numPr>
        <w:spacing w:after="160"/>
        <w:rPr>
          <w:rFonts w:cs="Times New Roman"/>
        </w:rPr>
      </w:pPr>
      <w:r w:rsidRPr="00BD4E68">
        <w:rPr>
          <w:rFonts w:cs="Times New Roman"/>
        </w:rPr>
        <w:t>Wazuh Log Generator</w:t>
      </w:r>
    </w:p>
    <w:p w14:paraId="4CDD671C" w14:textId="77777777" w:rsidR="00BD4E68" w:rsidRPr="00BD4E68" w:rsidRDefault="00BD4E68" w:rsidP="002F7F63">
      <w:pPr>
        <w:numPr>
          <w:ilvl w:val="0"/>
          <w:numId w:val="104"/>
        </w:numPr>
        <w:spacing w:after="160"/>
        <w:rPr>
          <w:rFonts w:cs="Times New Roman"/>
        </w:rPr>
      </w:pPr>
      <w:r w:rsidRPr="00BD4E68">
        <w:rPr>
          <w:rFonts w:cs="Times New Roman"/>
          <w:b/>
          <w:bCs/>
        </w:rPr>
        <w:t>Data Stores:</w:t>
      </w:r>
    </w:p>
    <w:p w14:paraId="64C96D32" w14:textId="77777777" w:rsidR="00BD4E68" w:rsidRPr="00BD4E68" w:rsidRDefault="00BD4E68" w:rsidP="002F7F63">
      <w:pPr>
        <w:numPr>
          <w:ilvl w:val="1"/>
          <w:numId w:val="104"/>
        </w:numPr>
        <w:spacing w:after="160"/>
        <w:rPr>
          <w:rFonts w:cs="Times New Roman"/>
        </w:rPr>
      </w:pPr>
      <w:r w:rsidRPr="00BD4E68">
        <w:rPr>
          <w:rFonts w:cs="Times New Roman"/>
        </w:rPr>
        <w:t>IOC Cache Store</w:t>
      </w:r>
    </w:p>
    <w:p w14:paraId="1E6EF0B5" w14:textId="77777777" w:rsidR="00BD4E68" w:rsidRPr="00BD4E68" w:rsidRDefault="00BD4E68" w:rsidP="002F7F63">
      <w:pPr>
        <w:numPr>
          <w:ilvl w:val="1"/>
          <w:numId w:val="104"/>
        </w:numPr>
        <w:spacing w:after="160"/>
        <w:rPr>
          <w:rFonts w:cs="Times New Roman"/>
        </w:rPr>
      </w:pPr>
      <w:r w:rsidRPr="00BD4E68">
        <w:rPr>
          <w:rFonts w:cs="Times New Roman"/>
        </w:rPr>
        <w:t>Platform JSON Snapshot (</w:t>
      </w:r>
      <w:proofErr w:type="spellStart"/>
      <w:r w:rsidRPr="00BD4E68">
        <w:rPr>
          <w:rFonts w:cs="Times New Roman"/>
        </w:rPr>
        <w:t>platform_snapshot.json</w:t>
      </w:r>
      <w:proofErr w:type="spellEnd"/>
      <w:r w:rsidRPr="00BD4E68">
        <w:rPr>
          <w:rFonts w:cs="Times New Roman"/>
        </w:rPr>
        <w:t>)</w:t>
      </w:r>
    </w:p>
    <w:p w14:paraId="2115058E" w14:textId="77777777" w:rsidR="00BD4E68" w:rsidRPr="00BD4E68" w:rsidRDefault="00BD4E68" w:rsidP="002F7F63">
      <w:pPr>
        <w:numPr>
          <w:ilvl w:val="1"/>
          <w:numId w:val="104"/>
        </w:numPr>
        <w:spacing w:after="160"/>
        <w:rPr>
          <w:rFonts w:cs="Times New Roman"/>
        </w:rPr>
      </w:pPr>
      <w:r w:rsidRPr="00BD4E68">
        <w:rPr>
          <w:rFonts w:cs="Times New Roman"/>
        </w:rPr>
        <w:t>Log Files for Wazuh Input</w:t>
      </w:r>
    </w:p>
    <w:p w14:paraId="3E82DC19" w14:textId="77777777" w:rsidR="00BD4E68" w:rsidRPr="00BD4E68" w:rsidRDefault="00BD4E68" w:rsidP="002F7F63">
      <w:pPr>
        <w:numPr>
          <w:ilvl w:val="0"/>
          <w:numId w:val="104"/>
        </w:numPr>
        <w:spacing w:after="160"/>
        <w:rPr>
          <w:rFonts w:cs="Times New Roman"/>
        </w:rPr>
      </w:pPr>
      <w:r w:rsidRPr="00BD4E68">
        <w:rPr>
          <w:rFonts w:cs="Times New Roman"/>
          <w:b/>
          <w:bCs/>
        </w:rPr>
        <w:t>Data Flows:</w:t>
      </w:r>
    </w:p>
    <w:p w14:paraId="3D4277CF" w14:textId="77777777" w:rsidR="00BD4E68" w:rsidRPr="00BD4E68" w:rsidRDefault="00BD4E68" w:rsidP="002F7F63">
      <w:pPr>
        <w:numPr>
          <w:ilvl w:val="1"/>
          <w:numId w:val="104"/>
        </w:numPr>
        <w:spacing w:after="160"/>
        <w:rPr>
          <w:rFonts w:cs="Times New Roman"/>
        </w:rPr>
      </w:pPr>
      <w:r w:rsidRPr="00BD4E68">
        <w:rPr>
          <w:rFonts w:cs="Times New Roman"/>
        </w:rPr>
        <w:t>IOCs from CSV/JSON/manual input to Collection and Classification</w:t>
      </w:r>
    </w:p>
    <w:p w14:paraId="39FB1A0A" w14:textId="77777777" w:rsidR="00BD4E68" w:rsidRPr="00BD4E68" w:rsidRDefault="00BD4E68" w:rsidP="002F7F63">
      <w:pPr>
        <w:numPr>
          <w:ilvl w:val="1"/>
          <w:numId w:val="104"/>
        </w:numPr>
        <w:spacing w:after="160"/>
        <w:rPr>
          <w:rFonts w:cs="Times New Roman"/>
        </w:rPr>
      </w:pPr>
      <w:r w:rsidRPr="00BD4E68">
        <w:rPr>
          <w:rFonts w:cs="Times New Roman"/>
        </w:rPr>
        <w:t>Normalized IOCs to Enrichment Engine and from there to Cache and Correlation</w:t>
      </w:r>
    </w:p>
    <w:p w14:paraId="7122C34D" w14:textId="77777777" w:rsidR="00BD4E68" w:rsidRPr="00BD4E68" w:rsidRDefault="00BD4E68" w:rsidP="002F7F63">
      <w:pPr>
        <w:numPr>
          <w:ilvl w:val="1"/>
          <w:numId w:val="104"/>
        </w:numPr>
        <w:spacing w:after="160"/>
        <w:rPr>
          <w:rFonts w:cs="Times New Roman"/>
        </w:rPr>
      </w:pPr>
      <w:r w:rsidRPr="00BD4E68">
        <w:rPr>
          <w:rFonts w:cs="Times New Roman"/>
        </w:rPr>
        <w:t>Correlated incidents and enriched IOCs to the Platform Snapshot Generator</w:t>
      </w:r>
    </w:p>
    <w:p w14:paraId="5DAB60B9" w14:textId="77777777" w:rsidR="00BD4E68" w:rsidRPr="00BD4E68" w:rsidRDefault="00BD4E68" w:rsidP="002F7F63">
      <w:pPr>
        <w:numPr>
          <w:ilvl w:val="1"/>
          <w:numId w:val="104"/>
        </w:numPr>
        <w:spacing w:after="160"/>
        <w:rPr>
          <w:rFonts w:cs="Times New Roman"/>
        </w:rPr>
      </w:pPr>
      <w:r w:rsidRPr="00BD4E68">
        <w:rPr>
          <w:rFonts w:cs="Times New Roman"/>
        </w:rPr>
        <w:t>Platform JSON snapshot to the Dashboard and to the Wazuh Log Generator</w:t>
      </w:r>
    </w:p>
    <w:p w14:paraId="12AA8DE0" w14:textId="77777777" w:rsidR="00BD4E68" w:rsidRPr="00BD4E68" w:rsidRDefault="00BD4E68" w:rsidP="002F7F63">
      <w:pPr>
        <w:numPr>
          <w:ilvl w:val="1"/>
          <w:numId w:val="104"/>
        </w:numPr>
        <w:spacing w:after="160"/>
        <w:rPr>
          <w:rFonts w:cs="Times New Roman"/>
        </w:rPr>
      </w:pPr>
      <w:r w:rsidRPr="00BD4E68">
        <w:rPr>
          <w:rFonts w:cs="Times New Roman"/>
        </w:rPr>
        <w:t>Generated log events from the Log Generator to the Wazuh SIEM Lab</w:t>
      </w:r>
    </w:p>
    <w:p w14:paraId="341176BC" w14:textId="77777777" w:rsidR="00BD4E68" w:rsidRPr="00BD4E68" w:rsidRDefault="00BD4E68" w:rsidP="002F7F63">
      <w:pPr>
        <w:spacing w:after="160"/>
        <w:rPr>
          <w:rFonts w:cs="Times New Roman"/>
        </w:rPr>
      </w:pPr>
      <w:r w:rsidRPr="00BD4E68">
        <w:rPr>
          <w:rFonts w:cs="Times New Roman"/>
        </w:rPr>
        <w:t xml:space="preserve">This extended DFD makes explicit that the platform JSON snapshot is the central data store representing the internal threat intelligence platform for the project, and that both the dashboard </w:t>
      </w:r>
      <w:r w:rsidRPr="00BD4E68">
        <w:rPr>
          <w:rFonts w:cs="Times New Roman"/>
        </w:rPr>
        <w:lastRenderedPageBreak/>
        <w:t>and SIEM lab consume information from this store rather than directly from the raw enrichment engine.</w:t>
      </w:r>
    </w:p>
    <w:p w14:paraId="1D04D228" w14:textId="77777777" w:rsidR="00BD4E68" w:rsidRPr="00BD4E68" w:rsidRDefault="00BD4E68" w:rsidP="002F7F63">
      <w:pPr>
        <w:pStyle w:val="Heading3"/>
      </w:pPr>
      <w:r w:rsidRPr="00BD4E68">
        <w:t>3.3.2 STRIDE Threat Modeling</w:t>
      </w:r>
    </w:p>
    <w:p w14:paraId="5CFF036C" w14:textId="77777777" w:rsidR="00BD4E68" w:rsidRPr="00BD4E68" w:rsidRDefault="00BD4E68" w:rsidP="002F7F63">
      <w:pPr>
        <w:spacing w:after="160"/>
        <w:rPr>
          <w:rFonts w:cs="Times New Roman"/>
        </w:rPr>
      </w:pPr>
      <w:r w:rsidRPr="00BD4E68">
        <w:rPr>
          <w:rFonts w:cs="Times New Roman"/>
        </w:rPr>
        <w:t>The STRIDE framework (Spoofing, Tampering, Repudiation, Information Disclosure, Denial of Service, Elevation of Privilege) is applied to key components and data flows:</w:t>
      </w:r>
    </w:p>
    <w:p w14:paraId="3E333D98" w14:textId="77777777" w:rsidR="00BD4E68" w:rsidRPr="00BD4E68" w:rsidRDefault="00BD4E68" w:rsidP="002F7F63">
      <w:pPr>
        <w:numPr>
          <w:ilvl w:val="0"/>
          <w:numId w:val="105"/>
        </w:numPr>
        <w:spacing w:after="160"/>
        <w:rPr>
          <w:rFonts w:cs="Times New Roman"/>
        </w:rPr>
      </w:pPr>
      <w:r w:rsidRPr="00BD4E68">
        <w:rPr>
          <w:rFonts w:cs="Times New Roman"/>
          <w:b/>
          <w:bCs/>
        </w:rPr>
        <w:t>Spoofing:</w:t>
      </w:r>
      <w:r w:rsidRPr="00BD4E68">
        <w:rPr>
          <w:rFonts w:cs="Times New Roman"/>
        </w:rPr>
        <w:t> Risk that malicious or test data could masquerade as enrichment responses or input IOCs. Mitigated by using only authorized lab datasets and trusted OSINT APIs.</w:t>
      </w:r>
    </w:p>
    <w:p w14:paraId="4ECED79F" w14:textId="77777777" w:rsidR="00BD4E68" w:rsidRPr="00BD4E68" w:rsidRDefault="00BD4E68" w:rsidP="002F7F63">
      <w:pPr>
        <w:numPr>
          <w:ilvl w:val="0"/>
          <w:numId w:val="105"/>
        </w:numPr>
        <w:spacing w:after="160"/>
        <w:rPr>
          <w:rFonts w:cs="Times New Roman"/>
        </w:rPr>
      </w:pPr>
      <w:r w:rsidRPr="00BD4E68">
        <w:rPr>
          <w:rFonts w:cs="Times New Roman"/>
          <w:b/>
          <w:bCs/>
        </w:rPr>
        <w:t>Tampering:</w:t>
      </w:r>
      <w:r w:rsidRPr="00BD4E68">
        <w:rPr>
          <w:rFonts w:cs="Times New Roman"/>
        </w:rPr>
        <w:t> Risk of modification to cache or platform JSON files, leading to incorrect triage decisions. Mitigated by schema validation, controlled file permissions in the lab, and the ability to regenerate snapshots.</w:t>
      </w:r>
    </w:p>
    <w:p w14:paraId="7032BBB6" w14:textId="77777777" w:rsidR="00BD4E68" w:rsidRPr="00BD4E68" w:rsidRDefault="00BD4E68" w:rsidP="002F7F63">
      <w:pPr>
        <w:numPr>
          <w:ilvl w:val="0"/>
          <w:numId w:val="105"/>
        </w:numPr>
        <w:spacing w:after="160"/>
        <w:rPr>
          <w:rFonts w:cs="Times New Roman"/>
        </w:rPr>
      </w:pPr>
      <w:r w:rsidRPr="00BD4E68">
        <w:rPr>
          <w:rFonts w:cs="Times New Roman"/>
          <w:b/>
          <w:bCs/>
        </w:rPr>
        <w:t>Repudiation:</w:t>
      </w:r>
      <w:r w:rsidRPr="00BD4E68">
        <w:rPr>
          <w:rFonts w:cs="Times New Roman"/>
        </w:rPr>
        <w:t> Risk that enrichment or triage actions cannot be traced. Mitigated by logging enrichment operations and preserving evidence (per</w:t>
      </w:r>
      <w:r w:rsidRPr="00BD4E68">
        <w:rPr>
          <w:rFonts w:cs="Times New Roman"/>
        </w:rPr>
        <w:noBreakHyphen/>
        <w:t>source scores, rule matches) in the platform snapshot.</w:t>
      </w:r>
    </w:p>
    <w:p w14:paraId="655823DC" w14:textId="77777777" w:rsidR="00BD4E68" w:rsidRPr="00BD4E68" w:rsidRDefault="00BD4E68" w:rsidP="002F7F63">
      <w:pPr>
        <w:numPr>
          <w:ilvl w:val="0"/>
          <w:numId w:val="105"/>
        </w:numPr>
        <w:spacing w:after="160"/>
        <w:rPr>
          <w:rFonts w:cs="Times New Roman"/>
        </w:rPr>
      </w:pPr>
      <w:r w:rsidRPr="00BD4E68">
        <w:rPr>
          <w:rFonts w:cs="Times New Roman"/>
          <w:b/>
          <w:bCs/>
        </w:rPr>
        <w:t>Information Disclosure:</w:t>
      </w:r>
      <w:r w:rsidRPr="00BD4E68">
        <w:rPr>
          <w:rFonts w:cs="Times New Roman"/>
        </w:rPr>
        <w:t> Risk of exposing API keys or sensitive enrichment data. Mitigated by environment</w:t>
      </w:r>
      <w:r w:rsidRPr="00BD4E68">
        <w:rPr>
          <w:rFonts w:cs="Times New Roman"/>
        </w:rPr>
        <w:noBreakHyphen/>
        <w:t>based secret storage, non</w:t>
      </w:r>
      <w:r w:rsidRPr="00BD4E68">
        <w:rPr>
          <w:rFonts w:cs="Times New Roman"/>
        </w:rPr>
        <w:noBreakHyphen/>
        <w:t>publication of keys, and limiting data to lab contexts without real PII.</w:t>
      </w:r>
    </w:p>
    <w:p w14:paraId="01649ABF" w14:textId="77777777" w:rsidR="00BD4E68" w:rsidRPr="00BD4E68" w:rsidRDefault="00BD4E68" w:rsidP="002F7F63">
      <w:pPr>
        <w:numPr>
          <w:ilvl w:val="0"/>
          <w:numId w:val="105"/>
        </w:numPr>
        <w:spacing w:after="160"/>
        <w:rPr>
          <w:rFonts w:cs="Times New Roman"/>
        </w:rPr>
      </w:pPr>
      <w:r w:rsidRPr="00BD4E68">
        <w:rPr>
          <w:rFonts w:cs="Times New Roman"/>
          <w:b/>
          <w:bCs/>
        </w:rPr>
        <w:t>Denial of Service:</w:t>
      </w:r>
      <w:r w:rsidRPr="00BD4E68">
        <w:rPr>
          <w:rFonts w:cs="Times New Roman"/>
        </w:rPr>
        <w:t> Risk that excessive API requests or malformed input could disrupt enrichment. Mitigated by respecting rate limits, implementing retries with backoff, and falling back to cache in case of API failures.</w:t>
      </w:r>
    </w:p>
    <w:p w14:paraId="0B91537A" w14:textId="77777777" w:rsidR="00BD4E68" w:rsidRPr="00BD4E68" w:rsidRDefault="00BD4E68" w:rsidP="002F7F63">
      <w:pPr>
        <w:numPr>
          <w:ilvl w:val="0"/>
          <w:numId w:val="105"/>
        </w:numPr>
        <w:spacing w:after="160"/>
        <w:rPr>
          <w:rFonts w:cs="Times New Roman"/>
        </w:rPr>
      </w:pPr>
      <w:r w:rsidRPr="00BD4E68">
        <w:rPr>
          <w:rFonts w:cs="Times New Roman"/>
          <w:b/>
          <w:bCs/>
        </w:rPr>
        <w:t>Elevation of Privilege:</w:t>
      </w:r>
      <w:r w:rsidRPr="00BD4E68">
        <w:rPr>
          <w:rFonts w:cs="Times New Roman"/>
        </w:rPr>
        <w:t> Minimal in this lab</w:t>
      </w:r>
      <w:r w:rsidRPr="00BD4E68">
        <w:rPr>
          <w:rFonts w:cs="Times New Roman"/>
        </w:rPr>
        <w:noBreakHyphen/>
        <w:t>scale setting, but mitigated by running the dashboard and SIEM under restricted lab accounts and not exposing them to untrusted networks.</w:t>
      </w:r>
    </w:p>
    <w:p w14:paraId="613C2ABD" w14:textId="77777777" w:rsidR="00BD4E68" w:rsidRPr="00BD4E68" w:rsidRDefault="00BD4E68" w:rsidP="002F7F63">
      <w:pPr>
        <w:spacing w:after="160"/>
        <w:rPr>
          <w:rFonts w:cs="Times New Roman"/>
        </w:rPr>
      </w:pPr>
      <w:r w:rsidRPr="00BD4E68">
        <w:rPr>
          <w:rFonts w:cs="Times New Roman"/>
        </w:rPr>
        <w:t>The addition of the dashboard and Wazuh integration introduces new STRIDE considerations, such as tampering with SIEM log files or unauthorized access to the dashboard. These risks are controlled by keeping the entire deployment within a private lab environment and using local</w:t>
      </w:r>
      <w:r w:rsidRPr="00BD4E68">
        <w:rPr>
          <w:rFonts w:cs="Times New Roman"/>
        </w:rPr>
        <w:noBreakHyphen/>
        <w:t>only endpoints.</w:t>
      </w:r>
    </w:p>
    <w:p w14:paraId="5C407B93" w14:textId="77777777" w:rsidR="00BD4E68" w:rsidRPr="00324542" w:rsidRDefault="00BD4E68" w:rsidP="002F7F63">
      <w:pPr>
        <w:pStyle w:val="Heading3"/>
      </w:pPr>
      <w:r w:rsidRPr="00BD4E68">
        <w:lastRenderedPageBreak/>
        <w:t>3.3.3 MITRE ATT&amp;CK Mapping</w:t>
      </w:r>
    </w:p>
    <w:p w14:paraId="30D18F91" w14:textId="77777777" w:rsidR="00BD4E68" w:rsidRPr="00BD4E68" w:rsidRDefault="00BD4E68" w:rsidP="002F7F63">
      <w:pPr>
        <w:spacing w:after="160"/>
        <w:rPr>
          <w:rFonts w:cs="Times New Roman"/>
        </w:rPr>
      </w:pPr>
      <w:r w:rsidRPr="00BD4E68">
        <w:rPr>
          <w:rFonts w:cs="Times New Roman"/>
        </w:rPr>
        <w:t>MITRE ATT&amp;CK is used conceptually to describe how enriched IOCs and incident clusters relate to adversary behaviors. While the project does not implement a full ATT&amp;CK knowledge base, it acknowledges that:</w:t>
      </w:r>
    </w:p>
    <w:p w14:paraId="727D8D5B" w14:textId="77777777" w:rsidR="00BD4E68" w:rsidRPr="00BD4E68" w:rsidRDefault="00BD4E68" w:rsidP="002F7F63">
      <w:pPr>
        <w:numPr>
          <w:ilvl w:val="0"/>
          <w:numId w:val="106"/>
        </w:numPr>
        <w:spacing w:after="160"/>
        <w:rPr>
          <w:rFonts w:cs="Times New Roman"/>
        </w:rPr>
      </w:pPr>
      <w:r w:rsidRPr="00BD4E68">
        <w:rPr>
          <w:rFonts w:cs="Times New Roman"/>
        </w:rPr>
        <w:t>Certain enriched indicators (e.g., C2 IPs, phishing domains, malware hashes) align with specific ATT&amp;CK tactics and techniques.</w:t>
      </w:r>
    </w:p>
    <w:p w14:paraId="55A4DA89" w14:textId="77777777" w:rsidR="00BD4E68" w:rsidRPr="00BD4E68" w:rsidRDefault="00BD4E68" w:rsidP="002F7F63">
      <w:pPr>
        <w:numPr>
          <w:ilvl w:val="0"/>
          <w:numId w:val="106"/>
        </w:numPr>
        <w:spacing w:after="160"/>
        <w:rPr>
          <w:rFonts w:cs="Times New Roman"/>
        </w:rPr>
      </w:pPr>
      <w:r w:rsidRPr="00BD4E68">
        <w:rPr>
          <w:rFonts w:cs="Times New Roman"/>
        </w:rPr>
        <w:t>Incident groups produced by the correlation engine can be interpreted as simplified campaigns or intrusion sets, each potentially mapped to one or more ATT&amp;CK techniques.</w:t>
      </w:r>
    </w:p>
    <w:p w14:paraId="3060AAFD" w14:textId="77777777" w:rsidR="00BD4E68" w:rsidRPr="00BD4E68" w:rsidRDefault="00BD4E68" w:rsidP="002F7F63">
      <w:pPr>
        <w:numPr>
          <w:ilvl w:val="0"/>
          <w:numId w:val="106"/>
        </w:numPr>
        <w:spacing w:after="160"/>
        <w:rPr>
          <w:rFonts w:cs="Times New Roman"/>
        </w:rPr>
      </w:pPr>
      <w:r w:rsidRPr="00BD4E68">
        <w:rPr>
          <w:rFonts w:cs="Times New Roman"/>
        </w:rPr>
        <w:t>The platform JSON schema can be extended in future work to include explicit ATT&amp;CK tags for each IOC or incident.</w:t>
      </w:r>
    </w:p>
    <w:p w14:paraId="078C70FF" w14:textId="77777777" w:rsidR="00BD4E68" w:rsidRPr="00BD4E68" w:rsidRDefault="00BD4E68" w:rsidP="002F7F63">
      <w:pPr>
        <w:spacing w:after="160"/>
        <w:rPr>
          <w:rFonts w:cs="Times New Roman"/>
        </w:rPr>
      </w:pPr>
      <w:r w:rsidRPr="00BD4E68">
        <w:rPr>
          <w:rFonts w:cs="Times New Roman"/>
        </w:rPr>
        <w:t>This mapping ensures that the project remains compatible with established threat</w:t>
      </w:r>
      <w:r w:rsidRPr="00BD4E68">
        <w:rPr>
          <w:rFonts w:cs="Times New Roman"/>
        </w:rPr>
        <w:noBreakHyphen/>
        <w:t>intelligence practices and can be integrated more easily with ATT&amp;CK</w:t>
      </w:r>
      <w:r w:rsidRPr="00BD4E68">
        <w:rPr>
          <w:rFonts w:cs="Times New Roman"/>
        </w:rPr>
        <w:noBreakHyphen/>
        <w:t>aware tools in future extensions.</w:t>
      </w:r>
    </w:p>
    <w:p w14:paraId="31D7AC3F" w14:textId="77777777" w:rsidR="00BD4E68" w:rsidRPr="00BD4E68" w:rsidRDefault="00BD4E68" w:rsidP="002F7F63">
      <w:pPr>
        <w:pStyle w:val="Heading2"/>
      </w:pPr>
      <w:r w:rsidRPr="00BD4E68">
        <w:t>3.4 Tools, Technologies &amp; Platforms</w:t>
      </w:r>
    </w:p>
    <w:p w14:paraId="39F7BCE9" w14:textId="77777777" w:rsidR="00BD4E68" w:rsidRPr="00BD4E68" w:rsidRDefault="00BD4E68" w:rsidP="002F7F63">
      <w:pPr>
        <w:spacing w:after="160"/>
        <w:rPr>
          <w:rFonts w:cs="Times New Roman"/>
        </w:rPr>
      </w:pPr>
      <w:r w:rsidRPr="00BD4E68">
        <w:rPr>
          <w:rFonts w:cs="Times New Roman"/>
        </w:rPr>
        <w:t>The project uses a combination of programming languages, libraries, and security platforms selected to meet the functional and non</w:t>
      </w:r>
      <w:r w:rsidRPr="00BD4E68">
        <w:rPr>
          <w:rFonts w:cs="Times New Roman"/>
        </w:rPr>
        <w:noBreakHyphen/>
        <w:t>functional requirements:</w:t>
      </w:r>
    </w:p>
    <w:p w14:paraId="7017102E" w14:textId="77777777" w:rsidR="00BD4E68" w:rsidRPr="00BD4E68" w:rsidRDefault="00BD4E68" w:rsidP="002F7F63">
      <w:pPr>
        <w:numPr>
          <w:ilvl w:val="0"/>
          <w:numId w:val="107"/>
        </w:numPr>
        <w:spacing w:after="160"/>
        <w:rPr>
          <w:rFonts w:cs="Times New Roman"/>
        </w:rPr>
      </w:pPr>
      <w:r w:rsidRPr="00BD4E68">
        <w:rPr>
          <w:rFonts w:cs="Times New Roman"/>
          <w:b/>
          <w:bCs/>
        </w:rPr>
        <w:t>Programming Language:</w:t>
      </w:r>
      <w:r w:rsidRPr="00BD4E68">
        <w:rPr>
          <w:rFonts w:cs="Times New Roman"/>
        </w:rPr>
        <w:t> Python 3.12 for all core components, including enrichment engine, correlation logic, platform snapshot generation, dashboard backend, and log generator scripts.</w:t>
      </w:r>
    </w:p>
    <w:p w14:paraId="3FD4B73D" w14:textId="77777777" w:rsidR="00BD4E68" w:rsidRPr="00BD4E68" w:rsidRDefault="00BD4E68" w:rsidP="002F7F63">
      <w:pPr>
        <w:numPr>
          <w:ilvl w:val="0"/>
          <w:numId w:val="107"/>
        </w:numPr>
        <w:spacing w:after="160"/>
        <w:rPr>
          <w:rFonts w:cs="Times New Roman"/>
        </w:rPr>
      </w:pPr>
      <w:r w:rsidRPr="00BD4E68">
        <w:rPr>
          <w:rFonts w:cs="Times New Roman"/>
          <w:b/>
          <w:bCs/>
        </w:rPr>
        <w:t>Libraries and Frameworks:</w:t>
      </w:r>
    </w:p>
    <w:p w14:paraId="5E8662D2" w14:textId="77777777" w:rsidR="00BD4E68" w:rsidRPr="00BD4E68" w:rsidRDefault="00BD4E68" w:rsidP="002F7F63">
      <w:pPr>
        <w:numPr>
          <w:ilvl w:val="1"/>
          <w:numId w:val="107"/>
        </w:numPr>
        <w:spacing w:after="160"/>
        <w:rPr>
          <w:rFonts w:cs="Times New Roman"/>
        </w:rPr>
      </w:pPr>
      <w:r w:rsidRPr="00BD4E68">
        <w:rPr>
          <w:rFonts w:cs="Times New Roman"/>
        </w:rPr>
        <w:t>HTTP and JSON handling (e.g., requests, standard JSON libraries) for communicating with OSINT APIs and parsing responses.</w:t>
      </w:r>
    </w:p>
    <w:p w14:paraId="6489ECF3" w14:textId="77777777" w:rsidR="00BD4E68" w:rsidRPr="00BD4E68" w:rsidRDefault="00BD4E68" w:rsidP="002F7F63">
      <w:pPr>
        <w:numPr>
          <w:ilvl w:val="1"/>
          <w:numId w:val="107"/>
        </w:numPr>
        <w:spacing w:after="160"/>
        <w:rPr>
          <w:rFonts w:cs="Times New Roman"/>
        </w:rPr>
      </w:pPr>
      <w:r w:rsidRPr="00BD4E68">
        <w:rPr>
          <w:rFonts w:cs="Times New Roman"/>
        </w:rPr>
        <w:t>Data processing (pandas where needed) for handling IOC datasets and test results.</w:t>
      </w:r>
    </w:p>
    <w:p w14:paraId="1A541E3D" w14:textId="77777777" w:rsidR="00BD4E68" w:rsidRPr="00BD4E68" w:rsidRDefault="00BD4E68" w:rsidP="002F7F63">
      <w:pPr>
        <w:numPr>
          <w:ilvl w:val="1"/>
          <w:numId w:val="107"/>
        </w:numPr>
        <w:spacing w:after="160"/>
        <w:rPr>
          <w:rFonts w:cs="Times New Roman"/>
        </w:rPr>
      </w:pPr>
      <w:r w:rsidRPr="00BD4E68">
        <w:rPr>
          <w:rFonts w:cs="Times New Roman"/>
        </w:rPr>
        <w:t>Testing frameworks (</w:t>
      </w:r>
      <w:proofErr w:type="spellStart"/>
      <w:r w:rsidRPr="00BD4E68">
        <w:rPr>
          <w:rFonts w:cs="Times New Roman"/>
        </w:rPr>
        <w:t>pytest</w:t>
      </w:r>
      <w:proofErr w:type="spellEnd"/>
      <w:r w:rsidRPr="00BD4E68">
        <w:rPr>
          <w:rFonts w:cs="Times New Roman"/>
        </w:rPr>
        <w:t>) for unit and integration tests.</w:t>
      </w:r>
    </w:p>
    <w:p w14:paraId="2818DC95" w14:textId="77777777" w:rsidR="00BD4E68" w:rsidRPr="00BD4E68" w:rsidRDefault="00BD4E68" w:rsidP="002F7F63">
      <w:pPr>
        <w:numPr>
          <w:ilvl w:val="1"/>
          <w:numId w:val="107"/>
        </w:numPr>
        <w:spacing w:after="160"/>
        <w:rPr>
          <w:rFonts w:cs="Times New Roman"/>
        </w:rPr>
      </w:pPr>
      <w:proofErr w:type="spellStart"/>
      <w:r w:rsidRPr="00BD4E68">
        <w:rPr>
          <w:rFonts w:cs="Times New Roman"/>
        </w:rPr>
        <w:t>Streamlit</w:t>
      </w:r>
      <w:proofErr w:type="spellEnd"/>
      <w:r w:rsidRPr="00BD4E68">
        <w:rPr>
          <w:rFonts w:cs="Times New Roman"/>
        </w:rPr>
        <w:t xml:space="preserve"> for implementing the analyst</w:t>
      </w:r>
      <w:r w:rsidRPr="00BD4E68">
        <w:rPr>
          <w:rFonts w:cs="Times New Roman"/>
        </w:rPr>
        <w:noBreakHyphen/>
        <w:t>facing dashboard that interacts with the enrichment and platform snapshot modules.</w:t>
      </w:r>
    </w:p>
    <w:p w14:paraId="5CD31279" w14:textId="77777777" w:rsidR="00BD4E68" w:rsidRPr="00BD4E68" w:rsidRDefault="00BD4E68" w:rsidP="002F7F63">
      <w:pPr>
        <w:numPr>
          <w:ilvl w:val="0"/>
          <w:numId w:val="107"/>
        </w:numPr>
        <w:spacing w:after="160"/>
        <w:rPr>
          <w:rFonts w:cs="Times New Roman"/>
        </w:rPr>
      </w:pPr>
      <w:r w:rsidRPr="00BD4E68">
        <w:rPr>
          <w:rFonts w:cs="Times New Roman"/>
          <w:b/>
          <w:bCs/>
        </w:rPr>
        <w:lastRenderedPageBreak/>
        <w:t>OSINT Platforms:</w:t>
      </w:r>
      <w:r w:rsidRPr="00BD4E68">
        <w:rPr>
          <w:rFonts w:cs="Times New Roman"/>
        </w:rPr>
        <w:t> VirusTotal, AlienVault OTX, Abuse.ch ThreatFox, and AbuseIPDB as free</w:t>
      </w:r>
      <w:r w:rsidRPr="00BD4E68">
        <w:rPr>
          <w:rFonts w:cs="Times New Roman"/>
        </w:rPr>
        <w:noBreakHyphen/>
        <w:t>tier OSINT data sources for multi</w:t>
      </w:r>
      <w:r w:rsidRPr="00BD4E68">
        <w:rPr>
          <w:rFonts w:cs="Times New Roman"/>
        </w:rPr>
        <w:noBreakHyphen/>
        <w:t>source reputation and context.</w:t>
      </w:r>
    </w:p>
    <w:p w14:paraId="28789DB3" w14:textId="77777777" w:rsidR="00BD4E68" w:rsidRPr="00BD4E68" w:rsidRDefault="00BD4E68" w:rsidP="002F7F63">
      <w:pPr>
        <w:numPr>
          <w:ilvl w:val="0"/>
          <w:numId w:val="107"/>
        </w:numPr>
        <w:spacing w:after="160"/>
        <w:rPr>
          <w:rFonts w:cs="Times New Roman"/>
        </w:rPr>
      </w:pPr>
      <w:r w:rsidRPr="00BD4E68">
        <w:rPr>
          <w:rFonts w:cs="Times New Roman"/>
          <w:b/>
          <w:bCs/>
        </w:rPr>
        <w:t>Version Control:</w:t>
      </w:r>
      <w:r w:rsidRPr="00BD4E68">
        <w:rPr>
          <w:rFonts w:cs="Times New Roman"/>
        </w:rPr>
        <w:t> Git and a remote repository (e.g., GitHub) for code, documentation, and evidence logs, as required by the FYP guidelines.</w:t>
      </w:r>
    </w:p>
    <w:p w14:paraId="3646AB87" w14:textId="77777777" w:rsidR="00BD4E68" w:rsidRPr="00BD4E68" w:rsidRDefault="00BD4E68" w:rsidP="002F7F63">
      <w:pPr>
        <w:numPr>
          <w:ilvl w:val="0"/>
          <w:numId w:val="107"/>
        </w:numPr>
        <w:spacing w:after="160"/>
        <w:rPr>
          <w:rFonts w:cs="Times New Roman"/>
        </w:rPr>
      </w:pPr>
      <w:r w:rsidRPr="00BD4E68">
        <w:rPr>
          <w:rFonts w:cs="Times New Roman"/>
          <w:b/>
          <w:bCs/>
        </w:rPr>
        <w:t>SIEM Platform (Lab):</w:t>
      </w:r>
      <w:r w:rsidRPr="00BD4E68">
        <w:rPr>
          <w:rFonts w:cs="Times New Roman"/>
        </w:rPr>
        <w:t> Wazuh, deployed in a lab environment, used to receive and analyze log events generated from the platform JSON incidents, enabling demonstration of defensive monitoring use</w:t>
      </w:r>
      <w:r w:rsidRPr="00BD4E68">
        <w:rPr>
          <w:rFonts w:cs="Times New Roman"/>
        </w:rPr>
        <w:noBreakHyphen/>
        <w:t>cases.</w:t>
      </w:r>
    </w:p>
    <w:p w14:paraId="502F292B" w14:textId="77777777" w:rsidR="00BD4E68" w:rsidRPr="00BD4E68" w:rsidRDefault="00BD4E68" w:rsidP="002F7F63">
      <w:pPr>
        <w:spacing w:after="160"/>
        <w:rPr>
          <w:rFonts w:cs="Times New Roman"/>
        </w:rPr>
      </w:pPr>
      <w:r w:rsidRPr="00BD4E68">
        <w:rPr>
          <w:rFonts w:cs="Times New Roman"/>
        </w:rPr>
        <w:t>This toolchain provides a realistic yet manageable environment in which to develop, test, and evaluate an automated threat intelligence pipeline without depending on proprietary or production</w:t>
      </w:r>
      <w:r w:rsidRPr="00BD4E68">
        <w:rPr>
          <w:rFonts w:cs="Times New Roman"/>
        </w:rPr>
        <w:noBreakHyphen/>
        <w:t>grade infrastructure.</w:t>
      </w:r>
    </w:p>
    <w:p w14:paraId="3C4B2944" w14:textId="77777777" w:rsidR="00BD4E68" w:rsidRPr="00BD4E68" w:rsidRDefault="00BD4E68" w:rsidP="002F7F63">
      <w:pPr>
        <w:pStyle w:val="Heading2"/>
      </w:pPr>
      <w:r w:rsidRPr="00BD4E68">
        <w:t>3.5 Environment Setup</w:t>
      </w:r>
    </w:p>
    <w:p w14:paraId="2A7AFCF5" w14:textId="77777777" w:rsidR="00BD4E68" w:rsidRPr="00BD4E68" w:rsidRDefault="00BD4E68" w:rsidP="002F7F63">
      <w:pPr>
        <w:spacing w:after="160"/>
        <w:rPr>
          <w:rFonts w:cs="Times New Roman"/>
        </w:rPr>
      </w:pPr>
      <w:r w:rsidRPr="00BD4E68">
        <w:rPr>
          <w:rFonts w:cs="Times New Roman"/>
        </w:rPr>
        <w:t>All experiments are conducted in a controlled lab environment that adheres to the ethical and legal constraints specified by the university guidelines:</w:t>
      </w:r>
    </w:p>
    <w:p w14:paraId="4B470205" w14:textId="77777777" w:rsidR="00BD4E68" w:rsidRPr="00BD4E68" w:rsidRDefault="00BD4E68" w:rsidP="002F7F63">
      <w:pPr>
        <w:numPr>
          <w:ilvl w:val="0"/>
          <w:numId w:val="108"/>
        </w:numPr>
        <w:spacing w:after="160"/>
        <w:rPr>
          <w:rFonts w:cs="Times New Roman"/>
        </w:rPr>
      </w:pPr>
      <w:r w:rsidRPr="00BD4E68">
        <w:rPr>
          <w:rFonts w:cs="Times New Roman"/>
          <w:b/>
          <w:bCs/>
        </w:rPr>
        <w:t>Host and Virtualization:</w:t>
      </w:r>
      <w:r w:rsidRPr="00BD4E68">
        <w:rPr>
          <w:rFonts w:cs="Times New Roman"/>
        </w:rPr>
        <w:t> A single workstation (host OS) running one or more virtual machines for the enrichment engine/dashboard and for the Wazuh SIEM lab.</w:t>
      </w:r>
    </w:p>
    <w:p w14:paraId="7E254A70" w14:textId="77777777" w:rsidR="00BD4E68" w:rsidRPr="00BD4E68" w:rsidRDefault="00BD4E68" w:rsidP="002F7F63">
      <w:pPr>
        <w:numPr>
          <w:ilvl w:val="0"/>
          <w:numId w:val="108"/>
        </w:numPr>
        <w:spacing w:after="160"/>
        <w:rPr>
          <w:rFonts w:cs="Times New Roman"/>
        </w:rPr>
      </w:pPr>
      <w:r w:rsidRPr="00BD4E68">
        <w:rPr>
          <w:rFonts w:cs="Times New Roman"/>
          <w:b/>
          <w:bCs/>
        </w:rPr>
        <w:t>Python Environment:</w:t>
      </w:r>
      <w:r w:rsidRPr="00BD4E68">
        <w:rPr>
          <w:rFonts w:cs="Times New Roman"/>
        </w:rPr>
        <w:t> A dedicated Python virtual environment is created for the project. Dependencies (</w:t>
      </w:r>
      <w:proofErr w:type="spellStart"/>
      <w:r w:rsidRPr="00BD4E68">
        <w:rPr>
          <w:rFonts w:cs="Times New Roman"/>
        </w:rPr>
        <w:t>Streamlit</w:t>
      </w:r>
      <w:proofErr w:type="spellEnd"/>
      <w:r w:rsidRPr="00BD4E68">
        <w:rPr>
          <w:rFonts w:cs="Times New Roman"/>
        </w:rPr>
        <w:t>, requests, </w:t>
      </w:r>
      <w:proofErr w:type="spellStart"/>
      <w:r w:rsidRPr="00BD4E68">
        <w:rPr>
          <w:rFonts w:cs="Times New Roman"/>
        </w:rPr>
        <w:t>pytest</w:t>
      </w:r>
      <w:proofErr w:type="spellEnd"/>
      <w:r w:rsidRPr="00BD4E68">
        <w:rPr>
          <w:rFonts w:cs="Times New Roman"/>
        </w:rPr>
        <w:t>, etc.) are installed via a requirements file. Environment variables or .env files are used to store API keys.</w:t>
      </w:r>
    </w:p>
    <w:p w14:paraId="77A5959B" w14:textId="77777777" w:rsidR="00BD4E68" w:rsidRPr="00BD4E68" w:rsidRDefault="00BD4E68" w:rsidP="002F7F63">
      <w:pPr>
        <w:numPr>
          <w:ilvl w:val="0"/>
          <w:numId w:val="108"/>
        </w:numPr>
        <w:spacing w:after="160"/>
        <w:rPr>
          <w:rFonts w:cs="Times New Roman"/>
        </w:rPr>
      </w:pPr>
      <w:r w:rsidRPr="00BD4E68">
        <w:rPr>
          <w:rFonts w:cs="Times New Roman"/>
          <w:b/>
          <w:bCs/>
        </w:rPr>
        <w:t>Network Topology:</w:t>
      </w:r>
      <w:r w:rsidRPr="00BD4E68">
        <w:rPr>
          <w:rFonts w:cs="Times New Roman"/>
        </w:rPr>
        <w:t> The enrichment engine, cache, platform JSON store, dashboard, and Wazuh instance are all located on the same isolated virtual network with no direct connection to production networks. External connectivity is restricted to OSINT API endpoints.</w:t>
      </w:r>
    </w:p>
    <w:p w14:paraId="2669634E" w14:textId="77777777" w:rsidR="00BD4E68" w:rsidRPr="00BD4E68" w:rsidRDefault="00BD4E68" w:rsidP="002F7F63">
      <w:pPr>
        <w:numPr>
          <w:ilvl w:val="0"/>
          <w:numId w:val="108"/>
        </w:numPr>
        <w:spacing w:after="160"/>
        <w:rPr>
          <w:rFonts w:cs="Times New Roman"/>
        </w:rPr>
      </w:pPr>
      <w:r w:rsidRPr="00BD4E68">
        <w:rPr>
          <w:rFonts w:cs="Times New Roman"/>
          <w:b/>
          <w:bCs/>
        </w:rPr>
        <w:t>Data Paths:</w:t>
      </w:r>
      <w:r w:rsidRPr="00BD4E68">
        <w:rPr>
          <w:rFonts w:cs="Times New Roman"/>
        </w:rPr>
        <w:t> A consistent directory structure is used, with separate folders for input IOC datasets, cache files, platform snapshots (e.g., output/</w:t>
      </w:r>
      <w:proofErr w:type="spellStart"/>
      <w:r w:rsidRPr="00BD4E68">
        <w:rPr>
          <w:rFonts w:cs="Times New Roman"/>
        </w:rPr>
        <w:t>platform_snapshot.json</w:t>
      </w:r>
      <w:proofErr w:type="spellEnd"/>
      <w:r w:rsidRPr="00BD4E68">
        <w:rPr>
          <w:rFonts w:cs="Times New Roman"/>
        </w:rPr>
        <w:t>), and Wazuh log exports. File permissions are set to prevent accidental modification by non</w:t>
      </w:r>
      <w:r w:rsidRPr="00BD4E68">
        <w:rPr>
          <w:rFonts w:cs="Times New Roman"/>
        </w:rPr>
        <w:noBreakHyphen/>
        <w:t>lab users.</w:t>
      </w:r>
    </w:p>
    <w:p w14:paraId="341374E3" w14:textId="77777777" w:rsidR="00BD4E68" w:rsidRPr="00BD4E68" w:rsidRDefault="00BD4E68" w:rsidP="002F7F63">
      <w:pPr>
        <w:spacing w:after="160"/>
        <w:rPr>
          <w:rFonts w:cs="Times New Roman"/>
        </w:rPr>
      </w:pPr>
      <w:r w:rsidRPr="00BD4E68">
        <w:rPr>
          <w:rFonts w:cs="Times New Roman"/>
        </w:rPr>
        <w:t>This setup ensures reproducibility, isolation from real systems, and compliance with ethical and legal constraints.</w:t>
      </w:r>
    </w:p>
    <w:p w14:paraId="6978023A" w14:textId="77777777" w:rsidR="00BD4E68" w:rsidRPr="00BD4E68" w:rsidRDefault="00BD4E68" w:rsidP="002F7F63">
      <w:pPr>
        <w:pStyle w:val="Heading2"/>
      </w:pPr>
      <w:r w:rsidRPr="00BD4E68">
        <w:lastRenderedPageBreak/>
        <w:t>3.6 Data Collection Method</w:t>
      </w:r>
    </w:p>
    <w:p w14:paraId="3BFA5C23" w14:textId="77777777" w:rsidR="00BD4E68" w:rsidRPr="00BD4E68" w:rsidRDefault="00BD4E68" w:rsidP="002F7F63">
      <w:pPr>
        <w:spacing w:after="160"/>
        <w:rPr>
          <w:rFonts w:cs="Times New Roman"/>
        </w:rPr>
      </w:pPr>
      <w:r w:rsidRPr="00BD4E68">
        <w:rPr>
          <w:rFonts w:cs="Times New Roman"/>
        </w:rPr>
        <w:t>The project relies on several categories of data:</w:t>
      </w:r>
    </w:p>
    <w:p w14:paraId="0EAD883B" w14:textId="77777777" w:rsidR="00BD4E68" w:rsidRPr="00BD4E68" w:rsidRDefault="00BD4E68" w:rsidP="002F7F63">
      <w:pPr>
        <w:numPr>
          <w:ilvl w:val="0"/>
          <w:numId w:val="109"/>
        </w:numPr>
        <w:spacing w:after="160"/>
        <w:rPr>
          <w:rFonts w:cs="Times New Roman"/>
        </w:rPr>
      </w:pPr>
      <w:r w:rsidRPr="00BD4E68">
        <w:rPr>
          <w:rFonts w:cs="Times New Roman"/>
          <w:b/>
          <w:bCs/>
        </w:rPr>
        <w:t>IOC Datasets:</w:t>
      </w:r>
      <w:r w:rsidRPr="00BD4E68">
        <w:rPr>
          <w:rFonts w:cs="Times New Roman"/>
        </w:rPr>
        <w:t> Curated CSV/JSON files containing known malicious, benign, and ambiguous IOCs across different types (IP, domain, URL, hash). These datasets are used to drive enrichment and correlation tests.</w:t>
      </w:r>
    </w:p>
    <w:p w14:paraId="324FE6EC" w14:textId="77777777" w:rsidR="00BD4E68" w:rsidRPr="00BD4E68" w:rsidRDefault="00BD4E68" w:rsidP="002F7F63">
      <w:pPr>
        <w:numPr>
          <w:ilvl w:val="0"/>
          <w:numId w:val="109"/>
        </w:numPr>
        <w:spacing w:after="160"/>
        <w:rPr>
          <w:rFonts w:cs="Times New Roman"/>
        </w:rPr>
      </w:pPr>
      <w:r w:rsidRPr="00BD4E68">
        <w:rPr>
          <w:rFonts w:cs="Times New Roman"/>
          <w:b/>
          <w:bCs/>
        </w:rPr>
        <w:t>OSINT API Responses:</w:t>
      </w:r>
      <w:r w:rsidRPr="00BD4E68">
        <w:rPr>
          <w:rFonts w:cs="Times New Roman"/>
        </w:rPr>
        <w:t> Enrichment data returned by VirusTotal, OTX, ThreatFox, and AbuseIPDB for each IOC. Selected responses are cached on disk for reuse and to reduce API consumption.</w:t>
      </w:r>
    </w:p>
    <w:p w14:paraId="3E5ABB02" w14:textId="77777777" w:rsidR="00BD4E68" w:rsidRPr="00BD4E68" w:rsidRDefault="00BD4E68" w:rsidP="002F7F63">
      <w:pPr>
        <w:numPr>
          <w:ilvl w:val="0"/>
          <w:numId w:val="109"/>
        </w:numPr>
        <w:spacing w:after="160"/>
        <w:rPr>
          <w:rFonts w:cs="Times New Roman"/>
        </w:rPr>
      </w:pPr>
      <w:r w:rsidRPr="00BD4E68">
        <w:rPr>
          <w:rFonts w:cs="Times New Roman"/>
          <w:b/>
          <w:bCs/>
        </w:rPr>
        <w:t>Platform JSON Snapshots:</w:t>
      </w:r>
      <w:r w:rsidRPr="00BD4E68">
        <w:rPr>
          <w:rFonts w:cs="Times New Roman"/>
        </w:rPr>
        <w:t> The primary output of the pipeline, containing enriched IOCs, correlation results (incident groups), severity scores, and triage recommendations. Multiple snapshots are generated during development and testing to evaluate correctness and stability.</w:t>
      </w:r>
    </w:p>
    <w:p w14:paraId="39C51C4F" w14:textId="77777777" w:rsidR="00BD4E68" w:rsidRPr="00BD4E68" w:rsidRDefault="00BD4E68" w:rsidP="002F7F63">
      <w:pPr>
        <w:numPr>
          <w:ilvl w:val="0"/>
          <w:numId w:val="109"/>
        </w:numPr>
        <w:spacing w:after="160"/>
        <w:rPr>
          <w:rFonts w:cs="Times New Roman"/>
        </w:rPr>
      </w:pPr>
      <w:r w:rsidRPr="00BD4E68">
        <w:rPr>
          <w:rFonts w:cs="Times New Roman"/>
          <w:b/>
          <w:bCs/>
        </w:rPr>
        <w:t>Execution Logs and Console Output:</w:t>
      </w:r>
      <w:r w:rsidRPr="00BD4E68">
        <w:rPr>
          <w:rFonts w:cs="Times New Roman"/>
        </w:rPr>
        <w:t> Logs from CLI tools, enrichment runs, and tests are collected to support debugging, performance measurement, and evidence of correct operation.</w:t>
      </w:r>
    </w:p>
    <w:p w14:paraId="59DBE1B5" w14:textId="77777777" w:rsidR="00BD4E68" w:rsidRPr="00BD4E68" w:rsidRDefault="00BD4E68" w:rsidP="002F7F63">
      <w:pPr>
        <w:numPr>
          <w:ilvl w:val="0"/>
          <w:numId w:val="109"/>
        </w:numPr>
        <w:spacing w:after="160"/>
        <w:rPr>
          <w:rFonts w:cs="Times New Roman"/>
        </w:rPr>
      </w:pPr>
      <w:r w:rsidRPr="00BD4E68">
        <w:rPr>
          <w:rFonts w:cs="Times New Roman"/>
          <w:b/>
          <w:bCs/>
        </w:rPr>
        <w:t>Dashboard and SIEM Artifacts:</w:t>
      </w:r>
      <w:r w:rsidRPr="00BD4E68">
        <w:rPr>
          <w:rFonts w:cs="Times New Roman"/>
        </w:rPr>
        <w:t xml:space="preserve"> Screenshots of the </w:t>
      </w:r>
      <w:proofErr w:type="spellStart"/>
      <w:r w:rsidRPr="00BD4E68">
        <w:rPr>
          <w:rFonts w:cs="Times New Roman"/>
        </w:rPr>
        <w:t>Streamlit</w:t>
      </w:r>
      <w:proofErr w:type="spellEnd"/>
      <w:r w:rsidRPr="00BD4E68">
        <w:rPr>
          <w:rFonts w:cs="Times New Roman"/>
        </w:rPr>
        <w:t xml:space="preserve"> dashboard (IOC search, file upload, incident views) and Wazuh alerts generated from platform log exports are captured as visual evidence of the system’s behavior and defensive value.</w:t>
      </w:r>
    </w:p>
    <w:p w14:paraId="636EC2E1" w14:textId="77777777" w:rsidR="00BD4E68" w:rsidRPr="00BD4E68" w:rsidRDefault="00BD4E68" w:rsidP="002F7F63">
      <w:pPr>
        <w:spacing w:after="160"/>
        <w:rPr>
          <w:rFonts w:cs="Times New Roman"/>
        </w:rPr>
      </w:pPr>
      <w:r w:rsidRPr="00BD4E68">
        <w:rPr>
          <w:rFonts w:cs="Times New Roman"/>
        </w:rPr>
        <w:t>Data collection is performed systematically during each test run, and key artifacts are archived in the project repository or appendices for reference.</w:t>
      </w:r>
    </w:p>
    <w:p w14:paraId="2B3721AF" w14:textId="77777777" w:rsidR="00BD4E68" w:rsidRPr="00BD4E68" w:rsidRDefault="00BD4E68" w:rsidP="002F7F63">
      <w:pPr>
        <w:pStyle w:val="Heading2"/>
      </w:pPr>
      <w:r w:rsidRPr="00BD4E68">
        <w:t>3.7 Methodology Summary</w:t>
      </w:r>
    </w:p>
    <w:p w14:paraId="573864EF" w14:textId="5373CA91" w:rsidR="00B00C1D" w:rsidRPr="00FA6E56" w:rsidRDefault="00BD4E68" w:rsidP="002F7F63">
      <w:pPr>
        <w:spacing w:after="160"/>
        <w:rPr>
          <w:rFonts w:cs="Times New Roman"/>
        </w:rPr>
      </w:pPr>
      <w:r w:rsidRPr="00BD4E68">
        <w:rPr>
          <w:rFonts w:cs="Times New Roman"/>
        </w:rPr>
        <w:t>In summary, the methodology combines a standard incident response model (NIST 800</w:t>
      </w:r>
      <w:r w:rsidRPr="00BD4E68">
        <w:rPr>
          <w:rFonts w:cs="Times New Roman"/>
        </w:rPr>
        <w:noBreakHyphen/>
        <w:t>61), explicit security requirements, structured threat modeling (DFD, STRIDE, ATT&amp;CK), and a carefully chosen toolchain to guide the design and evaluation of the Automated Threat Intelligence Bot. By treating the platform JSON snapshot as an internal threat intelligence platform and integrating both a dashboard and a Wazuh SIEM lab, the methodology supports end</w:t>
      </w:r>
      <w:r w:rsidRPr="00BD4E68">
        <w:rPr>
          <w:rFonts w:cs="Times New Roman"/>
        </w:rPr>
        <w:noBreakHyphen/>
        <w:t>to</w:t>
      </w:r>
      <w:r w:rsidRPr="00BD4E68">
        <w:rPr>
          <w:rFonts w:cs="Times New Roman"/>
        </w:rPr>
        <w:noBreakHyphen/>
        <w:t>end experimentation: from raw IOC ingestion, through multi</w:t>
      </w:r>
      <w:r w:rsidRPr="00BD4E68">
        <w:rPr>
          <w:rFonts w:cs="Times New Roman"/>
        </w:rPr>
        <w:noBreakHyphen/>
        <w:t>source enrichment and correlation, to analyst</w:t>
      </w:r>
      <w:r w:rsidRPr="00BD4E68">
        <w:rPr>
          <w:rFonts w:cs="Times New Roman"/>
        </w:rPr>
        <w:noBreakHyphen/>
        <w:t>visible incidents and defensive alerts in a safe, controlled environment.</w:t>
      </w:r>
    </w:p>
    <w:p w14:paraId="089E1508" w14:textId="77777777" w:rsidR="00CD2011" w:rsidRPr="00CD2011" w:rsidRDefault="00CD2011" w:rsidP="002F7F63">
      <w:pPr>
        <w:pStyle w:val="Heading1"/>
      </w:pPr>
      <w:bookmarkStart w:id="37" w:name="_Toc222417598"/>
      <w:bookmarkEnd w:id="36"/>
      <w:r w:rsidRPr="00CD2011">
        <w:lastRenderedPageBreak/>
        <w:t>CHAPTER 4: SYSTEM / CASE DESIGN</w:t>
      </w:r>
    </w:p>
    <w:p w14:paraId="33998C41" w14:textId="77777777" w:rsidR="00CD2011" w:rsidRPr="00CD2011" w:rsidRDefault="00CD2011" w:rsidP="002F7F63">
      <w:pPr>
        <w:pStyle w:val="Heading2"/>
      </w:pPr>
      <w:r w:rsidRPr="00CD2011">
        <w:t>4.1 Overview</w:t>
      </w:r>
    </w:p>
    <w:p w14:paraId="24A663DF" w14:textId="5CF78AEF" w:rsidR="00CD2011" w:rsidRPr="00CD2011" w:rsidRDefault="00CD2011" w:rsidP="002F7F63">
      <w:pPr>
        <w:spacing w:after="160"/>
        <w:rPr>
          <w:rFonts w:cs="Times New Roman"/>
        </w:rPr>
      </w:pPr>
      <w:r w:rsidRPr="00CD2011">
        <w:rPr>
          <w:rFonts w:cs="Times New Roman"/>
        </w:rPr>
        <w:t>This chapter describes the detailed system design of the Automated Threat Intelligence Bot, including its high</w:t>
      </w:r>
      <w:r w:rsidRPr="00CD2011">
        <w:rPr>
          <w:rFonts w:cs="Times New Roman"/>
        </w:rPr>
        <w:noBreakHyphen/>
        <w:t xml:space="preserve">level architecture, core modules, internal data representations, and interaction with the </w:t>
      </w:r>
      <w:proofErr w:type="spellStart"/>
      <w:r w:rsidRPr="00CD2011">
        <w:rPr>
          <w:rFonts w:cs="Times New Roman"/>
        </w:rPr>
        <w:t>Streamlit</w:t>
      </w:r>
      <w:proofErr w:type="spellEnd"/>
      <w:r w:rsidRPr="00CD2011">
        <w:rPr>
          <w:rFonts w:cs="Times New Roman"/>
        </w:rPr>
        <w:t xml:space="preserve"> dashboard and Wazuh SIEM lab. The design emphasizes modularity, transparency, and reproducibility so that each component can be reasoned about and tested independently while still forming a coherent end</w:t>
      </w:r>
      <w:r w:rsidRPr="00CD2011">
        <w:rPr>
          <w:rFonts w:cs="Times New Roman"/>
        </w:rPr>
        <w:noBreakHyphen/>
        <w:t>to</w:t>
      </w:r>
      <w:r w:rsidRPr="00CD2011">
        <w:rPr>
          <w:rFonts w:cs="Times New Roman"/>
        </w:rPr>
        <w:noBreakHyphen/>
        <w:t>end threat intelligence pipeline.</w:t>
      </w:r>
    </w:p>
    <w:p w14:paraId="1E5215B7" w14:textId="1F99E9BD" w:rsidR="00CD2011" w:rsidRPr="00CD2011" w:rsidRDefault="00CD2011" w:rsidP="002F7F63">
      <w:pPr>
        <w:spacing w:after="160"/>
        <w:rPr>
          <w:rFonts w:cs="Times New Roman"/>
        </w:rPr>
      </w:pPr>
      <w:r w:rsidRPr="00CD2011">
        <w:rPr>
          <w:rFonts w:cs="Times New Roman"/>
        </w:rPr>
        <w:t>At a high level, the system ingests Indicators of Compromise (IOCs) from CSV, JSON, and manual input, normalizes and classifies them, enriches them using multiple OSINT APIs with a persistent cache, correlates related indicators into incident groups, and writes all results into a single platform JSON snapshot (</w:t>
      </w:r>
      <w:proofErr w:type="spellStart"/>
      <w:r w:rsidRPr="00CD2011">
        <w:rPr>
          <w:rFonts w:cs="Times New Roman"/>
        </w:rPr>
        <w:t>platform_snapshot.json</w:t>
      </w:r>
      <w:proofErr w:type="spellEnd"/>
      <w:r w:rsidRPr="00CD2011">
        <w:rPr>
          <w:rFonts w:cs="Times New Roman"/>
        </w:rPr>
        <w:t xml:space="preserve">). This snapshot acts as the internal threat intelligence platform for the project and is consumed by both the </w:t>
      </w:r>
      <w:proofErr w:type="spellStart"/>
      <w:r w:rsidRPr="00CD2011">
        <w:rPr>
          <w:rFonts w:cs="Times New Roman"/>
        </w:rPr>
        <w:t>Streamlit</w:t>
      </w:r>
      <w:proofErr w:type="spellEnd"/>
      <w:r w:rsidRPr="00CD2011">
        <w:rPr>
          <w:rFonts w:cs="Times New Roman"/>
        </w:rPr>
        <w:t xml:space="preserve"> dashboard and a Wazuh log generator script for SIEM</w:t>
      </w:r>
      <w:r w:rsidRPr="00CD2011">
        <w:rPr>
          <w:rFonts w:cs="Times New Roman"/>
        </w:rPr>
        <w:noBreakHyphen/>
        <w:t>based analysis.</w:t>
      </w:r>
    </w:p>
    <w:p w14:paraId="4E17CDB2" w14:textId="77777777" w:rsidR="00CD2011" w:rsidRPr="00CD2011" w:rsidRDefault="00CD2011" w:rsidP="002F7F63">
      <w:pPr>
        <w:pStyle w:val="Heading2"/>
      </w:pPr>
      <w:r w:rsidRPr="00CD2011">
        <w:t>4.2 High</w:t>
      </w:r>
      <w:r w:rsidRPr="00CD2011">
        <w:noBreakHyphen/>
        <w:t>Level Architecture</w:t>
      </w:r>
    </w:p>
    <w:p w14:paraId="023AF2B2" w14:textId="77777777" w:rsidR="00CD2011" w:rsidRPr="00CD2011" w:rsidRDefault="00CD2011" w:rsidP="002F7F63">
      <w:pPr>
        <w:spacing w:after="160"/>
        <w:rPr>
          <w:rFonts w:cs="Times New Roman"/>
        </w:rPr>
      </w:pPr>
      <w:r w:rsidRPr="00CD2011">
        <w:rPr>
          <w:rFonts w:cs="Times New Roman"/>
        </w:rPr>
        <w:t>The high</w:t>
      </w:r>
      <w:r w:rsidRPr="00CD2011">
        <w:rPr>
          <w:rFonts w:cs="Times New Roman"/>
        </w:rPr>
        <w:noBreakHyphen/>
        <w:t>level architecture follows a pipeline model with clearly defined stages and data stores. The main components are:</w:t>
      </w:r>
    </w:p>
    <w:p w14:paraId="2A7D3FA7" w14:textId="77777777" w:rsidR="00CD2011" w:rsidRPr="00CD2011" w:rsidRDefault="00CD2011" w:rsidP="002F7F63">
      <w:pPr>
        <w:numPr>
          <w:ilvl w:val="0"/>
          <w:numId w:val="110"/>
        </w:numPr>
        <w:spacing w:after="160"/>
        <w:rPr>
          <w:rFonts w:cs="Times New Roman"/>
        </w:rPr>
      </w:pPr>
      <w:r w:rsidRPr="00CD2011">
        <w:rPr>
          <w:rFonts w:cs="Times New Roman"/>
          <w:b/>
          <w:bCs/>
        </w:rPr>
        <w:t>SOC Analyst / Researcher:</w:t>
      </w:r>
      <w:r w:rsidRPr="00CD2011">
        <w:rPr>
          <w:rFonts w:cs="Times New Roman"/>
        </w:rPr>
        <w:t xml:space="preserve"> Interacts with the system via the command</w:t>
      </w:r>
      <w:r w:rsidRPr="00CD2011">
        <w:rPr>
          <w:rFonts w:cs="Times New Roman"/>
        </w:rPr>
        <w:noBreakHyphen/>
        <w:t xml:space="preserve">line interface and the </w:t>
      </w:r>
      <w:proofErr w:type="spellStart"/>
      <w:r w:rsidRPr="00CD2011">
        <w:rPr>
          <w:rFonts w:cs="Times New Roman"/>
        </w:rPr>
        <w:t>Streamlit</w:t>
      </w:r>
      <w:proofErr w:type="spellEnd"/>
      <w:r w:rsidRPr="00CD2011">
        <w:rPr>
          <w:rFonts w:cs="Times New Roman"/>
        </w:rPr>
        <w:t xml:space="preserve"> dashboard.</w:t>
      </w:r>
    </w:p>
    <w:p w14:paraId="21FFAADC" w14:textId="77777777" w:rsidR="00CD2011" w:rsidRPr="00CD2011" w:rsidRDefault="00CD2011" w:rsidP="002F7F63">
      <w:pPr>
        <w:numPr>
          <w:ilvl w:val="0"/>
          <w:numId w:val="110"/>
        </w:numPr>
        <w:spacing w:after="160"/>
        <w:rPr>
          <w:rFonts w:cs="Times New Roman"/>
        </w:rPr>
      </w:pPr>
      <w:r w:rsidRPr="00CD2011">
        <w:rPr>
          <w:rFonts w:cs="Times New Roman"/>
          <w:b/>
          <w:bCs/>
        </w:rPr>
        <w:t>IOC Collection &amp; Classification Module:</w:t>
      </w:r>
      <w:r w:rsidRPr="00CD2011">
        <w:rPr>
          <w:rFonts w:cs="Times New Roman"/>
        </w:rPr>
        <w:t xml:space="preserve"> Accepts IOCs from CSV/JSON files or manual entry, performs syntactic validation, and labels each IOC with a type (IP, domain, URL, hash).</w:t>
      </w:r>
    </w:p>
    <w:p w14:paraId="684A8573" w14:textId="77777777" w:rsidR="00CD2011" w:rsidRPr="00CD2011" w:rsidRDefault="00CD2011" w:rsidP="002F7F63">
      <w:pPr>
        <w:numPr>
          <w:ilvl w:val="0"/>
          <w:numId w:val="110"/>
        </w:numPr>
        <w:spacing w:after="160"/>
        <w:rPr>
          <w:rFonts w:cs="Times New Roman"/>
        </w:rPr>
      </w:pPr>
      <w:r w:rsidRPr="00CD2011">
        <w:rPr>
          <w:rFonts w:cs="Times New Roman"/>
          <w:b/>
          <w:bCs/>
        </w:rPr>
        <w:t>Enrichment Engine (OSINT + Cache Lookup/Write):</w:t>
      </w:r>
      <w:r w:rsidRPr="00CD2011">
        <w:rPr>
          <w:rFonts w:cs="Times New Roman"/>
        </w:rPr>
        <w:t xml:space="preserve"> Performs cache lookups, issues API calls to OSINT providers where necessary, and writes enriched IOC data back to the cache.</w:t>
      </w:r>
    </w:p>
    <w:p w14:paraId="0DEE6A37" w14:textId="77777777" w:rsidR="00CD2011" w:rsidRPr="00CD2011" w:rsidRDefault="00CD2011" w:rsidP="002F7F63">
      <w:pPr>
        <w:numPr>
          <w:ilvl w:val="0"/>
          <w:numId w:val="110"/>
        </w:numPr>
        <w:spacing w:after="160"/>
        <w:rPr>
          <w:rFonts w:cs="Times New Roman"/>
        </w:rPr>
      </w:pPr>
      <w:r w:rsidRPr="00CD2011">
        <w:rPr>
          <w:rFonts w:cs="Times New Roman"/>
          <w:b/>
          <w:bCs/>
        </w:rPr>
        <w:t>IOC Cache Store:</w:t>
      </w:r>
      <w:r w:rsidRPr="00CD2011">
        <w:rPr>
          <w:rFonts w:cs="Times New Roman"/>
        </w:rPr>
        <w:t xml:space="preserve"> A persistent store that retains enrichment results keyed by IOC value and type, including timestamps and staleness information.</w:t>
      </w:r>
    </w:p>
    <w:p w14:paraId="0E6D86DE" w14:textId="77777777" w:rsidR="00CD2011" w:rsidRPr="00CD2011" w:rsidRDefault="00CD2011" w:rsidP="002F7F63">
      <w:pPr>
        <w:numPr>
          <w:ilvl w:val="0"/>
          <w:numId w:val="110"/>
        </w:numPr>
        <w:spacing w:after="160"/>
        <w:rPr>
          <w:rFonts w:cs="Times New Roman"/>
        </w:rPr>
      </w:pPr>
      <w:r w:rsidRPr="00CD2011">
        <w:rPr>
          <w:rFonts w:cs="Times New Roman"/>
          <w:b/>
          <w:bCs/>
        </w:rPr>
        <w:t>Correlation &amp; Severity Scoring Module:</w:t>
      </w:r>
      <w:r w:rsidRPr="00CD2011">
        <w:rPr>
          <w:rFonts w:cs="Times New Roman"/>
        </w:rPr>
        <w:t xml:space="preserve"> Groups enriched IOCs into incident clusters using rule</w:t>
      </w:r>
      <w:r w:rsidRPr="00CD2011">
        <w:rPr>
          <w:rFonts w:cs="Times New Roman"/>
        </w:rPr>
        <w:noBreakHyphen/>
        <w:t>based correlation, then assigns severity scores and triage recommendations.</w:t>
      </w:r>
    </w:p>
    <w:p w14:paraId="1ADB9FAF" w14:textId="77777777" w:rsidR="00CD2011" w:rsidRPr="00CD2011" w:rsidRDefault="00CD2011" w:rsidP="002F7F63">
      <w:pPr>
        <w:numPr>
          <w:ilvl w:val="0"/>
          <w:numId w:val="110"/>
        </w:numPr>
        <w:spacing w:after="160"/>
        <w:rPr>
          <w:rFonts w:cs="Times New Roman"/>
        </w:rPr>
      </w:pPr>
      <w:r w:rsidRPr="00CD2011">
        <w:rPr>
          <w:rFonts w:cs="Times New Roman"/>
          <w:b/>
          <w:bCs/>
        </w:rPr>
        <w:lastRenderedPageBreak/>
        <w:t>Platform Snapshot Generator:</w:t>
      </w:r>
      <w:r w:rsidRPr="00CD2011">
        <w:rPr>
          <w:rFonts w:cs="Times New Roman"/>
        </w:rPr>
        <w:t xml:space="preserve"> Produces a normalized JSON file (</w:t>
      </w:r>
      <w:proofErr w:type="spellStart"/>
      <w:r w:rsidRPr="00CD2011">
        <w:rPr>
          <w:rFonts w:cs="Times New Roman"/>
        </w:rPr>
        <w:t>platform_snapshot.json</w:t>
      </w:r>
      <w:proofErr w:type="spellEnd"/>
      <w:r w:rsidRPr="00CD2011">
        <w:rPr>
          <w:rFonts w:cs="Times New Roman"/>
        </w:rPr>
        <w:t>) containing all enriched IOCs, incidents, and summary statistics.</w:t>
      </w:r>
    </w:p>
    <w:p w14:paraId="7689B66A" w14:textId="77777777" w:rsidR="00CD2011" w:rsidRPr="00CD2011" w:rsidRDefault="00CD2011" w:rsidP="002F7F63">
      <w:pPr>
        <w:numPr>
          <w:ilvl w:val="0"/>
          <w:numId w:val="110"/>
        </w:numPr>
        <w:spacing w:after="160"/>
        <w:rPr>
          <w:rFonts w:cs="Times New Roman"/>
        </w:rPr>
      </w:pPr>
      <w:r w:rsidRPr="00CD2011">
        <w:rPr>
          <w:rFonts w:cs="Times New Roman"/>
          <w:b/>
          <w:bCs/>
        </w:rPr>
        <w:t>Dashboard Front</w:t>
      </w:r>
      <w:r w:rsidRPr="00CD2011">
        <w:rPr>
          <w:rFonts w:cs="Times New Roman"/>
          <w:b/>
          <w:bCs/>
        </w:rPr>
        <w:noBreakHyphen/>
        <w:t>End:</w:t>
      </w:r>
      <w:r w:rsidRPr="00CD2011">
        <w:rPr>
          <w:rFonts w:cs="Times New Roman"/>
        </w:rPr>
        <w:t xml:space="preserve"> A </w:t>
      </w:r>
      <w:proofErr w:type="spellStart"/>
      <w:r w:rsidRPr="00CD2011">
        <w:rPr>
          <w:rFonts w:cs="Times New Roman"/>
        </w:rPr>
        <w:t>Streamlit</w:t>
      </w:r>
      <w:proofErr w:type="spellEnd"/>
      <w:r w:rsidRPr="00CD2011">
        <w:rPr>
          <w:rFonts w:cs="Times New Roman"/>
        </w:rPr>
        <w:t xml:space="preserve"> application that loads the platform snapshot, orchestrates live enrichment when required, and presents results to the analyst.</w:t>
      </w:r>
    </w:p>
    <w:p w14:paraId="1C280968" w14:textId="77777777" w:rsidR="00CD2011" w:rsidRPr="00CD2011" w:rsidRDefault="00CD2011" w:rsidP="002F7F63">
      <w:pPr>
        <w:numPr>
          <w:ilvl w:val="0"/>
          <w:numId w:val="110"/>
        </w:numPr>
        <w:spacing w:after="160"/>
        <w:rPr>
          <w:rFonts w:cs="Times New Roman"/>
        </w:rPr>
      </w:pPr>
      <w:r w:rsidRPr="00CD2011">
        <w:rPr>
          <w:rFonts w:cs="Times New Roman"/>
          <w:b/>
          <w:bCs/>
        </w:rPr>
        <w:t>Wazuh Log Generator:</w:t>
      </w:r>
      <w:r w:rsidRPr="00CD2011">
        <w:rPr>
          <w:rFonts w:cs="Times New Roman"/>
        </w:rPr>
        <w:t xml:space="preserve"> A script that converts incidents from the platform snapshot into log events ingested by the Wazuh SIEM lab.</w:t>
      </w:r>
    </w:p>
    <w:p w14:paraId="46FD88DD" w14:textId="77777777" w:rsidR="00CD2011" w:rsidRDefault="00CD2011" w:rsidP="002F7F63">
      <w:pPr>
        <w:spacing w:after="160"/>
        <w:rPr>
          <w:rFonts w:cs="Times New Roman"/>
        </w:rPr>
      </w:pPr>
      <w:r w:rsidRPr="00CD2011">
        <w:rPr>
          <w:rFonts w:cs="Times New Roman"/>
        </w:rPr>
        <w:t>The data flows between these components are captured in the Level</w:t>
      </w:r>
      <w:r w:rsidRPr="00CD2011">
        <w:rPr>
          <w:rFonts w:cs="Times New Roman"/>
        </w:rPr>
        <w:noBreakHyphen/>
        <w:t>1 Data Flow Diagram shown earlier in Chapter 3. In this chapter, the focus is on the logical responsibilities and interfaces of each module and how they collectively form a small, lab</w:t>
      </w:r>
      <w:r w:rsidRPr="00CD2011">
        <w:rPr>
          <w:rFonts w:cs="Times New Roman"/>
        </w:rPr>
        <w:noBreakHyphen/>
        <w:t>scale threat intelligence platform.</w:t>
      </w:r>
    </w:p>
    <w:p w14:paraId="721840CE" w14:textId="77777777" w:rsidR="007002A7" w:rsidRDefault="008655EA" w:rsidP="002F7F63">
      <w:pPr>
        <w:keepNext/>
        <w:spacing w:after="160"/>
        <w:jc w:val="center"/>
      </w:pPr>
      <w:r w:rsidRPr="008655EA">
        <w:rPr>
          <w:rFonts w:cs="Times New Roman"/>
          <w:noProof/>
        </w:rPr>
        <w:drawing>
          <wp:inline distT="0" distB="0" distL="0" distR="0" wp14:anchorId="2985238F" wp14:editId="7DEB7306">
            <wp:extent cx="5943600" cy="4453255"/>
            <wp:effectExtent l="0" t="0" r="0" b="4445"/>
            <wp:docPr id="14066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622" name=""/>
                    <pic:cNvPicPr/>
                  </pic:nvPicPr>
                  <pic:blipFill>
                    <a:blip r:embed="rId9"/>
                    <a:stretch>
                      <a:fillRect/>
                    </a:stretch>
                  </pic:blipFill>
                  <pic:spPr>
                    <a:xfrm>
                      <a:off x="0" y="0"/>
                      <a:ext cx="5943600" cy="4453255"/>
                    </a:xfrm>
                    <a:prstGeom prst="rect">
                      <a:avLst/>
                    </a:prstGeom>
                  </pic:spPr>
                </pic:pic>
              </a:graphicData>
            </a:graphic>
          </wp:inline>
        </w:drawing>
      </w:r>
    </w:p>
    <w:p w14:paraId="25C93F8B" w14:textId="5D91CE35" w:rsidR="006E6301" w:rsidRPr="00EB08DC" w:rsidRDefault="007002A7" w:rsidP="002F7F63">
      <w:pPr>
        <w:pStyle w:val="Caption"/>
        <w:spacing w:line="360" w:lineRule="auto"/>
        <w:jc w:val="center"/>
        <w:rPr>
          <w:rFonts w:cs="Times New Roman"/>
          <w:i w:val="0"/>
          <w:iCs w:val="0"/>
          <w:color w:val="auto"/>
          <w:sz w:val="20"/>
          <w:szCs w:val="18"/>
        </w:rPr>
      </w:pPr>
      <w:r w:rsidRPr="00EB08DC">
        <w:rPr>
          <w:i w:val="0"/>
          <w:iCs w:val="0"/>
          <w:color w:val="auto"/>
          <w:sz w:val="20"/>
          <w:szCs w:val="18"/>
        </w:rPr>
        <w:t>Figure 4.1: High Level System Architecture (IOC pipeline, platform JSON, dashboard, and SIEM integration).</w:t>
      </w:r>
    </w:p>
    <w:p w14:paraId="2E603091" w14:textId="77777777" w:rsidR="00CD2011" w:rsidRPr="00CD2011" w:rsidRDefault="00CD2011" w:rsidP="008876A7">
      <w:pPr>
        <w:pStyle w:val="Heading2"/>
      </w:pPr>
      <w:r w:rsidRPr="00CD2011">
        <w:lastRenderedPageBreak/>
        <w:t>4.3 Platform JSON as Threat Intelligence Representation</w:t>
      </w:r>
    </w:p>
    <w:p w14:paraId="3B34044A" w14:textId="76027120" w:rsidR="00CD2011" w:rsidRPr="00CD2011" w:rsidRDefault="00CD2011" w:rsidP="002F7F63">
      <w:pPr>
        <w:spacing w:after="160"/>
        <w:rPr>
          <w:rFonts w:cs="Times New Roman"/>
        </w:rPr>
      </w:pPr>
      <w:r w:rsidRPr="00CD2011">
        <w:rPr>
          <w:rFonts w:cs="Times New Roman"/>
        </w:rPr>
        <w:t>The platform JSON snapshot (</w:t>
      </w:r>
      <w:proofErr w:type="spellStart"/>
      <w:r w:rsidRPr="00CD2011">
        <w:rPr>
          <w:rFonts w:cs="Times New Roman"/>
        </w:rPr>
        <w:t>platform_snapshot.json</w:t>
      </w:r>
      <w:proofErr w:type="spellEnd"/>
      <w:r w:rsidRPr="00CD2011">
        <w:rPr>
          <w:rFonts w:cs="Times New Roman"/>
        </w:rPr>
        <w:t xml:space="preserve">) is the central data artifact of the system and serves as the internal threat intelligence platform. Its schema is defined in a dedicated specification file and includes three main sections: metadata, summary, and detailed records. </w:t>
      </w:r>
    </w:p>
    <w:p w14:paraId="55956E03" w14:textId="77777777" w:rsidR="00CD2011" w:rsidRPr="00CD2011" w:rsidRDefault="00CD2011" w:rsidP="002F7F63">
      <w:pPr>
        <w:numPr>
          <w:ilvl w:val="0"/>
          <w:numId w:val="111"/>
        </w:numPr>
        <w:spacing w:after="160"/>
        <w:rPr>
          <w:rFonts w:cs="Times New Roman"/>
        </w:rPr>
      </w:pPr>
      <w:r w:rsidRPr="00CD2011">
        <w:rPr>
          <w:rFonts w:cs="Times New Roman"/>
          <w:b/>
          <w:bCs/>
        </w:rPr>
        <w:t>Metadata Fields</w:t>
      </w:r>
    </w:p>
    <w:p w14:paraId="60AA4ED7"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platform_version</w:t>
      </w:r>
      <w:proofErr w:type="spellEnd"/>
      <w:r w:rsidRPr="00CD2011">
        <w:rPr>
          <w:rFonts w:cs="Times New Roman"/>
        </w:rPr>
        <w:t>: Indicates the schema version used by the snapshot.</w:t>
      </w:r>
    </w:p>
    <w:p w14:paraId="009F8193"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generated_at</w:t>
      </w:r>
      <w:proofErr w:type="spellEnd"/>
      <w:r w:rsidRPr="00CD2011">
        <w:rPr>
          <w:rFonts w:cs="Times New Roman"/>
        </w:rPr>
        <w:t>: Timestamp of when the snapshot was produced.</w:t>
      </w:r>
    </w:p>
    <w:p w14:paraId="023A945C"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source_system</w:t>
      </w:r>
      <w:proofErr w:type="spellEnd"/>
      <w:r w:rsidRPr="00CD2011">
        <w:rPr>
          <w:rFonts w:cs="Times New Roman"/>
        </w:rPr>
        <w:t>: Identifier or label for the system instance or lab environment.</w:t>
      </w:r>
    </w:p>
    <w:p w14:paraId="1C5A4A7E" w14:textId="77777777" w:rsidR="00CD2011" w:rsidRPr="00CD2011" w:rsidRDefault="00CD2011" w:rsidP="002F7F63">
      <w:pPr>
        <w:numPr>
          <w:ilvl w:val="0"/>
          <w:numId w:val="111"/>
        </w:numPr>
        <w:spacing w:after="160"/>
        <w:rPr>
          <w:rFonts w:cs="Times New Roman"/>
        </w:rPr>
      </w:pPr>
      <w:r w:rsidRPr="00CD2011">
        <w:rPr>
          <w:rFonts w:cs="Times New Roman"/>
          <w:b/>
          <w:bCs/>
        </w:rPr>
        <w:t>Summary Section (summary)</w:t>
      </w:r>
    </w:p>
    <w:p w14:paraId="4EE8842C"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total_iocs</w:t>
      </w:r>
      <w:proofErr w:type="spellEnd"/>
      <w:r w:rsidRPr="00CD2011">
        <w:rPr>
          <w:rFonts w:cs="Times New Roman"/>
        </w:rPr>
        <w:t>: Total number of unique IOCs included in the snapshot.</w:t>
      </w:r>
    </w:p>
    <w:p w14:paraId="4923669C"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total_incidents</w:t>
      </w:r>
      <w:proofErr w:type="spellEnd"/>
      <w:r w:rsidRPr="00CD2011">
        <w:rPr>
          <w:rFonts w:cs="Times New Roman"/>
        </w:rPr>
        <w:t>: Total number of incident clusters.</w:t>
      </w:r>
    </w:p>
    <w:p w14:paraId="6E244FED" w14:textId="77777777" w:rsidR="00CD2011" w:rsidRPr="00CD2011" w:rsidRDefault="00CD2011" w:rsidP="002F7F63">
      <w:pPr>
        <w:numPr>
          <w:ilvl w:val="1"/>
          <w:numId w:val="111"/>
        </w:numPr>
        <w:spacing w:after="160"/>
        <w:rPr>
          <w:rFonts w:cs="Times New Roman"/>
        </w:rPr>
      </w:pPr>
      <w:r w:rsidRPr="00CD2011">
        <w:rPr>
          <w:rFonts w:cs="Times New Roman"/>
        </w:rPr>
        <w:t>Optional aggregate statistics such as counts by IOC type or severity distribution.</w:t>
      </w:r>
    </w:p>
    <w:p w14:paraId="021B2E76" w14:textId="77777777" w:rsidR="00CD2011" w:rsidRPr="00CD2011" w:rsidRDefault="00CD2011" w:rsidP="002F7F63">
      <w:pPr>
        <w:numPr>
          <w:ilvl w:val="0"/>
          <w:numId w:val="111"/>
        </w:numPr>
        <w:spacing w:after="160"/>
        <w:rPr>
          <w:rFonts w:cs="Times New Roman"/>
        </w:rPr>
      </w:pPr>
      <w:r w:rsidRPr="00CD2011">
        <w:rPr>
          <w:rFonts w:cs="Times New Roman"/>
          <w:b/>
          <w:bCs/>
        </w:rPr>
        <w:t>IOC Records (</w:t>
      </w:r>
      <w:proofErr w:type="spellStart"/>
      <w:r w:rsidRPr="00CD2011">
        <w:rPr>
          <w:rFonts w:cs="Times New Roman"/>
          <w:b/>
          <w:bCs/>
        </w:rPr>
        <w:t>iocs</w:t>
      </w:r>
      <w:proofErr w:type="spellEnd"/>
      <w:r w:rsidRPr="00CD2011">
        <w:rPr>
          <w:rFonts w:cs="Times New Roman"/>
          <w:b/>
          <w:bCs/>
        </w:rPr>
        <w:t xml:space="preserve"> array)</w:t>
      </w:r>
      <w:r w:rsidRPr="00CD2011">
        <w:rPr>
          <w:rFonts w:cs="Times New Roman"/>
        </w:rPr>
        <w:br/>
        <w:t xml:space="preserve">Each element in </w:t>
      </w:r>
      <w:proofErr w:type="spellStart"/>
      <w:r w:rsidRPr="00CD2011">
        <w:rPr>
          <w:rFonts w:cs="Times New Roman"/>
        </w:rPr>
        <w:t>iocs</w:t>
      </w:r>
      <w:proofErr w:type="spellEnd"/>
      <w:r w:rsidRPr="00CD2011">
        <w:rPr>
          <w:rFonts w:cs="Times New Roman"/>
        </w:rPr>
        <w:t xml:space="preserve"> represents one enriched IOC and typically includes:</w:t>
      </w:r>
    </w:p>
    <w:p w14:paraId="67D225FA"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ioc_value</w:t>
      </w:r>
      <w:proofErr w:type="spellEnd"/>
      <w:r w:rsidRPr="00CD2011">
        <w:rPr>
          <w:rFonts w:cs="Times New Roman"/>
        </w:rPr>
        <w:t>: The raw indicator (IP, domain, URL, hash).</w:t>
      </w:r>
    </w:p>
    <w:p w14:paraId="0407E21C"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ioc_type</w:t>
      </w:r>
      <w:proofErr w:type="spellEnd"/>
      <w:r w:rsidRPr="00CD2011">
        <w:rPr>
          <w:rFonts w:cs="Times New Roman"/>
        </w:rPr>
        <w:t>: The classified type of the indicator.</w:t>
      </w:r>
    </w:p>
    <w:p w14:paraId="3D7A0112"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unified_confidence</w:t>
      </w:r>
      <w:proofErr w:type="spellEnd"/>
      <w:r w:rsidRPr="00CD2011">
        <w:rPr>
          <w:rFonts w:cs="Times New Roman"/>
        </w:rPr>
        <w:t>: A normalized confidence score in the range [0.0, 1.0].</w:t>
      </w:r>
    </w:p>
    <w:p w14:paraId="0C87F286"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triage_action</w:t>
      </w:r>
      <w:proofErr w:type="spellEnd"/>
      <w:r w:rsidRPr="00CD2011">
        <w:rPr>
          <w:rFonts w:cs="Times New Roman"/>
        </w:rPr>
        <w:t>: Recommended action (BLOCK, MONITOR, IGNORE).</w:t>
      </w:r>
    </w:p>
    <w:p w14:paraId="566FB022"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malware_family</w:t>
      </w:r>
      <w:proofErr w:type="spellEnd"/>
      <w:r w:rsidRPr="00CD2011">
        <w:rPr>
          <w:rFonts w:cs="Times New Roman"/>
        </w:rPr>
        <w:t>: The main malware family or label, if available.</w:t>
      </w:r>
    </w:p>
    <w:p w14:paraId="15C4DDB3"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resolves_to</w:t>
      </w:r>
      <w:proofErr w:type="spellEnd"/>
      <w:r w:rsidRPr="00CD2011">
        <w:rPr>
          <w:rFonts w:cs="Times New Roman"/>
        </w:rPr>
        <w:t xml:space="preserve"> or related infrastructure fields (e.g., resolved IPs for domains).</w:t>
      </w:r>
    </w:p>
    <w:p w14:paraId="3C79CB3C"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api_results</w:t>
      </w:r>
      <w:proofErr w:type="spellEnd"/>
      <w:r w:rsidRPr="00CD2011">
        <w:rPr>
          <w:rFonts w:cs="Times New Roman"/>
        </w:rPr>
        <w:t>: A nested object summarizing evidence from each OSINT source.</w:t>
      </w:r>
    </w:p>
    <w:p w14:paraId="277680E9"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cached_at</w:t>
      </w:r>
      <w:proofErr w:type="spellEnd"/>
      <w:r w:rsidRPr="00CD2011">
        <w:rPr>
          <w:rFonts w:cs="Times New Roman"/>
        </w:rPr>
        <w:t xml:space="preserve"> and stale: Information about when the IOC was last enriched and whether the cache is considered fresh.</w:t>
      </w:r>
    </w:p>
    <w:p w14:paraId="083C2265" w14:textId="77777777" w:rsidR="00CD2011" w:rsidRPr="00CD2011" w:rsidRDefault="00CD2011" w:rsidP="002F7F63">
      <w:pPr>
        <w:numPr>
          <w:ilvl w:val="0"/>
          <w:numId w:val="111"/>
        </w:numPr>
        <w:spacing w:after="160"/>
        <w:rPr>
          <w:rFonts w:cs="Times New Roman"/>
        </w:rPr>
      </w:pPr>
      <w:r w:rsidRPr="00CD2011">
        <w:rPr>
          <w:rFonts w:cs="Times New Roman"/>
          <w:b/>
          <w:bCs/>
        </w:rPr>
        <w:lastRenderedPageBreak/>
        <w:t>Incident Records (incidents array)</w:t>
      </w:r>
      <w:r w:rsidRPr="00CD2011">
        <w:rPr>
          <w:rFonts w:cs="Times New Roman"/>
        </w:rPr>
        <w:br/>
        <w:t>Each element in incidents represents one correlated incident group derived from the IOC set:</w:t>
      </w:r>
    </w:p>
    <w:p w14:paraId="06003591"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incident_id</w:t>
      </w:r>
      <w:proofErr w:type="spellEnd"/>
      <w:r w:rsidRPr="00CD2011">
        <w:rPr>
          <w:rFonts w:cs="Times New Roman"/>
        </w:rPr>
        <w:t>: Unique identifier of the incident.</w:t>
      </w:r>
    </w:p>
    <w:p w14:paraId="5113A9FB" w14:textId="77777777" w:rsidR="00CD2011" w:rsidRPr="00CD2011" w:rsidRDefault="00CD2011" w:rsidP="002F7F63">
      <w:pPr>
        <w:numPr>
          <w:ilvl w:val="1"/>
          <w:numId w:val="111"/>
        </w:numPr>
        <w:spacing w:after="160"/>
        <w:rPr>
          <w:rFonts w:cs="Times New Roman"/>
        </w:rPr>
      </w:pPr>
      <w:r w:rsidRPr="00CD2011">
        <w:rPr>
          <w:rFonts w:cs="Times New Roman"/>
        </w:rPr>
        <w:t>severity: Qualitative severity label (LOW, MEDIUM, HIGH, CRITICAL).</w:t>
      </w:r>
    </w:p>
    <w:p w14:paraId="7A6CE5C3"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risk_score</w:t>
      </w:r>
      <w:proofErr w:type="spellEnd"/>
      <w:r w:rsidRPr="00CD2011">
        <w:rPr>
          <w:rFonts w:cs="Times New Roman"/>
        </w:rPr>
        <w:t>: Numeric risk score (e.g., 0–100) computed from IOC</w:t>
      </w:r>
      <w:r w:rsidRPr="00CD2011">
        <w:rPr>
          <w:rFonts w:cs="Times New Roman"/>
        </w:rPr>
        <w:noBreakHyphen/>
        <w:t>level confidence and group characteristics.</w:t>
      </w:r>
    </w:p>
    <w:p w14:paraId="3EB7530A"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ioc_count</w:t>
      </w:r>
      <w:proofErr w:type="spellEnd"/>
      <w:r w:rsidRPr="00CD2011">
        <w:rPr>
          <w:rFonts w:cs="Times New Roman"/>
        </w:rPr>
        <w:t>: Number of IOCs in the incident.</w:t>
      </w:r>
    </w:p>
    <w:p w14:paraId="19F98160"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ioc_values</w:t>
      </w:r>
      <w:proofErr w:type="spellEnd"/>
      <w:r w:rsidRPr="00CD2011">
        <w:rPr>
          <w:rFonts w:cs="Times New Roman"/>
        </w:rPr>
        <w:t>: List of IOC values included in the group.</w:t>
      </w:r>
    </w:p>
    <w:p w14:paraId="13E4F214"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rules_matched</w:t>
      </w:r>
      <w:proofErr w:type="spellEnd"/>
      <w:r w:rsidRPr="00CD2011">
        <w:rPr>
          <w:rFonts w:cs="Times New Roman"/>
        </w:rPr>
        <w:t>: Correlation rules that contributed to the grouping (e.g., shared IP, shared malware family).</w:t>
      </w:r>
    </w:p>
    <w:p w14:paraId="5127B791" w14:textId="77777777" w:rsidR="00CD2011" w:rsidRPr="00CD2011" w:rsidRDefault="00CD2011" w:rsidP="002F7F63">
      <w:pPr>
        <w:numPr>
          <w:ilvl w:val="1"/>
          <w:numId w:val="111"/>
        </w:numPr>
        <w:spacing w:after="160"/>
        <w:rPr>
          <w:rFonts w:cs="Times New Roman"/>
        </w:rPr>
      </w:pPr>
      <w:proofErr w:type="spellStart"/>
      <w:r w:rsidRPr="00CD2011">
        <w:rPr>
          <w:rFonts w:cs="Times New Roman"/>
        </w:rPr>
        <w:t>recommended_action</w:t>
      </w:r>
      <w:proofErr w:type="spellEnd"/>
      <w:r w:rsidRPr="00CD2011">
        <w:rPr>
          <w:rFonts w:cs="Times New Roman"/>
        </w:rPr>
        <w:t>: High</w:t>
      </w:r>
      <w:r w:rsidRPr="00CD2011">
        <w:rPr>
          <w:rFonts w:cs="Times New Roman"/>
        </w:rPr>
        <w:noBreakHyphen/>
        <w:t>level recommendation for the cluster.</w:t>
      </w:r>
    </w:p>
    <w:p w14:paraId="7BBA0865" w14:textId="77777777" w:rsidR="00CD2011" w:rsidRPr="00CD2011" w:rsidRDefault="00CD2011" w:rsidP="002F7F63">
      <w:pPr>
        <w:numPr>
          <w:ilvl w:val="1"/>
          <w:numId w:val="111"/>
        </w:numPr>
        <w:spacing w:after="160"/>
        <w:rPr>
          <w:rFonts w:cs="Times New Roman"/>
        </w:rPr>
      </w:pPr>
      <w:r w:rsidRPr="00CD2011">
        <w:rPr>
          <w:rFonts w:cs="Times New Roman"/>
        </w:rPr>
        <w:t>reasoning: Human</w:t>
      </w:r>
      <w:r w:rsidRPr="00CD2011">
        <w:rPr>
          <w:rFonts w:cs="Times New Roman"/>
        </w:rPr>
        <w:noBreakHyphen/>
        <w:t>readable explanation of how the severity and recommendation were derived.</w:t>
      </w:r>
    </w:p>
    <w:p w14:paraId="2AE0F8EA" w14:textId="6AC9D6D9" w:rsidR="00CD2011" w:rsidRDefault="00CD2011" w:rsidP="002F7F63">
      <w:pPr>
        <w:spacing w:after="160"/>
        <w:rPr>
          <w:rFonts w:cs="Times New Roman"/>
        </w:rPr>
      </w:pPr>
      <w:r w:rsidRPr="00CD2011">
        <w:rPr>
          <w:rFonts w:cs="Times New Roman"/>
        </w:rPr>
        <w:t>By treating the platform JSON as the single source of truth for enriched IOCs and incidents, the design cleanly separates data production (CLI pipeline) from data consumption (dashboard and SIEM). This simplifies testing, improves reproducibility, and makes it easier to reason about changes to enrichment or correlation logic.</w:t>
      </w:r>
    </w:p>
    <w:p w14:paraId="3E32BE65" w14:textId="77777777" w:rsidR="00F80CEF" w:rsidRDefault="00F80CEF" w:rsidP="00F80CEF">
      <w:pPr>
        <w:keepNext/>
        <w:spacing w:after="160"/>
      </w:pPr>
      <w:r w:rsidRPr="00F80CEF">
        <w:rPr>
          <w:rFonts w:cs="Times New Roman"/>
          <w:noProof/>
        </w:rPr>
        <w:lastRenderedPageBreak/>
        <w:drawing>
          <wp:inline distT="0" distB="0" distL="0" distR="0" wp14:anchorId="76DBE986" wp14:editId="6D9ABA08">
            <wp:extent cx="4858428" cy="6134956"/>
            <wp:effectExtent l="0" t="0" r="0" b="0"/>
            <wp:docPr id="62332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5443" name=""/>
                    <pic:cNvPicPr/>
                  </pic:nvPicPr>
                  <pic:blipFill>
                    <a:blip r:embed="rId10"/>
                    <a:stretch>
                      <a:fillRect/>
                    </a:stretch>
                  </pic:blipFill>
                  <pic:spPr>
                    <a:xfrm>
                      <a:off x="0" y="0"/>
                      <a:ext cx="4858428" cy="6134956"/>
                    </a:xfrm>
                    <a:prstGeom prst="rect">
                      <a:avLst/>
                    </a:prstGeom>
                  </pic:spPr>
                </pic:pic>
              </a:graphicData>
            </a:graphic>
          </wp:inline>
        </w:drawing>
      </w:r>
    </w:p>
    <w:p w14:paraId="3F347FD1" w14:textId="7818383B" w:rsidR="00F80CEF" w:rsidRPr="00CD2011" w:rsidRDefault="00F80CEF" w:rsidP="008B4E78">
      <w:pPr>
        <w:pStyle w:val="Caption"/>
        <w:jc w:val="center"/>
        <w:rPr>
          <w:rFonts w:cs="Times New Roman"/>
        </w:rPr>
      </w:pPr>
      <w:r w:rsidRPr="00D30014">
        <w:t>Figure 4.2: Sample Platform JSON Snippet Illustrating IOC and Incident Entries.</w:t>
      </w:r>
    </w:p>
    <w:p w14:paraId="5D6BC5C9" w14:textId="77777777" w:rsidR="00CD2011" w:rsidRPr="00CD2011" w:rsidRDefault="00CD2011" w:rsidP="008876A7">
      <w:pPr>
        <w:pStyle w:val="Heading2"/>
      </w:pPr>
      <w:r w:rsidRPr="00CD2011">
        <w:t>4.4 Module Design and Implementation</w:t>
      </w:r>
    </w:p>
    <w:p w14:paraId="0A8F934E" w14:textId="77777777" w:rsidR="00CD2011" w:rsidRPr="00CD2011" w:rsidRDefault="00CD2011" w:rsidP="008876A7">
      <w:pPr>
        <w:pStyle w:val="Heading3"/>
      </w:pPr>
      <w:r w:rsidRPr="00CD2011">
        <w:t>4.4.1 IOC Collection &amp; Classification Module</w:t>
      </w:r>
    </w:p>
    <w:p w14:paraId="4112BE4D" w14:textId="77777777" w:rsidR="00CD2011" w:rsidRPr="00CD2011" w:rsidRDefault="00CD2011" w:rsidP="002F7F63">
      <w:pPr>
        <w:spacing w:after="160"/>
        <w:rPr>
          <w:rFonts w:cs="Times New Roman"/>
        </w:rPr>
      </w:pPr>
      <w:r w:rsidRPr="00CD2011">
        <w:rPr>
          <w:rFonts w:cs="Times New Roman"/>
        </w:rPr>
        <w:t>The IOC Collection &amp; Classification module is responsible for ingesting indicators from supported sources and assigning them standard types. It typically provides functions to:</w:t>
      </w:r>
    </w:p>
    <w:p w14:paraId="071B54D6" w14:textId="77777777" w:rsidR="00CD2011" w:rsidRPr="00CD2011" w:rsidRDefault="00CD2011" w:rsidP="002F7F63">
      <w:pPr>
        <w:numPr>
          <w:ilvl w:val="0"/>
          <w:numId w:val="112"/>
        </w:numPr>
        <w:spacing w:after="160"/>
        <w:rPr>
          <w:rFonts w:cs="Times New Roman"/>
        </w:rPr>
      </w:pPr>
      <w:r w:rsidRPr="00CD2011">
        <w:rPr>
          <w:rFonts w:cs="Times New Roman"/>
        </w:rPr>
        <w:t xml:space="preserve">Read CSV files with columns such as </w:t>
      </w:r>
      <w:proofErr w:type="spellStart"/>
      <w:r w:rsidRPr="00CD2011">
        <w:rPr>
          <w:rFonts w:cs="Times New Roman"/>
        </w:rPr>
        <w:t>ioc_value</w:t>
      </w:r>
      <w:proofErr w:type="spellEnd"/>
      <w:r w:rsidRPr="00CD2011">
        <w:rPr>
          <w:rFonts w:cs="Times New Roman"/>
        </w:rPr>
        <w:t xml:space="preserve">, </w:t>
      </w:r>
      <w:proofErr w:type="spellStart"/>
      <w:r w:rsidRPr="00CD2011">
        <w:rPr>
          <w:rFonts w:cs="Times New Roman"/>
        </w:rPr>
        <w:t>ioc_type</w:t>
      </w:r>
      <w:proofErr w:type="spellEnd"/>
      <w:r w:rsidRPr="00CD2011">
        <w:rPr>
          <w:rFonts w:cs="Times New Roman"/>
        </w:rPr>
        <w:t>, source, and timestamp.</w:t>
      </w:r>
    </w:p>
    <w:p w14:paraId="3E924672" w14:textId="77777777" w:rsidR="00CD2011" w:rsidRPr="00CD2011" w:rsidRDefault="00CD2011" w:rsidP="002F7F63">
      <w:pPr>
        <w:numPr>
          <w:ilvl w:val="0"/>
          <w:numId w:val="112"/>
        </w:numPr>
        <w:spacing w:after="160"/>
        <w:rPr>
          <w:rFonts w:cs="Times New Roman"/>
        </w:rPr>
      </w:pPr>
      <w:r w:rsidRPr="00CD2011">
        <w:rPr>
          <w:rFonts w:cs="Times New Roman"/>
        </w:rPr>
        <w:lastRenderedPageBreak/>
        <w:t>Import JSON</w:t>
      </w:r>
      <w:r w:rsidRPr="00CD2011">
        <w:rPr>
          <w:rFonts w:cs="Times New Roman"/>
        </w:rPr>
        <w:noBreakHyphen/>
        <w:t>based IOC lists or simulated SIEM exports.</w:t>
      </w:r>
    </w:p>
    <w:p w14:paraId="0CA55FCE" w14:textId="77777777" w:rsidR="00CD2011" w:rsidRPr="00CD2011" w:rsidRDefault="00CD2011" w:rsidP="002F7F63">
      <w:pPr>
        <w:numPr>
          <w:ilvl w:val="0"/>
          <w:numId w:val="112"/>
        </w:numPr>
        <w:spacing w:after="160"/>
        <w:rPr>
          <w:rFonts w:cs="Times New Roman"/>
        </w:rPr>
      </w:pPr>
      <w:r w:rsidRPr="00CD2011">
        <w:rPr>
          <w:rFonts w:cs="Times New Roman"/>
        </w:rPr>
        <w:t>Accept manual IOC input from the command line or dashboard form.</w:t>
      </w:r>
    </w:p>
    <w:p w14:paraId="3F5913E3" w14:textId="77777777" w:rsidR="00CD2011" w:rsidRPr="00CD2011" w:rsidRDefault="00CD2011" w:rsidP="002F7F63">
      <w:pPr>
        <w:numPr>
          <w:ilvl w:val="0"/>
          <w:numId w:val="112"/>
        </w:numPr>
        <w:spacing w:after="160"/>
        <w:rPr>
          <w:rFonts w:cs="Times New Roman"/>
        </w:rPr>
      </w:pPr>
      <w:r w:rsidRPr="00CD2011">
        <w:rPr>
          <w:rFonts w:cs="Times New Roman"/>
        </w:rPr>
        <w:t>Validate each IOC using regex</w:t>
      </w:r>
      <w:r w:rsidRPr="00CD2011">
        <w:rPr>
          <w:rFonts w:cs="Times New Roman"/>
        </w:rPr>
        <w:noBreakHyphen/>
        <w:t>based rules for IP addresses, domains, URLs, and hashes.</w:t>
      </w:r>
    </w:p>
    <w:p w14:paraId="575CD231" w14:textId="77777777" w:rsidR="00CD2011" w:rsidRPr="00CD2011" w:rsidRDefault="00CD2011" w:rsidP="002F7F63">
      <w:pPr>
        <w:numPr>
          <w:ilvl w:val="0"/>
          <w:numId w:val="112"/>
        </w:numPr>
        <w:spacing w:after="160"/>
        <w:rPr>
          <w:rFonts w:cs="Times New Roman"/>
        </w:rPr>
      </w:pPr>
      <w:r w:rsidRPr="00CD2011">
        <w:rPr>
          <w:rFonts w:cs="Times New Roman"/>
        </w:rPr>
        <w:t>Normalize values (e.g., lowercasing domains, trimming whitespace, standardizing URL formats).</w:t>
      </w:r>
    </w:p>
    <w:p w14:paraId="1EF87CC4" w14:textId="77777777" w:rsidR="00CD2011" w:rsidRPr="00CD2011" w:rsidRDefault="00CD2011" w:rsidP="002F7F63">
      <w:pPr>
        <w:spacing w:after="160"/>
        <w:rPr>
          <w:rFonts w:cs="Times New Roman"/>
        </w:rPr>
      </w:pPr>
      <w:r w:rsidRPr="00CD2011">
        <w:rPr>
          <w:rFonts w:cs="Times New Roman"/>
        </w:rPr>
        <w:t>The output of this module is a list of normalized IOC objects that can be passed directly to the enrichment engine.</w:t>
      </w:r>
    </w:p>
    <w:p w14:paraId="3DD7324F" w14:textId="77777777" w:rsidR="00CD2011" w:rsidRPr="00CD2011" w:rsidRDefault="00CD2011" w:rsidP="008876A7">
      <w:pPr>
        <w:pStyle w:val="Heading3"/>
      </w:pPr>
      <w:r w:rsidRPr="00CD2011">
        <w:t>4.4.2 Enrichment Engine (OSINT + Cache Lookup/Write)</w:t>
      </w:r>
    </w:p>
    <w:p w14:paraId="03B1E901" w14:textId="77777777" w:rsidR="00CD2011" w:rsidRPr="00CD2011" w:rsidRDefault="00CD2011" w:rsidP="002F7F63">
      <w:pPr>
        <w:spacing w:after="160"/>
        <w:rPr>
          <w:rFonts w:cs="Times New Roman"/>
        </w:rPr>
      </w:pPr>
      <w:r w:rsidRPr="00CD2011">
        <w:rPr>
          <w:rFonts w:cs="Times New Roman"/>
        </w:rPr>
        <w:t>The enrichment engine sits at the core of the system. Its responsibilities include:</w:t>
      </w:r>
    </w:p>
    <w:p w14:paraId="5B4478D8" w14:textId="77777777" w:rsidR="00CD2011" w:rsidRPr="00CD2011" w:rsidRDefault="00CD2011" w:rsidP="002F7F63">
      <w:pPr>
        <w:numPr>
          <w:ilvl w:val="0"/>
          <w:numId w:val="113"/>
        </w:numPr>
        <w:spacing w:after="160"/>
        <w:rPr>
          <w:rFonts w:cs="Times New Roman"/>
        </w:rPr>
      </w:pPr>
      <w:r w:rsidRPr="00CD2011">
        <w:rPr>
          <w:rFonts w:cs="Times New Roman"/>
          <w:b/>
          <w:bCs/>
        </w:rPr>
        <w:t>Cache Lookup:</w:t>
      </w:r>
      <w:r w:rsidRPr="00CD2011">
        <w:rPr>
          <w:rFonts w:cs="Times New Roman"/>
        </w:rPr>
        <w:t xml:space="preserve"> For each incoming IOC, the engine first checks the IOC Cache Store to see whether a fresh enrichment record already exists. If so, it reuses that record and avoids making new API calls.</w:t>
      </w:r>
    </w:p>
    <w:p w14:paraId="6CDCDA1F" w14:textId="77777777" w:rsidR="00CD2011" w:rsidRPr="00CD2011" w:rsidRDefault="00CD2011" w:rsidP="002F7F63">
      <w:pPr>
        <w:numPr>
          <w:ilvl w:val="0"/>
          <w:numId w:val="113"/>
        </w:numPr>
        <w:spacing w:after="160"/>
        <w:rPr>
          <w:rFonts w:cs="Times New Roman"/>
        </w:rPr>
      </w:pPr>
      <w:r w:rsidRPr="00CD2011">
        <w:rPr>
          <w:rFonts w:cs="Times New Roman"/>
          <w:b/>
          <w:bCs/>
        </w:rPr>
        <w:t>API Orchestration:</w:t>
      </w:r>
      <w:r w:rsidRPr="00CD2011">
        <w:rPr>
          <w:rFonts w:cs="Times New Roman"/>
        </w:rPr>
        <w:t xml:space="preserve"> For IOCs without valid cache entries, the engine issues requests to the configured OSINT APIs (VirusTotal, OTX, ThreatFox, AbuseIPDB), handling timeouts, errors, and rate limits via retries and backoff strategies.</w:t>
      </w:r>
    </w:p>
    <w:p w14:paraId="6FA8C76D" w14:textId="77777777" w:rsidR="00CD2011" w:rsidRPr="00CD2011" w:rsidRDefault="00CD2011" w:rsidP="002F7F63">
      <w:pPr>
        <w:numPr>
          <w:ilvl w:val="0"/>
          <w:numId w:val="113"/>
        </w:numPr>
        <w:spacing w:after="160"/>
        <w:rPr>
          <w:rFonts w:cs="Times New Roman"/>
        </w:rPr>
      </w:pPr>
      <w:r w:rsidRPr="00CD2011">
        <w:rPr>
          <w:rFonts w:cs="Times New Roman"/>
          <w:b/>
          <w:bCs/>
        </w:rPr>
        <w:t>Response Normalization:</w:t>
      </w:r>
      <w:r w:rsidRPr="00CD2011">
        <w:rPr>
          <w:rFonts w:cs="Times New Roman"/>
        </w:rPr>
        <w:t xml:space="preserve"> Heterogeneous responses from different providers are parsed and normalized into a common intermediate structure, preserving key evidence such as detection counts, abuse categories, and malware tags.</w:t>
      </w:r>
    </w:p>
    <w:p w14:paraId="38F79DA7" w14:textId="77777777" w:rsidR="00CD2011" w:rsidRPr="00CD2011" w:rsidRDefault="00CD2011" w:rsidP="002F7F63">
      <w:pPr>
        <w:numPr>
          <w:ilvl w:val="0"/>
          <w:numId w:val="113"/>
        </w:numPr>
        <w:spacing w:after="160"/>
        <w:rPr>
          <w:rFonts w:cs="Times New Roman"/>
        </w:rPr>
      </w:pPr>
      <w:r w:rsidRPr="00CD2011">
        <w:rPr>
          <w:rFonts w:cs="Times New Roman"/>
          <w:b/>
          <w:bCs/>
        </w:rPr>
        <w:t>Confidence Scoring and Triage:</w:t>
      </w:r>
      <w:r w:rsidRPr="00CD2011">
        <w:rPr>
          <w:rFonts w:cs="Times New Roman"/>
        </w:rPr>
        <w:t xml:space="preserve"> A unified confidence score is computed for each IOC based on per</w:t>
      </w:r>
      <w:r w:rsidRPr="00CD2011">
        <w:rPr>
          <w:rFonts w:cs="Times New Roman"/>
        </w:rPr>
        <w:noBreakHyphen/>
        <w:t>source evidence. This score is then mapped to a triage action (BLOCK, MONITOR, IGNORE) using configurable thresholds.</w:t>
      </w:r>
    </w:p>
    <w:p w14:paraId="0E67EFA8" w14:textId="77777777" w:rsidR="00CD2011" w:rsidRPr="00CD2011" w:rsidRDefault="00CD2011" w:rsidP="002F7F63">
      <w:pPr>
        <w:numPr>
          <w:ilvl w:val="0"/>
          <w:numId w:val="113"/>
        </w:numPr>
        <w:spacing w:after="160"/>
        <w:rPr>
          <w:rFonts w:cs="Times New Roman"/>
        </w:rPr>
      </w:pPr>
      <w:r w:rsidRPr="00CD2011">
        <w:rPr>
          <w:rFonts w:cs="Times New Roman"/>
          <w:b/>
          <w:bCs/>
        </w:rPr>
        <w:t>Cache Write</w:t>
      </w:r>
      <w:r w:rsidRPr="00CD2011">
        <w:rPr>
          <w:rFonts w:cs="Times New Roman"/>
          <w:b/>
          <w:bCs/>
        </w:rPr>
        <w:noBreakHyphen/>
        <w:t>Back:</w:t>
      </w:r>
      <w:r w:rsidRPr="00CD2011">
        <w:rPr>
          <w:rFonts w:cs="Times New Roman"/>
        </w:rPr>
        <w:t xml:space="preserve"> Newly enriched records are written back to the cache with timestamps so they can be reused in future runs.</w:t>
      </w:r>
    </w:p>
    <w:p w14:paraId="4461A74B" w14:textId="77777777" w:rsidR="00CD2011" w:rsidRPr="00CD2011" w:rsidRDefault="00CD2011" w:rsidP="002F7F63">
      <w:pPr>
        <w:spacing w:after="160"/>
        <w:rPr>
          <w:rFonts w:cs="Times New Roman"/>
        </w:rPr>
      </w:pPr>
      <w:r w:rsidRPr="00CD2011">
        <w:rPr>
          <w:rFonts w:cs="Times New Roman"/>
        </w:rPr>
        <w:t>Errors and exceptional conditions are logged, but the engine is designed to return partial enrichment information when some providers are unavailable, prioritizing robustness over perfection.</w:t>
      </w:r>
    </w:p>
    <w:p w14:paraId="715BC8FA" w14:textId="77777777" w:rsidR="00CD2011" w:rsidRPr="00CD2011" w:rsidRDefault="00CD2011" w:rsidP="008876A7">
      <w:pPr>
        <w:pStyle w:val="Heading3"/>
      </w:pPr>
      <w:r w:rsidRPr="00CD2011">
        <w:lastRenderedPageBreak/>
        <w:t>4.4.3 IOC Cache Store</w:t>
      </w:r>
    </w:p>
    <w:p w14:paraId="693A0BC4" w14:textId="77777777" w:rsidR="00CD2011" w:rsidRPr="00CD2011" w:rsidRDefault="00CD2011" w:rsidP="002F7F63">
      <w:pPr>
        <w:spacing w:after="160"/>
        <w:rPr>
          <w:rFonts w:cs="Times New Roman"/>
        </w:rPr>
      </w:pPr>
      <w:r w:rsidRPr="00CD2011">
        <w:rPr>
          <w:rFonts w:cs="Times New Roman"/>
        </w:rPr>
        <w:t>The IOC Cache Store is implemented as a persistent on</w:t>
      </w:r>
      <w:r w:rsidRPr="00CD2011">
        <w:rPr>
          <w:rFonts w:cs="Times New Roman"/>
        </w:rPr>
        <w:noBreakHyphen/>
        <w:t>disk data store, typically a JSON or key</w:t>
      </w:r>
      <w:r w:rsidRPr="00CD2011">
        <w:rPr>
          <w:rFonts w:cs="Times New Roman"/>
        </w:rPr>
        <w:noBreakHyphen/>
        <w:t>value structure keyed by IOC value and type. Each cache entry contains:</w:t>
      </w:r>
    </w:p>
    <w:p w14:paraId="72E23C3C" w14:textId="77777777" w:rsidR="00CD2011" w:rsidRPr="00CD2011" w:rsidRDefault="00CD2011" w:rsidP="002F7F63">
      <w:pPr>
        <w:numPr>
          <w:ilvl w:val="0"/>
          <w:numId w:val="114"/>
        </w:numPr>
        <w:spacing w:after="160"/>
        <w:rPr>
          <w:rFonts w:cs="Times New Roman"/>
        </w:rPr>
      </w:pPr>
      <w:r w:rsidRPr="00CD2011">
        <w:rPr>
          <w:rFonts w:cs="Times New Roman"/>
        </w:rPr>
        <w:t>The normalized enrichment result (including unified confidence and triage action).</w:t>
      </w:r>
    </w:p>
    <w:p w14:paraId="6C2DC86C" w14:textId="77777777" w:rsidR="00CD2011" w:rsidRPr="00CD2011" w:rsidRDefault="00CD2011" w:rsidP="002F7F63">
      <w:pPr>
        <w:numPr>
          <w:ilvl w:val="0"/>
          <w:numId w:val="114"/>
        </w:numPr>
        <w:spacing w:after="160"/>
        <w:rPr>
          <w:rFonts w:cs="Times New Roman"/>
        </w:rPr>
      </w:pPr>
      <w:r w:rsidRPr="00CD2011">
        <w:rPr>
          <w:rFonts w:cs="Times New Roman"/>
        </w:rPr>
        <w:t>Raw or summarized evidence from each OSINT provider.</w:t>
      </w:r>
    </w:p>
    <w:p w14:paraId="336ED68A" w14:textId="77777777" w:rsidR="00CD2011" w:rsidRPr="00CD2011" w:rsidRDefault="00CD2011" w:rsidP="002F7F63">
      <w:pPr>
        <w:numPr>
          <w:ilvl w:val="0"/>
          <w:numId w:val="114"/>
        </w:numPr>
        <w:spacing w:after="160"/>
        <w:rPr>
          <w:rFonts w:cs="Times New Roman"/>
        </w:rPr>
      </w:pPr>
      <w:r w:rsidRPr="00CD2011">
        <w:rPr>
          <w:rFonts w:cs="Times New Roman"/>
        </w:rPr>
        <w:t xml:space="preserve">Metadata such as </w:t>
      </w:r>
      <w:proofErr w:type="spellStart"/>
      <w:r w:rsidRPr="00CD2011">
        <w:rPr>
          <w:rFonts w:cs="Times New Roman"/>
        </w:rPr>
        <w:t>cached_at</w:t>
      </w:r>
      <w:proofErr w:type="spellEnd"/>
      <w:r w:rsidRPr="00CD2011">
        <w:rPr>
          <w:rFonts w:cs="Times New Roman"/>
        </w:rPr>
        <w:t xml:space="preserve">, </w:t>
      </w:r>
      <w:proofErr w:type="spellStart"/>
      <w:r w:rsidRPr="00CD2011">
        <w:rPr>
          <w:rFonts w:cs="Times New Roman"/>
        </w:rPr>
        <w:t>source_system</w:t>
      </w:r>
      <w:proofErr w:type="spellEnd"/>
      <w:r w:rsidRPr="00CD2011">
        <w:rPr>
          <w:rFonts w:cs="Times New Roman"/>
        </w:rPr>
        <w:t>, and flags indicating whether the entry is considered stale.</w:t>
      </w:r>
    </w:p>
    <w:p w14:paraId="3E2936FD" w14:textId="77777777" w:rsidR="00CD2011" w:rsidRPr="00CD2011" w:rsidRDefault="00CD2011" w:rsidP="002F7F63">
      <w:pPr>
        <w:spacing w:after="160"/>
        <w:rPr>
          <w:rFonts w:cs="Times New Roman"/>
        </w:rPr>
      </w:pPr>
      <w:r w:rsidRPr="00CD2011">
        <w:rPr>
          <w:rFonts w:cs="Times New Roman"/>
        </w:rPr>
        <w:t>The cache significantly reduces the load on OSINT APIs, respects rate limits, and improves responsiveness for repeated analyses, especially during testing and demonstrations.</w:t>
      </w:r>
    </w:p>
    <w:p w14:paraId="4E2F4CFE" w14:textId="77777777" w:rsidR="00CD2011" w:rsidRPr="00CD2011" w:rsidRDefault="00CD2011" w:rsidP="008876A7">
      <w:pPr>
        <w:pStyle w:val="Heading3"/>
      </w:pPr>
      <w:r w:rsidRPr="00CD2011">
        <w:t>4.4.4 Correlation &amp; Severity Scoring</w:t>
      </w:r>
    </w:p>
    <w:p w14:paraId="07A99840" w14:textId="77777777" w:rsidR="00CD2011" w:rsidRPr="00CD2011" w:rsidRDefault="00CD2011" w:rsidP="002F7F63">
      <w:pPr>
        <w:spacing w:after="160"/>
        <w:rPr>
          <w:rFonts w:cs="Times New Roman"/>
        </w:rPr>
      </w:pPr>
      <w:r w:rsidRPr="00CD2011">
        <w:rPr>
          <w:rFonts w:cs="Times New Roman"/>
        </w:rPr>
        <w:t>The correlation module groups IOCs into incidents using deterministic rules and a Union</w:t>
      </w:r>
      <w:r w:rsidRPr="00CD2011">
        <w:rPr>
          <w:rFonts w:cs="Times New Roman"/>
        </w:rPr>
        <w:noBreakHyphen/>
        <w:t>Find data structure:</w:t>
      </w:r>
    </w:p>
    <w:p w14:paraId="104278EA" w14:textId="77777777" w:rsidR="00CD2011" w:rsidRPr="00CD2011" w:rsidRDefault="00CD2011" w:rsidP="002F7F63">
      <w:pPr>
        <w:numPr>
          <w:ilvl w:val="0"/>
          <w:numId w:val="115"/>
        </w:numPr>
        <w:spacing w:after="160"/>
        <w:rPr>
          <w:rFonts w:cs="Times New Roman"/>
        </w:rPr>
      </w:pPr>
      <w:r w:rsidRPr="00CD2011">
        <w:rPr>
          <w:rFonts w:cs="Times New Roman"/>
          <w:b/>
          <w:bCs/>
        </w:rPr>
        <w:t>Rule 1 – Shared Infrastructure:</w:t>
      </w:r>
      <w:r w:rsidRPr="00CD2011">
        <w:rPr>
          <w:rFonts w:cs="Times New Roman"/>
        </w:rPr>
        <w:t xml:space="preserve"> IOCs that resolve to the same IP address, or share other infrastructure attributes, within a defined time window are clustered together.</w:t>
      </w:r>
    </w:p>
    <w:p w14:paraId="61255C2F" w14:textId="77777777" w:rsidR="00CD2011" w:rsidRPr="00CD2011" w:rsidRDefault="00CD2011" w:rsidP="002F7F63">
      <w:pPr>
        <w:numPr>
          <w:ilvl w:val="0"/>
          <w:numId w:val="115"/>
        </w:numPr>
        <w:spacing w:after="160"/>
        <w:rPr>
          <w:rFonts w:cs="Times New Roman"/>
        </w:rPr>
      </w:pPr>
      <w:r w:rsidRPr="00CD2011">
        <w:rPr>
          <w:rFonts w:cs="Times New Roman"/>
          <w:b/>
          <w:bCs/>
        </w:rPr>
        <w:t>Rule 2 – Shared Malware Family:</w:t>
      </w:r>
      <w:r w:rsidRPr="00CD2011">
        <w:rPr>
          <w:rFonts w:cs="Times New Roman"/>
        </w:rPr>
        <w:t xml:space="preserve"> IOCs labeled with the same malware family and observed in a close time window are grouped together.</w:t>
      </w:r>
    </w:p>
    <w:p w14:paraId="714E533C" w14:textId="77777777" w:rsidR="00CD2011" w:rsidRPr="00CD2011" w:rsidRDefault="00CD2011" w:rsidP="002F7F63">
      <w:pPr>
        <w:numPr>
          <w:ilvl w:val="0"/>
          <w:numId w:val="115"/>
        </w:numPr>
        <w:spacing w:after="160"/>
        <w:rPr>
          <w:rFonts w:cs="Times New Roman"/>
        </w:rPr>
      </w:pPr>
      <w:r w:rsidRPr="00CD2011">
        <w:rPr>
          <w:rFonts w:cs="Times New Roman"/>
          <w:b/>
          <w:bCs/>
        </w:rPr>
        <w:t>Union</w:t>
      </w:r>
      <w:r w:rsidRPr="00CD2011">
        <w:rPr>
          <w:rFonts w:cs="Times New Roman"/>
          <w:b/>
          <w:bCs/>
        </w:rPr>
        <w:noBreakHyphen/>
        <w:t>Find Clustering:</w:t>
      </w:r>
      <w:r w:rsidRPr="00CD2011">
        <w:rPr>
          <w:rFonts w:cs="Times New Roman"/>
        </w:rPr>
        <w:t xml:space="preserve"> Overlapping rule matches are merged efficiently into final incident clusters using the Union</w:t>
      </w:r>
      <w:r w:rsidRPr="00CD2011">
        <w:rPr>
          <w:rFonts w:cs="Times New Roman"/>
        </w:rPr>
        <w:noBreakHyphen/>
        <w:t>Find (disjoint</w:t>
      </w:r>
      <w:r w:rsidRPr="00CD2011">
        <w:rPr>
          <w:rFonts w:cs="Times New Roman"/>
        </w:rPr>
        <w:noBreakHyphen/>
        <w:t>set) algorithm.</w:t>
      </w:r>
    </w:p>
    <w:p w14:paraId="64DC0EAB" w14:textId="77777777" w:rsidR="00CD2011" w:rsidRPr="00CD2011" w:rsidRDefault="00CD2011" w:rsidP="002F7F63">
      <w:pPr>
        <w:spacing w:after="160"/>
        <w:rPr>
          <w:rFonts w:cs="Times New Roman"/>
        </w:rPr>
      </w:pPr>
      <w:r w:rsidRPr="00CD2011">
        <w:rPr>
          <w:rFonts w:cs="Times New Roman"/>
        </w:rPr>
        <w:t>Once groups are formed, the severity scoring algorithm computes a risk score for each incident based on:</w:t>
      </w:r>
    </w:p>
    <w:p w14:paraId="692BA949" w14:textId="77777777" w:rsidR="00CD2011" w:rsidRPr="00CD2011" w:rsidRDefault="00CD2011" w:rsidP="002F7F63">
      <w:pPr>
        <w:numPr>
          <w:ilvl w:val="0"/>
          <w:numId w:val="116"/>
        </w:numPr>
        <w:spacing w:after="160"/>
        <w:rPr>
          <w:rFonts w:cs="Times New Roman"/>
        </w:rPr>
      </w:pPr>
      <w:r w:rsidRPr="00CD2011">
        <w:rPr>
          <w:rFonts w:cs="Times New Roman"/>
        </w:rPr>
        <w:t>Average IOC confidence within the cluster.</w:t>
      </w:r>
    </w:p>
    <w:p w14:paraId="4B0A3654" w14:textId="77777777" w:rsidR="00CD2011" w:rsidRPr="00CD2011" w:rsidRDefault="00CD2011" w:rsidP="002F7F63">
      <w:pPr>
        <w:numPr>
          <w:ilvl w:val="0"/>
          <w:numId w:val="116"/>
        </w:numPr>
        <w:spacing w:after="160"/>
        <w:rPr>
          <w:rFonts w:cs="Times New Roman"/>
        </w:rPr>
      </w:pPr>
      <w:r w:rsidRPr="00CD2011">
        <w:rPr>
          <w:rFonts w:cs="Times New Roman"/>
        </w:rPr>
        <w:t>Group size (more indicators may imply greater impact).</w:t>
      </w:r>
    </w:p>
    <w:p w14:paraId="61D30211" w14:textId="77777777" w:rsidR="00CD2011" w:rsidRPr="00CD2011" w:rsidRDefault="00CD2011" w:rsidP="002F7F63">
      <w:pPr>
        <w:numPr>
          <w:ilvl w:val="0"/>
          <w:numId w:val="116"/>
        </w:numPr>
        <w:spacing w:after="160"/>
        <w:rPr>
          <w:rFonts w:cs="Times New Roman"/>
        </w:rPr>
      </w:pPr>
      <w:r w:rsidRPr="00CD2011">
        <w:rPr>
          <w:rFonts w:cs="Times New Roman"/>
        </w:rPr>
        <w:t>Presence of particularly dangerous evidence (e.g., high AbuseIPDB scores or multiple AV detections).</w:t>
      </w:r>
    </w:p>
    <w:p w14:paraId="77031FF0" w14:textId="77777777" w:rsidR="00CD2011" w:rsidRPr="00CD2011" w:rsidRDefault="00CD2011" w:rsidP="002F7F63">
      <w:pPr>
        <w:numPr>
          <w:ilvl w:val="0"/>
          <w:numId w:val="116"/>
        </w:numPr>
        <w:spacing w:after="160"/>
        <w:rPr>
          <w:rFonts w:cs="Times New Roman"/>
        </w:rPr>
      </w:pPr>
      <w:r w:rsidRPr="00CD2011">
        <w:rPr>
          <w:rFonts w:cs="Times New Roman"/>
        </w:rPr>
        <w:t>Recommended triage actions of member IOCs.</w:t>
      </w:r>
    </w:p>
    <w:p w14:paraId="4DED2B41" w14:textId="77777777" w:rsidR="00CD2011" w:rsidRPr="00CD2011" w:rsidRDefault="00CD2011" w:rsidP="002F7F63">
      <w:pPr>
        <w:spacing w:after="160"/>
        <w:rPr>
          <w:rFonts w:cs="Times New Roman"/>
        </w:rPr>
      </w:pPr>
      <w:r w:rsidRPr="00CD2011">
        <w:rPr>
          <w:rFonts w:cs="Times New Roman"/>
        </w:rPr>
        <w:lastRenderedPageBreak/>
        <w:t>This risk score is mapped to severity levels (LOW, MEDIUM, HIGH, CRITICAL), which appear in the incidents section of the platform JSON.</w:t>
      </w:r>
    </w:p>
    <w:p w14:paraId="1EA13A33" w14:textId="77777777" w:rsidR="00CD2011" w:rsidRPr="00CD2011" w:rsidRDefault="00CD2011" w:rsidP="008876A7">
      <w:pPr>
        <w:pStyle w:val="Heading3"/>
      </w:pPr>
      <w:r w:rsidRPr="00CD2011">
        <w:t>4.4.5 Platform Snapshot Generator</w:t>
      </w:r>
    </w:p>
    <w:p w14:paraId="2A428B59" w14:textId="77777777" w:rsidR="00CD2011" w:rsidRPr="00CD2011" w:rsidRDefault="00CD2011" w:rsidP="002F7F63">
      <w:pPr>
        <w:spacing w:after="160"/>
        <w:rPr>
          <w:rFonts w:cs="Times New Roman"/>
        </w:rPr>
      </w:pPr>
      <w:r w:rsidRPr="00CD2011">
        <w:rPr>
          <w:rFonts w:cs="Times New Roman"/>
        </w:rPr>
        <w:t>The Platform Snapshot Generator is a thin layer that packages enrichment and correlation outputs into a JSON file conforming to the platform schema. Typical steps include:</w:t>
      </w:r>
    </w:p>
    <w:p w14:paraId="55E8A07C" w14:textId="77777777" w:rsidR="00CD2011" w:rsidRPr="00CD2011" w:rsidRDefault="00CD2011" w:rsidP="002F7F63">
      <w:pPr>
        <w:numPr>
          <w:ilvl w:val="0"/>
          <w:numId w:val="117"/>
        </w:numPr>
        <w:spacing w:after="160"/>
        <w:rPr>
          <w:rFonts w:cs="Times New Roman"/>
        </w:rPr>
      </w:pPr>
      <w:r w:rsidRPr="00CD2011">
        <w:rPr>
          <w:rFonts w:cs="Times New Roman"/>
        </w:rPr>
        <w:t>Aggregating all enriched IOC records into a list.</w:t>
      </w:r>
    </w:p>
    <w:p w14:paraId="58619601" w14:textId="77777777" w:rsidR="00CD2011" w:rsidRPr="00CD2011" w:rsidRDefault="00CD2011" w:rsidP="002F7F63">
      <w:pPr>
        <w:numPr>
          <w:ilvl w:val="0"/>
          <w:numId w:val="117"/>
        </w:numPr>
        <w:spacing w:after="160"/>
        <w:rPr>
          <w:rFonts w:cs="Times New Roman"/>
        </w:rPr>
      </w:pPr>
      <w:r w:rsidRPr="00CD2011">
        <w:rPr>
          <w:rFonts w:cs="Times New Roman"/>
        </w:rPr>
        <w:t>Aggregating all incident clusters and attaching severity scores and reasoning.</w:t>
      </w:r>
    </w:p>
    <w:p w14:paraId="32C47FDA" w14:textId="77777777" w:rsidR="00CD2011" w:rsidRPr="00CD2011" w:rsidRDefault="00CD2011" w:rsidP="002F7F63">
      <w:pPr>
        <w:numPr>
          <w:ilvl w:val="0"/>
          <w:numId w:val="117"/>
        </w:numPr>
        <w:spacing w:after="160"/>
        <w:rPr>
          <w:rFonts w:cs="Times New Roman"/>
        </w:rPr>
      </w:pPr>
      <w:r w:rsidRPr="00CD2011">
        <w:rPr>
          <w:rFonts w:cs="Times New Roman"/>
        </w:rPr>
        <w:t>Computing summary statistics (</w:t>
      </w:r>
      <w:proofErr w:type="spellStart"/>
      <w:r w:rsidRPr="00CD2011">
        <w:rPr>
          <w:rFonts w:cs="Times New Roman"/>
        </w:rPr>
        <w:t>total_iocs</w:t>
      </w:r>
      <w:proofErr w:type="spellEnd"/>
      <w:r w:rsidRPr="00CD2011">
        <w:rPr>
          <w:rFonts w:cs="Times New Roman"/>
        </w:rPr>
        <w:t xml:space="preserve">, </w:t>
      </w:r>
      <w:proofErr w:type="spellStart"/>
      <w:r w:rsidRPr="00CD2011">
        <w:rPr>
          <w:rFonts w:cs="Times New Roman"/>
        </w:rPr>
        <w:t>total_incidents</w:t>
      </w:r>
      <w:proofErr w:type="spellEnd"/>
      <w:r w:rsidRPr="00CD2011">
        <w:rPr>
          <w:rFonts w:cs="Times New Roman"/>
        </w:rPr>
        <w:t>, and optional breakdowns).</w:t>
      </w:r>
    </w:p>
    <w:p w14:paraId="37699FB8" w14:textId="77777777" w:rsidR="00CD2011" w:rsidRPr="00CD2011" w:rsidRDefault="00CD2011" w:rsidP="002F7F63">
      <w:pPr>
        <w:numPr>
          <w:ilvl w:val="0"/>
          <w:numId w:val="117"/>
        </w:numPr>
        <w:spacing w:after="160"/>
        <w:rPr>
          <w:rFonts w:cs="Times New Roman"/>
        </w:rPr>
      </w:pPr>
      <w:r w:rsidRPr="00CD2011">
        <w:rPr>
          <w:rFonts w:cs="Times New Roman"/>
        </w:rPr>
        <w:t>Assembling the metadata, summary, IOCs, and incidents into a single JSON object.</w:t>
      </w:r>
    </w:p>
    <w:p w14:paraId="6A21214B" w14:textId="77777777" w:rsidR="00CD2011" w:rsidRPr="00CD2011" w:rsidRDefault="00CD2011" w:rsidP="002F7F63">
      <w:pPr>
        <w:numPr>
          <w:ilvl w:val="0"/>
          <w:numId w:val="117"/>
        </w:numPr>
        <w:spacing w:after="160"/>
        <w:rPr>
          <w:rFonts w:cs="Times New Roman"/>
        </w:rPr>
      </w:pPr>
      <w:r w:rsidRPr="00CD2011">
        <w:rPr>
          <w:rFonts w:cs="Times New Roman"/>
        </w:rPr>
        <w:t>Validating the object against the platform schema.</w:t>
      </w:r>
    </w:p>
    <w:p w14:paraId="14073714" w14:textId="77777777" w:rsidR="00CD2011" w:rsidRPr="00CD2011" w:rsidRDefault="00CD2011" w:rsidP="002F7F63">
      <w:pPr>
        <w:numPr>
          <w:ilvl w:val="0"/>
          <w:numId w:val="117"/>
        </w:numPr>
        <w:spacing w:after="160"/>
        <w:rPr>
          <w:rFonts w:cs="Times New Roman"/>
        </w:rPr>
      </w:pPr>
      <w:r w:rsidRPr="00CD2011">
        <w:rPr>
          <w:rFonts w:cs="Times New Roman"/>
        </w:rPr>
        <w:t>Writing the result to output/</w:t>
      </w:r>
      <w:proofErr w:type="spellStart"/>
      <w:r w:rsidRPr="00CD2011">
        <w:rPr>
          <w:rFonts w:cs="Times New Roman"/>
        </w:rPr>
        <w:t>platform_snapshot.json</w:t>
      </w:r>
      <w:proofErr w:type="spellEnd"/>
      <w:r w:rsidRPr="00CD2011">
        <w:rPr>
          <w:rFonts w:cs="Times New Roman"/>
        </w:rPr>
        <w:t>.</w:t>
      </w:r>
    </w:p>
    <w:p w14:paraId="73D8C544" w14:textId="77777777" w:rsidR="00CD2011" w:rsidRPr="00CD2011" w:rsidRDefault="00CD2011" w:rsidP="002F7F63">
      <w:pPr>
        <w:spacing w:after="160"/>
        <w:rPr>
          <w:rFonts w:cs="Times New Roman"/>
        </w:rPr>
      </w:pPr>
      <w:r w:rsidRPr="00CD2011">
        <w:rPr>
          <w:rFonts w:cs="Times New Roman"/>
        </w:rPr>
        <w:t>This generator can be run as a standalone command (e.g., with --demo options to control data size) or invoked programmatically from tests and the dashboard backend.</w:t>
      </w:r>
    </w:p>
    <w:p w14:paraId="5E14BB16" w14:textId="77777777" w:rsidR="00CD2011" w:rsidRPr="00CD2011" w:rsidRDefault="00CD2011" w:rsidP="008876A7">
      <w:pPr>
        <w:pStyle w:val="Heading2"/>
      </w:pPr>
      <w:r w:rsidRPr="00CD2011">
        <w:t>4.5 Dashboard Front</w:t>
      </w:r>
      <w:r w:rsidRPr="00CD2011">
        <w:noBreakHyphen/>
        <w:t>End Design</w:t>
      </w:r>
    </w:p>
    <w:p w14:paraId="5C5A1EB8" w14:textId="77777777" w:rsidR="00CD2011" w:rsidRPr="00CD2011" w:rsidRDefault="00CD2011" w:rsidP="002F7F63">
      <w:pPr>
        <w:spacing w:after="160"/>
        <w:rPr>
          <w:rFonts w:cs="Times New Roman"/>
        </w:rPr>
      </w:pPr>
      <w:r w:rsidRPr="00CD2011">
        <w:rPr>
          <w:rFonts w:cs="Times New Roman"/>
        </w:rPr>
        <w:t xml:space="preserve">The </w:t>
      </w:r>
      <w:proofErr w:type="spellStart"/>
      <w:r w:rsidRPr="00CD2011">
        <w:rPr>
          <w:rFonts w:cs="Times New Roman"/>
        </w:rPr>
        <w:t>Streamlit</w:t>
      </w:r>
      <w:proofErr w:type="spellEnd"/>
      <w:r w:rsidRPr="00CD2011">
        <w:rPr>
          <w:rFonts w:cs="Times New Roman"/>
        </w:rPr>
        <w:t xml:space="preserve"> dashboard provides an analyst</w:t>
      </w:r>
      <w:r w:rsidRPr="00CD2011">
        <w:rPr>
          <w:rFonts w:cs="Times New Roman"/>
        </w:rPr>
        <w:noBreakHyphen/>
        <w:t>friendly front</w:t>
      </w:r>
      <w:r w:rsidRPr="00CD2011">
        <w:rPr>
          <w:rFonts w:cs="Times New Roman"/>
        </w:rPr>
        <w:noBreakHyphen/>
        <w:t>end for interacting with the threat intelligence bot. It is organized into logical tabs:</w:t>
      </w:r>
    </w:p>
    <w:p w14:paraId="08596FFC" w14:textId="77777777" w:rsidR="00CD2011" w:rsidRPr="00CD2011" w:rsidRDefault="00CD2011" w:rsidP="002F7F63">
      <w:pPr>
        <w:numPr>
          <w:ilvl w:val="0"/>
          <w:numId w:val="118"/>
        </w:numPr>
        <w:spacing w:after="160"/>
        <w:rPr>
          <w:rFonts w:cs="Times New Roman"/>
        </w:rPr>
      </w:pPr>
      <w:r w:rsidRPr="00CD2011">
        <w:rPr>
          <w:rFonts w:cs="Times New Roman"/>
          <w:b/>
          <w:bCs/>
        </w:rPr>
        <w:t>IOC Search Tab:</w:t>
      </w:r>
      <w:r w:rsidRPr="00CD2011">
        <w:rPr>
          <w:rFonts w:cs="Times New Roman"/>
        </w:rPr>
        <w:t xml:space="preserve"> Allows the analyst to enter single or multiple IOCs for live enrichment. The dashboard invokes the same backend enrichment engine used by the CLI, displays unified confidence scores and triage actions, and shows per</w:t>
      </w:r>
      <w:r w:rsidRPr="00CD2011">
        <w:rPr>
          <w:rFonts w:cs="Times New Roman"/>
        </w:rPr>
        <w:noBreakHyphen/>
        <w:t>source evidence in expandable sections.</w:t>
      </w:r>
    </w:p>
    <w:p w14:paraId="6A29C2AD" w14:textId="77777777" w:rsidR="00CD2011" w:rsidRPr="00CD2011" w:rsidRDefault="00CD2011" w:rsidP="002F7F63">
      <w:pPr>
        <w:numPr>
          <w:ilvl w:val="0"/>
          <w:numId w:val="118"/>
        </w:numPr>
        <w:spacing w:after="160"/>
        <w:rPr>
          <w:rFonts w:cs="Times New Roman"/>
        </w:rPr>
      </w:pPr>
      <w:r w:rsidRPr="00CD2011">
        <w:rPr>
          <w:rFonts w:cs="Times New Roman"/>
          <w:b/>
          <w:bCs/>
        </w:rPr>
        <w:t>Upload Tab:</w:t>
      </w:r>
      <w:r w:rsidRPr="00CD2011">
        <w:rPr>
          <w:rFonts w:cs="Times New Roman"/>
        </w:rPr>
        <w:t xml:space="preserve"> Supports uploading text or CSV files containing IOC lists. The dashboard parses the file, triggers batch enrichment and correlation, and then updates the platform JSON snapshot and on</w:t>
      </w:r>
      <w:r w:rsidRPr="00CD2011">
        <w:rPr>
          <w:rFonts w:cs="Times New Roman"/>
        </w:rPr>
        <w:noBreakHyphen/>
        <w:t>screen incident views accordingly.</w:t>
      </w:r>
    </w:p>
    <w:p w14:paraId="5F1E6686" w14:textId="77777777" w:rsidR="00CD2011" w:rsidRPr="00CD2011" w:rsidRDefault="00CD2011" w:rsidP="002F7F63">
      <w:pPr>
        <w:numPr>
          <w:ilvl w:val="0"/>
          <w:numId w:val="118"/>
        </w:numPr>
        <w:spacing w:after="160"/>
        <w:rPr>
          <w:rFonts w:cs="Times New Roman"/>
        </w:rPr>
      </w:pPr>
      <w:r w:rsidRPr="00CD2011">
        <w:rPr>
          <w:rFonts w:cs="Times New Roman"/>
          <w:b/>
          <w:bCs/>
        </w:rPr>
        <w:t>IOCs Tab:</w:t>
      </w:r>
      <w:r w:rsidRPr="00CD2011">
        <w:rPr>
          <w:rFonts w:cs="Times New Roman"/>
        </w:rPr>
        <w:t xml:space="preserve"> Displays a table of all IOCs processed in the current session or loaded from the latest platform snapshot, including type, confidence, triage recommendation, and key </w:t>
      </w:r>
      <w:r w:rsidRPr="00CD2011">
        <w:rPr>
          <w:rFonts w:cs="Times New Roman"/>
        </w:rPr>
        <w:lastRenderedPageBreak/>
        <w:t>evidence columns. Filtering and export options help the analyst focus on high</w:t>
      </w:r>
      <w:r w:rsidRPr="00CD2011">
        <w:rPr>
          <w:rFonts w:cs="Times New Roman"/>
        </w:rPr>
        <w:noBreakHyphen/>
        <w:t>risk indicators.</w:t>
      </w:r>
    </w:p>
    <w:p w14:paraId="2C50104D" w14:textId="77777777" w:rsidR="00CD2011" w:rsidRPr="00CD2011" w:rsidRDefault="00CD2011" w:rsidP="002F7F63">
      <w:pPr>
        <w:numPr>
          <w:ilvl w:val="0"/>
          <w:numId w:val="118"/>
        </w:numPr>
        <w:spacing w:after="160"/>
        <w:rPr>
          <w:rFonts w:cs="Times New Roman"/>
        </w:rPr>
      </w:pPr>
      <w:r w:rsidRPr="00CD2011">
        <w:rPr>
          <w:rFonts w:cs="Times New Roman"/>
          <w:b/>
          <w:bCs/>
        </w:rPr>
        <w:t>API Gateway Tab:</w:t>
      </w:r>
      <w:r w:rsidRPr="00CD2011">
        <w:rPr>
          <w:rFonts w:cs="Times New Roman"/>
        </w:rPr>
        <w:t xml:space="preserve"> Generates and displays simple API keys for accessing future REST endpoints (if implemented) and shows how external tools could query the enrichment engine or platform snapshot. In the current prototype, this tab is primarily conceptual and for demonstration.</w:t>
      </w:r>
    </w:p>
    <w:p w14:paraId="168E29D9" w14:textId="77777777" w:rsidR="00CD2011" w:rsidRPr="00CD2011" w:rsidRDefault="00CD2011" w:rsidP="002F7F63">
      <w:pPr>
        <w:numPr>
          <w:ilvl w:val="0"/>
          <w:numId w:val="118"/>
        </w:numPr>
        <w:spacing w:after="160"/>
        <w:rPr>
          <w:rFonts w:cs="Times New Roman"/>
        </w:rPr>
      </w:pPr>
      <w:r w:rsidRPr="00CD2011">
        <w:rPr>
          <w:rFonts w:cs="Times New Roman"/>
          <w:b/>
          <w:bCs/>
        </w:rPr>
        <w:t>SIEM Integration Tab:</w:t>
      </w:r>
      <w:r w:rsidRPr="00CD2011">
        <w:rPr>
          <w:rFonts w:cs="Times New Roman"/>
        </w:rPr>
        <w:t xml:space="preserve"> Provides an overview of the Wazuh log generator script, examples of generated log entries, and guidance on how these logs are ingested by Wazuh to create alerts in the lab environment.</w:t>
      </w:r>
    </w:p>
    <w:p w14:paraId="66E8356F" w14:textId="77777777" w:rsidR="00CD2011" w:rsidRDefault="00CD2011" w:rsidP="002F7F63">
      <w:pPr>
        <w:spacing w:after="160"/>
        <w:rPr>
          <w:rFonts w:cs="Times New Roman"/>
        </w:rPr>
      </w:pPr>
      <w:r w:rsidRPr="00CD2011">
        <w:rPr>
          <w:rFonts w:cs="Times New Roman"/>
        </w:rPr>
        <w:t xml:space="preserve">The dashboard reads the latest </w:t>
      </w:r>
      <w:proofErr w:type="spellStart"/>
      <w:r w:rsidRPr="00CD2011">
        <w:rPr>
          <w:rFonts w:cs="Times New Roman"/>
        </w:rPr>
        <w:t>platform_snapshot.json</w:t>
      </w:r>
      <w:proofErr w:type="spellEnd"/>
      <w:r w:rsidRPr="00CD2011">
        <w:rPr>
          <w:rFonts w:cs="Times New Roman"/>
        </w:rPr>
        <w:t xml:space="preserve"> on startup and can trigger regeneration when necessary, ensuring that the analyst always works with a consistent and explainable view of the threat intelligence data.</w:t>
      </w:r>
    </w:p>
    <w:p w14:paraId="59A6EFDF" w14:textId="21902BB7" w:rsidR="009D1C99" w:rsidRPr="00CD2011" w:rsidRDefault="009D1C99" w:rsidP="002F7F63">
      <w:pPr>
        <w:spacing w:after="160"/>
        <w:rPr>
          <w:rFonts w:cs="Times New Roman"/>
        </w:rPr>
      </w:pPr>
      <w:r w:rsidRPr="009D1C99">
        <w:rPr>
          <w:rFonts w:cs="Times New Roman"/>
          <w:noProof/>
        </w:rPr>
        <w:drawing>
          <wp:inline distT="0" distB="0" distL="0" distR="0" wp14:anchorId="32E9C6C0" wp14:editId="110ED818">
            <wp:extent cx="5943600" cy="2865120"/>
            <wp:effectExtent l="0" t="0" r="0" b="0"/>
            <wp:docPr id="108993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36245" name=""/>
                    <pic:cNvPicPr/>
                  </pic:nvPicPr>
                  <pic:blipFill>
                    <a:blip r:embed="rId11"/>
                    <a:stretch>
                      <a:fillRect/>
                    </a:stretch>
                  </pic:blipFill>
                  <pic:spPr>
                    <a:xfrm>
                      <a:off x="0" y="0"/>
                      <a:ext cx="5943600" cy="2865120"/>
                    </a:xfrm>
                    <a:prstGeom prst="rect">
                      <a:avLst/>
                    </a:prstGeom>
                  </pic:spPr>
                </pic:pic>
              </a:graphicData>
            </a:graphic>
          </wp:inline>
        </w:drawing>
      </w:r>
    </w:p>
    <w:p w14:paraId="7556C7BA" w14:textId="32761960" w:rsidR="00CD2011" w:rsidRPr="00CD2011" w:rsidRDefault="00CD2011" w:rsidP="002F7F63">
      <w:pPr>
        <w:spacing w:after="160"/>
        <w:jc w:val="center"/>
        <w:rPr>
          <w:rFonts w:cs="Times New Roman"/>
        </w:rPr>
      </w:pPr>
      <w:r w:rsidRPr="00CD2011">
        <w:rPr>
          <w:rFonts w:cs="Times New Roman"/>
          <w:i/>
          <w:iCs/>
        </w:rPr>
        <w:t xml:space="preserve">Figure 4.3: </w:t>
      </w:r>
      <w:proofErr w:type="spellStart"/>
      <w:r w:rsidRPr="00CD2011">
        <w:rPr>
          <w:rFonts w:cs="Times New Roman"/>
          <w:i/>
          <w:iCs/>
        </w:rPr>
        <w:t>Streamlit</w:t>
      </w:r>
      <w:proofErr w:type="spellEnd"/>
      <w:r w:rsidRPr="00CD2011">
        <w:rPr>
          <w:rFonts w:cs="Times New Roman"/>
          <w:i/>
          <w:iCs/>
        </w:rPr>
        <w:t xml:space="preserve"> Dashboard Home Screen and IOC Search View.</w:t>
      </w:r>
    </w:p>
    <w:p w14:paraId="1D3913B2" w14:textId="77777777" w:rsidR="00CD2011" w:rsidRPr="00CD2011" w:rsidRDefault="00CD2011" w:rsidP="008876A7">
      <w:pPr>
        <w:pStyle w:val="Heading2"/>
      </w:pPr>
      <w:r w:rsidRPr="00CD2011">
        <w:t>4.6 SIEM Lab Integration Design (Wazuh)</w:t>
      </w:r>
    </w:p>
    <w:p w14:paraId="31B56783" w14:textId="77777777" w:rsidR="00CD2011" w:rsidRPr="00CD2011" w:rsidRDefault="00CD2011" w:rsidP="002F7F63">
      <w:pPr>
        <w:spacing w:after="160"/>
        <w:rPr>
          <w:rFonts w:cs="Times New Roman"/>
        </w:rPr>
      </w:pPr>
      <w:r w:rsidRPr="00CD2011">
        <w:rPr>
          <w:rFonts w:cs="Times New Roman"/>
        </w:rPr>
        <w:t>To demonstrate defensive value, the system integrates with a Wazuh SIEM instance running in the lab. The design consists of two main elements:</w:t>
      </w:r>
    </w:p>
    <w:p w14:paraId="1750C9E2" w14:textId="389EB17F" w:rsidR="00CD2011" w:rsidRPr="00CD2011" w:rsidRDefault="00CD2011" w:rsidP="002F7F63">
      <w:pPr>
        <w:numPr>
          <w:ilvl w:val="0"/>
          <w:numId w:val="119"/>
        </w:numPr>
        <w:spacing w:after="160"/>
        <w:rPr>
          <w:rFonts w:cs="Times New Roman"/>
        </w:rPr>
      </w:pPr>
      <w:r w:rsidRPr="00CD2011">
        <w:rPr>
          <w:rFonts w:cs="Times New Roman"/>
          <w:b/>
          <w:bCs/>
        </w:rPr>
        <w:lastRenderedPageBreak/>
        <w:t>Wazuh Log Generator Script:</w:t>
      </w:r>
      <w:r w:rsidRPr="00CD2011">
        <w:rPr>
          <w:rFonts w:cs="Times New Roman"/>
        </w:rPr>
        <w:br/>
        <w:t>A Python script reads the incidents section of the platform snapshot and converts each incident into one or more log events, including fields such as incident ID, severity, risk score, IOC list, and malware family. These events are written to a file or streamed in a format that Wazuh can ingest (e.g., JSON lines or syslog</w:t>
      </w:r>
      <w:r w:rsidRPr="00CD2011">
        <w:rPr>
          <w:rFonts w:cs="Times New Roman"/>
        </w:rPr>
        <w:noBreakHyphen/>
        <w:t>like records).</w:t>
      </w:r>
    </w:p>
    <w:p w14:paraId="115DACE9" w14:textId="77777777" w:rsidR="00CD2011" w:rsidRPr="00CD2011" w:rsidRDefault="00CD2011" w:rsidP="002F7F63">
      <w:pPr>
        <w:numPr>
          <w:ilvl w:val="0"/>
          <w:numId w:val="119"/>
        </w:numPr>
        <w:spacing w:after="160"/>
        <w:rPr>
          <w:rFonts w:cs="Times New Roman"/>
        </w:rPr>
      </w:pPr>
      <w:r w:rsidRPr="00CD2011">
        <w:rPr>
          <w:rFonts w:cs="Times New Roman"/>
          <w:b/>
          <w:bCs/>
        </w:rPr>
        <w:t>Wazuh Local Rules:</w:t>
      </w:r>
      <w:r w:rsidRPr="00CD2011">
        <w:rPr>
          <w:rFonts w:cs="Times New Roman"/>
        </w:rPr>
        <w:br/>
        <w:t xml:space="preserve">Custom rules are defined in </w:t>
      </w:r>
      <w:proofErr w:type="spellStart"/>
      <w:r w:rsidRPr="00CD2011">
        <w:rPr>
          <w:rFonts w:cs="Times New Roman"/>
        </w:rPr>
        <w:t>Wazuh’s</w:t>
      </w:r>
      <w:proofErr w:type="spellEnd"/>
      <w:r w:rsidRPr="00CD2011">
        <w:rPr>
          <w:rFonts w:cs="Times New Roman"/>
        </w:rPr>
        <w:t xml:space="preserve"> local_rules.xml to trigger alerts when log events from the threat intelligence bot are detected. Rules may match on fields such as source program name, incident severity, or specific malware families. High</w:t>
      </w:r>
      <w:r w:rsidRPr="00CD2011">
        <w:rPr>
          <w:rFonts w:cs="Times New Roman"/>
        </w:rPr>
        <w:noBreakHyphen/>
        <w:t>severity incidents can be mapped to higher</w:t>
      </w:r>
      <w:r w:rsidRPr="00CD2011">
        <w:rPr>
          <w:rFonts w:cs="Times New Roman"/>
        </w:rPr>
        <w:noBreakHyphen/>
        <w:t>priority alerts within Wazuh, allowing the lab to simulate how a SOC would react to critical intelligence.</w:t>
      </w:r>
    </w:p>
    <w:p w14:paraId="51BF16E6" w14:textId="77777777" w:rsidR="00CD2011" w:rsidRDefault="00CD2011" w:rsidP="002F7F63">
      <w:pPr>
        <w:spacing w:after="160"/>
        <w:rPr>
          <w:rFonts w:cs="Times New Roman"/>
        </w:rPr>
      </w:pPr>
      <w:r w:rsidRPr="00CD2011">
        <w:rPr>
          <w:rFonts w:cs="Times New Roman"/>
        </w:rPr>
        <w:t>This integration allows students and analysts to observe how automated enrichment and correlation decisions propagate into SIEM alerts and dashboards in a safe, controlled environment.</w:t>
      </w:r>
    </w:p>
    <w:p w14:paraId="5AA2BB12" w14:textId="003B5E3D" w:rsidR="00CB770E" w:rsidRPr="00CD2011" w:rsidRDefault="00CB770E" w:rsidP="002F7F63">
      <w:pPr>
        <w:spacing w:after="160"/>
        <w:rPr>
          <w:rFonts w:cs="Times New Roman"/>
        </w:rPr>
      </w:pPr>
      <w:r w:rsidRPr="00CB770E">
        <w:rPr>
          <w:rFonts w:cs="Times New Roman"/>
          <w:noProof/>
        </w:rPr>
        <w:drawing>
          <wp:inline distT="0" distB="0" distL="0" distR="0" wp14:anchorId="3C3D4703" wp14:editId="2E5EB92A">
            <wp:extent cx="5943600" cy="1501096"/>
            <wp:effectExtent l="0" t="0" r="0" b="4445"/>
            <wp:docPr id="712974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594"/>
                    <a:stretch>
                      <a:fillRect/>
                    </a:stretch>
                  </pic:blipFill>
                  <pic:spPr bwMode="auto">
                    <a:xfrm>
                      <a:off x="0" y="0"/>
                      <a:ext cx="5943600" cy="1501096"/>
                    </a:xfrm>
                    <a:prstGeom prst="rect">
                      <a:avLst/>
                    </a:prstGeom>
                    <a:noFill/>
                    <a:ln>
                      <a:noFill/>
                    </a:ln>
                    <a:extLst>
                      <a:ext uri="{53640926-AAD7-44D8-BBD7-CCE9431645EC}">
                        <a14:shadowObscured xmlns:a14="http://schemas.microsoft.com/office/drawing/2010/main"/>
                      </a:ext>
                    </a:extLst>
                  </pic:spPr>
                </pic:pic>
              </a:graphicData>
            </a:graphic>
          </wp:inline>
        </w:drawing>
      </w:r>
    </w:p>
    <w:p w14:paraId="2ADE4E7F" w14:textId="77777777" w:rsidR="00CD2011" w:rsidRPr="00CD2011" w:rsidRDefault="00CD2011" w:rsidP="002F7F63">
      <w:pPr>
        <w:spacing w:after="160"/>
        <w:jc w:val="center"/>
        <w:rPr>
          <w:rFonts w:cs="Times New Roman"/>
        </w:rPr>
      </w:pPr>
      <w:r w:rsidRPr="00CD2011">
        <w:rPr>
          <w:rFonts w:cs="Times New Roman"/>
          <w:i/>
          <w:iCs/>
        </w:rPr>
        <w:t>Figure 4.4: Wazuh SIEM Lab – Alerts Generated from Platform Incident Logs.</w:t>
      </w:r>
    </w:p>
    <w:p w14:paraId="2D7628EB" w14:textId="77777777" w:rsidR="00CD2011" w:rsidRPr="00CD2011" w:rsidRDefault="00CD2011" w:rsidP="008876A7">
      <w:pPr>
        <w:pStyle w:val="Heading2"/>
      </w:pPr>
      <w:r w:rsidRPr="00CD2011">
        <w:t>4.7 Security Considerations in Implementation</w:t>
      </w:r>
    </w:p>
    <w:p w14:paraId="290C7D7D" w14:textId="77777777" w:rsidR="00CD2011" w:rsidRPr="00CD2011" w:rsidRDefault="00CD2011" w:rsidP="002F7F63">
      <w:pPr>
        <w:spacing w:after="160"/>
        <w:rPr>
          <w:rFonts w:cs="Times New Roman"/>
        </w:rPr>
      </w:pPr>
      <w:r w:rsidRPr="00CD2011">
        <w:rPr>
          <w:rFonts w:cs="Times New Roman"/>
        </w:rPr>
        <w:t>Security considerations are woven into the system design:</w:t>
      </w:r>
    </w:p>
    <w:p w14:paraId="5F36EE23" w14:textId="77777777" w:rsidR="00CD2011" w:rsidRPr="00CD2011" w:rsidRDefault="00CD2011" w:rsidP="002F7F63">
      <w:pPr>
        <w:numPr>
          <w:ilvl w:val="0"/>
          <w:numId w:val="120"/>
        </w:numPr>
        <w:spacing w:after="160"/>
        <w:rPr>
          <w:rFonts w:cs="Times New Roman"/>
        </w:rPr>
      </w:pPr>
      <w:r w:rsidRPr="00CD2011">
        <w:rPr>
          <w:rFonts w:cs="Times New Roman"/>
          <w:b/>
          <w:bCs/>
        </w:rPr>
        <w:t>Secrets Management:</w:t>
      </w:r>
      <w:r w:rsidRPr="00CD2011">
        <w:rPr>
          <w:rFonts w:cs="Times New Roman"/>
        </w:rPr>
        <w:t xml:space="preserve"> API keys are loaded from environment variables or .env files and are never hard</w:t>
      </w:r>
      <w:r w:rsidRPr="00CD2011">
        <w:rPr>
          <w:rFonts w:cs="Times New Roman"/>
        </w:rPr>
        <w:noBreakHyphen/>
        <w:t>coded or committed to the repository.</w:t>
      </w:r>
    </w:p>
    <w:p w14:paraId="595AAABA" w14:textId="77777777" w:rsidR="00CD2011" w:rsidRPr="00CD2011" w:rsidRDefault="00CD2011" w:rsidP="002F7F63">
      <w:pPr>
        <w:numPr>
          <w:ilvl w:val="0"/>
          <w:numId w:val="120"/>
        </w:numPr>
        <w:spacing w:after="160"/>
        <w:rPr>
          <w:rFonts w:cs="Times New Roman"/>
        </w:rPr>
      </w:pPr>
      <w:r w:rsidRPr="00CD2011">
        <w:rPr>
          <w:rFonts w:cs="Times New Roman"/>
          <w:b/>
          <w:bCs/>
        </w:rPr>
        <w:t>Input Validation:</w:t>
      </w:r>
      <w:r w:rsidRPr="00CD2011">
        <w:rPr>
          <w:rFonts w:cs="Times New Roman"/>
        </w:rPr>
        <w:t xml:space="preserve"> All IOC inputs are validated and normalized before enrichment to avoid malformed requests and to ensure consistent downstream processing.</w:t>
      </w:r>
    </w:p>
    <w:p w14:paraId="06547EA3" w14:textId="77777777" w:rsidR="00CD2011" w:rsidRPr="00CD2011" w:rsidRDefault="00CD2011" w:rsidP="002F7F63">
      <w:pPr>
        <w:numPr>
          <w:ilvl w:val="0"/>
          <w:numId w:val="120"/>
        </w:numPr>
        <w:spacing w:after="160"/>
        <w:rPr>
          <w:rFonts w:cs="Times New Roman"/>
        </w:rPr>
      </w:pPr>
      <w:r w:rsidRPr="00CD2011">
        <w:rPr>
          <w:rFonts w:cs="Times New Roman"/>
          <w:b/>
          <w:bCs/>
        </w:rPr>
        <w:lastRenderedPageBreak/>
        <w:t>Error Handling and Logging:</w:t>
      </w:r>
      <w:r w:rsidRPr="00CD2011">
        <w:rPr>
          <w:rFonts w:cs="Times New Roman"/>
        </w:rPr>
        <w:t xml:space="preserve"> Attempts to enrich IOCs against OSINT APIs include robust error handling; failures are logged and do not crash the system, and the cache is used whenever possible.</w:t>
      </w:r>
    </w:p>
    <w:p w14:paraId="728AD741" w14:textId="77777777" w:rsidR="00CD2011" w:rsidRPr="00CD2011" w:rsidRDefault="00CD2011" w:rsidP="002F7F63">
      <w:pPr>
        <w:numPr>
          <w:ilvl w:val="0"/>
          <w:numId w:val="120"/>
        </w:numPr>
        <w:spacing w:after="160"/>
        <w:rPr>
          <w:rFonts w:cs="Times New Roman"/>
        </w:rPr>
      </w:pPr>
      <w:r w:rsidRPr="00CD2011">
        <w:rPr>
          <w:rFonts w:cs="Times New Roman"/>
          <w:b/>
          <w:bCs/>
        </w:rPr>
        <w:t>Data Minimization:</w:t>
      </w:r>
      <w:r w:rsidRPr="00CD2011">
        <w:rPr>
          <w:rFonts w:cs="Times New Roman"/>
        </w:rPr>
        <w:t xml:space="preserve"> Only enrichment and correlation data necessary for analysis and demonstration are stored in the platform JSON; no real PII or production data is processed.</w:t>
      </w:r>
    </w:p>
    <w:p w14:paraId="5370C09D" w14:textId="77777777" w:rsidR="00CD2011" w:rsidRPr="00CD2011" w:rsidRDefault="00CD2011" w:rsidP="002F7F63">
      <w:pPr>
        <w:numPr>
          <w:ilvl w:val="0"/>
          <w:numId w:val="120"/>
        </w:numPr>
        <w:spacing w:after="160"/>
        <w:rPr>
          <w:rFonts w:cs="Times New Roman"/>
        </w:rPr>
      </w:pPr>
      <w:r w:rsidRPr="00CD2011">
        <w:rPr>
          <w:rFonts w:cs="Times New Roman"/>
          <w:b/>
          <w:bCs/>
        </w:rPr>
        <w:t>Lab Isolation:</w:t>
      </w:r>
      <w:r w:rsidRPr="00CD2011">
        <w:rPr>
          <w:rFonts w:cs="Times New Roman"/>
        </w:rPr>
        <w:t xml:space="preserve"> The dashboard and Wazuh integration are accessible only within the lab environment, reducing the risk of unintended exposure of enrichment results or API keys.</w:t>
      </w:r>
    </w:p>
    <w:p w14:paraId="279A255F" w14:textId="77777777" w:rsidR="00CD2011" w:rsidRPr="00CD2011" w:rsidRDefault="00CD2011" w:rsidP="002F7F63">
      <w:pPr>
        <w:spacing w:after="160"/>
        <w:rPr>
          <w:rFonts w:cs="Times New Roman"/>
        </w:rPr>
      </w:pPr>
      <w:r w:rsidRPr="00CD2011">
        <w:rPr>
          <w:rFonts w:cs="Times New Roman"/>
        </w:rPr>
        <w:t>These design choices ensure that, although the system is a prototype, it follows responsible security practices appropriate for a cyber</w:t>
      </w:r>
      <w:r w:rsidRPr="00CD2011">
        <w:rPr>
          <w:rFonts w:cs="Times New Roman"/>
        </w:rPr>
        <w:noBreakHyphen/>
        <w:t>security final year project.</w:t>
      </w:r>
    </w:p>
    <w:p w14:paraId="5F987B49" w14:textId="77777777" w:rsidR="00CD2011" w:rsidRPr="00CD2011" w:rsidRDefault="00CD2011" w:rsidP="008876A7">
      <w:pPr>
        <w:pStyle w:val="Heading2"/>
      </w:pPr>
      <w:r w:rsidRPr="00CD2011">
        <w:t>4.8 Tools and Technologies Summary</w:t>
      </w:r>
    </w:p>
    <w:p w14:paraId="77BE8E2F" w14:textId="77777777" w:rsidR="00CD2011" w:rsidRPr="00CD2011" w:rsidRDefault="00CD2011" w:rsidP="002F7F63">
      <w:pPr>
        <w:spacing w:after="160"/>
        <w:rPr>
          <w:rFonts w:cs="Times New Roman"/>
        </w:rPr>
      </w:pPr>
      <w:r w:rsidRPr="00CD2011">
        <w:rPr>
          <w:rFonts w:cs="Times New Roman"/>
        </w:rPr>
        <w:t>The system design integrates multiple technologies in a coherent architecture:</w:t>
      </w:r>
    </w:p>
    <w:p w14:paraId="6461AC24" w14:textId="77777777" w:rsidR="00CD2011" w:rsidRPr="00CD2011" w:rsidRDefault="00CD2011" w:rsidP="002F7F63">
      <w:pPr>
        <w:numPr>
          <w:ilvl w:val="0"/>
          <w:numId w:val="121"/>
        </w:numPr>
        <w:spacing w:after="160"/>
        <w:rPr>
          <w:rFonts w:cs="Times New Roman"/>
        </w:rPr>
      </w:pPr>
      <w:r w:rsidRPr="00CD2011">
        <w:rPr>
          <w:rFonts w:cs="Times New Roman"/>
        </w:rPr>
        <w:t>Python 3.12 for all backend logic (enrichment, correlation, snapshot generation, log generation).</w:t>
      </w:r>
    </w:p>
    <w:p w14:paraId="1215BFB7" w14:textId="77777777" w:rsidR="00CD2011" w:rsidRPr="00CD2011" w:rsidRDefault="00CD2011" w:rsidP="002F7F63">
      <w:pPr>
        <w:numPr>
          <w:ilvl w:val="0"/>
          <w:numId w:val="121"/>
        </w:numPr>
        <w:spacing w:after="160"/>
        <w:rPr>
          <w:rFonts w:cs="Times New Roman"/>
        </w:rPr>
      </w:pPr>
      <w:proofErr w:type="spellStart"/>
      <w:r w:rsidRPr="00CD2011">
        <w:rPr>
          <w:rFonts w:cs="Times New Roman"/>
        </w:rPr>
        <w:t>Streamlit</w:t>
      </w:r>
      <w:proofErr w:type="spellEnd"/>
      <w:r w:rsidRPr="00CD2011">
        <w:rPr>
          <w:rFonts w:cs="Times New Roman"/>
        </w:rPr>
        <w:t xml:space="preserve"> for the dashboard front</w:t>
      </w:r>
      <w:r w:rsidRPr="00CD2011">
        <w:rPr>
          <w:rFonts w:cs="Times New Roman"/>
        </w:rPr>
        <w:noBreakHyphen/>
        <w:t>end.</w:t>
      </w:r>
    </w:p>
    <w:p w14:paraId="676892C4" w14:textId="77777777" w:rsidR="00CD2011" w:rsidRPr="00CD2011" w:rsidRDefault="00CD2011" w:rsidP="002F7F63">
      <w:pPr>
        <w:numPr>
          <w:ilvl w:val="0"/>
          <w:numId w:val="121"/>
        </w:numPr>
        <w:spacing w:after="160"/>
        <w:rPr>
          <w:rFonts w:cs="Times New Roman"/>
        </w:rPr>
      </w:pPr>
      <w:r w:rsidRPr="00CD2011">
        <w:rPr>
          <w:rFonts w:cs="Times New Roman"/>
        </w:rPr>
        <w:t>OSINT APIs (VirusTotal, OTX, ThreatFox, AbuseIPDB) as external data sources.</w:t>
      </w:r>
    </w:p>
    <w:p w14:paraId="31D34764" w14:textId="77777777" w:rsidR="00CD2011" w:rsidRPr="00CD2011" w:rsidRDefault="00CD2011" w:rsidP="002F7F63">
      <w:pPr>
        <w:numPr>
          <w:ilvl w:val="0"/>
          <w:numId w:val="121"/>
        </w:numPr>
        <w:spacing w:after="160"/>
        <w:rPr>
          <w:rFonts w:cs="Times New Roman"/>
        </w:rPr>
      </w:pPr>
      <w:r w:rsidRPr="00CD2011">
        <w:rPr>
          <w:rFonts w:cs="Times New Roman"/>
        </w:rPr>
        <w:t>JSON and local files as primary data stores (cache and platform snapshot).</w:t>
      </w:r>
    </w:p>
    <w:p w14:paraId="1166872C" w14:textId="77777777" w:rsidR="00CD2011" w:rsidRPr="00CD2011" w:rsidRDefault="00CD2011" w:rsidP="002F7F63">
      <w:pPr>
        <w:numPr>
          <w:ilvl w:val="0"/>
          <w:numId w:val="121"/>
        </w:numPr>
        <w:spacing w:after="160"/>
        <w:rPr>
          <w:rFonts w:cs="Times New Roman"/>
        </w:rPr>
      </w:pPr>
      <w:r w:rsidRPr="00CD2011">
        <w:rPr>
          <w:rFonts w:cs="Times New Roman"/>
        </w:rPr>
        <w:t>Wazuh as the SIEM platform in the lab.</w:t>
      </w:r>
    </w:p>
    <w:p w14:paraId="255C4D2C" w14:textId="77777777" w:rsidR="00CD2011" w:rsidRPr="00CD2011" w:rsidRDefault="00CD2011" w:rsidP="002F7F63">
      <w:pPr>
        <w:numPr>
          <w:ilvl w:val="0"/>
          <w:numId w:val="121"/>
        </w:numPr>
        <w:spacing w:after="160"/>
        <w:rPr>
          <w:rFonts w:cs="Times New Roman"/>
        </w:rPr>
      </w:pPr>
      <w:r w:rsidRPr="00CD2011">
        <w:rPr>
          <w:rFonts w:cs="Times New Roman"/>
        </w:rPr>
        <w:t>Git and GitHub for version control, documentation, and evidence storage.</w:t>
      </w:r>
    </w:p>
    <w:p w14:paraId="61094E93" w14:textId="77777777" w:rsidR="00CD2011" w:rsidRPr="00CD2011" w:rsidRDefault="00CD2011" w:rsidP="002F7F63">
      <w:pPr>
        <w:spacing w:after="160"/>
        <w:rPr>
          <w:rFonts w:cs="Times New Roman"/>
        </w:rPr>
      </w:pPr>
      <w:r w:rsidRPr="00CD2011">
        <w:rPr>
          <w:rFonts w:cs="Times New Roman"/>
        </w:rPr>
        <w:t>Together, these tools enable a complete, reproducible threat intelligence pipeline that fits within the constraints and expectations of the BCS Cyber Security &amp; Network Technology final year project guidelines.</w:t>
      </w:r>
    </w:p>
    <w:p w14:paraId="3D184315" w14:textId="77777777" w:rsidR="00CD2011" w:rsidRPr="00CD2011" w:rsidRDefault="00CD2011" w:rsidP="008876A7">
      <w:pPr>
        <w:pStyle w:val="Heading2"/>
      </w:pPr>
      <w:r w:rsidRPr="00CD2011">
        <w:t>4.9 Chapter Summary</w:t>
      </w:r>
    </w:p>
    <w:p w14:paraId="66D242C2" w14:textId="77777777" w:rsidR="00CD2011" w:rsidRPr="00CD2011" w:rsidRDefault="00CD2011" w:rsidP="002F7F63">
      <w:pPr>
        <w:spacing w:after="160"/>
        <w:rPr>
          <w:rFonts w:cs="Times New Roman"/>
        </w:rPr>
      </w:pPr>
      <w:r w:rsidRPr="00CD2011">
        <w:rPr>
          <w:rFonts w:cs="Times New Roman"/>
        </w:rPr>
        <w:t>This chapter has presented the detailed system and case design of the Automated Threat Intelligence Bot. It described the high</w:t>
      </w:r>
      <w:r w:rsidRPr="00CD2011">
        <w:rPr>
          <w:rFonts w:cs="Times New Roman"/>
        </w:rPr>
        <w:noBreakHyphen/>
        <w:t xml:space="preserve">level architecture, the role of the platform JSON snapshot as an internal threat intelligence platform, the design of core modules (collection, enrichment, correlation, snapshot generation), and the </w:t>
      </w:r>
      <w:proofErr w:type="spellStart"/>
      <w:r w:rsidRPr="00CD2011">
        <w:rPr>
          <w:rFonts w:cs="Times New Roman"/>
        </w:rPr>
        <w:t>Streamlit</w:t>
      </w:r>
      <w:proofErr w:type="spellEnd"/>
      <w:r w:rsidRPr="00CD2011">
        <w:rPr>
          <w:rFonts w:cs="Times New Roman"/>
        </w:rPr>
        <w:t xml:space="preserve"> dashboard and Wazuh SIEM lab integration. </w:t>
      </w:r>
      <w:r w:rsidRPr="00CD2011">
        <w:rPr>
          <w:rFonts w:cs="Times New Roman"/>
        </w:rPr>
        <w:lastRenderedPageBreak/>
        <w:t>These design elements provide the foundation for the implementation and testing work discussed in the following chapters.</w:t>
      </w:r>
    </w:p>
    <w:bookmarkEnd w:id="37"/>
    <w:p w14:paraId="776B1A86" w14:textId="77777777" w:rsidR="007167B9" w:rsidRPr="007167B9" w:rsidRDefault="007167B9" w:rsidP="00C444A5">
      <w:pPr>
        <w:pStyle w:val="Heading1"/>
      </w:pPr>
      <w:r w:rsidRPr="007167B9">
        <w:t>CHAPTER 5: IMPLEMENTATION</w:t>
      </w:r>
    </w:p>
    <w:p w14:paraId="62E57187" w14:textId="77777777" w:rsidR="007167B9" w:rsidRPr="007167B9" w:rsidRDefault="007167B9" w:rsidP="007167B9">
      <w:pPr>
        <w:spacing w:after="160"/>
        <w:rPr>
          <w:rFonts w:cs="Times New Roman"/>
        </w:rPr>
      </w:pPr>
      <w:r w:rsidRPr="007167B9">
        <w:rPr>
          <w:rFonts w:cs="Times New Roman"/>
        </w:rPr>
        <w:t xml:space="preserve">This chapter presents the practical implementation of the Automated Threat Intelligence Bot in a controlled laboratory environment. While the previous chapter described the system design, architecture, and planning considerations, this chapter focuses on how the system was actually deployed, configured, tested, and demonstrated. The implementation process involved building a modular Python-based backend, integrating multiple open-source intelligence (OSINT) sources for IOC enrichment, developing rule-based correlation logic, generating a reusable platform snapshot, creating an analyst-facing dashboard, and integrating the enriched intelligence into a Wazuh SIEM workflow. </w:t>
      </w:r>
    </w:p>
    <w:p w14:paraId="3C4FC3A6" w14:textId="3D2693B6" w:rsidR="007167B9" w:rsidRPr="007167B9" w:rsidRDefault="007167B9" w:rsidP="007167B9">
      <w:pPr>
        <w:spacing w:after="160"/>
        <w:rPr>
          <w:rFonts w:cs="Times New Roman"/>
        </w:rPr>
      </w:pPr>
      <w:r w:rsidRPr="007167B9">
        <w:rPr>
          <w:rFonts w:cs="Times New Roman"/>
        </w:rPr>
        <w:t>The purpose of this chapter is to show that the proposed system moved beyond conceptual design and was implemented as a working prototype. To achieve this, the chapter explains the deployment environment, core modules, defensive workflow, data processing logic, automation components, and generated outputs. Screenshot placeholders are also included so that implementation evidence can be inserted directly into the final report.</w:t>
      </w:r>
    </w:p>
    <w:p w14:paraId="5B118A8C" w14:textId="77777777" w:rsidR="007167B9" w:rsidRPr="007167B9" w:rsidRDefault="007167B9" w:rsidP="00C444A5">
      <w:pPr>
        <w:pStyle w:val="Heading2"/>
      </w:pPr>
      <w:r w:rsidRPr="007167B9">
        <w:t>5.1 Environment Deployment</w:t>
      </w:r>
    </w:p>
    <w:p w14:paraId="4AFD157E" w14:textId="77777777" w:rsidR="007167B9" w:rsidRPr="007167B9" w:rsidRDefault="007167B9" w:rsidP="007167B9">
      <w:pPr>
        <w:spacing w:after="160"/>
        <w:rPr>
          <w:rFonts w:cs="Times New Roman"/>
        </w:rPr>
      </w:pPr>
      <w:r w:rsidRPr="007167B9">
        <w:rPr>
          <w:rFonts w:cs="Times New Roman"/>
        </w:rPr>
        <w:t>The implementation of the Automated Threat Intelligence Bot was carried out in a controlled lab environment to ensure safety, reproducibility, and ethical compliance. The system was not deployed in a live enterprise network. Instead, a contained environment was used so that IOC enrichment, incident grouping, dashboard interaction, and SIEM integration could be demonstrated without creating operational risk. This also ensured that the implementation aligned with academic project requirements and allowed repeatable testing using curated indicators.</w:t>
      </w:r>
    </w:p>
    <w:p w14:paraId="6A2E6D8B" w14:textId="77777777" w:rsidR="007167B9" w:rsidRPr="007167B9" w:rsidRDefault="007167B9" w:rsidP="007167B9">
      <w:pPr>
        <w:spacing w:after="160"/>
        <w:rPr>
          <w:rFonts w:cs="Times New Roman"/>
        </w:rPr>
      </w:pPr>
      <w:r w:rsidRPr="007167B9">
        <w:rPr>
          <w:rFonts w:cs="Times New Roman"/>
        </w:rPr>
        <w:t xml:space="preserve">The solution was developed primarily using Python 3.12, which was selected because of its strong support for API interaction, JSON processing, automation scripting, rapid prototyping, and compatibility with commonly used cybersecurity libraries. The implementation was structured so that backend logic, user interface code, generated outputs, and SIEM integration </w:t>
      </w:r>
      <w:r w:rsidRPr="007167B9">
        <w:rPr>
          <w:rFonts w:cs="Times New Roman"/>
        </w:rPr>
        <w:lastRenderedPageBreak/>
        <w:t>components were separated into clearly defined directories. This modular arrangement improved maintainability and made it easier to troubleshoot specific modules during development.</w:t>
      </w:r>
    </w:p>
    <w:p w14:paraId="1881194C" w14:textId="11CF2AE9" w:rsidR="001D123B" w:rsidRDefault="007167B9" w:rsidP="001D123B">
      <w:pPr>
        <w:spacing w:after="160"/>
        <w:rPr>
          <w:rFonts w:cs="Times New Roman"/>
        </w:rPr>
      </w:pPr>
      <w:r w:rsidRPr="007167B9">
        <w:rPr>
          <w:rFonts w:cs="Times New Roman"/>
        </w:rPr>
        <w:t>A dedicated Python virtual environment was created before installation of project dependencies. This ensured that the project ran in an isolated execution environment and prevented version conflicts with global packages already installed on the host machine. After activation of the virtual environment, the required libraries were installed through the project requirement file. These dependencies included packages for HTTP requests, JSON parsing, environment variable management, dashboard rendering, and automated testing</w:t>
      </w:r>
      <w:r w:rsidR="001D123B">
        <w:rPr>
          <w:rFonts w:cs="Times New Roman"/>
        </w:rPr>
        <w:t>.</w:t>
      </w:r>
    </w:p>
    <w:p w14:paraId="495FF859" w14:textId="01C751D7" w:rsidR="001D123B" w:rsidRDefault="007167B9" w:rsidP="001D123B">
      <w:pPr>
        <w:pStyle w:val="ListParagraph"/>
        <w:numPr>
          <w:ilvl w:val="0"/>
          <w:numId w:val="137"/>
        </w:numPr>
        <w:spacing w:after="160"/>
        <w:rPr>
          <w:rFonts w:cs="Times New Roman"/>
        </w:rPr>
      </w:pPr>
      <w:r w:rsidRPr="001D123B">
        <w:rPr>
          <w:rFonts w:cs="Times New Roman"/>
        </w:rPr>
        <w:t>.\.</w:t>
      </w:r>
      <w:proofErr w:type="spellStart"/>
      <w:r w:rsidRPr="001D123B">
        <w:rPr>
          <w:rFonts w:cs="Times New Roman"/>
        </w:rPr>
        <w:t>venv</w:t>
      </w:r>
      <w:proofErr w:type="spellEnd"/>
      <w:r w:rsidRPr="001D123B">
        <w:rPr>
          <w:rFonts w:cs="Times New Roman"/>
        </w:rPr>
        <w:t>\Scripts\activate</w:t>
      </w:r>
    </w:p>
    <w:p w14:paraId="72E7A86E" w14:textId="3E226A97" w:rsidR="007167B9" w:rsidRPr="001D123B" w:rsidRDefault="007167B9" w:rsidP="001D123B">
      <w:pPr>
        <w:pStyle w:val="ListParagraph"/>
        <w:numPr>
          <w:ilvl w:val="0"/>
          <w:numId w:val="137"/>
        </w:numPr>
        <w:spacing w:after="160"/>
        <w:rPr>
          <w:rFonts w:cs="Times New Roman"/>
        </w:rPr>
      </w:pPr>
      <w:r w:rsidRPr="001D123B">
        <w:rPr>
          <w:rFonts w:cs="Times New Roman"/>
        </w:rPr>
        <w:t>pip install -r requirements.txt</w:t>
      </w:r>
    </w:p>
    <w:p w14:paraId="42BCA45C" w14:textId="77777777" w:rsidR="005970FF" w:rsidRDefault="005970FF" w:rsidP="00A573AB">
      <w:pPr>
        <w:keepNext/>
        <w:spacing w:after="160"/>
        <w:jc w:val="center"/>
      </w:pPr>
      <w:r w:rsidRPr="005970FF">
        <w:rPr>
          <w:rFonts w:cs="Times New Roman"/>
          <w:noProof/>
        </w:rPr>
        <w:drawing>
          <wp:inline distT="0" distB="0" distL="0" distR="0" wp14:anchorId="46872D53" wp14:editId="12AD9598">
            <wp:extent cx="5943600" cy="2135505"/>
            <wp:effectExtent l="0" t="0" r="0" b="0"/>
            <wp:docPr id="146394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8115" name=""/>
                    <pic:cNvPicPr/>
                  </pic:nvPicPr>
                  <pic:blipFill>
                    <a:blip r:embed="rId13"/>
                    <a:stretch>
                      <a:fillRect/>
                    </a:stretch>
                  </pic:blipFill>
                  <pic:spPr>
                    <a:xfrm>
                      <a:off x="0" y="0"/>
                      <a:ext cx="5943600" cy="2135505"/>
                    </a:xfrm>
                    <a:prstGeom prst="rect">
                      <a:avLst/>
                    </a:prstGeom>
                  </pic:spPr>
                </pic:pic>
              </a:graphicData>
            </a:graphic>
          </wp:inline>
        </w:drawing>
      </w:r>
    </w:p>
    <w:p w14:paraId="76EC91FE" w14:textId="09689963" w:rsidR="005970FF" w:rsidRPr="007167B9" w:rsidRDefault="005970FF" w:rsidP="00A573AB">
      <w:pPr>
        <w:pStyle w:val="Caption"/>
        <w:jc w:val="center"/>
        <w:rPr>
          <w:rFonts w:cs="Times New Roman"/>
          <w:i w:val="0"/>
          <w:iCs w:val="0"/>
          <w:color w:val="auto"/>
        </w:rPr>
      </w:pPr>
      <w:r w:rsidRPr="00864B49">
        <w:rPr>
          <w:i w:val="0"/>
          <w:iCs w:val="0"/>
          <w:color w:val="auto"/>
        </w:rPr>
        <w:t>Figure 5.1: Creation and activation of Python virtual environment with dependency installation</w:t>
      </w:r>
    </w:p>
    <w:p w14:paraId="6B8F376A" w14:textId="77777777" w:rsidR="007167B9" w:rsidRDefault="007167B9" w:rsidP="007167B9">
      <w:pPr>
        <w:spacing w:after="160"/>
        <w:rPr>
          <w:rFonts w:cs="Times New Roman"/>
        </w:rPr>
      </w:pPr>
      <w:r w:rsidRPr="007167B9">
        <w:rPr>
          <w:rFonts w:cs="Times New Roman"/>
        </w:rPr>
        <w:t xml:space="preserve">The environment also required secure handling of API credentials. Since the enrichment engine depends on external intelligence providers, API keys for </w:t>
      </w:r>
      <w:r w:rsidRPr="007167B9">
        <w:rPr>
          <w:rFonts w:cs="Times New Roman"/>
          <w:b/>
          <w:bCs/>
        </w:rPr>
        <w:t>VirusTotal</w:t>
      </w:r>
      <w:r w:rsidRPr="007167B9">
        <w:rPr>
          <w:rFonts w:cs="Times New Roman"/>
        </w:rPr>
        <w:t xml:space="preserve">, </w:t>
      </w:r>
      <w:r w:rsidRPr="007167B9">
        <w:rPr>
          <w:rFonts w:cs="Times New Roman"/>
          <w:b/>
          <w:bCs/>
        </w:rPr>
        <w:t>AlienVault OTX</w:t>
      </w:r>
      <w:r w:rsidRPr="007167B9">
        <w:rPr>
          <w:rFonts w:cs="Times New Roman"/>
        </w:rPr>
        <w:t xml:space="preserve">, </w:t>
      </w:r>
      <w:r w:rsidRPr="007167B9">
        <w:rPr>
          <w:rFonts w:cs="Times New Roman"/>
          <w:b/>
          <w:bCs/>
        </w:rPr>
        <w:t>ThreatFox</w:t>
      </w:r>
      <w:r w:rsidRPr="007167B9">
        <w:rPr>
          <w:rFonts w:cs="Times New Roman"/>
        </w:rPr>
        <w:t xml:space="preserve">, and </w:t>
      </w:r>
      <w:r w:rsidRPr="007167B9">
        <w:rPr>
          <w:rFonts w:cs="Times New Roman"/>
          <w:b/>
          <w:bCs/>
        </w:rPr>
        <w:t>AbuseIPDB</w:t>
      </w:r>
      <w:r w:rsidRPr="007167B9">
        <w:rPr>
          <w:rFonts w:cs="Times New Roman"/>
        </w:rPr>
        <w:t xml:space="preserve"> were stored using environment variables or a local .env file. This allowed the codebase to remain clean and prevented accidental exposure of sensitive credentials in screenshots, scripts, or version control. In the final report, any screenshot showing credential configuration should have all secret values redacted, with only variable names visible.</w:t>
      </w:r>
    </w:p>
    <w:p w14:paraId="1554301E" w14:textId="77777777" w:rsidR="003623E9" w:rsidRDefault="00A86769" w:rsidP="003623E9">
      <w:pPr>
        <w:keepNext/>
        <w:spacing w:after="160"/>
      </w:pPr>
      <w:r>
        <w:rPr>
          <w:rFonts w:cs="Times New Roman"/>
          <w:noProof/>
        </w:rPr>
        <w:lastRenderedPageBreak/>
        <mc:AlternateContent>
          <mc:Choice Requires="wps">
            <w:drawing>
              <wp:anchor distT="0" distB="0" distL="114300" distR="114300" simplePos="0" relativeHeight="251665408" behindDoc="0" locked="0" layoutInCell="1" allowOverlap="1" wp14:anchorId="4991C95B" wp14:editId="52E516AA">
                <wp:simplePos x="0" y="0"/>
                <wp:positionH relativeFrom="margin">
                  <wp:posOffset>1697126</wp:posOffset>
                </wp:positionH>
                <wp:positionV relativeFrom="paragraph">
                  <wp:posOffset>1806854</wp:posOffset>
                </wp:positionV>
                <wp:extent cx="3957524" cy="124359"/>
                <wp:effectExtent l="0" t="0" r="5080" b="9525"/>
                <wp:wrapNone/>
                <wp:docPr id="1874780674" name="Rectangle 5"/>
                <wp:cNvGraphicFramePr/>
                <a:graphic xmlns:a="http://schemas.openxmlformats.org/drawingml/2006/main">
                  <a:graphicData uri="http://schemas.microsoft.com/office/word/2010/wordprocessingShape">
                    <wps:wsp>
                      <wps:cNvSpPr/>
                      <wps:spPr>
                        <a:xfrm>
                          <a:off x="0" y="0"/>
                          <a:ext cx="3957524" cy="124359"/>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B9A62" id="Rectangle 5" o:spid="_x0000_s1026" style="position:absolute;margin-left:133.65pt;margin-top:142.25pt;width:311.6pt;height:9.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" fillcolor="black [3213]" stroked="f" strokeweight="1pt">
                <w10:wrap anchorx="margin"/>
              </v:rect>
            </w:pict>
          </mc:Fallback>
        </mc:AlternateContent>
      </w:r>
      <w:r>
        <w:rPr>
          <w:rFonts w:cs="Times New Roman"/>
          <w:noProof/>
        </w:rPr>
        <mc:AlternateContent>
          <mc:Choice Requires="wps">
            <w:drawing>
              <wp:anchor distT="0" distB="0" distL="114300" distR="114300" simplePos="0" relativeHeight="251663360" behindDoc="0" locked="0" layoutInCell="1" allowOverlap="1" wp14:anchorId="2533EDEB" wp14:editId="70DA4944">
                <wp:simplePos x="0" y="0"/>
                <wp:positionH relativeFrom="margin">
                  <wp:posOffset>1587398</wp:posOffset>
                </wp:positionH>
                <wp:positionV relativeFrom="paragraph">
                  <wp:posOffset>1433779</wp:posOffset>
                </wp:positionV>
                <wp:extent cx="2282343" cy="117043"/>
                <wp:effectExtent l="0" t="0" r="3810" b="0"/>
                <wp:wrapNone/>
                <wp:docPr id="1116536623" name="Rectangle 5"/>
                <wp:cNvGraphicFramePr/>
                <a:graphic xmlns:a="http://schemas.openxmlformats.org/drawingml/2006/main">
                  <a:graphicData uri="http://schemas.microsoft.com/office/word/2010/wordprocessingShape">
                    <wps:wsp>
                      <wps:cNvSpPr/>
                      <wps:spPr>
                        <a:xfrm>
                          <a:off x="0" y="0"/>
                          <a:ext cx="2282343" cy="117043"/>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124D7" id="Rectangle 5" o:spid="_x0000_s1026" style="position:absolute;margin-left:125pt;margin-top:112.9pt;width:179.7pt;height: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" fillcolor="black [3213]" stroked="f" strokeweight="1pt">
                <w10:wrap anchorx="margin"/>
              </v:rect>
            </w:pict>
          </mc:Fallback>
        </mc:AlternateContent>
      </w:r>
      <w:r>
        <w:rPr>
          <w:rFonts w:cs="Times New Roman"/>
          <w:noProof/>
        </w:rPr>
        <mc:AlternateContent>
          <mc:Choice Requires="wps">
            <w:drawing>
              <wp:anchor distT="0" distB="0" distL="114300" distR="114300" simplePos="0" relativeHeight="251661312" behindDoc="0" locked="0" layoutInCell="1" allowOverlap="1" wp14:anchorId="65A0E40F" wp14:editId="7E0E6B36">
                <wp:simplePos x="0" y="0"/>
                <wp:positionH relativeFrom="margin">
                  <wp:align>center</wp:align>
                </wp:positionH>
                <wp:positionV relativeFrom="paragraph">
                  <wp:posOffset>1051636</wp:posOffset>
                </wp:positionV>
                <wp:extent cx="3196742" cy="95098"/>
                <wp:effectExtent l="0" t="0" r="3810" b="635"/>
                <wp:wrapNone/>
                <wp:docPr id="1707514829" name="Rectangle 5"/>
                <wp:cNvGraphicFramePr/>
                <a:graphic xmlns:a="http://schemas.openxmlformats.org/drawingml/2006/main">
                  <a:graphicData uri="http://schemas.microsoft.com/office/word/2010/wordprocessingShape">
                    <wps:wsp>
                      <wps:cNvSpPr/>
                      <wps:spPr>
                        <a:xfrm>
                          <a:off x="0" y="0"/>
                          <a:ext cx="3196742" cy="95098"/>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4653C" id="Rectangle 5" o:spid="_x0000_s1026" style="position:absolute;margin-left:0;margin-top:82.8pt;width:251.7pt;height:7.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" fillcolor="black [3213]" stroked="f" strokeweight="1pt">
                <w10:wrap anchorx="margin"/>
              </v:rect>
            </w:pict>
          </mc:Fallback>
        </mc:AlternateContent>
      </w:r>
      <w:r>
        <w:rPr>
          <w:rFonts w:cs="Times New Roman"/>
          <w:noProof/>
        </w:rPr>
        <mc:AlternateContent>
          <mc:Choice Requires="wps">
            <w:drawing>
              <wp:anchor distT="0" distB="0" distL="114300" distR="114300" simplePos="0" relativeHeight="251659264" behindDoc="0" locked="0" layoutInCell="1" allowOverlap="1" wp14:anchorId="71CEC989" wp14:editId="3A79C8E0">
                <wp:simplePos x="0" y="0"/>
                <wp:positionH relativeFrom="column">
                  <wp:posOffset>1586865</wp:posOffset>
                </wp:positionH>
                <wp:positionV relativeFrom="paragraph">
                  <wp:posOffset>672516</wp:posOffset>
                </wp:positionV>
                <wp:extent cx="3196742" cy="95098"/>
                <wp:effectExtent l="0" t="0" r="3810" b="635"/>
                <wp:wrapNone/>
                <wp:docPr id="546967425" name="Rectangle 5"/>
                <wp:cNvGraphicFramePr/>
                <a:graphic xmlns:a="http://schemas.openxmlformats.org/drawingml/2006/main">
                  <a:graphicData uri="http://schemas.microsoft.com/office/word/2010/wordprocessingShape">
                    <wps:wsp>
                      <wps:cNvSpPr/>
                      <wps:spPr>
                        <a:xfrm>
                          <a:off x="0" y="0"/>
                          <a:ext cx="3196742" cy="95098"/>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7451E" id="Rectangle 5" o:spid="_x0000_s1026" style="position:absolute;margin-left:124.95pt;margin-top:52.95pt;width:251.7pt;height: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" fillcolor="black [3213]" stroked="f" strokeweight="1pt"/>
            </w:pict>
          </mc:Fallback>
        </mc:AlternateContent>
      </w:r>
      <w:r w:rsidR="00523477" w:rsidRPr="00523477">
        <w:rPr>
          <w:rFonts w:cs="Times New Roman"/>
          <w:noProof/>
        </w:rPr>
        <w:drawing>
          <wp:inline distT="0" distB="0" distL="0" distR="0" wp14:anchorId="1B1A3E6C" wp14:editId="11663F9A">
            <wp:extent cx="5943600" cy="2019300"/>
            <wp:effectExtent l="0" t="0" r="0" b="0"/>
            <wp:docPr id="191188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3360" name=""/>
                    <pic:cNvPicPr/>
                  </pic:nvPicPr>
                  <pic:blipFill>
                    <a:blip r:embed="rId14"/>
                    <a:stretch>
                      <a:fillRect/>
                    </a:stretch>
                  </pic:blipFill>
                  <pic:spPr>
                    <a:xfrm>
                      <a:off x="0" y="0"/>
                      <a:ext cx="5943600" cy="2019300"/>
                    </a:xfrm>
                    <a:prstGeom prst="rect">
                      <a:avLst/>
                    </a:prstGeom>
                  </pic:spPr>
                </pic:pic>
              </a:graphicData>
            </a:graphic>
          </wp:inline>
        </w:drawing>
      </w:r>
    </w:p>
    <w:p w14:paraId="472C32B6" w14:textId="63319A1D" w:rsidR="00523477" w:rsidRPr="007167B9" w:rsidRDefault="003623E9" w:rsidP="003623E9">
      <w:pPr>
        <w:pStyle w:val="Caption"/>
        <w:jc w:val="center"/>
        <w:rPr>
          <w:rFonts w:cs="Times New Roman"/>
          <w:i w:val="0"/>
          <w:iCs w:val="0"/>
          <w:color w:val="auto"/>
        </w:rPr>
      </w:pPr>
      <w:r w:rsidRPr="00B02B3B">
        <w:rPr>
          <w:i w:val="0"/>
          <w:iCs w:val="0"/>
          <w:color w:val="auto"/>
        </w:rPr>
        <w:t>Figure 5.2: Redacted .env file showing stored API variable names for external threat intelligence services</w:t>
      </w:r>
    </w:p>
    <w:p w14:paraId="74091A6A" w14:textId="77777777" w:rsidR="007167B9" w:rsidRPr="007167B9" w:rsidRDefault="007167B9" w:rsidP="007167B9">
      <w:pPr>
        <w:spacing w:after="160"/>
        <w:rPr>
          <w:rFonts w:cs="Times New Roman"/>
        </w:rPr>
      </w:pPr>
      <w:r w:rsidRPr="007167B9">
        <w:rPr>
          <w:rFonts w:cs="Times New Roman"/>
        </w:rPr>
        <w:t>The overall project directory was organized to reflect the functional structure of the system. The source code folder stored the core backend modules responsible for IOC enrichment, normalization, correlation, and severity scoring. The scripts folder contained execution utilities such as dashboard launch scripts and Wazuh log generation scripts. The output folder stored the generated platform snapshot and any processed results. A dedicated Wazuh integration folder or supporting documentation area was used to separate SIEM-related configuration and workflow files from the core intelligence processing logic. This project structure supported good software engineering practice by reducing coupling between modules and clearly separating data, code, and integration artifacts.</w:t>
      </w:r>
    </w:p>
    <w:p w14:paraId="20F6B8C3" w14:textId="0B6B2C6F" w:rsidR="007167B9" w:rsidRPr="007167B9" w:rsidRDefault="007167B9" w:rsidP="007167B9">
      <w:pPr>
        <w:spacing w:after="160"/>
        <w:rPr>
          <w:rFonts w:cs="Times New Roman"/>
        </w:rPr>
      </w:pPr>
      <w:r w:rsidRPr="007167B9">
        <w:rPr>
          <w:rFonts w:cs="Times New Roman"/>
        </w:rPr>
        <w:t>From an operational perspective, the deployment environment was intentionally lightweight. The project does not require high-end infrastructure because its purpose is to demonstrate an intelligence enrichment and analysis workflow rather than large-scale enterprise ingestion. However, the environment was designed to support the full execution path: IOC input, enrichment, incident grouping, dashboard rendering, and SIEM export. This proves that the prototype is practical, reproducible, and suitable for academic demonstration.</w:t>
      </w:r>
    </w:p>
    <w:p w14:paraId="341ACAE9" w14:textId="77777777" w:rsidR="007167B9" w:rsidRPr="007167B9" w:rsidRDefault="007167B9" w:rsidP="00DE7C74">
      <w:pPr>
        <w:pStyle w:val="Heading2"/>
      </w:pPr>
      <w:r w:rsidRPr="007167B9">
        <w:t>5.2 Attack Implementation / Pen Testing</w:t>
      </w:r>
    </w:p>
    <w:p w14:paraId="02E71DB9" w14:textId="77777777" w:rsidR="007167B9" w:rsidRPr="007167B9" w:rsidRDefault="007167B9" w:rsidP="007167B9">
      <w:pPr>
        <w:spacing w:after="160"/>
        <w:rPr>
          <w:rFonts w:cs="Times New Roman"/>
        </w:rPr>
      </w:pPr>
      <w:r w:rsidRPr="007167B9">
        <w:rPr>
          <w:rFonts w:cs="Times New Roman"/>
        </w:rPr>
        <w:t xml:space="preserve">Attack implementation or penetration testing was not included in this project. The Automated Threat Intelligence Bot is a </w:t>
      </w:r>
      <w:r w:rsidRPr="007167B9">
        <w:rPr>
          <w:rFonts w:cs="Times New Roman"/>
          <w:b/>
          <w:bCs/>
        </w:rPr>
        <w:t>defensive cybersecurity system</w:t>
      </w:r>
      <w:r w:rsidRPr="007167B9">
        <w:rPr>
          <w:rFonts w:cs="Times New Roman"/>
        </w:rPr>
        <w:t>, and its implementation is centered on collection, enrichment, analysis, triage, and alert visibility rather than exploitation of systems or offensive operations. Therefore, this section is intentionally limited in scope.</w:t>
      </w:r>
    </w:p>
    <w:p w14:paraId="776BE3D9" w14:textId="77777777" w:rsidR="007167B9" w:rsidRPr="007167B9" w:rsidRDefault="007167B9" w:rsidP="007167B9">
      <w:pPr>
        <w:spacing w:after="160"/>
        <w:rPr>
          <w:rFonts w:cs="Times New Roman"/>
        </w:rPr>
      </w:pPr>
      <w:r w:rsidRPr="007167B9">
        <w:rPr>
          <w:rFonts w:cs="Times New Roman"/>
        </w:rPr>
        <w:lastRenderedPageBreak/>
        <w:t>The decision not to include offensive testing was made for several reasons. First, the academic purpose of the project is to demonstrate how automated threat intelligence processing can support security operations. Second, introducing offensive components such as exploitation workflows or attack playbooks would shift the project away from its intended defensive focus. Third, the project aims to remain within ethical and legal constraints by using either curated datasets or benign lab-based threat indicators rather than conducting intrusive activities against systems.</w:t>
      </w:r>
    </w:p>
    <w:p w14:paraId="0110EB08" w14:textId="77777777" w:rsidR="007167B9" w:rsidRPr="007167B9" w:rsidRDefault="007167B9" w:rsidP="007167B9">
      <w:pPr>
        <w:spacing w:after="160"/>
        <w:rPr>
          <w:rFonts w:cs="Times New Roman"/>
        </w:rPr>
      </w:pPr>
      <w:r w:rsidRPr="007167B9">
        <w:rPr>
          <w:rFonts w:cs="Times New Roman"/>
        </w:rPr>
        <w:t xml:space="preserve">Instead of penetration testing, the implementation was validated through </w:t>
      </w:r>
      <w:r w:rsidRPr="007167B9">
        <w:rPr>
          <w:rFonts w:cs="Times New Roman"/>
          <w:b/>
          <w:bCs/>
        </w:rPr>
        <w:t>controlled datasets</w:t>
      </w:r>
      <w:r w:rsidRPr="007167B9">
        <w:rPr>
          <w:rFonts w:cs="Times New Roman"/>
        </w:rPr>
        <w:t xml:space="preserve">, </w:t>
      </w:r>
      <w:r w:rsidRPr="007167B9">
        <w:rPr>
          <w:rFonts w:cs="Times New Roman"/>
          <w:b/>
          <w:bCs/>
        </w:rPr>
        <w:t>repeatable enrichment runs</w:t>
      </w:r>
      <w:r w:rsidRPr="007167B9">
        <w:rPr>
          <w:rFonts w:cs="Times New Roman"/>
        </w:rPr>
        <w:t xml:space="preserve">, </w:t>
      </w:r>
      <w:r w:rsidRPr="007167B9">
        <w:rPr>
          <w:rFonts w:cs="Times New Roman"/>
          <w:b/>
          <w:bCs/>
        </w:rPr>
        <w:t>incident generation</w:t>
      </w:r>
      <w:r w:rsidRPr="007167B9">
        <w:rPr>
          <w:rFonts w:cs="Times New Roman"/>
        </w:rPr>
        <w:t xml:space="preserve">, </w:t>
      </w:r>
      <w:r w:rsidRPr="007167B9">
        <w:rPr>
          <w:rFonts w:cs="Times New Roman"/>
          <w:b/>
          <w:bCs/>
        </w:rPr>
        <w:t>dashboard visualization</w:t>
      </w:r>
      <w:r w:rsidRPr="007167B9">
        <w:rPr>
          <w:rFonts w:cs="Times New Roman"/>
        </w:rPr>
        <w:t xml:space="preserve">, and </w:t>
      </w:r>
      <w:r w:rsidRPr="007167B9">
        <w:rPr>
          <w:rFonts w:cs="Times New Roman"/>
          <w:b/>
          <w:bCs/>
        </w:rPr>
        <w:t>SIEM alert creation</w:t>
      </w:r>
      <w:r w:rsidRPr="007167B9">
        <w:rPr>
          <w:rFonts w:cs="Times New Roman"/>
        </w:rPr>
        <w:t>. These demonstrations provide sufficient technical evidence that the platform performs its intended defensive function. In this context, implementation success is measured by whether the system can enrich indicators correctly, correlate them into meaningful incidents, generate a structured intelligence snapshot, and visualize or export those results for analysts.</w:t>
      </w:r>
    </w:p>
    <w:p w14:paraId="28F987EE" w14:textId="24886142" w:rsidR="007167B9" w:rsidRPr="007167B9" w:rsidRDefault="007167B9" w:rsidP="007167B9">
      <w:pPr>
        <w:spacing w:after="160"/>
        <w:rPr>
          <w:rFonts w:cs="Times New Roman"/>
        </w:rPr>
      </w:pPr>
      <w:r w:rsidRPr="007167B9">
        <w:rPr>
          <w:rFonts w:cs="Times New Roman"/>
        </w:rPr>
        <w:t>Accordingly, while this project does not implement attack tooling, it still provides a realistic cybersecurity workflow by demonstrating how suspicious indicators can be processed and elevated into actionable threat intelligence.</w:t>
      </w:r>
    </w:p>
    <w:p w14:paraId="07E08393" w14:textId="77777777" w:rsidR="007167B9" w:rsidRPr="007167B9" w:rsidRDefault="007167B9" w:rsidP="00FF61F5">
      <w:pPr>
        <w:pStyle w:val="Heading2"/>
      </w:pPr>
      <w:r w:rsidRPr="007167B9">
        <w:t>5.3 Defensive Implementation: IOC Enrichment and Correlation</w:t>
      </w:r>
    </w:p>
    <w:p w14:paraId="4B245BE1" w14:textId="77777777" w:rsidR="007167B9" w:rsidRPr="007167B9" w:rsidRDefault="007167B9" w:rsidP="007167B9">
      <w:pPr>
        <w:spacing w:after="160"/>
        <w:rPr>
          <w:rFonts w:cs="Times New Roman"/>
        </w:rPr>
      </w:pPr>
      <w:r w:rsidRPr="007167B9">
        <w:rPr>
          <w:rFonts w:cs="Times New Roman"/>
        </w:rPr>
        <w:t>The main contribution of the project lies in its defensive implementation pipeline. This pipeline was developed to take input indicators of compromise, enrich them with multiple external intelligence sources, normalize the returned data into a single consistent structure, correlate related indicators into incidents, and assign severity levels for triage. The final processed data is then stored in a platform snapshot that can be consumed by both the dashboard and the Wazuh SIEM integration.</w:t>
      </w:r>
    </w:p>
    <w:p w14:paraId="4CE5B525" w14:textId="77777777" w:rsidR="007167B9" w:rsidRPr="007167B9" w:rsidRDefault="007167B9" w:rsidP="007167B9">
      <w:pPr>
        <w:spacing w:after="160"/>
        <w:rPr>
          <w:rFonts w:cs="Times New Roman"/>
        </w:rPr>
      </w:pPr>
      <w:r w:rsidRPr="007167B9">
        <w:rPr>
          <w:rFonts w:cs="Times New Roman"/>
        </w:rPr>
        <w:t>At a high level, the defensive workflow operates in the following order:</w:t>
      </w:r>
    </w:p>
    <w:p w14:paraId="23632BE7" w14:textId="77777777" w:rsidR="007167B9" w:rsidRPr="007167B9" w:rsidRDefault="007167B9" w:rsidP="007167B9">
      <w:pPr>
        <w:numPr>
          <w:ilvl w:val="0"/>
          <w:numId w:val="126"/>
        </w:numPr>
        <w:spacing w:after="160"/>
        <w:rPr>
          <w:rFonts w:cs="Times New Roman"/>
        </w:rPr>
      </w:pPr>
      <w:r w:rsidRPr="007167B9">
        <w:rPr>
          <w:rFonts w:cs="Times New Roman"/>
        </w:rPr>
        <w:t xml:space="preserve">IOC input is received from a sample dataset, manual analyst entry, or uploaded file. </w:t>
      </w:r>
    </w:p>
    <w:p w14:paraId="2E980021" w14:textId="77777777" w:rsidR="007167B9" w:rsidRPr="007167B9" w:rsidRDefault="007167B9" w:rsidP="007167B9">
      <w:pPr>
        <w:numPr>
          <w:ilvl w:val="0"/>
          <w:numId w:val="126"/>
        </w:numPr>
        <w:spacing w:after="160"/>
        <w:rPr>
          <w:rFonts w:cs="Times New Roman"/>
        </w:rPr>
      </w:pPr>
      <w:r w:rsidRPr="007167B9">
        <w:rPr>
          <w:rFonts w:cs="Times New Roman"/>
        </w:rPr>
        <w:t xml:space="preserve">Each IOC is classified according to type, such as IP address, domain, URL, or file hash. </w:t>
      </w:r>
    </w:p>
    <w:p w14:paraId="1849C935" w14:textId="77777777" w:rsidR="007167B9" w:rsidRPr="007167B9" w:rsidRDefault="007167B9" w:rsidP="007167B9">
      <w:pPr>
        <w:numPr>
          <w:ilvl w:val="0"/>
          <w:numId w:val="126"/>
        </w:numPr>
        <w:spacing w:after="160"/>
        <w:rPr>
          <w:rFonts w:cs="Times New Roman"/>
        </w:rPr>
      </w:pPr>
      <w:r w:rsidRPr="007167B9">
        <w:rPr>
          <w:rFonts w:cs="Times New Roman"/>
        </w:rPr>
        <w:t xml:space="preserve">The IOC is enriched against supported OSINT providers. </w:t>
      </w:r>
    </w:p>
    <w:p w14:paraId="61B8BA36" w14:textId="77777777" w:rsidR="007167B9" w:rsidRPr="007167B9" w:rsidRDefault="007167B9" w:rsidP="007167B9">
      <w:pPr>
        <w:numPr>
          <w:ilvl w:val="0"/>
          <w:numId w:val="126"/>
        </w:numPr>
        <w:spacing w:after="160"/>
        <w:rPr>
          <w:rFonts w:cs="Times New Roman"/>
        </w:rPr>
      </w:pPr>
      <w:r w:rsidRPr="007167B9">
        <w:rPr>
          <w:rFonts w:cs="Times New Roman"/>
        </w:rPr>
        <w:t xml:space="preserve">Provider responses are normalized into a unified record. </w:t>
      </w:r>
    </w:p>
    <w:p w14:paraId="06CCA028" w14:textId="77777777" w:rsidR="007167B9" w:rsidRPr="007167B9" w:rsidRDefault="007167B9" w:rsidP="007167B9">
      <w:pPr>
        <w:numPr>
          <w:ilvl w:val="0"/>
          <w:numId w:val="126"/>
        </w:numPr>
        <w:spacing w:after="160"/>
        <w:rPr>
          <w:rFonts w:cs="Times New Roman"/>
        </w:rPr>
      </w:pPr>
      <w:r w:rsidRPr="007167B9">
        <w:rPr>
          <w:rFonts w:cs="Times New Roman"/>
        </w:rPr>
        <w:lastRenderedPageBreak/>
        <w:t xml:space="preserve">Related IOCs are clustered together into incidents using rule-based correlation logic. </w:t>
      </w:r>
    </w:p>
    <w:p w14:paraId="7328DFA4" w14:textId="77777777" w:rsidR="007167B9" w:rsidRPr="007167B9" w:rsidRDefault="007167B9" w:rsidP="007167B9">
      <w:pPr>
        <w:numPr>
          <w:ilvl w:val="0"/>
          <w:numId w:val="126"/>
        </w:numPr>
        <w:spacing w:after="160"/>
        <w:rPr>
          <w:rFonts w:cs="Times New Roman"/>
        </w:rPr>
      </w:pPr>
      <w:r w:rsidRPr="007167B9">
        <w:rPr>
          <w:rFonts w:cs="Times New Roman"/>
        </w:rPr>
        <w:t xml:space="preserve">Each incident is assigned a severity score. </w:t>
      </w:r>
    </w:p>
    <w:p w14:paraId="021890DD" w14:textId="77777777" w:rsidR="007167B9" w:rsidRPr="007167B9" w:rsidRDefault="007167B9" w:rsidP="007167B9">
      <w:pPr>
        <w:numPr>
          <w:ilvl w:val="0"/>
          <w:numId w:val="126"/>
        </w:numPr>
        <w:spacing w:after="160"/>
        <w:rPr>
          <w:rFonts w:cs="Times New Roman"/>
        </w:rPr>
      </w:pPr>
      <w:r w:rsidRPr="007167B9">
        <w:rPr>
          <w:rFonts w:cs="Times New Roman"/>
        </w:rPr>
        <w:t xml:space="preserve">All processed data is written to a centralized </w:t>
      </w:r>
      <w:proofErr w:type="spellStart"/>
      <w:r w:rsidRPr="007167B9">
        <w:rPr>
          <w:rFonts w:cs="Times New Roman"/>
        </w:rPr>
        <w:t>platform_snapshot.json</w:t>
      </w:r>
      <w:proofErr w:type="spellEnd"/>
      <w:r w:rsidRPr="007167B9">
        <w:rPr>
          <w:rFonts w:cs="Times New Roman"/>
        </w:rPr>
        <w:t xml:space="preserve"> file. </w:t>
      </w:r>
    </w:p>
    <w:p w14:paraId="037A328D" w14:textId="77777777" w:rsidR="007167B9" w:rsidRPr="007167B9" w:rsidRDefault="007167B9" w:rsidP="007167B9">
      <w:pPr>
        <w:numPr>
          <w:ilvl w:val="0"/>
          <w:numId w:val="126"/>
        </w:numPr>
        <w:spacing w:after="160"/>
        <w:rPr>
          <w:rFonts w:cs="Times New Roman"/>
        </w:rPr>
      </w:pPr>
      <w:r w:rsidRPr="007167B9">
        <w:rPr>
          <w:rFonts w:cs="Times New Roman"/>
        </w:rPr>
        <w:t xml:space="preserve">The platform snapshot is loaded into the dashboard and optionally transformed into Wazuh-readable events. </w:t>
      </w:r>
    </w:p>
    <w:p w14:paraId="38BFC47B" w14:textId="1A221515" w:rsidR="007167B9" w:rsidRPr="007167B9" w:rsidRDefault="007167B9" w:rsidP="007167B9">
      <w:pPr>
        <w:spacing w:after="160"/>
        <w:rPr>
          <w:rFonts w:cs="Times New Roman"/>
        </w:rPr>
      </w:pPr>
      <w:r w:rsidRPr="007167B9">
        <w:rPr>
          <w:rFonts w:cs="Times New Roman"/>
        </w:rPr>
        <w:t>This implementation provides a full defensive chain from raw indicator to structured intelligence artifact. The following subsections explain the individual components in detail.</w:t>
      </w:r>
    </w:p>
    <w:p w14:paraId="2FE18625" w14:textId="77777777" w:rsidR="007167B9" w:rsidRPr="007167B9" w:rsidRDefault="007167B9" w:rsidP="00FF61F5">
      <w:pPr>
        <w:pStyle w:val="Heading3"/>
      </w:pPr>
      <w:r w:rsidRPr="007167B9">
        <w:t>5.3.1 OSINT Enrichment Engine</w:t>
      </w:r>
    </w:p>
    <w:p w14:paraId="79E40CC2" w14:textId="77777777" w:rsidR="007167B9" w:rsidRPr="007167B9" w:rsidRDefault="007167B9" w:rsidP="007167B9">
      <w:pPr>
        <w:spacing w:after="160"/>
        <w:rPr>
          <w:rFonts w:cs="Times New Roman"/>
        </w:rPr>
      </w:pPr>
      <w:r w:rsidRPr="007167B9">
        <w:rPr>
          <w:rFonts w:cs="Times New Roman"/>
        </w:rPr>
        <w:t>The OSINT enrichment engine is the core processing module of the project. Its role is to take an IOC as input, query one or more supported intelligence sources, and return a unified intelligence profile for that IOC. Because each provider returns data in a different format, the enrichment engine also performs normalization so that the final output becomes understandable, consistent, and suitable for automated downstream processing.</w:t>
      </w:r>
    </w:p>
    <w:p w14:paraId="3CCA6E14" w14:textId="77777777" w:rsidR="007167B9" w:rsidRPr="007167B9" w:rsidRDefault="007167B9" w:rsidP="007167B9">
      <w:pPr>
        <w:spacing w:after="160"/>
        <w:rPr>
          <w:rFonts w:cs="Times New Roman"/>
        </w:rPr>
      </w:pPr>
      <w:r w:rsidRPr="007167B9">
        <w:rPr>
          <w:rFonts w:cs="Times New Roman"/>
        </w:rPr>
        <w:t>The implemented enrichment sources include:</w:t>
      </w:r>
    </w:p>
    <w:p w14:paraId="3CEDDBFE" w14:textId="77777777" w:rsidR="007167B9" w:rsidRPr="007167B9" w:rsidRDefault="007167B9" w:rsidP="007167B9">
      <w:pPr>
        <w:numPr>
          <w:ilvl w:val="0"/>
          <w:numId w:val="127"/>
        </w:numPr>
        <w:spacing w:after="160"/>
        <w:rPr>
          <w:rFonts w:cs="Times New Roman"/>
        </w:rPr>
      </w:pPr>
      <w:r w:rsidRPr="007167B9">
        <w:rPr>
          <w:rFonts w:cs="Times New Roman"/>
          <w:b/>
          <w:bCs/>
        </w:rPr>
        <w:t>VirusTotal</w:t>
      </w:r>
      <w:r w:rsidRPr="007167B9">
        <w:rPr>
          <w:rFonts w:cs="Times New Roman"/>
        </w:rPr>
        <w:t xml:space="preserve"> for detection ratios, community analysis, and indicator reputation </w:t>
      </w:r>
    </w:p>
    <w:p w14:paraId="0C1D7A3D" w14:textId="77777777" w:rsidR="007167B9" w:rsidRPr="007167B9" w:rsidRDefault="007167B9" w:rsidP="007167B9">
      <w:pPr>
        <w:numPr>
          <w:ilvl w:val="0"/>
          <w:numId w:val="127"/>
        </w:numPr>
        <w:spacing w:after="160"/>
        <w:rPr>
          <w:rFonts w:cs="Times New Roman"/>
        </w:rPr>
      </w:pPr>
      <w:r w:rsidRPr="007167B9">
        <w:rPr>
          <w:rFonts w:cs="Times New Roman"/>
          <w:b/>
          <w:bCs/>
        </w:rPr>
        <w:t>AlienVault OTX</w:t>
      </w:r>
      <w:r w:rsidRPr="007167B9">
        <w:rPr>
          <w:rFonts w:cs="Times New Roman"/>
        </w:rPr>
        <w:t xml:space="preserve"> for pulse-based threat intelligence and indicator associations </w:t>
      </w:r>
    </w:p>
    <w:p w14:paraId="61E73D44" w14:textId="77777777" w:rsidR="007167B9" w:rsidRPr="007167B9" w:rsidRDefault="007167B9" w:rsidP="007167B9">
      <w:pPr>
        <w:numPr>
          <w:ilvl w:val="0"/>
          <w:numId w:val="127"/>
        </w:numPr>
        <w:spacing w:after="160"/>
        <w:rPr>
          <w:rFonts w:cs="Times New Roman"/>
        </w:rPr>
      </w:pPr>
      <w:r w:rsidRPr="007167B9">
        <w:rPr>
          <w:rFonts w:cs="Times New Roman"/>
          <w:b/>
          <w:bCs/>
        </w:rPr>
        <w:t>ThreatFox</w:t>
      </w:r>
      <w:r w:rsidRPr="007167B9">
        <w:rPr>
          <w:rFonts w:cs="Times New Roman"/>
        </w:rPr>
        <w:t xml:space="preserve"> for malware-related IOC context and family information </w:t>
      </w:r>
    </w:p>
    <w:p w14:paraId="7F264200" w14:textId="77777777" w:rsidR="007167B9" w:rsidRPr="007167B9" w:rsidRDefault="007167B9" w:rsidP="007167B9">
      <w:pPr>
        <w:numPr>
          <w:ilvl w:val="0"/>
          <w:numId w:val="127"/>
        </w:numPr>
        <w:spacing w:after="160"/>
        <w:rPr>
          <w:rFonts w:cs="Times New Roman"/>
        </w:rPr>
      </w:pPr>
      <w:r w:rsidRPr="007167B9">
        <w:rPr>
          <w:rFonts w:cs="Times New Roman"/>
          <w:b/>
          <w:bCs/>
        </w:rPr>
        <w:t>AbuseIPDB</w:t>
      </w:r>
      <w:r w:rsidRPr="007167B9">
        <w:rPr>
          <w:rFonts w:cs="Times New Roman"/>
        </w:rPr>
        <w:t xml:space="preserve"> for abuse confidence and historical IP reputation, especially for IP indicators </w:t>
      </w:r>
    </w:p>
    <w:p w14:paraId="79BEF434" w14:textId="77777777" w:rsidR="007167B9" w:rsidRPr="007167B9" w:rsidRDefault="007167B9" w:rsidP="007167B9">
      <w:pPr>
        <w:spacing w:after="160"/>
        <w:rPr>
          <w:rFonts w:cs="Times New Roman"/>
        </w:rPr>
      </w:pPr>
      <w:r w:rsidRPr="007167B9">
        <w:rPr>
          <w:rFonts w:cs="Times New Roman"/>
        </w:rPr>
        <w:t>For each IOC, the engine first determines the indicator type using simple classification logic. For example, IPv4 patterns are treated as IP indicators, strings matching domain syntax are treated as domains, and hex strings of specific lengths are interpreted as file hashes. This classification step is necessary because each OSINT provider may require different endpoints or parameter formats depending on the IOC type.</w:t>
      </w:r>
    </w:p>
    <w:p w14:paraId="2DAB78FC" w14:textId="77777777" w:rsidR="007167B9" w:rsidRPr="007167B9" w:rsidRDefault="007167B9" w:rsidP="007167B9">
      <w:pPr>
        <w:spacing w:after="160"/>
        <w:rPr>
          <w:rFonts w:cs="Times New Roman"/>
        </w:rPr>
      </w:pPr>
      <w:r w:rsidRPr="007167B9">
        <w:rPr>
          <w:rFonts w:cs="Times New Roman"/>
        </w:rPr>
        <w:t xml:space="preserve">Once the type is identified, the enrichment engine queries the appropriate provider endpoints. Because the returned responses vary significantly, the project implements normalization logic that extracts the most relevant attributes and stores them in a common structure. These attributes </w:t>
      </w:r>
      <w:r w:rsidRPr="007167B9">
        <w:rPr>
          <w:rFonts w:cs="Times New Roman"/>
        </w:rPr>
        <w:lastRenderedPageBreak/>
        <w:t>include the IOC value, IOC type, provider evidence, malware family where available, confidence level, threat tags, and recommended triage action.</w:t>
      </w:r>
    </w:p>
    <w:p w14:paraId="264D2C65" w14:textId="77777777" w:rsidR="007167B9" w:rsidRPr="007167B9" w:rsidRDefault="007167B9" w:rsidP="007167B9">
      <w:pPr>
        <w:spacing w:after="160"/>
        <w:rPr>
          <w:rFonts w:cs="Times New Roman"/>
        </w:rPr>
      </w:pPr>
      <w:r w:rsidRPr="007167B9">
        <w:rPr>
          <w:rFonts w:cs="Times New Roman"/>
        </w:rPr>
        <w:t>An example of a normalized IOC record may include:</w:t>
      </w:r>
    </w:p>
    <w:p w14:paraId="79ACF827" w14:textId="77777777" w:rsidR="007167B9" w:rsidRPr="007167B9" w:rsidRDefault="007167B9" w:rsidP="007167B9">
      <w:pPr>
        <w:numPr>
          <w:ilvl w:val="0"/>
          <w:numId w:val="128"/>
        </w:numPr>
        <w:spacing w:after="160"/>
        <w:rPr>
          <w:rFonts w:cs="Times New Roman"/>
        </w:rPr>
      </w:pPr>
      <w:r w:rsidRPr="007167B9">
        <w:rPr>
          <w:rFonts w:cs="Times New Roman"/>
        </w:rPr>
        <w:t xml:space="preserve">the original IOC value </w:t>
      </w:r>
    </w:p>
    <w:p w14:paraId="7BB8EBB9" w14:textId="77777777" w:rsidR="007167B9" w:rsidRPr="007167B9" w:rsidRDefault="007167B9" w:rsidP="007167B9">
      <w:pPr>
        <w:numPr>
          <w:ilvl w:val="0"/>
          <w:numId w:val="128"/>
        </w:numPr>
        <w:spacing w:after="160"/>
        <w:rPr>
          <w:rFonts w:cs="Times New Roman"/>
        </w:rPr>
      </w:pPr>
      <w:r w:rsidRPr="007167B9">
        <w:rPr>
          <w:rFonts w:cs="Times New Roman"/>
        </w:rPr>
        <w:t xml:space="preserve">IOC category such as IP, domain, or hash </w:t>
      </w:r>
    </w:p>
    <w:p w14:paraId="00380648" w14:textId="77777777" w:rsidR="007167B9" w:rsidRPr="007167B9" w:rsidRDefault="007167B9" w:rsidP="007167B9">
      <w:pPr>
        <w:numPr>
          <w:ilvl w:val="0"/>
          <w:numId w:val="128"/>
        </w:numPr>
        <w:spacing w:after="160"/>
        <w:rPr>
          <w:rFonts w:cs="Times New Roman"/>
        </w:rPr>
      </w:pPr>
      <w:r w:rsidRPr="007167B9">
        <w:rPr>
          <w:rFonts w:cs="Times New Roman"/>
        </w:rPr>
        <w:t xml:space="preserve">a unified confidence score </w:t>
      </w:r>
    </w:p>
    <w:p w14:paraId="0055A531" w14:textId="77777777" w:rsidR="007167B9" w:rsidRPr="007167B9" w:rsidRDefault="007167B9" w:rsidP="007167B9">
      <w:pPr>
        <w:numPr>
          <w:ilvl w:val="0"/>
          <w:numId w:val="128"/>
        </w:numPr>
        <w:spacing w:after="160"/>
        <w:rPr>
          <w:rFonts w:cs="Times New Roman"/>
        </w:rPr>
      </w:pPr>
      <w:r w:rsidRPr="007167B9">
        <w:rPr>
          <w:rFonts w:cs="Times New Roman"/>
        </w:rPr>
        <w:t xml:space="preserve">source-by-source evidence </w:t>
      </w:r>
    </w:p>
    <w:p w14:paraId="70AF02A5" w14:textId="77777777" w:rsidR="007167B9" w:rsidRPr="007167B9" w:rsidRDefault="007167B9" w:rsidP="007167B9">
      <w:pPr>
        <w:numPr>
          <w:ilvl w:val="0"/>
          <w:numId w:val="128"/>
        </w:numPr>
        <w:spacing w:after="160"/>
        <w:rPr>
          <w:rFonts w:cs="Times New Roman"/>
        </w:rPr>
      </w:pPr>
      <w:r w:rsidRPr="007167B9">
        <w:rPr>
          <w:rFonts w:cs="Times New Roman"/>
        </w:rPr>
        <w:t xml:space="preserve">malware family name if identified </w:t>
      </w:r>
    </w:p>
    <w:p w14:paraId="050564DA" w14:textId="77777777" w:rsidR="007167B9" w:rsidRPr="007167B9" w:rsidRDefault="007167B9" w:rsidP="007167B9">
      <w:pPr>
        <w:numPr>
          <w:ilvl w:val="0"/>
          <w:numId w:val="128"/>
        </w:numPr>
        <w:spacing w:after="160"/>
        <w:rPr>
          <w:rFonts w:cs="Times New Roman"/>
        </w:rPr>
      </w:pPr>
      <w:r w:rsidRPr="007167B9">
        <w:rPr>
          <w:rFonts w:cs="Times New Roman"/>
        </w:rPr>
        <w:t xml:space="preserve">analyst-friendly triage recommendation such as monitor, investigate, or block </w:t>
      </w:r>
    </w:p>
    <w:p w14:paraId="3AFAA2C9" w14:textId="77777777" w:rsidR="007167B9" w:rsidRPr="007167B9" w:rsidRDefault="007167B9" w:rsidP="007167B9">
      <w:pPr>
        <w:spacing w:after="160"/>
        <w:rPr>
          <w:rFonts w:cs="Times New Roman"/>
        </w:rPr>
      </w:pPr>
      <w:r w:rsidRPr="007167B9">
        <w:rPr>
          <w:rFonts w:cs="Times New Roman"/>
        </w:rPr>
        <w:t>This unified representation is a key design strength because it transforms inconsistent multi-source intelligence into a predictable structure that can be processed by the rest of the platform.</w:t>
      </w:r>
    </w:p>
    <w:p w14:paraId="713AADF8" w14:textId="03281B2F" w:rsidR="007167B9" w:rsidRPr="007167B9" w:rsidRDefault="007167B9" w:rsidP="007167B9">
      <w:pPr>
        <w:spacing w:after="160"/>
        <w:rPr>
          <w:rFonts w:cs="Times New Roman"/>
        </w:rPr>
      </w:pPr>
      <w:r w:rsidRPr="007167B9">
        <w:rPr>
          <w:rFonts w:cs="Times New Roman"/>
        </w:rPr>
        <w:t>The enrichment engine was also designed with explainability in mind. Rather than producing only a final verdict, the output preserves the underlying evidence gathered from providers. This means the analyst can understand why an IOC was assigned a certain confidence score or why it was associated with a specific malware family. Such explainability is important in cybersecurity because analysts need to trust and verify automated outputs rather than treat them as opaque black-box results.</w:t>
      </w:r>
    </w:p>
    <w:p w14:paraId="733106E4" w14:textId="77777777" w:rsidR="007167B9" w:rsidRPr="007167B9" w:rsidRDefault="007167B9" w:rsidP="00FF61F5">
      <w:pPr>
        <w:pStyle w:val="Heading3"/>
      </w:pPr>
      <w:r w:rsidRPr="007167B9">
        <w:t>5.3.2 Reliability Controls</w:t>
      </w:r>
    </w:p>
    <w:p w14:paraId="0444B9B7" w14:textId="77777777" w:rsidR="00207902" w:rsidRPr="00207902" w:rsidRDefault="00207902" w:rsidP="00207902">
      <w:pPr>
        <w:spacing w:after="160"/>
        <w:rPr>
          <w:rFonts w:cs="Times New Roman"/>
        </w:rPr>
      </w:pPr>
      <w:r w:rsidRPr="00207902">
        <w:rPr>
          <w:rFonts w:cs="Times New Roman"/>
        </w:rPr>
        <w:t>Because the enrichment engine depends on third-party intelligence providers, reliability controls were necessary to keep the system stable during execution. Public or limited-tier APIs may return incomplete responses, time out, or fail temporarily, so the implementation was designed to continue operating even when one or more providers do not return valid results.</w:t>
      </w:r>
    </w:p>
    <w:p w14:paraId="5B954632" w14:textId="77777777" w:rsidR="00207902" w:rsidRPr="00207902" w:rsidRDefault="00207902" w:rsidP="00207902">
      <w:pPr>
        <w:spacing w:after="160"/>
        <w:rPr>
          <w:rFonts w:cs="Times New Roman"/>
        </w:rPr>
      </w:pPr>
      <w:r w:rsidRPr="00207902">
        <w:rPr>
          <w:rFonts w:cs="Times New Roman"/>
        </w:rPr>
        <w:t xml:space="preserve">The first control implemented was </w:t>
      </w:r>
      <w:r w:rsidRPr="00207902">
        <w:rPr>
          <w:rFonts w:cs="Times New Roman"/>
          <w:b/>
          <w:bCs/>
        </w:rPr>
        <w:t>timeout and error handling</w:t>
      </w:r>
      <w:r w:rsidRPr="00207902">
        <w:rPr>
          <w:rFonts w:cs="Times New Roman"/>
        </w:rPr>
        <w:t>. If a provider request fails or returns an error, the failure does not terminate the full enrichment pipeline. Instead, the provider result is recorded as an error and excluded from confidence scoring, allowing the remaining successful provider results to be processed normally. This ensures that one failed API source does not prevent enrichment of the IOC as a whole.</w:t>
      </w:r>
    </w:p>
    <w:p w14:paraId="08B2C628" w14:textId="77777777" w:rsidR="00207902" w:rsidRPr="00207902" w:rsidRDefault="00207902" w:rsidP="00207902">
      <w:pPr>
        <w:spacing w:after="160"/>
        <w:rPr>
          <w:rFonts w:cs="Times New Roman"/>
        </w:rPr>
      </w:pPr>
      <w:r w:rsidRPr="00207902">
        <w:rPr>
          <w:rFonts w:cs="Times New Roman"/>
        </w:rPr>
        <w:lastRenderedPageBreak/>
        <w:t xml:space="preserve">The second control was </w:t>
      </w:r>
      <w:r w:rsidRPr="00207902">
        <w:rPr>
          <w:rFonts w:cs="Times New Roman"/>
          <w:b/>
          <w:bCs/>
        </w:rPr>
        <w:t>graceful degradation</w:t>
      </w:r>
      <w:r w:rsidRPr="00207902">
        <w:rPr>
          <w:rFonts w:cs="Times New Roman"/>
        </w:rPr>
        <w:t>. Since the platform uses multiple OSINT sources, the system can still produce a usable enrichment result even if one provider is unavailable. This is important in practical threat intelligence workflows, where external services may not always respond consistently.</w:t>
      </w:r>
    </w:p>
    <w:p w14:paraId="4D68A5C7" w14:textId="77777777" w:rsidR="00207902" w:rsidRPr="00207902" w:rsidRDefault="00207902" w:rsidP="00207902">
      <w:pPr>
        <w:spacing w:after="160"/>
        <w:rPr>
          <w:rFonts w:cs="Times New Roman"/>
        </w:rPr>
      </w:pPr>
      <w:r w:rsidRPr="00207902">
        <w:rPr>
          <w:rFonts w:cs="Times New Roman"/>
        </w:rPr>
        <w:t xml:space="preserve">The third control was </w:t>
      </w:r>
      <w:r w:rsidRPr="00207902">
        <w:rPr>
          <w:rFonts w:cs="Times New Roman"/>
          <w:b/>
          <w:bCs/>
        </w:rPr>
        <w:t>rate-limit spacing for VirusTotal requests</w:t>
      </w:r>
      <w:r w:rsidRPr="00207902">
        <w:rPr>
          <w:rFonts w:cs="Times New Roman"/>
        </w:rPr>
        <w:t>. To reduce the likelihood of rate-limit failures, VirusTotal calls are separated using a fixed delay between requests. This throttling approach helps the implementation remain compatible with provider usage restrictions during testing and demonstration. However, the current prototype does not implement automatic retry logic or exponential backoff. Each provider is queried once per enrichment cycle, and any failed provider is recorded as an error rather than retried.</w:t>
      </w:r>
    </w:p>
    <w:p w14:paraId="42AC9471" w14:textId="77777777" w:rsidR="00207902" w:rsidRPr="00207902" w:rsidRDefault="00207902" w:rsidP="00207902">
      <w:pPr>
        <w:spacing w:after="160"/>
        <w:rPr>
          <w:rFonts w:cs="Times New Roman"/>
        </w:rPr>
      </w:pPr>
      <w:r w:rsidRPr="00207902">
        <w:rPr>
          <w:rFonts w:cs="Times New Roman"/>
        </w:rPr>
        <w:t xml:space="preserve">Finally, the platform supports </w:t>
      </w:r>
      <w:r w:rsidRPr="00207902">
        <w:rPr>
          <w:rFonts w:cs="Times New Roman"/>
          <w:b/>
          <w:bCs/>
        </w:rPr>
        <w:t>local result reuse through cached or previously generated outputs</w:t>
      </w:r>
      <w:r w:rsidRPr="00207902">
        <w:rPr>
          <w:rFonts w:cs="Times New Roman"/>
        </w:rPr>
        <w:t>, which reduces unnecessary repeated API calls during repeated demonstrations. Together, these controls improve the stability and reproducibility of the prototype while remaining consistent with the actual implementation.</w:t>
      </w:r>
    </w:p>
    <w:p w14:paraId="00D82B95" w14:textId="77777777" w:rsidR="007167B9" w:rsidRPr="007167B9" w:rsidRDefault="007167B9" w:rsidP="00FF61F5">
      <w:pPr>
        <w:pStyle w:val="Heading3"/>
      </w:pPr>
      <w:r w:rsidRPr="007167B9">
        <w:t>5.3.3 Test Dataset for Controlled Demonstration</w:t>
      </w:r>
    </w:p>
    <w:p w14:paraId="000C960D" w14:textId="77777777" w:rsidR="007167B9" w:rsidRPr="007167B9" w:rsidRDefault="007167B9" w:rsidP="007167B9">
      <w:pPr>
        <w:spacing w:after="160"/>
        <w:rPr>
          <w:rFonts w:cs="Times New Roman"/>
        </w:rPr>
      </w:pPr>
      <w:r w:rsidRPr="007167B9">
        <w:rPr>
          <w:rFonts w:cs="Times New Roman"/>
        </w:rPr>
        <w:t>The platform was demonstrated using curated IOC datasets rather than uncontrolled live collection. This was an intentional implementation choice because controlled datasets provide repeatability, ethical compliance, and easier verification of outputs. A curated dataset also allows the project to include a balanced mixture of malicious indicators, benign indicators, and ambiguous or edge-case values.</w:t>
      </w:r>
    </w:p>
    <w:p w14:paraId="7DE5168F" w14:textId="77777777" w:rsidR="007167B9" w:rsidRPr="007167B9" w:rsidRDefault="007167B9" w:rsidP="007167B9">
      <w:pPr>
        <w:spacing w:after="160"/>
        <w:rPr>
          <w:rFonts w:cs="Times New Roman"/>
        </w:rPr>
      </w:pPr>
      <w:r w:rsidRPr="007167B9">
        <w:rPr>
          <w:rFonts w:cs="Times New Roman"/>
        </w:rPr>
        <w:t>The malicious indicators were selected to demonstrate successful enrichment and threat association. Benign indicators were included so that the platform could show contrast in confidence scores and triage decisions. Edge-case indicators were useful for testing the limits of classification logic, provider response handling, and normalization behavior.</w:t>
      </w:r>
    </w:p>
    <w:p w14:paraId="589F6D3C" w14:textId="77777777" w:rsidR="007167B9" w:rsidRPr="007167B9" w:rsidRDefault="007167B9" w:rsidP="007167B9">
      <w:pPr>
        <w:spacing w:after="160"/>
        <w:rPr>
          <w:rFonts w:cs="Times New Roman"/>
        </w:rPr>
      </w:pPr>
      <w:r w:rsidRPr="007167B9">
        <w:rPr>
          <w:rFonts w:cs="Times New Roman"/>
        </w:rPr>
        <w:t xml:space="preserve">This dataset-driven method provides several advantages. First, it ensures that demonstrations can be repeated during project review or viva without dependence on unpredictable real-time external events. Second, it allows the report to include evidence screenshots that correspond directly to known inputs and expected system behavior. Third, it avoids the ethical and legal </w:t>
      </w:r>
      <w:r w:rsidRPr="007167B9">
        <w:rPr>
          <w:rFonts w:cs="Times New Roman"/>
        </w:rPr>
        <w:lastRenderedPageBreak/>
        <w:t>concerns that could arise if the project were to actively collect potentially harmful indicators from uncontrolled sources during assessment.</w:t>
      </w:r>
    </w:p>
    <w:p w14:paraId="772E7F2B" w14:textId="77777777" w:rsidR="007167B9" w:rsidRPr="007167B9" w:rsidRDefault="007167B9" w:rsidP="007167B9">
      <w:pPr>
        <w:spacing w:after="160"/>
        <w:rPr>
          <w:rFonts w:cs="Times New Roman"/>
        </w:rPr>
      </w:pPr>
      <w:r w:rsidRPr="007167B9">
        <w:rPr>
          <w:rFonts w:cs="Times New Roman"/>
        </w:rPr>
        <w:t>The curated dataset was therefore central to validating whether the implementation behaved correctly in a controlled academic setting.</w:t>
      </w:r>
    </w:p>
    <w:p w14:paraId="7C6C92A4" w14:textId="1FE7CB9F"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5.6: Curated IOC test dataset containing malicious, benign, and edge-case entries]</w:t>
      </w:r>
    </w:p>
    <w:p w14:paraId="6C428E1E" w14:textId="77777777" w:rsidR="007167B9" w:rsidRPr="007167B9" w:rsidRDefault="007167B9" w:rsidP="007167B9">
      <w:pPr>
        <w:spacing w:after="160"/>
        <w:rPr>
          <w:rFonts w:cs="Times New Roman"/>
          <w:b/>
          <w:bCs/>
        </w:rPr>
      </w:pPr>
      <w:r w:rsidRPr="007167B9">
        <w:rPr>
          <w:rFonts w:cs="Times New Roman"/>
          <w:b/>
          <w:bCs/>
        </w:rPr>
        <w:t>5.3.4 Correlation Engine</w:t>
      </w:r>
    </w:p>
    <w:p w14:paraId="50530E82" w14:textId="77777777" w:rsidR="007167B9" w:rsidRPr="007167B9" w:rsidRDefault="007167B9" w:rsidP="007167B9">
      <w:pPr>
        <w:spacing w:after="160"/>
        <w:rPr>
          <w:rFonts w:cs="Times New Roman"/>
        </w:rPr>
      </w:pPr>
      <w:r w:rsidRPr="007167B9">
        <w:rPr>
          <w:rFonts w:cs="Times New Roman"/>
        </w:rPr>
        <w:t>Once IOC enrichment is complete, the next implementation stage is correlation. The purpose of correlation is to move beyond isolated indicators and identify relationships between them. In practical cybersecurity work, a single suspicious indicator may provide only limited insight, whereas a cluster of related indicators can reveal a broader malicious activity pattern or incident.</w:t>
      </w:r>
    </w:p>
    <w:p w14:paraId="1D606393" w14:textId="77777777" w:rsidR="007167B9" w:rsidRPr="007167B9" w:rsidRDefault="007167B9" w:rsidP="007167B9">
      <w:pPr>
        <w:spacing w:after="160"/>
        <w:rPr>
          <w:rFonts w:cs="Times New Roman"/>
        </w:rPr>
      </w:pPr>
      <w:r w:rsidRPr="007167B9">
        <w:rPr>
          <w:rFonts w:cs="Times New Roman"/>
        </w:rPr>
        <w:t>The correlation engine implemented in this project is rule-based. It examines the normalized IOC records and searches for meaningful overlaps such as:</w:t>
      </w:r>
    </w:p>
    <w:p w14:paraId="15D8C9C8" w14:textId="77777777" w:rsidR="007167B9" w:rsidRPr="007167B9" w:rsidRDefault="007167B9" w:rsidP="007167B9">
      <w:pPr>
        <w:numPr>
          <w:ilvl w:val="0"/>
          <w:numId w:val="129"/>
        </w:numPr>
        <w:spacing w:after="160"/>
        <w:rPr>
          <w:rFonts w:cs="Times New Roman"/>
        </w:rPr>
      </w:pPr>
      <w:r w:rsidRPr="007167B9">
        <w:rPr>
          <w:rFonts w:cs="Times New Roman"/>
        </w:rPr>
        <w:t xml:space="preserve">shared malware family </w:t>
      </w:r>
    </w:p>
    <w:p w14:paraId="38C1CD28" w14:textId="77777777" w:rsidR="007167B9" w:rsidRPr="007167B9" w:rsidRDefault="007167B9" w:rsidP="007167B9">
      <w:pPr>
        <w:numPr>
          <w:ilvl w:val="0"/>
          <w:numId w:val="129"/>
        </w:numPr>
        <w:spacing w:after="160"/>
        <w:rPr>
          <w:rFonts w:cs="Times New Roman"/>
        </w:rPr>
      </w:pPr>
      <w:r w:rsidRPr="007167B9">
        <w:rPr>
          <w:rFonts w:cs="Times New Roman"/>
        </w:rPr>
        <w:t xml:space="preserve">common threat tags </w:t>
      </w:r>
    </w:p>
    <w:p w14:paraId="7DE846A7" w14:textId="77777777" w:rsidR="007167B9" w:rsidRPr="007167B9" w:rsidRDefault="007167B9" w:rsidP="007167B9">
      <w:pPr>
        <w:numPr>
          <w:ilvl w:val="0"/>
          <w:numId w:val="129"/>
        </w:numPr>
        <w:spacing w:after="160"/>
        <w:rPr>
          <w:rFonts w:cs="Times New Roman"/>
        </w:rPr>
      </w:pPr>
      <w:r w:rsidRPr="007167B9">
        <w:rPr>
          <w:rFonts w:cs="Times New Roman"/>
        </w:rPr>
        <w:t xml:space="preserve">related infrastructure patterns </w:t>
      </w:r>
    </w:p>
    <w:p w14:paraId="52EB6DAD" w14:textId="77777777" w:rsidR="007167B9" w:rsidRPr="007167B9" w:rsidRDefault="007167B9" w:rsidP="007167B9">
      <w:pPr>
        <w:numPr>
          <w:ilvl w:val="0"/>
          <w:numId w:val="129"/>
        </w:numPr>
        <w:spacing w:after="160"/>
        <w:rPr>
          <w:rFonts w:cs="Times New Roman"/>
        </w:rPr>
      </w:pPr>
      <w:r w:rsidRPr="007167B9">
        <w:rPr>
          <w:rFonts w:cs="Times New Roman"/>
        </w:rPr>
        <w:t xml:space="preserve">repeated confidence patterns </w:t>
      </w:r>
    </w:p>
    <w:p w14:paraId="2CDB6D2D" w14:textId="77777777" w:rsidR="007167B9" w:rsidRPr="007167B9" w:rsidRDefault="007167B9" w:rsidP="007167B9">
      <w:pPr>
        <w:numPr>
          <w:ilvl w:val="0"/>
          <w:numId w:val="129"/>
        </w:numPr>
        <w:spacing w:after="160"/>
        <w:rPr>
          <w:rFonts w:cs="Times New Roman"/>
        </w:rPr>
      </w:pPr>
      <w:r w:rsidRPr="007167B9">
        <w:rPr>
          <w:rFonts w:cs="Times New Roman"/>
        </w:rPr>
        <w:t xml:space="preserve">similarity in recommended triage action </w:t>
      </w:r>
    </w:p>
    <w:p w14:paraId="78F81D54" w14:textId="77777777" w:rsidR="007167B9" w:rsidRPr="007167B9" w:rsidRDefault="007167B9" w:rsidP="007167B9">
      <w:pPr>
        <w:spacing w:after="160"/>
        <w:rPr>
          <w:rFonts w:cs="Times New Roman"/>
        </w:rPr>
      </w:pPr>
      <w:r w:rsidRPr="007167B9">
        <w:rPr>
          <w:rFonts w:cs="Times New Roman"/>
        </w:rPr>
        <w:t>If multiple IOCs share one or more significant attributes, they are grouped into the same incident cluster. This allows the system to convert scattered threat evidence into structured incidents that are easier for analysts to review.</w:t>
      </w:r>
    </w:p>
    <w:p w14:paraId="618A1261" w14:textId="77777777" w:rsidR="007167B9" w:rsidRPr="007167B9" w:rsidRDefault="007167B9" w:rsidP="007167B9">
      <w:pPr>
        <w:spacing w:after="160"/>
        <w:rPr>
          <w:rFonts w:cs="Times New Roman"/>
        </w:rPr>
      </w:pPr>
      <w:r w:rsidRPr="007167B9">
        <w:rPr>
          <w:rFonts w:cs="Times New Roman"/>
        </w:rPr>
        <w:t xml:space="preserve">To support efficient grouping, the implementation uses a </w:t>
      </w:r>
      <w:r w:rsidRPr="007167B9">
        <w:rPr>
          <w:rFonts w:cs="Times New Roman"/>
          <w:b/>
          <w:bCs/>
        </w:rPr>
        <w:t>Union-Find clustering approach</w:t>
      </w:r>
      <w:r w:rsidRPr="007167B9">
        <w:rPr>
          <w:rFonts w:cs="Times New Roman"/>
        </w:rPr>
        <w:t>. This algorithm is suitable because it is lightweight, deterministic, and easy to explain in an academic report. As related IOCs are discovered, the clustering logic merges them into common groups until all discovered relationships are resolved. The output is a set of incident clusters, each containing its member IOCs and the reasons they were grouped together.</w:t>
      </w:r>
    </w:p>
    <w:p w14:paraId="08EFFE9D" w14:textId="77777777" w:rsidR="007167B9" w:rsidRPr="007167B9" w:rsidRDefault="007167B9" w:rsidP="007167B9">
      <w:pPr>
        <w:spacing w:after="160"/>
        <w:rPr>
          <w:rFonts w:cs="Times New Roman"/>
        </w:rPr>
      </w:pPr>
      <w:r w:rsidRPr="007167B9">
        <w:rPr>
          <w:rFonts w:cs="Times New Roman"/>
        </w:rPr>
        <w:lastRenderedPageBreak/>
        <w:t>This design is especially appropriate for a prototype because it balances technical validity with simplicity. It does not rely on black-box machine learning, which could be difficult to justify or validate within the project scope. Instead, it provides transparent and explainable incident construction.</w:t>
      </w:r>
    </w:p>
    <w:p w14:paraId="0E863FFF" w14:textId="762CCB5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5.7: Correlation results showing grouped IOCs and shared incident attributes]</w:t>
      </w:r>
    </w:p>
    <w:p w14:paraId="4F51CC83" w14:textId="77777777" w:rsidR="007167B9" w:rsidRPr="007167B9" w:rsidRDefault="007167B9" w:rsidP="007167B9">
      <w:pPr>
        <w:spacing w:after="160"/>
        <w:rPr>
          <w:rFonts w:cs="Times New Roman"/>
          <w:b/>
          <w:bCs/>
        </w:rPr>
      </w:pPr>
      <w:r w:rsidRPr="007167B9">
        <w:rPr>
          <w:rFonts w:cs="Times New Roman"/>
          <w:b/>
          <w:bCs/>
        </w:rPr>
        <w:t>5.3.5 Incident Severity Scoring</w:t>
      </w:r>
    </w:p>
    <w:p w14:paraId="101FA43F" w14:textId="77777777" w:rsidR="007167B9" w:rsidRPr="007167B9" w:rsidRDefault="007167B9" w:rsidP="007167B9">
      <w:pPr>
        <w:spacing w:after="160"/>
        <w:rPr>
          <w:rFonts w:cs="Times New Roman"/>
        </w:rPr>
      </w:pPr>
      <w:r w:rsidRPr="007167B9">
        <w:rPr>
          <w:rFonts w:cs="Times New Roman"/>
        </w:rPr>
        <w:t>After incident clusters are formed, the system assigns a severity level to each one. The purpose of severity scoring is to support prioritization. In real-world security operations, analysts cannot treat every event equally. A small, weakly supported indicator may require only monitoring, whereas a cluster of high-confidence malicious IOCs may require immediate investigation or blocking action.</w:t>
      </w:r>
    </w:p>
    <w:p w14:paraId="28ECB285" w14:textId="77777777" w:rsidR="007167B9" w:rsidRPr="007167B9" w:rsidRDefault="007167B9" w:rsidP="007167B9">
      <w:pPr>
        <w:spacing w:after="160"/>
        <w:rPr>
          <w:rFonts w:cs="Times New Roman"/>
        </w:rPr>
      </w:pPr>
      <w:r w:rsidRPr="007167B9">
        <w:rPr>
          <w:rFonts w:cs="Times New Roman"/>
        </w:rPr>
        <w:t>The severity scoring logic in this project is rule-based and explainable. Rather than using opaque predictive models, the system derives severity from factors such as:</w:t>
      </w:r>
    </w:p>
    <w:p w14:paraId="1B89638C" w14:textId="77777777" w:rsidR="007167B9" w:rsidRPr="007167B9" w:rsidRDefault="007167B9" w:rsidP="007167B9">
      <w:pPr>
        <w:numPr>
          <w:ilvl w:val="0"/>
          <w:numId w:val="130"/>
        </w:numPr>
        <w:spacing w:after="160"/>
        <w:rPr>
          <w:rFonts w:cs="Times New Roman"/>
        </w:rPr>
      </w:pPr>
      <w:r w:rsidRPr="007167B9">
        <w:rPr>
          <w:rFonts w:cs="Times New Roman"/>
        </w:rPr>
        <w:t xml:space="preserve">IOC confidence values </w:t>
      </w:r>
    </w:p>
    <w:p w14:paraId="00BCB36D" w14:textId="77777777" w:rsidR="007167B9" w:rsidRPr="007167B9" w:rsidRDefault="007167B9" w:rsidP="007167B9">
      <w:pPr>
        <w:numPr>
          <w:ilvl w:val="0"/>
          <w:numId w:val="130"/>
        </w:numPr>
        <w:spacing w:after="160"/>
        <w:rPr>
          <w:rFonts w:cs="Times New Roman"/>
        </w:rPr>
      </w:pPr>
      <w:r w:rsidRPr="007167B9">
        <w:rPr>
          <w:rFonts w:cs="Times New Roman"/>
        </w:rPr>
        <w:t xml:space="preserve">number of indicators in the cluster </w:t>
      </w:r>
    </w:p>
    <w:p w14:paraId="623C0D99" w14:textId="77777777" w:rsidR="007167B9" w:rsidRPr="007167B9" w:rsidRDefault="007167B9" w:rsidP="007167B9">
      <w:pPr>
        <w:numPr>
          <w:ilvl w:val="0"/>
          <w:numId w:val="130"/>
        </w:numPr>
        <w:spacing w:after="160"/>
        <w:rPr>
          <w:rFonts w:cs="Times New Roman"/>
        </w:rPr>
      </w:pPr>
      <w:r w:rsidRPr="007167B9">
        <w:rPr>
          <w:rFonts w:cs="Times New Roman"/>
        </w:rPr>
        <w:t xml:space="preserve">richness of provider evidence </w:t>
      </w:r>
    </w:p>
    <w:p w14:paraId="34E29ED8" w14:textId="77777777" w:rsidR="007167B9" w:rsidRPr="007167B9" w:rsidRDefault="007167B9" w:rsidP="007167B9">
      <w:pPr>
        <w:numPr>
          <w:ilvl w:val="0"/>
          <w:numId w:val="130"/>
        </w:numPr>
        <w:spacing w:after="160"/>
        <w:rPr>
          <w:rFonts w:cs="Times New Roman"/>
        </w:rPr>
      </w:pPr>
      <w:r w:rsidRPr="007167B9">
        <w:rPr>
          <w:rFonts w:cs="Times New Roman"/>
        </w:rPr>
        <w:t xml:space="preserve">malware family associations </w:t>
      </w:r>
    </w:p>
    <w:p w14:paraId="74F497DC" w14:textId="77777777" w:rsidR="007167B9" w:rsidRPr="007167B9" w:rsidRDefault="007167B9" w:rsidP="007167B9">
      <w:pPr>
        <w:numPr>
          <w:ilvl w:val="0"/>
          <w:numId w:val="130"/>
        </w:numPr>
        <w:spacing w:after="160"/>
        <w:rPr>
          <w:rFonts w:cs="Times New Roman"/>
        </w:rPr>
      </w:pPr>
      <w:r w:rsidRPr="007167B9">
        <w:rPr>
          <w:rFonts w:cs="Times New Roman"/>
        </w:rPr>
        <w:t xml:space="preserve">recommended response actions </w:t>
      </w:r>
    </w:p>
    <w:p w14:paraId="6672D97E" w14:textId="77777777" w:rsidR="007167B9" w:rsidRPr="007167B9" w:rsidRDefault="007167B9" w:rsidP="007167B9">
      <w:pPr>
        <w:spacing w:after="160"/>
        <w:rPr>
          <w:rFonts w:cs="Times New Roman"/>
        </w:rPr>
      </w:pPr>
      <w:r w:rsidRPr="007167B9">
        <w:rPr>
          <w:rFonts w:cs="Times New Roman"/>
        </w:rPr>
        <w:t>The generated risk score is then mapped into severity categories such as:</w:t>
      </w:r>
    </w:p>
    <w:p w14:paraId="5F0E994D" w14:textId="77777777" w:rsidR="007167B9" w:rsidRPr="007167B9" w:rsidRDefault="007167B9" w:rsidP="007167B9">
      <w:pPr>
        <w:numPr>
          <w:ilvl w:val="0"/>
          <w:numId w:val="131"/>
        </w:numPr>
        <w:spacing w:after="160"/>
        <w:rPr>
          <w:rFonts w:cs="Times New Roman"/>
        </w:rPr>
      </w:pPr>
      <w:r w:rsidRPr="007167B9">
        <w:rPr>
          <w:rFonts w:cs="Times New Roman"/>
          <w:b/>
          <w:bCs/>
        </w:rPr>
        <w:t>LOW</w:t>
      </w:r>
      <w:r w:rsidRPr="007167B9">
        <w:rPr>
          <w:rFonts w:cs="Times New Roman"/>
        </w:rPr>
        <w:t xml:space="preserve"> </w:t>
      </w:r>
    </w:p>
    <w:p w14:paraId="4E1C19B4" w14:textId="77777777" w:rsidR="007167B9" w:rsidRPr="007167B9" w:rsidRDefault="007167B9" w:rsidP="007167B9">
      <w:pPr>
        <w:numPr>
          <w:ilvl w:val="0"/>
          <w:numId w:val="131"/>
        </w:numPr>
        <w:spacing w:after="160"/>
        <w:rPr>
          <w:rFonts w:cs="Times New Roman"/>
        </w:rPr>
      </w:pPr>
      <w:r w:rsidRPr="007167B9">
        <w:rPr>
          <w:rFonts w:cs="Times New Roman"/>
          <w:b/>
          <w:bCs/>
        </w:rPr>
        <w:t>MEDIUM</w:t>
      </w:r>
      <w:r w:rsidRPr="007167B9">
        <w:rPr>
          <w:rFonts w:cs="Times New Roman"/>
        </w:rPr>
        <w:t xml:space="preserve"> </w:t>
      </w:r>
    </w:p>
    <w:p w14:paraId="2712FC76" w14:textId="77777777" w:rsidR="007167B9" w:rsidRPr="007167B9" w:rsidRDefault="007167B9" w:rsidP="007167B9">
      <w:pPr>
        <w:numPr>
          <w:ilvl w:val="0"/>
          <w:numId w:val="131"/>
        </w:numPr>
        <w:spacing w:after="160"/>
        <w:rPr>
          <w:rFonts w:cs="Times New Roman"/>
        </w:rPr>
      </w:pPr>
      <w:r w:rsidRPr="007167B9">
        <w:rPr>
          <w:rFonts w:cs="Times New Roman"/>
          <w:b/>
          <w:bCs/>
        </w:rPr>
        <w:t>HIGH</w:t>
      </w:r>
      <w:r w:rsidRPr="007167B9">
        <w:rPr>
          <w:rFonts w:cs="Times New Roman"/>
        </w:rPr>
        <w:t xml:space="preserve"> </w:t>
      </w:r>
    </w:p>
    <w:p w14:paraId="1E6C0E31" w14:textId="77777777" w:rsidR="007167B9" w:rsidRPr="007167B9" w:rsidRDefault="007167B9" w:rsidP="007167B9">
      <w:pPr>
        <w:numPr>
          <w:ilvl w:val="0"/>
          <w:numId w:val="131"/>
        </w:numPr>
        <w:spacing w:after="160"/>
        <w:rPr>
          <w:rFonts w:cs="Times New Roman"/>
        </w:rPr>
      </w:pPr>
      <w:r w:rsidRPr="007167B9">
        <w:rPr>
          <w:rFonts w:cs="Times New Roman"/>
          <w:b/>
          <w:bCs/>
        </w:rPr>
        <w:t>CRITICAL</w:t>
      </w:r>
      <w:r w:rsidRPr="007167B9">
        <w:rPr>
          <w:rFonts w:cs="Times New Roman"/>
        </w:rPr>
        <w:t xml:space="preserve"> </w:t>
      </w:r>
    </w:p>
    <w:p w14:paraId="326920AE" w14:textId="77777777" w:rsidR="007167B9" w:rsidRPr="007167B9" w:rsidRDefault="007167B9" w:rsidP="007167B9">
      <w:pPr>
        <w:spacing w:after="160"/>
        <w:rPr>
          <w:rFonts w:cs="Times New Roman"/>
        </w:rPr>
      </w:pPr>
      <w:r w:rsidRPr="007167B9">
        <w:rPr>
          <w:rFonts w:cs="Times New Roman"/>
        </w:rPr>
        <w:lastRenderedPageBreak/>
        <w:t>For example, an incident composed of several indicators all associated with known malicious infrastructure and strong provider evidence would receive a much higher severity rating than a single indicator with weak or partial reputation information.</w:t>
      </w:r>
    </w:p>
    <w:p w14:paraId="06177381" w14:textId="77777777" w:rsidR="007167B9" w:rsidRPr="007167B9" w:rsidRDefault="007167B9" w:rsidP="007167B9">
      <w:pPr>
        <w:spacing w:after="160"/>
        <w:rPr>
          <w:rFonts w:cs="Times New Roman"/>
        </w:rPr>
      </w:pPr>
      <w:r w:rsidRPr="007167B9">
        <w:rPr>
          <w:rFonts w:cs="Times New Roman"/>
        </w:rPr>
        <w:t>This scoring mechanism improves the practical usefulness of the prototype because it helps turn enrichment output into prioritized analyst guidance. It also supports later SIEM integration by allowing severity labels to be included in exported event records.</w:t>
      </w:r>
    </w:p>
    <w:p w14:paraId="1B5CD85E" w14:textId="31A6A60C"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5.8: Incident severity calculation output showing risk score and assigned category]</w:t>
      </w:r>
    </w:p>
    <w:p w14:paraId="53E54FB6" w14:textId="77777777" w:rsidR="007167B9" w:rsidRPr="007167B9" w:rsidRDefault="007167B9" w:rsidP="007167B9">
      <w:pPr>
        <w:spacing w:after="160"/>
        <w:rPr>
          <w:rFonts w:cs="Times New Roman"/>
          <w:b/>
          <w:bCs/>
        </w:rPr>
      </w:pPr>
      <w:r w:rsidRPr="007167B9">
        <w:rPr>
          <w:rFonts w:cs="Times New Roman"/>
          <w:b/>
          <w:bCs/>
        </w:rPr>
        <w:t>5.3.6 Platform Snapshot Generation</w:t>
      </w:r>
    </w:p>
    <w:p w14:paraId="1F2FD07C" w14:textId="77777777" w:rsidR="007167B9" w:rsidRPr="007167B9" w:rsidRDefault="007167B9" w:rsidP="007167B9">
      <w:pPr>
        <w:spacing w:after="160"/>
        <w:rPr>
          <w:rFonts w:cs="Times New Roman"/>
        </w:rPr>
      </w:pPr>
      <w:r w:rsidRPr="007167B9">
        <w:rPr>
          <w:rFonts w:cs="Times New Roman"/>
        </w:rPr>
        <w:t xml:space="preserve">Once enrichment, correlation, and severity scoring are complete, the system generates a consolidated output file named </w:t>
      </w:r>
      <w:proofErr w:type="spellStart"/>
      <w:r w:rsidRPr="007167B9">
        <w:rPr>
          <w:rFonts w:cs="Times New Roman"/>
        </w:rPr>
        <w:t>platform_snapshot.json</w:t>
      </w:r>
      <w:proofErr w:type="spellEnd"/>
      <w:r w:rsidRPr="007167B9">
        <w:rPr>
          <w:rFonts w:cs="Times New Roman"/>
        </w:rPr>
        <w:t xml:space="preserve">. This file is one of the most important implementation artifacts in the entire project because it acts as the </w:t>
      </w:r>
      <w:r w:rsidRPr="007167B9">
        <w:rPr>
          <w:rFonts w:cs="Times New Roman"/>
          <w:b/>
          <w:bCs/>
        </w:rPr>
        <w:t>single source of truth</w:t>
      </w:r>
      <w:r w:rsidRPr="007167B9">
        <w:rPr>
          <w:rFonts w:cs="Times New Roman"/>
        </w:rPr>
        <w:t xml:space="preserve"> for downstream modules.</w:t>
      </w:r>
    </w:p>
    <w:p w14:paraId="085DF6F2" w14:textId="77777777" w:rsidR="007167B9" w:rsidRPr="007167B9" w:rsidRDefault="007167B9" w:rsidP="007167B9">
      <w:pPr>
        <w:spacing w:after="160"/>
        <w:rPr>
          <w:rFonts w:cs="Times New Roman"/>
        </w:rPr>
      </w:pPr>
      <w:r w:rsidRPr="007167B9">
        <w:rPr>
          <w:rFonts w:cs="Times New Roman"/>
        </w:rPr>
        <w:t>The platform snapshot contains structured metadata describing the run, summary statistics, a full list of processed IOCs, and a separate list of correlated incidents. Each incident record stores fields such as incident ID, number of related IOCs, matched rules, severity level, reasoning, and recommended action. The IOC entries preserve their normalized enrichment context so that the analyst can view both raw evidence and clustered outcomes.</w:t>
      </w:r>
    </w:p>
    <w:p w14:paraId="17D769D9" w14:textId="77777777" w:rsidR="007167B9" w:rsidRPr="007167B9" w:rsidRDefault="007167B9" w:rsidP="007167B9">
      <w:pPr>
        <w:spacing w:after="160"/>
        <w:rPr>
          <w:rFonts w:cs="Times New Roman"/>
        </w:rPr>
      </w:pPr>
      <w:r w:rsidRPr="007167B9">
        <w:rPr>
          <w:rFonts w:cs="Times New Roman"/>
        </w:rPr>
        <w:t>A command-line execution path was used to generate this platform snapshot as part of the demonstration workflow.</w:t>
      </w:r>
    </w:p>
    <w:p w14:paraId="3E046BB2" w14:textId="77777777" w:rsidR="007167B9" w:rsidRPr="007167B9" w:rsidRDefault="007167B9" w:rsidP="007167B9">
      <w:pPr>
        <w:spacing w:after="160"/>
        <w:rPr>
          <w:rFonts w:cs="Times New Roman"/>
        </w:rPr>
      </w:pPr>
      <w:r w:rsidRPr="007167B9">
        <w:rPr>
          <w:rFonts w:cs="Times New Roman"/>
        </w:rPr>
        <w:t xml:space="preserve">python -m </w:t>
      </w:r>
      <w:proofErr w:type="spellStart"/>
      <w:r w:rsidRPr="007167B9">
        <w:rPr>
          <w:rFonts w:cs="Times New Roman"/>
        </w:rPr>
        <w:t>src.platform</w:t>
      </w:r>
      <w:proofErr w:type="spellEnd"/>
      <w:r w:rsidRPr="007167B9">
        <w:rPr>
          <w:rFonts w:cs="Times New Roman"/>
        </w:rPr>
        <w:t xml:space="preserve"> --demo 20 --output output/</w:t>
      </w:r>
      <w:proofErr w:type="spellStart"/>
      <w:r w:rsidRPr="007167B9">
        <w:rPr>
          <w:rFonts w:cs="Times New Roman"/>
        </w:rPr>
        <w:t>platform_snapshot.json</w:t>
      </w:r>
      <w:proofErr w:type="spellEnd"/>
    </w:p>
    <w:p w14:paraId="4AA4588A"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 xml:space="preserve">[Figure 5.9: CLI execution generating </w:t>
      </w:r>
      <w:proofErr w:type="spellStart"/>
      <w:r w:rsidRPr="007167B9">
        <w:rPr>
          <w:rFonts w:cs="Times New Roman"/>
          <w:b/>
          <w:bCs/>
        </w:rPr>
        <w:t>platform_snapshot.json</w:t>
      </w:r>
      <w:proofErr w:type="spellEnd"/>
      <w:r w:rsidRPr="007167B9">
        <w:rPr>
          <w:rFonts w:cs="Times New Roman"/>
          <w:b/>
          <w:bCs/>
        </w:rPr>
        <w:t xml:space="preserve"> from sample IOC input]</w:t>
      </w:r>
    </w:p>
    <w:p w14:paraId="1DE58DE9" w14:textId="77777777" w:rsidR="007167B9" w:rsidRPr="007167B9" w:rsidRDefault="007167B9" w:rsidP="007167B9">
      <w:pPr>
        <w:spacing w:after="160"/>
        <w:rPr>
          <w:rFonts w:cs="Times New Roman"/>
        </w:rPr>
      </w:pPr>
      <w:r w:rsidRPr="007167B9">
        <w:rPr>
          <w:rFonts w:cs="Times New Roman"/>
        </w:rPr>
        <w:t>The importance of this file lies in its reusability. Instead of forcing every component to rerun enrichment independently, the dashboard and SIEM export scripts can simply read the latest platform snapshot. This improves consistency, reduces API usage, and makes the workflow easier to reproduce.</w:t>
      </w:r>
    </w:p>
    <w:p w14:paraId="0A81ED14" w14:textId="77777777" w:rsidR="007167B9" w:rsidRPr="007167B9" w:rsidRDefault="007167B9" w:rsidP="007167B9">
      <w:pPr>
        <w:spacing w:after="160"/>
        <w:rPr>
          <w:rFonts w:cs="Times New Roman"/>
        </w:rPr>
      </w:pPr>
      <w:r w:rsidRPr="007167B9">
        <w:rPr>
          <w:rFonts w:cs="Times New Roman"/>
        </w:rPr>
        <w:lastRenderedPageBreak/>
        <w:t xml:space="preserve">The </w:t>
      </w:r>
      <w:proofErr w:type="spellStart"/>
      <w:r w:rsidRPr="007167B9">
        <w:rPr>
          <w:rFonts w:cs="Times New Roman"/>
        </w:rPr>
        <w:t>platform_snapshot.json</w:t>
      </w:r>
      <w:proofErr w:type="spellEnd"/>
      <w:r w:rsidRPr="007167B9">
        <w:rPr>
          <w:rFonts w:cs="Times New Roman"/>
        </w:rPr>
        <w:t xml:space="preserve"> file therefore serves as the internal intelligence platform for the project. It bridges the gap between backend processing and user-facing or integration-facing modules.</w:t>
      </w:r>
    </w:p>
    <w:p w14:paraId="4350892E" w14:textId="687B20E0"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 xml:space="preserve">[Figure 5.10: Opened </w:t>
      </w:r>
      <w:proofErr w:type="spellStart"/>
      <w:r w:rsidRPr="007167B9">
        <w:rPr>
          <w:rFonts w:cs="Times New Roman"/>
          <w:b/>
          <w:bCs/>
        </w:rPr>
        <w:t>platform_snapshot.json</w:t>
      </w:r>
      <w:proofErr w:type="spellEnd"/>
      <w:r w:rsidRPr="007167B9">
        <w:rPr>
          <w:rFonts w:cs="Times New Roman"/>
          <w:b/>
          <w:bCs/>
        </w:rPr>
        <w:t xml:space="preserve"> showing summary, </w:t>
      </w:r>
      <w:proofErr w:type="spellStart"/>
      <w:r w:rsidRPr="007167B9">
        <w:rPr>
          <w:rFonts w:cs="Times New Roman"/>
          <w:b/>
          <w:bCs/>
        </w:rPr>
        <w:t>iocs</w:t>
      </w:r>
      <w:proofErr w:type="spellEnd"/>
      <w:r w:rsidRPr="007167B9">
        <w:rPr>
          <w:rFonts w:cs="Times New Roman"/>
          <w:b/>
          <w:bCs/>
        </w:rPr>
        <w:t>, and incidents sections]</w:t>
      </w:r>
    </w:p>
    <w:p w14:paraId="03AB729F" w14:textId="77777777" w:rsidR="007167B9" w:rsidRPr="007167B9" w:rsidRDefault="007167B9" w:rsidP="007167B9">
      <w:pPr>
        <w:spacing w:after="160"/>
        <w:rPr>
          <w:rFonts w:cs="Times New Roman"/>
          <w:b/>
          <w:bCs/>
        </w:rPr>
      </w:pPr>
      <w:r w:rsidRPr="007167B9">
        <w:rPr>
          <w:rFonts w:cs="Times New Roman"/>
          <w:b/>
          <w:bCs/>
        </w:rPr>
        <w:t xml:space="preserve">5.3.7 </w:t>
      </w:r>
      <w:proofErr w:type="spellStart"/>
      <w:r w:rsidRPr="007167B9">
        <w:rPr>
          <w:rFonts w:cs="Times New Roman"/>
          <w:b/>
          <w:bCs/>
        </w:rPr>
        <w:t>Streamlit</w:t>
      </w:r>
      <w:proofErr w:type="spellEnd"/>
      <w:r w:rsidRPr="007167B9">
        <w:rPr>
          <w:rFonts w:cs="Times New Roman"/>
          <w:b/>
          <w:bCs/>
        </w:rPr>
        <w:t xml:space="preserve"> Dashboard Implementation</w:t>
      </w:r>
    </w:p>
    <w:p w14:paraId="6358E71F" w14:textId="77777777" w:rsidR="007167B9" w:rsidRPr="007167B9" w:rsidRDefault="007167B9" w:rsidP="007167B9">
      <w:pPr>
        <w:spacing w:after="160"/>
        <w:rPr>
          <w:rFonts w:cs="Times New Roman"/>
        </w:rPr>
      </w:pPr>
      <w:r w:rsidRPr="007167B9">
        <w:rPr>
          <w:rFonts w:cs="Times New Roman"/>
        </w:rPr>
        <w:t xml:space="preserve">To make the prototype usable from an analyst perspective, a </w:t>
      </w:r>
      <w:proofErr w:type="spellStart"/>
      <w:r w:rsidRPr="007167B9">
        <w:rPr>
          <w:rFonts w:cs="Times New Roman"/>
          <w:b/>
          <w:bCs/>
        </w:rPr>
        <w:t>Streamlit</w:t>
      </w:r>
      <w:proofErr w:type="spellEnd"/>
      <w:r w:rsidRPr="007167B9">
        <w:rPr>
          <w:rFonts w:cs="Times New Roman"/>
          <w:b/>
          <w:bCs/>
        </w:rPr>
        <w:t xml:space="preserve"> dashboard</w:t>
      </w:r>
      <w:r w:rsidRPr="007167B9">
        <w:rPr>
          <w:rFonts w:cs="Times New Roman"/>
        </w:rPr>
        <w:t xml:space="preserve"> was implemented as the front-end interface. While the backend processing pipeline is effective from the command line, a dashboard is important because it demonstrates how the intelligence generated by the system can be presented in a practical and accessible format.</w:t>
      </w:r>
    </w:p>
    <w:p w14:paraId="64A7744A" w14:textId="77777777" w:rsidR="007167B9" w:rsidRPr="007167B9" w:rsidRDefault="007167B9" w:rsidP="007167B9">
      <w:pPr>
        <w:spacing w:after="160"/>
        <w:rPr>
          <w:rFonts w:cs="Times New Roman"/>
        </w:rPr>
      </w:pPr>
      <w:r w:rsidRPr="007167B9">
        <w:rPr>
          <w:rFonts w:cs="Times New Roman"/>
        </w:rPr>
        <w:t>The dashboard was designed to read the latest platform snapshot on startup and display the processed intelligence in a structured visual interface. It provides a more interactive workflow for demonstration and better reflects the usability expectations of a threat intelligence platform.</w:t>
      </w:r>
    </w:p>
    <w:p w14:paraId="07252788" w14:textId="77777777" w:rsidR="007167B9" w:rsidRPr="007167B9" w:rsidRDefault="007167B9" w:rsidP="007167B9">
      <w:pPr>
        <w:spacing w:after="160"/>
        <w:rPr>
          <w:rFonts w:cs="Times New Roman"/>
        </w:rPr>
      </w:pPr>
      <w:r w:rsidRPr="007167B9">
        <w:rPr>
          <w:rFonts w:cs="Times New Roman"/>
        </w:rPr>
        <w:t>The dashboard was launched using the following command:</w:t>
      </w:r>
    </w:p>
    <w:p w14:paraId="376A4E6B" w14:textId="77777777" w:rsidR="007167B9" w:rsidRPr="007167B9" w:rsidRDefault="007167B9" w:rsidP="007167B9">
      <w:pPr>
        <w:spacing w:after="160"/>
        <w:rPr>
          <w:rFonts w:cs="Times New Roman"/>
        </w:rPr>
      </w:pPr>
      <w:proofErr w:type="spellStart"/>
      <w:r w:rsidRPr="007167B9">
        <w:rPr>
          <w:rFonts w:cs="Times New Roman"/>
        </w:rPr>
        <w:t>streamlit</w:t>
      </w:r>
      <w:proofErr w:type="spellEnd"/>
      <w:r w:rsidRPr="007167B9">
        <w:rPr>
          <w:rFonts w:cs="Times New Roman"/>
        </w:rPr>
        <w:t xml:space="preserve"> run scripts/dashboard.py</w:t>
      </w:r>
    </w:p>
    <w:p w14:paraId="044F39B0" w14:textId="77777777" w:rsidR="007167B9" w:rsidRPr="007167B9" w:rsidRDefault="007167B9" w:rsidP="007167B9">
      <w:pPr>
        <w:spacing w:after="160"/>
        <w:rPr>
          <w:rFonts w:cs="Times New Roman"/>
        </w:rPr>
      </w:pPr>
      <w:r w:rsidRPr="007167B9">
        <w:rPr>
          <w:rFonts w:cs="Times New Roman"/>
        </w:rPr>
        <w:t>The implemented interface included multiple tabs or views, such as:</w:t>
      </w:r>
    </w:p>
    <w:p w14:paraId="6E64CE1B" w14:textId="77777777" w:rsidR="007167B9" w:rsidRPr="007167B9" w:rsidRDefault="007167B9" w:rsidP="007167B9">
      <w:pPr>
        <w:numPr>
          <w:ilvl w:val="0"/>
          <w:numId w:val="132"/>
        </w:numPr>
        <w:spacing w:after="160"/>
        <w:rPr>
          <w:rFonts w:cs="Times New Roman"/>
        </w:rPr>
      </w:pPr>
      <w:r w:rsidRPr="007167B9">
        <w:rPr>
          <w:rFonts w:cs="Times New Roman"/>
          <w:b/>
          <w:bCs/>
        </w:rPr>
        <w:t>IOC Search</w:t>
      </w:r>
      <w:r w:rsidRPr="007167B9">
        <w:rPr>
          <w:rFonts w:cs="Times New Roman"/>
        </w:rPr>
        <w:t xml:space="preserve"> for manual analyst lookups </w:t>
      </w:r>
    </w:p>
    <w:p w14:paraId="2C43D25A" w14:textId="77777777" w:rsidR="007167B9" w:rsidRPr="007167B9" w:rsidRDefault="007167B9" w:rsidP="007167B9">
      <w:pPr>
        <w:numPr>
          <w:ilvl w:val="0"/>
          <w:numId w:val="132"/>
        </w:numPr>
        <w:spacing w:after="160"/>
        <w:rPr>
          <w:rFonts w:cs="Times New Roman"/>
        </w:rPr>
      </w:pPr>
      <w:r w:rsidRPr="007167B9">
        <w:rPr>
          <w:rFonts w:cs="Times New Roman"/>
          <w:b/>
          <w:bCs/>
        </w:rPr>
        <w:t>Upload</w:t>
      </w:r>
      <w:r w:rsidRPr="007167B9">
        <w:rPr>
          <w:rFonts w:cs="Times New Roman"/>
        </w:rPr>
        <w:t xml:space="preserve"> for processing user-supplied IOC files </w:t>
      </w:r>
    </w:p>
    <w:p w14:paraId="40E999F1" w14:textId="77777777" w:rsidR="007167B9" w:rsidRPr="007167B9" w:rsidRDefault="007167B9" w:rsidP="007167B9">
      <w:pPr>
        <w:numPr>
          <w:ilvl w:val="0"/>
          <w:numId w:val="132"/>
        </w:numPr>
        <w:spacing w:after="160"/>
        <w:rPr>
          <w:rFonts w:cs="Times New Roman"/>
        </w:rPr>
      </w:pPr>
      <w:r w:rsidRPr="007167B9">
        <w:rPr>
          <w:rFonts w:cs="Times New Roman"/>
          <w:b/>
          <w:bCs/>
        </w:rPr>
        <w:t>IOCs</w:t>
      </w:r>
      <w:r w:rsidRPr="007167B9">
        <w:rPr>
          <w:rFonts w:cs="Times New Roman"/>
        </w:rPr>
        <w:t xml:space="preserve"> for browsing the normalized indicator records </w:t>
      </w:r>
    </w:p>
    <w:p w14:paraId="5CC384D2" w14:textId="77777777" w:rsidR="007167B9" w:rsidRPr="007167B9" w:rsidRDefault="007167B9" w:rsidP="007167B9">
      <w:pPr>
        <w:numPr>
          <w:ilvl w:val="0"/>
          <w:numId w:val="132"/>
        </w:numPr>
        <w:spacing w:after="160"/>
        <w:rPr>
          <w:rFonts w:cs="Times New Roman"/>
        </w:rPr>
      </w:pPr>
      <w:r w:rsidRPr="007167B9">
        <w:rPr>
          <w:rFonts w:cs="Times New Roman"/>
          <w:b/>
          <w:bCs/>
        </w:rPr>
        <w:t>API Gateway</w:t>
      </w:r>
      <w:r w:rsidRPr="007167B9">
        <w:rPr>
          <w:rFonts w:cs="Times New Roman"/>
        </w:rPr>
        <w:t xml:space="preserve"> or configuration-related views </w:t>
      </w:r>
    </w:p>
    <w:p w14:paraId="53CB5710" w14:textId="77777777" w:rsidR="007167B9" w:rsidRPr="007167B9" w:rsidRDefault="007167B9" w:rsidP="007167B9">
      <w:pPr>
        <w:numPr>
          <w:ilvl w:val="0"/>
          <w:numId w:val="132"/>
        </w:numPr>
        <w:spacing w:after="160"/>
        <w:rPr>
          <w:rFonts w:cs="Times New Roman"/>
        </w:rPr>
      </w:pPr>
      <w:r w:rsidRPr="007167B9">
        <w:rPr>
          <w:rFonts w:cs="Times New Roman"/>
          <w:b/>
          <w:bCs/>
        </w:rPr>
        <w:t>SIEM Integration</w:t>
      </w:r>
      <w:r w:rsidRPr="007167B9">
        <w:rPr>
          <w:rFonts w:cs="Times New Roman"/>
        </w:rPr>
        <w:t xml:space="preserve"> for visibility into exported or connected alert workflows </w:t>
      </w:r>
    </w:p>
    <w:p w14:paraId="3AD7D46F"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 xml:space="preserve">[Figure 5.11: </w:t>
      </w:r>
      <w:proofErr w:type="spellStart"/>
      <w:r w:rsidRPr="007167B9">
        <w:rPr>
          <w:rFonts w:cs="Times New Roman"/>
          <w:b/>
          <w:bCs/>
        </w:rPr>
        <w:t>Streamlit</w:t>
      </w:r>
      <w:proofErr w:type="spellEnd"/>
      <w:r w:rsidRPr="007167B9">
        <w:rPr>
          <w:rFonts w:cs="Times New Roman"/>
          <w:b/>
          <w:bCs/>
        </w:rPr>
        <w:t xml:space="preserve"> dashboard home interface after loading platform snapshot]</w:t>
      </w:r>
    </w:p>
    <w:p w14:paraId="04FD7514" w14:textId="77777777" w:rsidR="007167B9" w:rsidRPr="007167B9" w:rsidRDefault="007167B9" w:rsidP="007167B9">
      <w:pPr>
        <w:spacing w:after="160"/>
        <w:rPr>
          <w:rFonts w:cs="Times New Roman"/>
        </w:rPr>
      </w:pPr>
      <w:r w:rsidRPr="007167B9">
        <w:rPr>
          <w:rFonts w:cs="Times New Roman"/>
        </w:rPr>
        <w:t xml:space="preserve">The IOC Search interface allows an analyst to input individual indicators and review their processed results. This supports interactive usage and makes it easier to demonstrate enrichment behavior during presentation or viva. The Upload view extends this functionality by allowing </w:t>
      </w:r>
      <w:r w:rsidRPr="007167B9">
        <w:rPr>
          <w:rFonts w:cs="Times New Roman"/>
        </w:rPr>
        <w:lastRenderedPageBreak/>
        <w:t>bulk IOC files to be processed through the same backend logic used by the command-line pipeline.</w:t>
      </w:r>
    </w:p>
    <w:p w14:paraId="0A813013" w14:textId="77777777" w:rsidR="007167B9" w:rsidRPr="007167B9" w:rsidRDefault="007167B9" w:rsidP="007167B9">
      <w:pPr>
        <w:spacing w:after="160"/>
        <w:rPr>
          <w:rFonts w:cs="Times New Roman"/>
        </w:rPr>
      </w:pPr>
      <w:r w:rsidRPr="007167B9">
        <w:rPr>
          <w:rFonts w:cs="Times New Roman"/>
        </w:rPr>
        <w:t>The IOCs view provides an organized display of normalized indicator records, which may include IOC type, confidence level, malware family, and recommended action. This makes it easier for analysts to browse and understand the processed intelligence. The incidents or cluster-related sections help demonstrate that the system is not limited to isolated IOC lookups but can also present grouped incident context.</w:t>
      </w:r>
    </w:p>
    <w:p w14:paraId="191DF809"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5.12: Dashboard IOC browsing or upload processing view]</w:t>
      </w:r>
    </w:p>
    <w:p w14:paraId="671E5460" w14:textId="178E1D9D" w:rsidR="007167B9" w:rsidRPr="007167B9" w:rsidRDefault="007167B9" w:rsidP="007167B9">
      <w:pPr>
        <w:spacing w:after="160"/>
        <w:rPr>
          <w:rFonts w:cs="Times New Roman"/>
        </w:rPr>
      </w:pPr>
      <w:r w:rsidRPr="007167B9">
        <w:rPr>
          <w:rFonts w:cs="Times New Roman"/>
        </w:rPr>
        <w:t>The dashboard implementation adds significant value to the project because it demonstrates that the system is not merely a collection of scripts. Instead, it behaves like a small but complete analyst-facing platform, capable of presenting processed intelligence in a practical way.</w:t>
      </w:r>
    </w:p>
    <w:p w14:paraId="1197C5BD" w14:textId="77777777" w:rsidR="007167B9" w:rsidRPr="007167B9" w:rsidRDefault="007167B9" w:rsidP="007167B9">
      <w:pPr>
        <w:spacing w:after="160"/>
        <w:rPr>
          <w:rFonts w:cs="Times New Roman"/>
          <w:b/>
          <w:bCs/>
        </w:rPr>
      </w:pPr>
      <w:r w:rsidRPr="007167B9">
        <w:rPr>
          <w:rFonts w:cs="Times New Roman"/>
          <w:b/>
          <w:bCs/>
        </w:rPr>
        <w:t>5.3.8 Wazuh SIEM Integration</w:t>
      </w:r>
    </w:p>
    <w:p w14:paraId="0689957E" w14:textId="77777777" w:rsidR="007167B9" w:rsidRPr="007167B9" w:rsidRDefault="007167B9" w:rsidP="007167B9">
      <w:pPr>
        <w:spacing w:after="160"/>
        <w:rPr>
          <w:rFonts w:cs="Times New Roman"/>
        </w:rPr>
      </w:pPr>
      <w:r w:rsidRPr="007167B9">
        <w:rPr>
          <w:rFonts w:cs="Times New Roman"/>
        </w:rPr>
        <w:t xml:space="preserve">To demonstrate operational relevance, the project included integration with </w:t>
      </w:r>
      <w:r w:rsidRPr="007167B9">
        <w:rPr>
          <w:rFonts w:cs="Times New Roman"/>
          <w:b/>
          <w:bCs/>
        </w:rPr>
        <w:t>Wazuh SIEM</w:t>
      </w:r>
      <w:r w:rsidRPr="007167B9">
        <w:rPr>
          <w:rFonts w:cs="Times New Roman"/>
        </w:rPr>
        <w:t xml:space="preserve">. This stage shows how the structured intelligence generated by the platform can be transformed into </w:t>
      </w:r>
      <w:proofErr w:type="spellStart"/>
      <w:r w:rsidRPr="007167B9">
        <w:rPr>
          <w:rFonts w:cs="Times New Roman"/>
        </w:rPr>
        <w:t>alertable</w:t>
      </w:r>
      <w:proofErr w:type="spellEnd"/>
      <w:r w:rsidRPr="007167B9">
        <w:rPr>
          <w:rFonts w:cs="Times New Roman"/>
        </w:rPr>
        <w:t xml:space="preserve"> events within a monitoring environment.</w:t>
      </w:r>
    </w:p>
    <w:p w14:paraId="6738AE3B" w14:textId="77777777" w:rsidR="007167B9" w:rsidRPr="007167B9" w:rsidRDefault="007167B9" w:rsidP="007167B9">
      <w:pPr>
        <w:spacing w:after="160"/>
        <w:rPr>
          <w:rFonts w:cs="Times New Roman"/>
        </w:rPr>
      </w:pPr>
      <w:r w:rsidRPr="007167B9">
        <w:rPr>
          <w:rFonts w:cs="Times New Roman"/>
        </w:rPr>
        <w:t>The integration does not stream live enterprise telemetry into Wazuh. Instead, it takes the incidents produced by the platform snapshot and converts them into one-line JSON log entries. These entries can then be ingested by Wazuh, which applies custom local rules to generate alerts. This simulates how a threat intelligence pipeline could supply enriched intelligence into a SIEM-driven defensive workflow.</w:t>
      </w:r>
    </w:p>
    <w:p w14:paraId="0480F4C3" w14:textId="77777777" w:rsidR="007167B9" w:rsidRPr="007167B9" w:rsidRDefault="007167B9" w:rsidP="007167B9">
      <w:pPr>
        <w:spacing w:after="160"/>
        <w:rPr>
          <w:rFonts w:cs="Times New Roman"/>
        </w:rPr>
      </w:pPr>
      <w:r w:rsidRPr="007167B9">
        <w:rPr>
          <w:rFonts w:cs="Times New Roman"/>
        </w:rPr>
        <w:t>The export process was performed using a dedicated script.</w:t>
      </w:r>
    </w:p>
    <w:p w14:paraId="623AA2D2" w14:textId="77777777" w:rsidR="007167B9" w:rsidRPr="007167B9" w:rsidRDefault="007167B9" w:rsidP="007167B9">
      <w:pPr>
        <w:spacing w:after="160"/>
        <w:rPr>
          <w:rFonts w:cs="Times New Roman"/>
        </w:rPr>
      </w:pPr>
      <w:r w:rsidRPr="007167B9">
        <w:rPr>
          <w:rFonts w:cs="Times New Roman"/>
        </w:rPr>
        <w:t>python scripts/generate_wazuh_logs.py</w:t>
      </w:r>
    </w:p>
    <w:p w14:paraId="7E854527"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5.13: Script execution generating Wazuh-ingestible threat intelligence log events]</w:t>
      </w:r>
    </w:p>
    <w:p w14:paraId="59BAD477" w14:textId="77777777" w:rsidR="007167B9" w:rsidRPr="007167B9" w:rsidRDefault="007167B9" w:rsidP="007167B9">
      <w:pPr>
        <w:spacing w:after="160"/>
        <w:rPr>
          <w:rFonts w:cs="Times New Roman"/>
        </w:rPr>
      </w:pPr>
      <w:r w:rsidRPr="007167B9">
        <w:rPr>
          <w:rFonts w:cs="Times New Roman"/>
        </w:rPr>
        <w:t>The generated log records include fields such as:</w:t>
      </w:r>
    </w:p>
    <w:p w14:paraId="6F75B743" w14:textId="77777777" w:rsidR="007167B9" w:rsidRPr="007167B9" w:rsidRDefault="007167B9" w:rsidP="007167B9">
      <w:pPr>
        <w:numPr>
          <w:ilvl w:val="0"/>
          <w:numId w:val="133"/>
        </w:numPr>
        <w:spacing w:after="160"/>
        <w:rPr>
          <w:rFonts w:cs="Times New Roman"/>
        </w:rPr>
      </w:pPr>
      <w:r w:rsidRPr="007167B9">
        <w:rPr>
          <w:rFonts w:cs="Times New Roman"/>
        </w:rPr>
        <w:t xml:space="preserve">incident ID </w:t>
      </w:r>
    </w:p>
    <w:p w14:paraId="120483F9" w14:textId="77777777" w:rsidR="007167B9" w:rsidRPr="007167B9" w:rsidRDefault="007167B9" w:rsidP="007167B9">
      <w:pPr>
        <w:numPr>
          <w:ilvl w:val="0"/>
          <w:numId w:val="133"/>
        </w:numPr>
        <w:spacing w:after="160"/>
        <w:rPr>
          <w:rFonts w:cs="Times New Roman"/>
        </w:rPr>
      </w:pPr>
      <w:r w:rsidRPr="007167B9">
        <w:rPr>
          <w:rFonts w:cs="Times New Roman"/>
        </w:rPr>
        <w:lastRenderedPageBreak/>
        <w:t xml:space="preserve">severity </w:t>
      </w:r>
    </w:p>
    <w:p w14:paraId="52479A08" w14:textId="77777777" w:rsidR="007167B9" w:rsidRPr="007167B9" w:rsidRDefault="007167B9" w:rsidP="007167B9">
      <w:pPr>
        <w:numPr>
          <w:ilvl w:val="0"/>
          <w:numId w:val="133"/>
        </w:numPr>
        <w:spacing w:after="160"/>
        <w:rPr>
          <w:rFonts w:cs="Times New Roman"/>
        </w:rPr>
      </w:pPr>
      <w:r w:rsidRPr="007167B9">
        <w:rPr>
          <w:rFonts w:cs="Times New Roman"/>
        </w:rPr>
        <w:t xml:space="preserve">malware family </w:t>
      </w:r>
    </w:p>
    <w:p w14:paraId="1FED160D" w14:textId="77777777" w:rsidR="007167B9" w:rsidRPr="007167B9" w:rsidRDefault="007167B9" w:rsidP="007167B9">
      <w:pPr>
        <w:numPr>
          <w:ilvl w:val="0"/>
          <w:numId w:val="133"/>
        </w:numPr>
        <w:spacing w:after="160"/>
        <w:rPr>
          <w:rFonts w:cs="Times New Roman"/>
        </w:rPr>
      </w:pPr>
      <w:r w:rsidRPr="007167B9">
        <w:rPr>
          <w:rFonts w:cs="Times New Roman"/>
        </w:rPr>
        <w:t xml:space="preserve">IOC values </w:t>
      </w:r>
    </w:p>
    <w:p w14:paraId="6573AED6" w14:textId="77777777" w:rsidR="007167B9" w:rsidRPr="007167B9" w:rsidRDefault="007167B9" w:rsidP="007167B9">
      <w:pPr>
        <w:numPr>
          <w:ilvl w:val="0"/>
          <w:numId w:val="133"/>
        </w:numPr>
        <w:spacing w:after="160"/>
        <w:rPr>
          <w:rFonts w:cs="Times New Roman"/>
        </w:rPr>
      </w:pPr>
      <w:r w:rsidRPr="007167B9">
        <w:rPr>
          <w:rFonts w:cs="Times New Roman"/>
        </w:rPr>
        <w:t xml:space="preserve">triage action </w:t>
      </w:r>
    </w:p>
    <w:p w14:paraId="220737D6" w14:textId="77777777" w:rsidR="007167B9" w:rsidRPr="007167B9" w:rsidRDefault="007167B9" w:rsidP="007167B9">
      <w:pPr>
        <w:numPr>
          <w:ilvl w:val="0"/>
          <w:numId w:val="133"/>
        </w:numPr>
        <w:spacing w:after="160"/>
        <w:rPr>
          <w:rFonts w:cs="Times New Roman"/>
        </w:rPr>
      </w:pPr>
      <w:r w:rsidRPr="007167B9">
        <w:rPr>
          <w:rFonts w:cs="Times New Roman"/>
        </w:rPr>
        <w:t xml:space="preserve">supporting reasoning or intelligence source context </w:t>
      </w:r>
    </w:p>
    <w:p w14:paraId="09F5DC65" w14:textId="77777777" w:rsidR="007167B9" w:rsidRPr="007167B9" w:rsidRDefault="007167B9" w:rsidP="007167B9">
      <w:pPr>
        <w:spacing w:after="160"/>
        <w:rPr>
          <w:rFonts w:cs="Times New Roman"/>
        </w:rPr>
      </w:pPr>
      <w:r w:rsidRPr="007167B9">
        <w:rPr>
          <w:rFonts w:cs="Times New Roman"/>
        </w:rPr>
        <w:t>These fields are useful because they allow Wazuh rules to match on meaningful intelligence content rather than only raw strings. For example, a local Wazuh rule may be written to trigger when the exported event contains a HIGH or CRITICAL severity label, when a known malware family is present, or when the recommended action indicates that blocking or urgent investigation is required.</w:t>
      </w:r>
    </w:p>
    <w:p w14:paraId="3814C564"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5.14: Wazuh alert dashboard showing parsed threat intelligence events and triggered alerts]</w:t>
      </w:r>
    </w:p>
    <w:p w14:paraId="6C6388EF" w14:textId="218EA5C8" w:rsidR="007167B9" w:rsidRPr="007167B9" w:rsidRDefault="007167B9" w:rsidP="007167B9">
      <w:pPr>
        <w:spacing w:after="160"/>
        <w:rPr>
          <w:rFonts w:cs="Times New Roman"/>
        </w:rPr>
      </w:pPr>
      <w:r w:rsidRPr="007167B9">
        <w:rPr>
          <w:rFonts w:cs="Times New Roman"/>
        </w:rPr>
        <w:t>This integration demonstrates an important project outcome: the system does not stop at enrichment. Instead, it supports the broader SOC workflow by making enriched intelligence visible in a SIEM context. From an academic perspective, this strengthens the project because it shows practical interoperability between an intelligence processing pipeline and a defensive monitoring platform.</w:t>
      </w:r>
    </w:p>
    <w:p w14:paraId="41891729" w14:textId="77777777" w:rsidR="007167B9" w:rsidRPr="007167B9" w:rsidRDefault="007167B9" w:rsidP="007167B9">
      <w:pPr>
        <w:spacing w:after="160"/>
        <w:rPr>
          <w:rFonts w:cs="Times New Roman"/>
          <w:b/>
          <w:bCs/>
        </w:rPr>
      </w:pPr>
      <w:r w:rsidRPr="007167B9">
        <w:rPr>
          <w:rFonts w:cs="Times New Roman"/>
          <w:b/>
          <w:bCs/>
        </w:rPr>
        <w:t>5.4 Forensic Implementation</w:t>
      </w:r>
    </w:p>
    <w:p w14:paraId="434A4DBF" w14:textId="77777777" w:rsidR="007167B9" w:rsidRPr="007167B9" w:rsidRDefault="007167B9" w:rsidP="007167B9">
      <w:pPr>
        <w:spacing w:after="160"/>
        <w:rPr>
          <w:rFonts w:cs="Times New Roman"/>
        </w:rPr>
      </w:pPr>
      <w:r w:rsidRPr="007167B9">
        <w:rPr>
          <w:rFonts w:cs="Times New Roman"/>
        </w:rPr>
        <w:t xml:space="preserve">A </w:t>
      </w:r>
      <w:proofErr w:type="gramStart"/>
      <w:r w:rsidRPr="007167B9">
        <w:rPr>
          <w:rFonts w:cs="Times New Roman"/>
        </w:rPr>
        <w:t>full</w:t>
      </w:r>
      <w:proofErr w:type="gramEnd"/>
      <w:r w:rsidRPr="007167B9">
        <w:rPr>
          <w:rFonts w:cs="Times New Roman"/>
        </w:rPr>
        <w:t xml:space="preserve"> digital forensic implementation was not included in this project. The system was not designed for disk acquisition, memory analysis, evidence preservation, or forensic case reconstruction. Instead, it focuses on the earlier stages of the incident handling lifecycle, particularly threat identification, enrichment, triage, and visibility.</w:t>
      </w:r>
    </w:p>
    <w:p w14:paraId="149567AA" w14:textId="77777777" w:rsidR="007167B9" w:rsidRPr="007167B9" w:rsidRDefault="007167B9" w:rsidP="007167B9">
      <w:pPr>
        <w:spacing w:after="160"/>
        <w:rPr>
          <w:rFonts w:cs="Times New Roman"/>
        </w:rPr>
      </w:pPr>
      <w:r w:rsidRPr="007167B9">
        <w:rPr>
          <w:rFonts w:cs="Times New Roman"/>
        </w:rPr>
        <w:t>This limitation is appropriate given the project scope. Integrating full forensic workflows would require substantially different tools, datasets, storage considerations, and validation methods. It would also shift the project away from its central research objective, which is to design and implement an automated threat intelligence processing system.</w:t>
      </w:r>
    </w:p>
    <w:p w14:paraId="72FDBBD4" w14:textId="6C18A695" w:rsidR="007167B9" w:rsidRPr="007167B9" w:rsidRDefault="007167B9" w:rsidP="007167B9">
      <w:pPr>
        <w:spacing w:after="160"/>
        <w:rPr>
          <w:rFonts w:cs="Times New Roman"/>
        </w:rPr>
      </w:pPr>
      <w:r w:rsidRPr="007167B9">
        <w:rPr>
          <w:rFonts w:cs="Times New Roman"/>
        </w:rPr>
        <w:lastRenderedPageBreak/>
        <w:t>Although no direct forensic acquisition was implemented, the platform can still support forensic decision-making indirectly. By identifying suspicious indicators, grouping them into incidents, and assigning severity, the system could help analysts determine which events may later justify forensic investigation. In that sense, the platform contributes to incident prioritization rather than forensic processing itself.</w:t>
      </w:r>
    </w:p>
    <w:p w14:paraId="0B1B9A25" w14:textId="77777777" w:rsidR="007167B9" w:rsidRPr="007167B9" w:rsidRDefault="007167B9" w:rsidP="007167B9">
      <w:pPr>
        <w:spacing w:after="160"/>
        <w:rPr>
          <w:rFonts w:cs="Times New Roman"/>
          <w:b/>
          <w:bCs/>
        </w:rPr>
      </w:pPr>
      <w:r w:rsidRPr="007167B9">
        <w:rPr>
          <w:rFonts w:cs="Times New Roman"/>
          <w:b/>
          <w:bCs/>
        </w:rPr>
        <w:t>5.5 Malware Analysis Implementation</w:t>
      </w:r>
    </w:p>
    <w:p w14:paraId="3CF54719" w14:textId="77777777" w:rsidR="007167B9" w:rsidRPr="007167B9" w:rsidRDefault="007167B9" w:rsidP="007167B9">
      <w:pPr>
        <w:spacing w:after="160"/>
        <w:rPr>
          <w:rFonts w:cs="Times New Roman"/>
        </w:rPr>
      </w:pPr>
      <w:r w:rsidRPr="007167B9">
        <w:rPr>
          <w:rFonts w:cs="Times New Roman"/>
        </w:rPr>
        <w:t xml:space="preserve">Malware analysis within this project is limited to </w:t>
      </w:r>
      <w:r w:rsidRPr="007167B9">
        <w:rPr>
          <w:rFonts w:cs="Times New Roman"/>
          <w:b/>
          <w:bCs/>
        </w:rPr>
        <w:t>intelligence-driven contextual identification</w:t>
      </w:r>
      <w:r w:rsidRPr="007167B9">
        <w:rPr>
          <w:rFonts w:cs="Times New Roman"/>
        </w:rPr>
        <w:t xml:space="preserve"> rather than binary-level analysis. The implementation does not perform reverse engineering, sandbox execution, dynamic malware detonation, or static code disassembly. Those activities fall outside the intended project boundaries and would require a separate technical environment.</w:t>
      </w:r>
    </w:p>
    <w:p w14:paraId="28B552C4" w14:textId="77777777" w:rsidR="007167B9" w:rsidRPr="007167B9" w:rsidRDefault="007167B9" w:rsidP="007167B9">
      <w:pPr>
        <w:spacing w:after="160"/>
        <w:rPr>
          <w:rFonts w:cs="Times New Roman"/>
        </w:rPr>
      </w:pPr>
      <w:r w:rsidRPr="007167B9">
        <w:rPr>
          <w:rFonts w:cs="Times New Roman"/>
        </w:rPr>
        <w:t>Instead, malware-related insight is derived from external intelligence providers. If VirusTotal, ThreatFox, or related services associate an IOC with a known malware family, that family information is preserved in the normalized output. This allows the platform to attach useful malware context to indicators and incidents without directly analyzing malware binaries.</w:t>
      </w:r>
    </w:p>
    <w:p w14:paraId="4F34E405" w14:textId="77777777" w:rsidR="007167B9" w:rsidRPr="007167B9" w:rsidRDefault="007167B9" w:rsidP="007167B9">
      <w:pPr>
        <w:spacing w:after="160"/>
        <w:rPr>
          <w:rFonts w:cs="Times New Roman"/>
        </w:rPr>
      </w:pPr>
      <w:r w:rsidRPr="007167B9">
        <w:rPr>
          <w:rFonts w:cs="Times New Roman"/>
        </w:rPr>
        <w:t>For example, if a file hash or domain is associated with a known malware family by a trusted provider, the platform can display that association in the IOC record and incorporate it into correlation and severity scoring. This is valuable because malware family attribution often strengthens analyst understanding of the threat and may influence triage decisions.</w:t>
      </w:r>
    </w:p>
    <w:p w14:paraId="3B1C8436" w14:textId="77777777" w:rsidR="007167B9" w:rsidRPr="007167B9" w:rsidRDefault="007167B9" w:rsidP="007167B9">
      <w:pPr>
        <w:spacing w:after="160"/>
        <w:rPr>
          <w:rFonts w:cs="Times New Roman"/>
        </w:rPr>
      </w:pPr>
      <w:r w:rsidRPr="007167B9">
        <w:rPr>
          <w:rFonts w:cs="Times New Roman"/>
        </w:rPr>
        <w:t>Although limited in technical depth compared to dedicated malware analysis platforms, this approach is appropriate for the project because it supports explainable enrichment and contributes to more meaningful incident grouping.</w:t>
      </w:r>
    </w:p>
    <w:p w14:paraId="7D3E2EDE" w14:textId="4134BDC6"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5.15: IOC record showing malware family attribution returned by external intelligence source]</w:t>
      </w:r>
    </w:p>
    <w:p w14:paraId="5598ECEA" w14:textId="77777777" w:rsidR="007167B9" w:rsidRPr="007167B9" w:rsidRDefault="007167B9" w:rsidP="007167B9">
      <w:pPr>
        <w:spacing w:after="160"/>
        <w:rPr>
          <w:rFonts w:cs="Times New Roman"/>
          <w:b/>
          <w:bCs/>
        </w:rPr>
      </w:pPr>
      <w:r w:rsidRPr="007167B9">
        <w:rPr>
          <w:rFonts w:cs="Times New Roman"/>
          <w:b/>
          <w:bCs/>
        </w:rPr>
        <w:t>5.6 Scripts, Automation, and Algorithms</w:t>
      </w:r>
    </w:p>
    <w:p w14:paraId="66C5A6FF" w14:textId="77777777" w:rsidR="007167B9" w:rsidRPr="007167B9" w:rsidRDefault="007167B9" w:rsidP="007167B9">
      <w:pPr>
        <w:spacing w:after="160"/>
        <w:rPr>
          <w:rFonts w:cs="Times New Roman"/>
        </w:rPr>
      </w:pPr>
      <w:r w:rsidRPr="007167B9">
        <w:rPr>
          <w:rFonts w:cs="Times New Roman"/>
        </w:rPr>
        <w:t>The overall implementation relies heavily on automation. Rather than requiring manual analysis at every step, the project was designed as a set of coordinated scripts and modules that process indicators in a repeatable and structured way.</w:t>
      </w:r>
    </w:p>
    <w:p w14:paraId="47A4643F" w14:textId="77777777" w:rsidR="007167B9" w:rsidRPr="007167B9" w:rsidRDefault="007167B9" w:rsidP="007167B9">
      <w:pPr>
        <w:spacing w:after="160"/>
        <w:rPr>
          <w:rFonts w:cs="Times New Roman"/>
        </w:rPr>
      </w:pPr>
      <w:r w:rsidRPr="007167B9">
        <w:rPr>
          <w:rFonts w:cs="Times New Roman"/>
        </w:rPr>
        <w:t>The main automated components include:</w:t>
      </w:r>
    </w:p>
    <w:p w14:paraId="08A6960A" w14:textId="77777777" w:rsidR="007167B9" w:rsidRPr="007167B9" w:rsidRDefault="007167B9" w:rsidP="007167B9">
      <w:pPr>
        <w:numPr>
          <w:ilvl w:val="0"/>
          <w:numId w:val="134"/>
        </w:numPr>
        <w:spacing w:after="160"/>
        <w:rPr>
          <w:rFonts w:cs="Times New Roman"/>
        </w:rPr>
      </w:pPr>
      <w:r w:rsidRPr="007167B9">
        <w:rPr>
          <w:rFonts w:cs="Times New Roman"/>
        </w:rPr>
        <w:lastRenderedPageBreak/>
        <w:t xml:space="preserve">IOC classification logic </w:t>
      </w:r>
    </w:p>
    <w:p w14:paraId="79D6A63E" w14:textId="77777777" w:rsidR="007167B9" w:rsidRPr="007167B9" w:rsidRDefault="007167B9" w:rsidP="007167B9">
      <w:pPr>
        <w:numPr>
          <w:ilvl w:val="0"/>
          <w:numId w:val="134"/>
        </w:numPr>
        <w:spacing w:after="160"/>
        <w:rPr>
          <w:rFonts w:cs="Times New Roman"/>
        </w:rPr>
      </w:pPr>
      <w:r w:rsidRPr="007167B9">
        <w:rPr>
          <w:rFonts w:cs="Times New Roman"/>
        </w:rPr>
        <w:t xml:space="preserve">API-specific enrichment handlers </w:t>
      </w:r>
    </w:p>
    <w:p w14:paraId="3AB48399" w14:textId="77777777" w:rsidR="007167B9" w:rsidRPr="007167B9" w:rsidRDefault="007167B9" w:rsidP="007167B9">
      <w:pPr>
        <w:numPr>
          <w:ilvl w:val="0"/>
          <w:numId w:val="134"/>
        </w:numPr>
        <w:spacing w:after="160"/>
        <w:rPr>
          <w:rFonts w:cs="Times New Roman"/>
        </w:rPr>
      </w:pPr>
      <w:r w:rsidRPr="007167B9">
        <w:rPr>
          <w:rFonts w:cs="Times New Roman"/>
        </w:rPr>
        <w:t xml:space="preserve">provider normalization functions </w:t>
      </w:r>
    </w:p>
    <w:p w14:paraId="3A294DCA" w14:textId="77777777" w:rsidR="007167B9" w:rsidRPr="007167B9" w:rsidRDefault="007167B9" w:rsidP="007167B9">
      <w:pPr>
        <w:numPr>
          <w:ilvl w:val="0"/>
          <w:numId w:val="134"/>
        </w:numPr>
        <w:spacing w:after="160"/>
        <w:rPr>
          <w:rFonts w:cs="Times New Roman"/>
        </w:rPr>
      </w:pPr>
      <w:r w:rsidRPr="007167B9">
        <w:rPr>
          <w:rFonts w:cs="Times New Roman"/>
        </w:rPr>
        <w:t xml:space="preserve">cache management </w:t>
      </w:r>
    </w:p>
    <w:p w14:paraId="5D9A039D" w14:textId="77777777" w:rsidR="007167B9" w:rsidRPr="007167B9" w:rsidRDefault="007167B9" w:rsidP="007167B9">
      <w:pPr>
        <w:numPr>
          <w:ilvl w:val="0"/>
          <w:numId w:val="134"/>
        </w:numPr>
        <w:spacing w:after="160"/>
        <w:rPr>
          <w:rFonts w:cs="Times New Roman"/>
        </w:rPr>
      </w:pPr>
      <w:r w:rsidRPr="007167B9">
        <w:rPr>
          <w:rFonts w:cs="Times New Roman"/>
        </w:rPr>
        <w:t xml:space="preserve">correlation engine </w:t>
      </w:r>
    </w:p>
    <w:p w14:paraId="788997F1" w14:textId="77777777" w:rsidR="007167B9" w:rsidRPr="007167B9" w:rsidRDefault="007167B9" w:rsidP="007167B9">
      <w:pPr>
        <w:numPr>
          <w:ilvl w:val="0"/>
          <w:numId w:val="134"/>
        </w:numPr>
        <w:spacing w:after="160"/>
        <w:rPr>
          <w:rFonts w:cs="Times New Roman"/>
        </w:rPr>
      </w:pPr>
      <w:r w:rsidRPr="007167B9">
        <w:rPr>
          <w:rFonts w:cs="Times New Roman"/>
        </w:rPr>
        <w:t xml:space="preserve">severity scoring </w:t>
      </w:r>
    </w:p>
    <w:p w14:paraId="5196E6B2" w14:textId="77777777" w:rsidR="007167B9" w:rsidRPr="007167B9" w:rsidRDefault="007167B9" w:rsidP="007167B9">
      <w:pPr>
        <w:numPr>
          <w:ilvl w:val="0"/>
          <w:numId w:val="134"/>
        </w:numPr>
        <w:spacing w:after="160"/>
        <w:rPr>
          <w:rFonts w:cs="Times New Roman"/>
        </w:rPr>
      </w:pPr>
      <w:r w:rsidRPr="007167B9">
        <w:rPr>
          <w:rFonts w:cs="Times New Roman"/>
        </w:rPr>
        <w:t xml:space="preserve">platform snapshot generation </w:t>
      </w:r>
    </w:p>
    <w:p w14:paraId="251D151B" w14:textId="77777777" w:rsidR="007167B9" w:rsidRPr="007167B9" w:rsidRDefault="007167B9" w:rsidP="007167B9">
      <w:pPr>
        <w:numPr>
          <w:ilvl w:val="0"/>
          <w:numId w:val="134"/>
        </w:numPr>
        <w:spacing w:after="160"/>
        <w:rPr>
          <w:rFonts w:cs="Times New Roman"/>
        </w:rPr>
      </w:pPr>
      <w:r w:rsidRPr="007167B9">
        <w:rPr>
          <w:rFonts w:cs="Times New Roman"/>
        </w:rPr>
        <w:t xml:space="preserve">dashboard interface loading </w:t>
      </w:r>
    </w:p>
    <w:p w14:paraId="67BF6980" w14:textId="77777777" w:rsidR="007167B9" w:rsidRPr="007167B9" w:rsidRDefault="007167B9" w:rsidP="007167B9">
      <w:pPr>
        <w:numPr>
          <w:ilvl w:val="0"/>
          <w:numId w:val="134"/>
        </w:numPr>
        <w:spacing w:after="160"/>
        <w:rPr>
          <w:rFonts w:cs="Times New Roman"/>
        </w:rPr>
      </w:pPr>
      <w:r w:rsidRPr="007167B9">
        <w:rPr>
          <w:rFonts w:cs="Times New Roman"/>
        </w:rPr>
        <w:t xml:space="preserve">Wazuh log generation </w:t>
      </w:r>
    </w:p>
    <w:p w14:paraId="353F3249" w14:textId="77777777" w:rsidR="007167B9" w:rsidRPr="007167B9" w:rsidRDefault="007167B9" w:rsidP="007167B9">
      <w:pPr>
        <w:spacing w:after="160"/>
        <w:rPr>
          <w:rFonts w:cs="Times New Roman"/>
        </w:rPr>
      </w:pPr>
      <w:r w:rsidRPr="007167B9">
        <w:rPr>
          <w:rFonts w:cs="Times New Roman"/>
        </w:rPr>
        <w:t>The IOC classification process uses deterministic parsing and pattern recognition. This may include regular expressions or syntax-based rules to identify whether a value is an IP address, domain, URL, or hash. This first step is essential because it routes the indicator to the correct enrichment logic.</w:t>
      </w:r>
    </w:p>
    <w:p w14:paraId="5478EBBE" w14:textId="77777777" w:rsidR="007167B9" w:rsidRPr="007167B9" w:rsidRDefault="007167B9" w:rsidP="007167B9">
      <w:pPr>
        <w:spacing w:after="160"/>
        <w:rPr>
          <w:rFonts w:cs="Times New Roman"/>
        </w:rPr>
      </w:pPr>
      <w:r w:rsidRPr="007167B9">
        <w:rPr>
          <w:rFonts w:cs="Times New Roman"/>
        </w:rPr>
        <w:t>The confidence-scoring and triage logic combines outputs from multiple sources into a normalized intelligence result. Although simplified for academic implementation, this multi-source approach improves reliability because the system does not depend entirely on one provider.</w:t>
      </w:r>
    </w:p>
    <w:p w14:paraId="3DF8ADF7" w14:textId="77777777" w:rsidR="007167B9" w:rsidRPr="007167B9" w:rsidRDefault="007167B9" w:rsidP="007167B9">
      <w:pPr>
        <w:spacing w:after="160"/>
        <w:rPr>
          <w:rFonts w:cs="Times New Roman"/>
        </w:rPr>
      </w:pPr>
      <w:r w:rsidRPr="007167B9">
        <w:rPr>
          <w:rFonts w:cs="Times New Roman"/>
        </w:rPr>
        <w:t>The correlation component applies rule-based matching and uses a Union-Find grouping strategy. This algorithmic choice is important because it is computationally efficient and academically explainable. Rather than adding complexity through black-box analytics, the project emphasizes transparent logic that can be justified clearly in the report and reproduced in practice.</w:t>
      </w:r>
    </w:p>
    <w:p w14:paraId="0836C3B0" w14:textId="77777777" w:rsidR="007167B9" w:rsidRPr="007167B9" w:rsidRDefault="007167B9" w:rsidP="007167B9">
      <w:pPr>
        <w:spacing w:after="160"/>
        <w:rPr>
          <w:rFonts w:cs="Times New Roman"/>
        </w:rPr>
      </w:pPr>
      <w:r w:rsidRPr="007167B9">
        <w:rPr>
          <w:rFonts w:cs="Times New Roman"/>
        </w:rPr>
        <w:t>The automation layer also improves reproducibility. Because the same scripts can be run repeatedly against the same curated dataset, the results can be validated during demonstrations, screenshots can be reproduced if necessary, and defects can be traced back more easily than in a heavily manual workflow.</w:t>
      </w:r>
    </w:p>
    <w:p w14:paraId="37FDDA14" w14:textId="77777777" w:rsidR="007167B9" w:rsidRPr="007167B9" w:rsidRDefault="007167B9" w:rsidP="007167B9">
      <w:pPr>
        <w:spacing w:after="160"/>
        <w:rPr>
          <w:rFonts w:cs="Times New Roman"/>
        </w:rPr>
      </w:pPr>
      <w:r w:rsidRPr="007167B9">
        <w:rPr>
          <w:rFonts w:cs="Times New Roman"/>
        </w:rPr>
        <w:lastRenderedPageBreak/>
        <w:t>To help verify correctness, the backend modules can also be tested using a lightweight automated test framework.</w:t>
      </w:r>
    </w:p>
    <w:p w14:paraId="20A41260" w14:textId="77777777" w:rsidR="007167B9" w:rsidRPr="007167B9" w:rsidRDefault="007167B9" w:rsidP="007167B9">
      <w:pPr>
        <w:spacing w:after="160"/>
        <w:rPr>
          <w:rFonts w:cs="Times New Roman"/>
        </w:rPr>
      </w:pPr>
      <w:r w:rsidRPr="007167B9">
        <w:rPr>
          <w:rFonts w:cs="Times New Roman"/>
        </w:rPr>
        <w:t xml:space="preserve">python -m </w:t>
      </w:r>
      <w:proofErr w:type="spellStart"/>
      <w:r w:rsidRPr="007167B9">
        <w:rPr>
          <w:rFonts w:cs="Times New Roman"/>
        </w:rPr>
        <w:t>pytest</w:t>
      </w:r>
      <w:proofErr w:type="spellEnd"/>
      <w:r w:rsidRPr="007167B9">
        <w:rPr>
          <w:rFonts w:cs="Times New Roman"/>
        </w:rPr>
        <w:t xml:space="preserve"> -q</w:t>
      </w:r>
    </w:p>
    <w:p w14:paraId="5161AFEF" w14:textId="77777777" w:rsidR="007167B9" w:rsidRPr="007167B9" w:rsidRDefault="007167B9" w:rsidP="007167B9">
      <w:pPr>
        <w:spacing w:after="160"/>
        <w:rPr>
          <w:rFonts w:cs="Times New Roman"/>
        </w:rPr>
      </w:pPr>
      <w:r w:rsidRPr="007167B9">
        <w:rPr>
          <w:rFonts w:ascii="Segoe UI Emoji" w:hAnsi="Segoe UI Emoji" w:cs="Segoe UI Emoji"/>
        </w:rPr>
        <w:t>📸</w:t>
      </w:r>
      <w:r w:rsidRPr="007167B9">
        <w:rPr>
          <w:rFonts w:cs="Times New Roman"/>
        </w:rPr>
        <w:t xml:space="preserve"> </w:t>
      </w:r>
      <w:r w:rsidRPr="007167B9">
        <w:rPr>
          <w:rFonts w:cs="Times New Roman"/>
          <w:b/>
          <w:bCs/>
        </w:rPr>
        <w:t>[Figure 5.16: Automated test execution showing successful validation of backend modules]</w:t>
      </w:r>
    </w:p>
    <w:p w14:paraId="4D39EECC" w14:textId="7E83EC2E" w:rsidR="007167B9" w:rsidRPr="007167B9" w:rsidRDefault="007167B9" w:rsidP="007167B9">
      <w:pPr>
        <w:spacing w:after="160"/>
        <w:rPr>
          <w:rFonts w:cs="Times New Roman"/>
        </w:rPr>
      </w:pPr>
      <w:r w:rsidRPr="007167B9">
        <w:rPr>
          <w:rFonts w:cs="Times New Roman"/>
        </w:rPr>
        <w:t>This combination of modular scripts, deterministic rules, and automation algorithms makes the prototype technically coherent and suitable for academic demonstration.</w:t>
      </w:r>
    </w:p>
    <w:p w14:paraId="428AD789" w14:textId="77777777" w:rsidR="007167B9" w:rsidRPr="007167B9" w:rsidRDefault="007167B9" w:rsidP="007167B9">
      <w:pPr>
        <w:spacing w:after="160"/>
        <w:rPr>
          <w:rFonts w:cs="Times New Roman"/>
          <w:b/>
          <w:bCs/>
        </w:rPr>
      </w:pPr>
      <w:r w:rsidRPr="007167B9">
        <w:rPr>
          <w:rFonts w:cs="Times New Roman"/>
          <w:b/>
          <w:bCs/>
        </w:rPr>
        <w:t>5.7 Evidence Screenshots</w:t>
      </w:r>
    </w:p>
    <w:p w14:paraId="637B6AEC" w14:textId="77777777" w:rsidR="007167B9" w:rsidRPr="007167B9" w:rsidRDefault="007167B9" w:rsidP="007167B9">
      <w:pPr>
        <w:spacing w:after="160"/>
        <w:rPr>
          <w:rFonts w:cs="Times New Roman"/>
        </w:rPr>
      </w:pPr>
      <w:r w:rsidRPr="007167B9">
        <w:rPr>
          <w:rFonts w:cs="Times New Roman"/>
        </w:rPr>
        <w:t>Evidence screenshots are an important part of this chapter because they prove that the project was implemented and executed rather than described only in theory. In the final dissertation, screenshots should be inserted directly below the relevant subsection where the corresponding feature is discussed.</w:t>
      </w:r>
    </w:p>
    <w:p w14:paraId="10C1DCDE" w14:textId="77777777" w:rsidR="007167B9" w:rsidRPr="007167B9" w:rsidRDefault="007167B9" w:rsidP="007167B9">
      <w:pPr>
        <w:spacing w:after="160"/>
        <w:rPr>
          <w:rFonts w:cs="Times New Roman"/>
        </w:rPr>
      </w:pPr>
      <w:r w:rsidRPr="007167B9">
        <w:rPr>
          <w:rFonts w:cs="Times New Roman"/>
        </w:rPr>
        <w:t>The screenshots should demonstrate:</w:t>
      </w:r>
    </w:p>
    <w:p w14:paraId="7842F129" w14:textId="77777777" w:rsidR="007167B9" w:rsidRPr="007167B9" w:rsidRDefault="007167B9" w:rsidP="007167B9">
      <w:pPr>
        <w:numPr>
          <w:ilvl w:val="0"/>
          <w:numId w:val="135"/>
        </w:numPr>
        <w:spacing w:after="160"/>
        <w:rPr>
          <w:rFonts w:cs="Times New Roman"/>
        </w:rPr>
      </w:pPr>
      <w:r w:rsidRPr="007167B9">
        <w:rPr>
          <w:rFonts w:cs="Times New Roman"/>
        </w:rPr>
        <w:t xml:space="preserve">environment setup and dependency installation </w:t>
      </w:r>
    </w:p>
    <w:p w14:paraId="3B2A9ACB" w14:textId="77777777" w:rsidR="007167B9" w:rsidRPr="007167B9" w:rsidRDefault="007167B9" w:rsidP="007167B9">
      <w:pPr>
        <w:numPr>
          <w:ilvl w:val="0"/>
          <w:numId w:val="135"/>
        </w:numPr>
        <w:spacing w:after="160"/>
        <w:rPr>
          <w:rFonts w:cs="Times New Roman"/>
        </w:rPr>
      </w:pPr>
      <w:r w:rsidRPr="007167B9">
        <w:rPr>
          <w:rFonts w:cs="Times New Roman"/>
        </w:rPr>
        <w:t xml:space="preserve">secure API key configuration </w:t>
      </w:r>
    </w:p>
    <w:p w14:paraId="6C8142F9" w14:textId="77777777" w:rsidR="007167B9" w:rsidRPr="007167B9" w:rsidRDefault="007167B9" w:rsidP="007167B9">
      <w:pPr>
        <w:numPr>
          <w:ilvl w:val="0"/>
          <w:numId w:val="135"/>
        </w:numPr>
        <w:spacing w:after="160"/>
        <w:rPr>
          <w:rFonts w:cs="Times New Roman"/>
        </w:rPr>
      </w:pPr>
      <w:r w:rsidRPr="007167B9">
        <w:rPr>
          <w:rFonts w:cs="Times New Roman"/>
        </w:rPr>
        <w:t xml:space="preserve">project folder structure </w:t>
      </w:r>
    </w:p>
    <w:p w14:paraId="35F33382" w14:textId="77777777" w:rsidR="007167B9" w:rsidRPr="007167B9" w:rsidRDefault="007167B9" w:rsidP="007167B9">
      <w:pPr>
        <w:numPr>
          <w:ilvl w:val="0"/>
          <w:numId w:val="135"/>
        </w:numPr>
        <w:spacing w:after="160"/>
        <w:rPr>
          <w:rFonts w:cs="Times New Roman"/>
        </w:rPr>
      </w:pPr>
      <w:r w:rsidRPr="007167B9">
        <w:rPr>
          <w:rFonts w:cs="Times New Roman"/>
        </w:rPr>
        <w:t xml:space="preserve">IOC enrichment results </w:t>
      </w:r>
    </w:p>
    <w:p w14:paraId="4E0BCF2D" w14:textId="77777777" w:rsidR="007167B9" w:rsidRPr="007167B9" w:rsidRDefault="007167B9" w:rsidP="007167B9">
      <w:pPr>
        <w:numPr>
          <w:ilvl w:val="0"/>
          <w:numId w:val="135"/>
        </w:numPr>
        <w:spacing w:after="160"/>
        <w:rPr>
          <w:rFonts w:cs="Times New Roman"/>
        </w:rPr>
      </w:pPr>
      <w:r w:rsidRPr="007167B9">
        <w:rPr>
          <w:rFonts w:cs="Times New Roman"/>
        </w:rPr>
        <w:t xml:space="preserve">cache or reliability behavior </w:t>
      </w:r>
    </w:p>
    <w:p w14:paraId="3617E018" w14:textId="77777777" w:rsidR="007167B9" w:rsidRPr="007167B9" w:rsidRDefault="007167B9" w:rsidP="007167B9">
      <w:pPr>
        <w:numPr>
          <w:ilvl w:val="0"/>
          <w:numId w:val="135"/>
        </w:numPr>
        <w:spacing w:after="160"/>
        <w:rPr>
          <w:rFonts w:cs="Times New Roman"/>
        </w:rPr>
      </w:pPr>
      <w:r w:rsidRPr="007167B9">
        <w:rPr>
          <w:rFonts w:cs="Times New Roman"/>
        </w:rPr>
        <w:t xml:space="preserve">curated IOC dataset </w:t>
      </w:r>
    </w:p>
    <w:p w14:paraId="4CFCBE07" w14:textId="77777777" w:rsidR="007167B9" w:rsidRPr="007167B9" w:rsidRDefault="007167B9" w:rsidP="007167B9">
      <w:pPr>
        <w:numPr>
          <w:ilvl w:val="0"/>
          <w:numId w:val="135"/>
        </w:numPr>
        <w:spacing w:after="160"/>
        <w:rPr>
          <w:rFonts w:cs="Times New Roman"/>
        </w:rPr>
      </w:pPr>
      <w:r w:rsidRPr="007167B9">
        <w:rPr>
          <w:rFonts w:cs="Times New Roman"/>
        </w:rPr>
        <w:t xml:space="preserve">correlation outputs </w:t>
      </w:r>
    </w:p>
    <w:p w14:paraId="1712ED0F" w14:textId="77777777" w:rsidR="007167B9" w:rsidRPr="007167B9" w:rsidRDefault="007167B9" w:rsidP="007167B9">
      <w:pPr>
        <w:numPr>
          <w:ilvl w:val="0"/>
          <w:numId w:val="135"/>
        </w:numPr>
        <w:spacing w:after="160"/>
        <w:rPr>
          <w:rFonts w:cs="Times New Roman"/>
        </w:rPr>
      </w:pPr>
      <w:r w:rsidRPr="007167B9">
        <w:rPr>
          <w:rFonts w:cs="Times New Roman"/>
        </w:rPr>
        <w:t xml:space="preserve">severity scoring </w:t>
      </w:r>
    </w:p>
    <w:p w14:paraId="4C1D1C1C" w14:textId="77777777" w:rsidR="007167B9" w:rsidRPr="007167B9" w:rsidRDefault="007167B9" w:rsidP="007167B9">
      <w:pPr>
        <w:numPr>
          <w:ilvl w:val="0"/>
          <w:numId w:val="135"/>
        </w:numPr>
        <w:spacing w:after="160"/>
        <w:rPr>
          <w:rFonts w:cs="Times New Roman"/>
        </w:rPr>
      </w:pPr>
      <w:r w:rsidRPr="007167B9">
        <w:rPr>
          <w:rFonts w:cs="Times New Roman"/>
        </w:rPr>
        <w:t xml:space="preserve">platform snapshot generation </w:t>
      </w:r>
    </w:p>
    <w:p w14:paraId="13CC38D7" w14:textId="77777777" w:rsidR="007167B9" w:rsidRPr="007167B9" w:rsidRDefault="007167B9" w:rsidP="007167B9">
      <w:pPr>
        <w:numPr>
          <w:ilvl w:val="0"/>
          <w:numId w:val="135"/>
        </w:numPr>
        <w:spacing w:after="160"/>
        <w:rPr>
          <w:rFonts w:cs="Times New Roman"/>
        </w:rPr>
      </w:pPr>
      <w:r w:rsidRPr="007167B9">
        <w:rPr>
          <w:rFonts w:cs="Times New Roman"/>
        </w:rPr>
        <w:t xml:space="preserve">dashboard interface </w:t>
      </w:r>
    </w:p>
    <w:p w14:paraId="1CAD3B57" w14:textId="77777777" w:rsidR="007167B9" w:rsidRPr="007167B9" w:rsidRDefault="007167B9" w:rsidP="007167B9">
      <w:pPr>
        <w:numPr>
          <w:ilvl w:val="0"/>
          <w:numId w:val="135"/>
        </w:numPr>
        <w:spacing w:after="160"/>
        <w:rPr>
          <w:rFonts w:cs="Times New Roman"/>
        </w:rPr>
      </w:pPr>
      <w:r w:rsidRPr="007167B9">
        <w:rPr>
          <w:rFonts w:cs="Times New Roman"/>
        </w:rPr>
        <w:t xml:space="preserve">Wazuh log generation </w:t>
      </w:r>
    </w:p>
    <w:p w14:paraId="3CCA4B07" w14:textId="77777777" w:rsidR="007167B9" w:rsidRPr="007167B9" w:rsidRDefault="007167B9" w:rsidP="007167B9">
      <w:pPr>
        <w:numPr>
          <w:ilvl w:val="0"/>
          <w:numId w:val="135"/>
        </w:numPr>
        <w:spacing w:after="160"/>
        <w:rPr>
          <w:rFonts w:cs="Times New Roman"/>
        </w:rPr>
      </w:pPr>
      <w:r w:rsidRPr="007167B9">
        <w:rPr>
          <w:rFonts w:cs="Times New Roman"/>
        </w:rPr>
        <w:lastRenderedPageBreak/>
        <w:t xml:space="preserve">Wazuh alert visualization </w:t>
      </w:r>
    </w:p>
    <w:p w14:paraId="37AD1DE4" w14:textId="77777777" w:rsidR="007167B9" w:rsidRPr="007167B9" w:rsidRDefault="007167B9" w:rsidP="007167B9">
      <w:pPr>
        <w:numPr>
          <w:ilvl w:val="0"/>
          <w:numId w:val="135"/>
        </w:numPr>
        <w:spacing w:after="160"/>
        <w:rPr>
          <w:rFonts w:cs="Times New Roman"/>
        </w:rPr>
      </w:pPr>
      <w:r w:rsidRPr="007167B9">
        <w:rPr>
          <w:rFonts w:cs="Times New Roman"/>
        </w:rPr>
        <w:t xml:space="preserve">automated test execution </w:t>
      </w:r>
    </w:p>
    <w:p w14:paraId="07607F36" w14:textId="77777777" w:rsidR="007167B9" w:rsidRPr="007167B9" w:rsidRDefault="007167B9" w:rsidP="007167B9">
      <w:pPr>
        <w:spacing w:after="160"/>
        <w:rPr>
          <w:rFonts w:cs="Times New Roman"/>
        </w:rPr>
      </w:pPr>
      <w:r w:rsidRPr="007167B9">
        <w:rPr>
          <w:rFonts w:cs="Times New Roman"/>
        </w:rPr>
        <w:t>Each screenshot should be given a formal figure caption using consistent numbering such as “Figure 5.1”, “Figure 5.2”, and so on. Any confidential or sensitive content, especially API keys or machine-specific information, must be redacted before inclusion in the final submission.</w:t>
      </w:r>
    </w:p>
    <w:p w14:paraId="1BFCE3C1" w14:textId="77777777" w:rsidR="007167B9" w:rsidRPr="007167B9" w:rsidRDefault="007167B9" w:rsidP="007167B9">
      <w:pPr>
        <w:spacing w:after="160"/>
        <w:rPr>
          <w:rFonts w:cs="Times New Roman"/>
        </w:rPr>
      </w:pPr>
      <w:r w:rsidRPr="007167B9">
        <w:rPr>
          <w:rFonts w:cs="Times New Roman"/>
        </w:rPr>
        <w:t>To improve presentation quality:</w:t>
      </w:r>
    </w:p>
    <w:p w14:paraId="4FBA323D" w14:textId="77777777" w:rsidR="007167B9" w:rsidRPr="007167B9" w:rsidRDefault="007167B9" w:rsidP="007167B9">
      <w:pPr>
        <w:numPr>
          <w:ilvl w:val="0"/>
          <w:numId w:val="136"/>
        </w:numPr>
        <w:spacing w:after="160"/>
        <w:rPr>
          <w:rFonts w:cs="Times New Roman"/>
        </w:rPr>
      </w:pPr>
      <w:r w:rsidRPr="007167B9">
        <w:rPr>
          <w:rFonts w:cs="Times New Roman"/>
        </w:rPr>
        <w:t xml:space="preserve">crop screenshots tightly so only relevant information is visible </w:t>
      </w:r>
    </w:p>
    <w:p w14:paraId="352620CF" w14:textId="77777777" w:rsidR="007167B9" w:rsidRPr="007167B9" w:rsidRDefault="007167B9" w:rsidP="007167B9">
      <w:pPr>
        <w:numPr>
          <w:ilvl w:val="0"/>
          <w:numId w:val="136"/>
        </w:numPr>
        <w:spacing w:after="160"/>
        <w:rPr>
          <w:rFonts w:cs="Times New Roman"/>
        </w:rPr>
      </w:pPr>
      <w:r w:rsidRPr="007167B9">
        <w:rPr>
          <w:rFonts w:cs="Times New Roman"/>
        </w:rPr>
        <w:t xml:space="preserve">keep font sizes readable </w:t>
      </w:r>
    </w:p>
    <w:p w14:paraId="12C56617" w14:textId="77777777" w:rsidR="007167B9" w:rsidRPr="007167B9" w:rsidRDefault="007167B9" w:rsidP="007167B9">
      <w:pPr>
        <w:numPr>
          <w:ilvl w:val="0"/>
          <w:numId w:val="136"/>
        </w:numPr>
        <w:spacing w:after="160"/>
        <w:rPr>
          <w:rFonts w:cs="Times New Roman"/>
        </w:rPr>
      </w:pPr>
      <w:r w:rsidRPr="007167B9">
        <w:rPr>
          <w:rFonts w:cs="Times New Roman"/>
        </w:rPr>
        <w:t xml:space="preserve">avoid low-resolution or blurry captures </w:t>
      </w:r>
    </w:p>
    <w:p w14:paraId="39EA3F5F" w14:textId="77777777" w:rsidR="007167B9" w:rsidRPr="007167B9" w:rsidRDefault="007167B9" w:rsidP="007167B9">
      <w:pPr>
        <w:numPr>
          <w:ilvl w:val="0"/>
          <w:numId w:val="136"/>
        </w:numPr>
        <w:spacing w:after="160"/>
        <w:rPr>
          <w:rFonts w:cs="Times New Roman"/>
        </w:rPr>
      </w:pPr>
      <w:r w:rsidRPr="007167B9">
        <w:rPr>
          <w:rFonts w:cs="Times New Roman"/>
        </w:rPr>
        <w:t xml:space="preserve">insert screenshots close to the paragraph that explains them </w:t>
      </w:r>
    </w:p>
    <w:p w14:paraId="6A8DF022" w14:textId="77777777" w:rsidR="007167B9" w:rsidRPr="007167B9" w:rsidRDefault="007167B9" w:rsidP="007167B9">
      <w:pPr>
        <w:numPr>
          <w:ilvl w:val="0"/>
          <w:numId w:val="136"/>
        </w:numPr>
        <w:spacing w:after="160"/>
        <w:rPr>
          <w:rFonts w:cs="Times New Roman"/>
        </w:rPr>
      </w:pPr>
      <w:r w:rsidRPr="007167B9">
        <w:rPr>
          <w:rFonts w:cs="Times New Roman"/>
        </w:rPr>
        <w:t xml:space="preserve">maintain consistent caption formatting throughout the chapter </w:t>
      </w:r>
    </w:p>
    <w:p w14:paraId="20B5E5FD" w14:textId="23F0F22D" w:rsidR="007167B9" w:rsidRPr="007167B9" w:rsidRDefault="007167B9" w:rsidP="007167B9">
      <w:pPr>
        <w:spacing w:after="160"/>
        <w:rPr>
          <w:rFonts w:cs="Times New Roman"/>
        </w:rPr>
      </w:pPr>
      <w:r w:rsidRPr="007167B9">
        <w:rPr>
          <w:rFonts w:cs="Times New Roman"/>
        </w:rPr>
        <w:t>The evidence strategy should make it easy for the examiner to trace every major implementation claim back to an observable output.</w:t>
      </w:r>
    </w:p>
    <w:p w14:paraId="7D44E16A" w14:textId="77777777" w:rsidR="007167B9" w:rsidRPr="007167B9" w:rsidRDefault="007167B9" w:rsidP="007167B9">
      <w:pPr>
        <w:spacing w:after="160"/>
        <w:rPr>
          <w:rFonts w:cs="Times New Roman"/>
          <w:b/>
          <w:bCs/>
        </w:rPr>
      </w:pPr>
      <w:r w:rsidRPr="007167B9">
        <w:rPr>
          <w:rFonts w:cs="Times New Roman"/>
          <w:b/>
          <w:bCs/>
        </w:rPr>
        <w:t>5.8 Chapter Summary</w:t>
      </w:r>
    </w:p>
    <w:p w14:paraId="56889CC9" w14:textId="77777777" w:rsidR="007167B9" w:rsidRPr="007167B9" w:rsidRDefault="007167B9" w:rsidP="007167B9">
      <w:pPr>
        <w:spacing w:after="160"/>
        <w:rPr>
          <w:rFonts w:cs="Times New Roman"/>
        </w:rPr>
      </w:pPr>
      <w:r w:rsidRPr="007167B9">
        <w:rPr>
          <w:rFonts w:cs="Times New Roman"/>
        </w:rPr>
        <w:t xml:space="preserve">This chapter presented the full implementation of the Automated Threat Intelligence Bot in a controlled lab environment. The discussion showed how the platform was deployed using Python and a modular project structure, how external OSINT providers were integrated for IOC enrichment, and how normalized intelligence records were processed through rule-based correlation and severity scoring. The chapter also explained the generation of the </w:t>
      </w:r>
      <w:proofErr w:type="spellStart"/>
      <w:r w:rsidRPr="007167B9">
        <w:rPr>
          <w:rFonts w:cs="Times New Roman"/>
        </w:rPr>
        <w:t>platform_snapshot.json</w:t>
      </w:r>
      <w:proofErr w:type="spellEnd"/>
      <w:r w:rsidRPr="007167B9">
        <w:rPr>
          <w:rFonts w:cs="Times New Roman"/>
        </w:rPr>
        <w:t xml:space="preserve"> artifact, which acts as the core reusable output of the platform.</w:t>
      </w:r>
    </w:p>
    <w:p w14:paraId="51F3BFD5" w14:textId="77777777" w:rsidR="007167B9" w:rsidRPr="007167B9" w:rsidRDefault="007167B9" w:rsidP="007167B9">
      <w:pPr>
        <w:spacing w:after="160"/>
        <w:rPr>
          <w:rFonts w:cs="Times New Roman"/>
        </w:rPr>
      </w:pPr>
      <w:r w:rsidRPr="007167B9">
        <w:rPr>
          <w:rFonts w:cs="Times New Roman"/>
        </w:rPr>
        <w:t xml:space="preserve">In addition, the chapter demonstrated that the system includes an analyst-facing </w:t>
      </w:r>
      <w:proofErr w:type="spellStart"/>
      <w:r w:rsidRPr="007167B9">
        <w:rPr>
          <w:rFonts w:cs="Times New Roman"/>
        </w:rPr>
        <w:t>Streamlit</w:t>
      </w:r>
      <w:proofErr w:type="spellEnd"/>
      <w:r w:rsidRPr="007167B9">
        <w:rPr>
          <w:rFonts w:cs="Times New Roman"/>
        </w:rPr>
        <w:t xml:space="preserve"> dashboard and an integration pathway into Wazuh SIEM through generated JSON log events. These implementation outcomes confirm that the project progressed beyond design and resulted in a functioning defensive threat intelligence prototype. Overall, the chapter establishes that the proposed system is practical, reproducible, explainable, and suitable for academic demonstration as a small but complete automated threat intelligence platform.</w:t>
      </w:r>
    </w:p>
    <w:p w14:paraId="525E0265" w14:textId="1CDE8ACF" w:rsidR="00231FBA" w:rsidRPr="00597C9E" w:rsidRDefault="00231FBA" w:rsidP="00E91118">
      <w:pPr>
        <w:spacing w:after="160"/>
        <w:rPr>
          <w:rFonts w:cs="Times New Roman"/>
          <w:lang w:val="en"/>
        </w:rPr>
      </w:pPr>
    </w:p>
    <w:sectPr w:rsidR="00231FBA" w:rsidRPr="00597C9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C55D" w14:textId="77777777" w:rsidR="00E0077F" w:rsidRDefault="00E0077F" w:rsidP="00453825">
      <w:pPr>
        <w:spacing w:after="0" w:line="240" w:lineRule="auto"/>
      </w:pPr>
      <w:r>
        <w:separator/>
      </w:r>
    </w:p>
  </w:endnote>
  <w:endnote w:type="continuationSeparator" w:id="0">
    <w:p w14:paraId="2B800CCD" w14:textId="77777777" w:rsidR="00E0077F" w:rsidRDefault="00E0077F" w:rsidP="00453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76982"/>
      <w:docPartObj>
        <w:docPartGallery w:val="Page Numbers (Bottom of Page)"/>
        <w:docPartUnique/>
      </w:docPartObj>
    </w:sdtPr>
    <w:sdtEndPr>
      <w:rPr>
        <w:noProof/>
      </w:rPr>
    </w:sdtEndPr>
    <w:sdtContent>
      <w:p w14:paraId="4586DE97" w14:textId="251810D6" w:rsidR="00453825" w:rsidRDefault="004538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63EB6" w14:textId="77777777" w:rsidR="00453825" w:rsidRDefault="00453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72FB" w14:textId="77777777" w:rsidR="00E0077F" w:rsidRDefault="00E0077F" w:rsidP="00453825">
      <w:pPr>
        <w:spacing w:after="0" w:line="240" w:lineRule="auto"/>
      </w:pPr>
      <w:r>
        <w:separator/>
      </w:r>
    </w:p>
  </w:footnote>
  <w:footnote w:type="continuationSeparator" w:id="0">
    <w:p w14:paraId="32227C18" w14:textId="77777777" w:rsidR="00E0077F" w:rsidRDefault="00E0077F" w:rsidP="00453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4C4"/>
    <w:multiLevelType w:val="multilevel"/>
    <w:tmpl w:val="F08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F7DC0"/>
    <w:multiLevelType w:val="multilevel"/>
    <w:tmpl w:val="1B4EF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8383D"/>
    <w:multiLevelType w:val="hybridMultilevel"/>
    <w:tmpl w:val="648255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3E22ABD"/>
    <w:multiLevelType w:val="multilevel"/>
    <w:tmpl w:val="A19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25188"/>
    <w:multiLevelType w:val="multilevel"/>
    <w:tmpl w:val="0F9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F0F83"/>
    <w:multiLevelType w:val="multilevel"/>
    <w:tmpl w:val="910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774D7"/>
    <w:multiLevelType w:val="hybridMultilevel"/>
    <w:tmpl w:val="37A4F2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0B073919"/>
    <w:multiLevelType w:val="multilevel"/>
    <w:tmpl w:val="76C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36AB8"/>
    <w:multiLevelType w:val="multilevel"/>
    <w:tmpl w:val="E27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392800"/>
    <w:multiLevelType w:val="multilevel"/>
    <w:tmpl w:val="917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AA15A3"/>
    <w:multiLevelType w:val="multilevel"/>
    <w:tmpl w:val="901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16CCF"/>
    <w:multiLevelType w:val="multilevel"/>
    <w:tmpl w:val="126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0904B6"/>
    <w:multiLevelType w:val="multilevel"/>
    <w:tmpl w:val="C74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B1CEC"/>
    <w:multiLevelType w:val="multilevel"/>
    <w:tmpl w:val="955C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8B0621"/>
    <w:multiLevelType w:val="multilevel"/>
    <w:tmpl w:val="BA4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523F85"/>
    <w:multiLevelType w:val="multilevel"/>
    <w:tmpl w:val="3F86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24F09"/>
    <w:multiLevelType w:val="multilevel"/>
    <w:tmpl w:val="AC4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356056"/>
    <w:multiLevelType w:val="multilevel"/>
    <w:tmpl w:val="2BF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560D8"/>
    <w:multiLevelType w:val="multilevel"/>
    <w:tmpl w:val="F34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D30AFF"/>
    <w:multiLevelType w:val="multilevel"/>
    <w:tmpl w:val="FF8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FD0CAD"/>
    <w:multiLevelType w:val="multilevel"/>
    <w:tmpl w:val="D53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E1957"/>
    <w:multiLevelType w:val="multilevel"/>
    <w:tmpl w:val="C3C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646797"/>
    <w:multiLevelType w:val="multilevel"/>
    <w:tmpl w:val="C8B0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6D5772"/>
    <w:multiLevelType w:val="multilevel"/>
    <w:tmpl w:val="02A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B4032B"/>
    <w:multiLevelType w:val="multilevel"/>
    <w:tmpl w:val="7D0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12106F"/>
    <w:multiLevelType w:val="multilevel"/>
    <w:tmpl w:val="7146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1878D1"/>
    <w:multiLevelType w:val="multilevel"/>
    <w:tmpl w:val="771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AF5AE1"/>
    <w:multiLevelType w:val="multilevel"/>
    <w:tmpl w:val="456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8F0EA5"/>
    <w:multiLevelType w:val="multilevel"/>
    <w:tmpl w:val="FAC0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9271D4"/>
    <w:multiLevelType w:val="multilevel"/>
    <w:tmpl w:val="64C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02117A"/>
    <w:multiLevelType w:val="multilevel"/>
    <w:tmpl w:val="5B2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1A10C8"/>
    <w:multiLevelType w:val="multilevel"/>
    <w:tmpl w:val="191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73B59"/>
    <w:multiLevelType w:val="multilevel"/>
    <w:tmpl w:val="E99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500EEA"/>
    <w:multiLevelType w:val="multilevel"/>
    <w:tmpl w:val="A48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166AA6"/>
    <w:multiLevelType w:val="multilevel"/>
    <w:tmpl w:val="75C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961859"/>
    <w:multiLevelType w:val="multilevel"/>
    <w:tmpl w:val="A342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0004FD"/>
    <w:multiLevelType w:val="multilevel"/>
    <w:tmpl w:val="3C5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260ED"/>
    <w:multiLevelType w:val="multilevel"/>
    <w:tmpl w:val="590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C37F07"/>
    <w:multiLevelType w:val="multilevel"/>
    <w:tmpl w:val="1F6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D01078"/>
    <w:multiLevelType w:val="multilevel"/>
    <w:tmpl w:val="116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E64F31"/>
    <w:multiLevelType w:val="multilevel"/>
    <w:tmpl w:val="C1A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942B19"/>
    <w:multiLevelType w:val="multilevel"/>
    <w:tmpl w:val="223A5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C85FB2"/>
    <w:multiLevelType w:val="multilevel"/>
    <w:tmpl w:val="0BB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D6418C"/>
    <w:multiLevelType w:val="multilevel"/>
    <w:tmpl w:val="B7C6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9836E5"/>
    <w:multiLevelType w:val="multilevel"/>
    <w:tmpl w:val="499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1E351B"/>
    <w:multiLevelType w:val="multilevel"/>
    <w:tmpl w:val="32D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7246B6"/>
    <w:multiLevelType w:val="multilevel"/>
    <w:tmpl w:val="E91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E15FF7"/>
    <w:multiLevelType w:val="multilevel"/>
    <w:tmpl w:val="C98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C9702A"/>
    <w:multiLevelType w:val="multilevel"/>
    <w:tmpl w:val="A23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3A4E60"/>
    <w:multiLevelType w:val="multilevel"/>
    <w:tmpl w:val="E6B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19436F"/>
    <w:multiLevelType w:val="multilevel"/>
    <w:tmpl w:val="552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17375A"/>
    <w:multiLevelType w:val="multilevel"/>
    <w:tmpl w:val="8E34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62CD8"/>
    <w:multiLevelType w:val="multilevel"/>
    <w:tmpl w:val="4CE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515090"/>
    <w:multiLevelType w:val="multilevel"/>
    <w:tmpl w:val="BDC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AB5C7D"/>
    <w:multiLevelType w:val="multilevel"/>
    <w:tmpl w:val="CB4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954CD8"/>
    <w:multiLevelType w:val="multilevel"/>
    <w:tmpl w:val="90A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FA651B"/>
    <w:multiLevelType w:val="hybridMultilevel"/>
    <w:tmpl w:val="2D52F9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7" w15:restartNumberingAfterBreak="0">
    <w:nsid w:val="37E91306"/>
    <w:multiLevelType w:val="multilevel"/>
    <w:tmpl w:val="0962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FC327C"/>
    <w:multiLevelType w:val="hybridMultilevel"/>
    <w:tmpl w:val="C4F8C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3BBF4FDD"/>
    <w:multiLevelType w:val="multilevel"/>
    <w:tmpl w:val="381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8A0E8A"/>
    <w:multiLevelType w:val="multilevel"/>
    <w:tmpl w:val="F73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E823198"/>
    <w:multiLevelType w:val="multilevel"/>
    <w:tmpl w:val="AB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212931"/>
    <w:multiLevelType w:val="multilevel"/>
    <w:tmpl w:val="EC2C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047E52"/>
    <w:multiLevelType w:val="multilevel"/>
    <w:tmpl w:val="CCF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14E0B7B"/>
    <w:multiLevelType w:val="hybridMultilevel"/>
    <w:tmpl w:val="3494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F46406"/>
    <w:multiLevelType w:val="multilevel"/>
    <w:tmpl w:val="03F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84D14"/>
    <w:multiLevelType w:val="multilevel"/>
    <w:tmpl w:val="5C3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E05820"/>
    <w:multiLevelType w:val="multilevel"/>
    <w:tmpl w:val="07D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8D2F90"/>
    <w:multiLevelType w:val="multilevel"/>
    <w:tmpl w:val="B6B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B77BB9"/>
    <w:multiLevelType w:val="multilevel"/>
    <w:tmpl w:val="727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5C365F"/>
    <w:multiLevelType w:val="multilevel"/>
    <w:tmpl w:val="1BE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C73922"/>
    <w:multiLevelType w:val="multilevel"/>
    <w:tmpl w:val="0F8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6211E2C"/>
    <w:multiLevelType w:val="multilevel"/>
    <w:tmpl w:val="8624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561A23"/>
    <w:multiLevelType w:val="multilevel"/>
    <w:tmpl w:val="B7C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8A4559"/>
    <w:multiLevelType w:val="multilevel"/>
    <w:tmpl w:val="49E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D279ED"/>
    <w:multiLevelType w:val="hybridMultilevel"/>
    <w:tmpl w:val="9B9632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6" w15:restartNumberingAfterBreak="0">
    <w:nsid w:val="48757EB7"/>
    <w:multiLevelType w:val="multilevel"/>
    <w:tmpl w:val="F5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97E369A"/>
    <w:multiLevelType w:val="hybridMultilevel"/>
    <w:tmpl w:val="A8B47016"/>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78" w15:restartNumberingAfterBreak="0">
    <w:nsid w:val="4AE74AB3"/>
    <w:multiLevelType w:val="multilevel"/>
    <w:tmpl w:val="FFB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B456D44"/>
    <w:multiLevelType w:val="multilevel"/>
    <w:tmpl w:val="36245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F4131B"/>
    <w:multiLevelType w:val="multilevel"/>
    <w:tmpl w:val="423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145714"/>
    <w:multiLevelType w:val="multilevel"/>
    <w:tmpl w:val="D8A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D237D17"/>
    <w:multiLevelType w:val="multilevel"/>
    <w:tmpl w:val="4B9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277B20"/>
    <w:multiLevelType w:val="multilevel"/>
    <w:tmpl w:val="8530F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0F49C4"/>
    <w:multiLevelType w:val="multilevel"/>
    <w:tmpl w:val="6B12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5531FE"/>
    <w:multiLevelType w:val="multilevel"/>
    <w:tmpl w:val="47F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F9D0556"/>
    <w:multiLevelType w:val="multilevel"/>
    <w:tmpl w:val="EA8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7A2782"/>
    <w:multiLevelType w:val="multilevel"/>
    <w:tmpl w:val="D31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0E561B"/>
    <w:multiLevelType w:val="multilevel"/>
    <w:tmpl w:val="19A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D10FBE"/>
    <w:multiLevelType w:val="multilevel"/>
    <w:tmpl w:val="3C9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1834B5"/>
    <w:multiLevelType w:val="multilevel"/>
    <w:tmpl w:val="792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262FC2"/>
    <w:multiLevelType w:val="multilevel"/>
    <w:tmpl w:val="A98CE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D902BC"/>
    <w:multiLevelType w:val="multilevel"/>
    <w:tmpl w:val="3A0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F26016"/>
    <w:multiLevelType w:val="multilevel"/>
    <w:tmpl w:val="D0AA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0023C"/>
    <w:multiLevelType w:val="multilevel"/>
    <w:tmpl w:val="A76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A247A1"/>
    <w:multiLevelType w:val="multilevel"/>
    <w:tmpl w:val="7EB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4A2212E"/>
    <w:multiLevelType w:val="multilevel"/>
    <w:tmpl w:val="0F2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A85283"/>
    <w:multiLevelType w:val="multilevel"/>
    <w:tmpl w:val="768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BA039B"/>
    <w:multiLevelType w:val="multilevel"/>
    <w:tmpl w:val="1DC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2D036B"/>
    <w:multiLevelType w:val="multilevel"/>
    <w:tmpl w:val="A74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EA1170"/>
    <w:multiLevelType w:val="multilevel"/>
    <w:tmpl w:val="33C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7D5C27"/>
    <w:multiLevelType w:val="multilevel"/>
    <w:tmpl w:val="2A6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8B4C5E"/>
    <w:multiLevelType w:val="multilevel"/>
    <w:tmpl w:val="F336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351461"/>
    <w:multiLevelType w:val="multilevel"/>
    <w:tmpl w:val="26D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2C0FA6"/>
    <w:multiLevelType w:val="multilevel"/>
    <w:tmpl w:val="F47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2646C5F"/>
    <w:multiLevelType w:val="multilevel"/>
    <w:tmpl w:val="7B7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7E7FBA"/>
    <w:multiLevelType w:val="multilevel"/>
    <w:tmpl w:val="9F3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B23833"/>
    <w:multiLevelType w:val="multilevel"/>
    <w:tmpl w:val="96C8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5FC2F8A"/>
    <w:multiLevelType w:val="multilevel"/>
    <w:tmpl w:val="FD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3875AE"/>
    <w:multiLevelType w:val="multilevel"/>
    <w:tmpl w:val="E5489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3E56DB"/>
    <w:multiLevelType w:val="multilevel"/>
    <w:tmpl w:val="A23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0772E7"/>
    <w:multiLevelType w:val="multilevel"/>
    <w:tmpl w:val="91FE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9833C3"/>
    <w:multiLevelType w:val="multilevel"/>
    <w:tmpl w:val="098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E22537"/>
    <w:multiLevelType w:val="multilevel"/>
    <w:tmpl w:val="F42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181FB7"/>
    <w:multiLevelType w:val="multilevel"/>
    <w:tmpl w:val="D5D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2E71EE"/>
    <w:multiLevelType w:val="multilevel"/>
    <w:tmpl w:val="EE8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C827D2D"/>
    <w:multiLevelType w:val="multilevel"/>
    <w:tmpl w:val="E83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8F65CB"/>
    <w:multiLevelType w:val="multilevel"/>
    <w:tmpl w:val="F65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712B78"/>
    <w:multiLevelType w:val="multilevel"/>
    <w:tmpl w:val="B26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B43ADC"/>
    <w:multiLevelType w:val="multilevel"/>
    <w:tmpl w:val="A84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D64AF6"/>
    <w:multiLevelType w:val="multilevel"/>
    <w:tmpl w:val="228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5A1B88"/>
    <w:multiLevelType w:val="multilevel"/>
    <w:tmpl w:val="E48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D62444"/>
    <w:multiLevelType w:val="multilevel"/>
    <w:tmpl w:val="F0A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9A1FD2"/>
    <w:multiLevelType w:val="hybridMultilevel"/>
    <w:tmpl w:val="C08A22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4" w15:restartNumberingAfterBreak="0">
    <w:nsid w:val="73EB4F57"/>
    <w:multiLevelType w:val="multilevel"/>
    <w:tmpl w:val="032A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A024E4"/>
    <w:multiLevelType w:val="multilevel"/>
    <w:tmpl w:val="E6B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280BEB"/>
    <w:multiLevelType w:val="multilevel"/>
    <w:tmpl w:val="CFD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BE537D"/>
    <w:multiLevelType w:val="multilevel"/>
    <w:tmpl w:val="713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306E61"/>
    <w:multiLevelType w:val="multilevel"/>
    <w:tmpl w:val="9B4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99B7E8D"/>
    <w:multiLevelType w:val="multilevel"/>
    <w:tmpl w:val="5532B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CD7C6D"/>
    <w:multiLevelType w:val="multilevel"/>
    <w:tmpl w:val="59B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CA6EDB"/>
    <w:multiLevelType w:val="multilevel"/>
    <w:tmpl w:val="320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BEA0752"/>
    <w:multiLevelType w:val="multilevel"/>
    <w:tmpl w:val="2FE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AF08C9"/>
    <w:multiLevelType w:val="multilevel"/>
    <w:tmpl w:val="70A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2915C2"/>
    <w:multiLevelType w:val="multilevel"/>
    <w:tmpl w:val="EC7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F4437D9"/>
    <w:multiLevelType w:val="multilevel"/>
    <w:tmpl w:val="890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200133">
    <w:abstractNumId w:val="51"/>
  </w:num>
  <w:num w:numId="2" w16cid:durableId="1161851018">
    <w:abstractNumId w:val="130"/>
  </w:num>
  <w:num w:numId="3" w16cid:durableId="1642149574">
    <w:abstractNumId w:val="45"/>
  </w:num>
  <w:num w:numId="4" w16cid:durableId="90321274">
    <w:abstractNumId w:val="31"/>
  </w:num>
  <w:num w:numId="5" w16cid:durableId="1037124287">
    <w:abstractNumId w:val="94"/>
  </w:num>
  <w:num w:numId="6" w16cid:durableId="1586187047">
    <w:abstractNumId w:val="105"/>
  </w:num>
  <w:num w:numId="7" w16cid:durableId="1000618233">
    <w:abstractNumId w:val="101"/>
  </w:num>
  <w:num w:numId="8" w16cid:durableId="403533671">
    <w:abstractNumId w:val="102"/>
  </w:num>
  <w:num w:numId="9" w16cid:durableId="392507615">
    <w:abstractNumId w:val="20"/>
  </w:num>
  <w:num w:numId="10" w16cid:durableId="242838294">
    <w:abstractNumId w:val="12"/>
  </w:num>
  <w:num w:numId="11" w16cid:durableId="170485425">
    <w:abstractNumId w:val="132"/>
  </w:num>
  <w:num w:numId="12" w16cid:durableId="462237915">
    <w:abstractNumId w:val="120"/>
  </w:num>
  <w:num w:numId="13" w16cid:durableId="201033243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999961">
    <w:abstractNumId w:val="56"/>
  </w:num>
  <w:num w:numId="15" w16cid:durableId="574318794">
    <w:abstractNumId w:val="2"/>
  </w:num>
  <w:num w:numId="16" w16cid:durableId="1699283225">
    <w:abstractNumId w:val="75"/>
  </w:num>
  <w:num w:numId="17" w16cid:durableId="212623732">
    <w:abstractNumId w:val="123"/>
  </w:num>
  <w:num w:numId="18" w16cid:durableId="59521439">
    <w:abstractNumId w:val="6"/>
  </w:num>
  <w:num w:numId="19" w16cid:durableId="2028171193">
    <w:abstractNumId w:val="77"/>
  </w:num>
  <w:num w:numId="20" w16cid:durableId="1561597285">
    <w:abstractNumId w:val="119"/>
  </w:num>
  <w:num w:numId="21" w16cid:durableId="1786659832">
    <w:abstractNumId w:val="5"/>
  </w:num>
  <w:num w:numId="22" w16cid:durableId="221912513">
    <w:abstractNumId w:val="97"/>
  </w:num>
  <w:num w:numId="23" w16cid:durableId="1694959645">
    <w:abstractNumId w:val="68"/>
  </w:num>
  <w:num w:numId="24" w16cid:durableId="1278751420">
    <w:abstractNumId w:val="116"/>
  </w:num>
  <w:num w:numId="25" w16cid:durableId="609360117">
    <w:abstractNumId w:val="11"/>
  </w:num>
  <w:num w:numId="26" w16cid:durableId="1483691604">
    <w:abstractNumId w:val="47"/>
  </w:num>
  <w:num w:numId="27" w16cid:durableId="1437367260">
    <w:abstractNumId w:val="14"/>
  </w:num>
  <w:num w:numId="28" w16cid:durableId="1686401722">
    <w:abstractNumId w:val="131"/>
  </w:num>
  <w:num w:numId="29" w16cid:durableId="912156698">
    <w:abstractNumId w:val="28"/>
  </w:num>
  <w:num w:numId="30" w16cid:durableId="1045329194">
    <w:abstractNumId w:val="115"/>
  </w:num>
  <w:num w:numId="31" w16cid:durableId="1289896870">
    <w:abstractNumId w:val="22"/>
  </w:num>
  <w:num w:numId="32" w16cid:durableId="698817425">
    <w:abstractNumId w:val="134"/>
  </w:num>
  <w:num w:numId="33" w16cid:durableId="959805091">
    <w:abstractNumId w:val="84"/>
  </w:num>
  <w:num w:numId="34" w16cid:durableId="928581126">
    <w:abstractNumId w:val="27"/>
  </w:num>
  <w:num w:numId="35" w16cid:durableId="225798464">
    <w:abstractNumId w:val="67"/>
  </w:num>
  <w:num w:numId="36" w16cid:durableId="617178669">
    <w:abstractNumId w:val="9"/>
  </w:num>
  <w:num w:numId="37" w16cid:durableId="297684545">
    <w:abstractNumId w:val="26"/>
  </w:num>
  <w:num w:numId="38" w16cid:durableId="1073506421">
    <w:abstractNumId w:val="107"/>
  </w:num>
  <w:num w:numId="39" w16cid:durableId="1793403283">
    <w:abstractNumId w:val="44"/>
  </w:num>
  <w:num w:numId="40" w16cid:durableId="1506745696">
    <w:abstractNumId w:val="54"/>
  </w:num>
  <w:num w:numId="41" w16cid:durableId="5985550">
    <w:abstractNumId w:val="34"/>
  </w:num>
  <w:num w:numId="42" w16cid:durableId="8027417">
    <w:abstractNumId w:val="83"/>
  </w:num>
  <w:num w:numId="43" w16cid:durableId="764229465">
    <w:abstractNumId w:val="8"/>
  </w:num>
  <w:num w:numId="44" w16cid:durableId="1856844651">
    <w:abstractNumId w:val="19"/>
  </w:num>
  <w:num w:numId="45" w16cid:durableId="158232003">
    <w:abstractNumId w:val="69"/>
  </w:num>
  <w:num w:numId="46" w16cid:durableId="927883166">
    <w:abstractNumId w:val="25"/>
  </w:num>
  <w:num w:numId="47" w16cid:durableId="1539929524">
    <w:abstractNumId w:val="126"/>
  </w:num>
  <w:num w:numId="48" w16cid:durableId="147403366">
    <w:abstractNumId w:val="87"/>
  </w:num>
  <w:num w:numId="49" w16cid:durableId="2053143159">
    <w:abstractNumId w:val="60"/>
  </w:num>
  <w:num w:numId="50" w16cid:durableId="1328364642">
    <w:abstractNumId w:val="135"/>
  </w:num>
  <w:num w:numId="51" w16cid:durableId="673649859">
    <w:abstractNumId w:val="66"/>
  </w:num>
  <w:num w:numId="52" w16cid:durableId="523788697">
    <w:abstractNumId w:val="52"/>
  </w:num>
  <w:num w:numId="53" w16cid:durableId="1330644350">
    <w:abstractNumId w:val="127"/>
  </w:num>
  <w:num w:numId="54" w16cid:durableId="367528127">
    <w:abstractNumId w:val="117"/>
  </w:num>
  <w:num w:numId="55" w16cid:durableId="797989593">
    <w:abstractNumId w:val="57"/>
  </w:num>
  <w:num w:numId="56" w16cid:durableId="1977484726">
    <w:abstractNumId w:val="125"/>
  </w:num>
  <w:num w:numId="57" w16cid:durableId="511578431">
    <w:abstractNumId w:val="59"/>
  </w:num>
  <w:num w:numId="58" w16cid:durableId="1810127608">
    <w:abstractNumId w:val="72"/>
  </w:num>
  <w:num w:numId="59" w16cid:durableId="1326326202">
    <w:abstractNumId w:val="32"/>
  </w:num>
  <w:num w:numId="60" w16cid:durableId="263267572">
    <w:abstractNumId w:val="42"/>
  </w:num>
  <w:num w:numId="61" w16cid:durableId="879711825">
    <w:abstractNumId w:val="103"/>
  </w:num>
  <w:num w:numId="62" w16cid:durableId="204415368">
    <w:abstractNumId w:val="30"/>
  </w:num>
  <w:num w:numId="63" w16cid:durableId="1755786217">
    <w:abstractNumId w:val="46"/>
  </w:num>
  <w:num w:numId="64" w16cid:durableId="191847910">
    <w:abstractNumId w:val="95"/>
  </w:num>
  <w:num w:numId="65" w16cid:durableId="364448756">
    <w:abstractNumId w:val="21"/>
  </w:num>
  <w:num w:numId="66" w16cid:durableId="1615139420">
    <w:abstractNumId w:val="90"/>
  </w:num>
  <w:num w:numId="67" w16cid:durableId="829058640">
    <w:abstractNumId w:val="133"/>
  </w:num>
  <w:num w:numId="68" w16cid:durableId="173688497">
    <w:abstractNumId w:val="85"/>
  </w:num>
  <w:num w:numId="69" w16cid:durableId="213395125">
    <w:abstractNumId w:val="70"/>
  </w:num>
  <w:num w:numId="70" w16cid:durableId="3410287">
    <w:abstractNumId w:val="39"/>
  </w:num>
  <w:num w:numId="71" w16cid:durableId="1215388041">
    <w:abstractNumId w:val="23"/>
  </w:num>
  <w:num w:numId="72" w16cid:durableId="656492936">
    <w:abstractNumId w:val="48"/>
  </w:num>
  <w:num w:numId="73" w16cid:durableId="1884100724">
    <w:abstractNumId w:val="16"/>
  </w:num>
  <w:num w:numId="74" w16cid:durableId="1562055872">
    <w:abstractNumId w:val="74"/>
  </w:num>
  <w:num w:numId="75" w16cid:durableId="1367487712">
    <w:abstractNumId w:val="76"/>
  </w:num>
  <w:num w:numId="76" w16cid:durableId="1202982019">
    <w:abstractNumId w:val="18"/>
  </w:num>
  <w:num w:numId="77" w16cid:durableId="1575315201">
    <w:abstractNumId w:val="53"/>
  </w:num>
  <w:num w:numId="78" w16cid:durableId="1413889723">
    <w:abstractNumId w:val="121"/>
  </w:num>
  <w:num w:numId="79" w16cid:durableId="398021095">
    <w:abstractNumId w:val="86"/>
  </w:num>
  <w:num w:numId="80" w16cid:durableId="1183285104">
    <w:abstractNumId w:val="63"/>
  </w:num>
  <w:num w:numId="81" w16cid:durableId="1722555597">
    <w:abstractNumId w:val="91"/>
  </w:num>
  <w:num w:numId="82" w16cid:durableId="952592384">
    <w:abstractNumId w:val="29"/>
  </w:num>
  <w:num w:numId="83" w16cid:durableId="2104375880">
    <w:abstractNumId w:val="10"/>
  </w:num>
  <w:num w:numId="84" w16cid:durableId="1398089419">
    <w:abstractNumId w:val="24"/>
  </w:num>
  <w:num w:numId="85" w16cid:durableId="1620991664">
    <w:abstractNumId w:val="109"/>
  </w:num>
  <w:num w:numId="86" w16cid:durableId="1223785328">
    <w:abstractNumId w:val="81"/>
  </w:num>
  <w:num w:numId="87" w16cid:durableId="1605765532">
    <w:abstractNumId w:val="61"/>
  </w:num>
  <w:num w:numId="88" w16cid:durableId="288244965">
    <w:abstractNumId w:val="73"/>
  </w:num>
  <w:num w:numId="89" w16cid:durableId="221447226">
    <w:abstractNumId w:val="78"/>
  </w:num>
  <w:num w:numId="90" w16cid:durableId="1688945844">
    <w:abstractNumId w:val="79"/>
  </w:num>
  <w:num w:numId="91" w16cid:durableId="2130587034">
    <w:abstractNumId w:val="114"/>
  </w:num>
  <w:num w:numId="92" w16cid:durableId="1318000788">
    <w:abstractNumId w:val="38"/>
  </w:num>
  <w:num w:numId="93" w16cid:durableId="2063139871">
    <w:abstractNumId w:val="7"/>
  </w:num>
  <w:num w:numId="94" w16cid:durableId="1625312238">
    <w:abstractNumId w:val="98"/>
  </w:num>
  <w:num w:numId="95" w16cid:durableId="1233081675">
    <w:abstractNumId w:val="92"/>
  </w:num>
  <w:num w:numId="96" w16cid:durableId="315652864">
    <w:abstractNumId w:val="128"/>
  </w:num>
  <w:num w:numId="97" w16cid:durableId="1175341066">
    <w:abstractNumId w:val="0"/>
  </w:num>
  <w:num w:numId="98" w16cid:durableId="727455660">
    <w:abstractNumId w:val="113"/>
  </w:num>
  <w:num w:numId="99" w16cid:durableId="1004895080">
    <w:abstractNumId w:val="71"/>
  </w:num>
  <w:num w:numId="100" w16cid:durableId="1808156507">
    <w:abstractNumId w:val="58"/>
  </w:num>
  <w:num w:numId="101" w16cid:durableId="1471172196">
    <w:abstractNumId w:val="108"/>
  </w:num>
  <w:num w:numId="102" w16cid:durableId="630594680">
    <w:abstractNumId w:val="15"/>
  </w:num>
  <w:num w:numId="103" w16cid:durableId="1339579241">
    <w:abstractNumId w:val="118"/>
  </w:num>
  <w:num w:numId="104" w16cid:durableId="787045885">
    <w:abstractNumId w:val="41"/>
  </w:num>
  <w:num w:numId="105" w16cid:durableId="1519386996">
    <w:abstractNumId w:val="122"/>
  </w:num>
  <w:num w:numId="106" w16cid:durableId="358433555">
    <w:abstractNumId w:val="106"/>
  </w:num>
  <w:num w:numId="107" w16cid:durableId="342170907">
    <w:abstractNumId w:val="1"/>
  </w:num>
  <w:num w:numId="108" w16cid:durableId="423772426">
    <w:abstractNumId w:val="93"/>
  </w:num>
  <w:num w:numId="109" w16cid:durableId="1981420649">
    <w:abstractNumId w:val="111"/>
  </w:num>
  <w:num w:numId="110" w16cid:durableId="454763404">
    <w:abstractNumId w:val="65"/>
  </w:num>
  <w:num w:numId="111" w16cid:durableId="433979962">
    <w:abstractNumId w:val="129"/>
  </w:num>
  <w:num w:numId="112" w16cid:durableId="2095081310">
    <w:abstractNumId w:val="33"/>
  </w:num>
  <w:num w:numId="113" w16cid:durableId="236481400">
    <w:abstractNumId w:val="80"/>
  </w:num>
  <w:num w:numId="114" w16cid:durableId="958219577">
    <w:abstractNumId w:val="49"/>
  </w:num>
  <w:num w:numId="115" w16cid:durableId="650133285">
    <w:abstractNumId w:val="100"/>
  </w:num>
  <w:num w:numId="116" w16cid:durableId="749355717">
    <w:abstractNumId w:val="40"/>
  </w:num>
  <w:num w:numId="117" w16cid:durableId="124353321">
    <w:abstractNumId w:val="62"/>
  </w:num>
  <w:num w:numId="118" w16cid:durableId="1401444885">
    <w:abstractNumId w:val="43"/>
  </w:num>
  <w:num w:numId="119" w16cid:durableId="478307127">
    <w:abstractNumId w:val="13"/>
  </w:num>
  <w:num w:numId="120" w16cid:durableId="1641109555">
    <w:abstractNumId w:val="124"/>
  </w:num>
  <w:num w:numId="121" w16cid:durableId="818613939">
    <w:abstractNumId w:val="112"/>
  </w:num>
  <w:num w:numId="122" w16cid:durableId="245499490">
    <w:abstractNumId w:val="104"/>
  </w:num>
  <w:num w:numId="123" w16cid:durableId="1967276071">
    <w:abstractNumId w:val="4"/>
  </w:num>
  <w:num w:numId="124" w16cid:durableId="1336805115">
    <w:abstractNumId w:val="96"/>
  </w:num>
  <w:num w:numId="125" w16cid:durableId="326520176">
    <w:abstractNumId w:val="3"/>
  </w:num>
  <w:num w:numId="126" w16cid:durableId="168953372">
    <w:abstractNumId w:val="35"/>
  </w:num>
  <w:num w:numId="127" w16cid:durableId="1953004082">
    <w:abstractNumId w:val="36"/>
  </w:num>
  <w:num w:numId="128" w16cid:durableId="1832210290">
    <w:abstractNumId w:val="55"/>
  </w:num>
  <w:num w:numId="129" w16cid:durableId="517624228">
    <w:abstractNumId w:val="17"/>
  </w:num>
  <w:num w:numId="130" w16cid:durableId="1060177340">
    <w:abstractNumId w:val="88"/>
  </w:num>
  <w:num w:numId="131" w16cid:durableId="2033415611">
    <w:abstractNumId w:val="37"/>
  </w:num>
  <w:num w:numId="132" w16cid:durableId="1048797652">
    <w:abstractNumId w:val="110"/>
  </w:num>
  <w:num w:numId="133" w16cid:durableId="1698312453">
    <w:abstractNumId w:val="82"/>
  </w:num>
  <w:num w:numId="134" w16cid:durableId="111018552">
    <w:abstractNumId w:val="89"/>
  </w:num>
  <w:num w:numId="135" w16cid:durableId="628167057">
    <w:abstractNumId w:val="99"/>
  </w:num>
  <w:num w:numId="136" w16cid:durableId="466821035">
    <w:abstractNumId w:val="50"/>
  </w:num>
  <w:num w:numId="137" w16cid:durableId="12465260">
    <w:abstractNumId w:val="6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65"/>
    <w:rsid w:val="0000560A"/>
    <w:rsid w:val="000243DA"/>
    <w:rsid w:val="00041BF9"/>
    <w:rsid w:val="00043617"/>
    <w:rsid w:val="00043634"/>
    <w:rsid w:val="0006004B"/>
    <w:rsid w:val="000853ED"/>
    <w:rsid w:val="000B05E9"/>
    <w:rsid w:val="000C1FAD"/>
    <w:rsid w:val="000D77B1"/>
    <w:rsid w:val="000E4D69"/>
    <w:rsid w:val="000F2FDC"/>
    <w:rsid w:val="000F4F6E"/>
    <w:rsid w:val="000F68E0"/>
    <w:rsid w:val="00134F00"/>
    <w:rsid w:val="00147119"/>
    <w:rsid w:val="001505DA"/>
    <w:rsid w:val="00151B2E"/>
    <w:rsid w:val="0016640B"/>
    <w:rsid w:val="00170423"/>
    <w:rsid w:val="00176CD3"/>
    <w:rsid w:val="00181652"/>
    <w:rsid w:val="0019096F"/>
    <w:rsid w:val="00193E13"/>
    <w:rsid w:val="0019604C"/>
    <w:rsid w:val="001B467B"/>
    <w:rsid w:val="001C3018"/>
    <w:rsid w:val="001C3F7A"/>
    <w:rsid w:val="001C40FC"/>
    <w:rsid w:val="001C4C29"/>
    <w:rsid w:val="001D123B"/>
    <w:rsid w:val="00207902"/>
    <w:rsid w:val="00214076"/>
    <w:rsid w:val="0021463B"/>
    <w:rsid w:val="00214A30"/>
    <w:rsid w:val="00231FBA"/>
    <w:rsid w:val="00246877"/>
    <w:rsid w:val="00246D8A"/>
    <w:rsid w:val="00261ABA"/>
    <w:rsid w:val="00264980"/>
    <w:rsid w:val="002650B9"/>
    <w:rsid w:val="002659C3"/>
    <w:rsid w:val="00267517"/>
    <w:rsid w:val="00270014"/>
    <w:rsid w:val="002717A4"/>
    <w:rsid w:val="0027330D"/>
    <w:rsid w:val="0028744D"/>
    <w:rsid w:val="002959A6"/>
    <w:rsid w:val="002C2AB5"/>
    <w:rsid w:val="002C4E5F"/>
    <w:rsid w:val="002D4864"/>
    <w:rsid w:val="002E30E8"/>
    <w:rsid w:val="002F4D33"/>
    <w:rsid w:val="002F7F63"/>
    <w:rsid w:val="00316A69"/>
    <w:rsid w:val="00324542"/>
    <w:rsid w:val="00345DAD"/>
    <w:rsid w:val="00355D09"/>
    <w:rsid w:val="00355FC6"/>
    <w:rsid w:val="003623E9"/>
    <w:rsid w:val="003646D3"/>
    <w:rsid w:val="0036585D"/>
    <w:rsid w:val="0036591B"/>
    <w:rsid w:val="00385BDC"/>
    <w:rsid w:val="00395AA0"/>
    <w:rsid w:val="003C0249"/>
    <w:rsid w:val="003D2EA4"/>
    <w:rsid w:val="003D4299"/>
    <w:rsid w:val="003E12CB"/>
    <w:rsid w:val="003F7E93"/>
    <w:rsid w:val="0040165A"/>
    <w:rsid w:val="00416943"/>
    <w:rsid w:val="00426853"/>
    <w:rsid w:val="00427C53"/>
    <w:rsid w:val="004303F7"/>
    <w:rsid w:val="00453825"/>
    <w:rsid w:val="00460EFB"/>
    <w:rsid w:val="00474348"/>
    <w:rsid w:val="00480257"/>
    <w:rsid w:val="004803AA"/>
    <w:rsid w:val="00480F54"/>
    <w:rsid w:val="00482B99"/>
    <w:rsid w:val="00490A59"/>
    <w:rsid w:val="00490DB8"/>
    <w:rsid w:val="004A210C"/>
    <w:rsid w:val="004A66E1"/>
    <w:rsid w:val="004C263B"/>
    <w:rsid w:val="004C5D2A"/>
    <w:rsid w:val="004D6B46"/>
    <w:rsid w:val="004E34C2"/>
    <w:rsid w:val="004F0F0A"/>
    <w:rsid w:val="004F1E23"/>
    <w:rsid w:val="004F4C40"/>
    <w:rsid w:val="00503875"/>
    <w:rsid w:val="00514EB6"/>
    <w:rsid w:val="00523477"/>
    <w:rsid w:val="00535310"/>
    <w:rsid w:val="00554DF6"/>
    <w:rsid w:val="005800D6"/>
    <w:rsid w:val="00590591"/>
    <w:rsid w:val="005970FF"/>
    <w:rsid w:val="0059797D"/>
    <w:rsid w:val="00597C9E"/>
    <w:rsid w:val="005A4A4E"/>
    <w:rsid w:val="005A5182"/>
    <w:rsid w:val="005B2540"/>
    <w:rsid w:val="005B2E27"/>
    <w:rsid w:val="005B7BF9"/>
    <w:rsid w:val="005C4DBB"/>
    <w:rsid w:val="005C6E84"/>
    <w:rsid w:val="005D0E8A"/>
    <w:rsid w:val="005D21D8"/>
    <w:rsid w:val="005E1212"/>
    <w:rsid w:val="005F0364"/>
    <w:rsid w:val="005F4B9D"/>
    <w:rsid w:val="00606179"/>
    <w:rsid w:val="006159F0"/>
    <w:rsid w:val="0062022A"/>
    <w:rsid w:val="00624577"/>
    <w:rsid w:val="00631A36"/>
    <w:rsid w:val="00632D88"/>
    <w:rsid w:val="00633B09"/>
    <w:rsid w:val="00640494"/>
    <w:rsid w:val="00641DAA"/>
    <w:rsid w:val="00646BC4"/>
    <w:rsid w:val="00652227"/>
    <w:rsid w:val="00655F4D"/>
    <w:rsid w:val="00667025"/>
    <w:rsid w:val="00681BB6"/>
    <w:rsid w:val="006D50AA"/>
    <w:rsid w:val="006E6301"/>
    <w:rsid w:val="006F210F"/>
    <w:rsid w:val="006F7FBF"/>
    <w:rsid w:val="007002A7"/>
    <w:rsid w:val="007109CB"/>
    <w:rsid w:val="007167B9"/>
    <w:rsid w:val="00731337"/>
    <w:rsid w:val="0073396B"/>
    <w:rsid w:val="00736F94"/>
    <w:rsid w:val="00742344"/>
    <w:rsid w:val="007534D0"/>
    <w:rsid w:val="00761A54"/>
    <w:rsid w:val="00763665"/>
    <w:rsid w:val="00782C6C"/>
    <w:rsid w:val="007835BF"/>
    <w:rsid w:val="007B1AC3"/>
    <w:rsid w:val="007B63F1"/>
    <w:rsid w:val="007B64CE"/>
    <w:rsid w:val="007C262B"/>
    <w:rsid w:val="007C4B20"/>
    <w:rsid w:val="007D3E4D"/>
    <w:rsid w:val="00800920"/>
    <w:rsid w:val="00804E02"/>
    <w:rsid w:val="0081366E"/>
    <w:rsid w:val="00824A73"/>
    <w:rsid w:val="008260CF"/>
    <w:rsid w:val="0082625B"/>
    <w:rsid w:val="0084160E"/>
    <w:rsid w:val="00864B49"/>
    <w:rsid w:val="008655EA"/>
    <w:rsid w:val="00873A8E"/>
    <w:rsid w:val="008874D4"/>
    <w:rsid w:val="008876A7"/>
    <w:rsid w:val="00887E54"/>
    <w:rsid w:val="00891DAB"/>
    <w:rsid w:val="008B1BF0"/>
    <w:rsid w:val="008B4E78"/>
    <w:rsid w:val="008D01AE"/>
    <w:rsid w:val="008D47B4"/>
    <w:rsid w:val="008D6998"/>
    <w:rsid w:val="008F5941"/>
    <w:rsid w:val="00902A09"/>
    <w:rsid w:val="00905323"/>
    <w:rsid w:val="00910FB5"/>
    <w:rsid w:val="00914357"/>
    <w:rsid w:val="00924A55"/>
    <w:rsid w:val="009376A3"/>
    <w:rsid w:val="00940FEE"/>
    <w:rsid w:val="009466E5"/>
    <w:rsid w:val="00973826"/>
    <w:rsid w:val="009776E9"/>
    <w:rsid w:val="009833A4"/>
    <w:rsid w:val="009A3A41"/>
    <w:rsid w:val="009B5FE8"/>
    <w:rsid w:val="009C4CC1"/>
    <w:rsid w:val="009D1C99"/>
    <w:rsid w:val="009D38E9"/>
    <w:rsid w:val="009D4DDC"/>
    <w:rsid w:val="009E6A8F"/>
    <w:rsid w:val="009F3229"/>
    <w:rsid w:val="00A15EDA"/>
    <w:rsid w:val="00A211FF"/>
    <w:rsid w:val="00A22CE9"/>
    <w:rsid w:val="00A4137E"/>
    <w:rsid w:val="00A5284A"/>
    <w:rsid w:val="00A529EB"/>
    <w:rsid w:val="00A5458A"/>
    <w:rsid w:val="00A573AB"/>
    <w:rsid w:val="00A70284"/>
    <w:rsid w:val="00A71DFC"/>
    <w:rsid w:val="00A80AE3"/>
    <w:rsid w:val="00A86769"/>
    <w:rsid w:val="00A91965"/>
    <w:rsid w:val="00AA01BF"/>
    <w:rsid w:val="00AA0910"/>
    <w:rsid w:val="00AA2C35"/>
    <w:rsid w:val="00AC3EC7"/>
    <w:rsid w:val="00AD031F"/>
    <w:rsid w:val="00AE63A0"/>
    <w:rsid w:val="00AF033F"/>
    <w:rsid w:val="00AF3BCA"/>
    <w:rsid w:val="00B00C05"/>
    <w:rsid w:val="00B00C1D"/>
    <w:rsid w:val="00B01BA3"/>
    <w:rsid w:val="00B02B3B"/>
    <w:rsid w:val="00B06ADF"/>
    <w:rsid w:val="00B16102"/>
    <w:rsid w:val="00B409C4"/>
    <w:rsid w:val="00B460B2"/>
    <w:rsid w:val="00B5427C"/>
    <w:rsid w:val="00B733E7"/>
    <w:rsid w:val="00B770B0"/>
    <w:rsid w:val="00B85760"/>
    <w:rsid w:val="00B8581B"/>
    <w:rsid w:val="00B907C3"/>
    <w:rsid w:val="00B947FC"/>
    <w:rsid w:val="00BC245B"/>
    <w:rsid w:val="00BC7799"/>
    <w:rsid w:val="00BD4E68"/>
    <w:rsid w:val="00BD5C0A"/>
    <w:rsid w:val="00BE3D05"/>
    <w:rsid w:val="00C03A9D"/>
    <w:rsid w:val="00C226F8"/>
    <w:rsid w:val="00C34515"/>
    <w:rsid w:val="00C368CB"/>
    <w:rsid w:val="00C444A5"/>
    <w:rsid w:val="00C54CFC"/>
    <w:rsid w:val="00C64738"/>
    <w:rsid w:val="00C656FE"/>
    <w:rsid w:val="00C828F5"/>
    <w:rsid w:val="00C910CC"/>
    <w:rsid w:val="00C91CF4"/>
    <w:rsid w:val="00CA3806"/>
    <w:rsid w:val="00CA68CD"/>
    <w:rsid w:val="00CB681B"/>
    <w:rsid w:val="00CB72D6"/>
    <w:rsid w:val="00CB770E"/>
    <w:rsid w:val="00CD0BE1"/>
    <w:rsid w:val="00CD2011"/>
    <w:rsid w:val="00CD47FC"/>
    <w:rsid w:val="00D0164C"/>
    <w:rsid w:val="00D179C3"/>
    <w:rsid w:val="00D21C31"/>
    <w:rsid w:val="00D244B4"/>
    <w:rsid w:val="00D44D56"/>
    <w:rsid w:val="00D67528"/>
    <w:rsid w:val="00D67EE3"/>
    <w:rsid w:val="00D712B1"/>
    <w:rsid w:val="00D85F5C"/>
    <w:rsid w:val="00DB4AEA"/>
    <w:rsid w:val="00DC5F15"/>
    <w:rsid w:val="00DD51C6"/>
    <w:rsid w:val="00DE7A8A"/>
    <w:rsid w:val="00DE7C74"/>
    <w:rsid w:val="00DF69C2"/>
    <w:rsid w:val="00E0077F"/>
    <w:rsid w:val="00E04BF2"/>
    <w:rsid w:val="00E04FF2"/>
    <w:rsid w:val="00E142BA"/>
    <w:rsid w:val="00E33ED5"/>
    <w:rsid w:val="00E407A7"/>
    <w:rsid w:val="00E574F3"/>
    <w:rsid w:val="00E576EA"/>
    <w:rsid w:val="00E91118"/>
    <w:rsid w:val="00EA767D"/>
    <w:rsid w:val="00EA7CEA"/>
    <w:rsid w:val="00EB08DC"/>
    <w:rsid w:val="00EB0F10"/>
    <w:rsid w:val="00EC1898"/>
    <w:rsid w:val="00EC5B83"/>
    <w:rsid w:val="00ED123A"/>
    <w:rsid w:val="00F02960"/>
    <w:rsid w:val="00F02AED"/>
    <w:rsid w:val="00F13AED"/>
    <w:rsid w:val="00F24A6D"/>
    <w:rsid w:val="00F30725"/>
    <w:rsid w:val="00F33548"/>
    <w:rsid w:val="00F347CE"/>
    <w:rsid w:val="00F541F0"/>
    <w:rsid w:val="00F72341"/>
    <w:rsid w:val="00F80CEF"/>
    <w:rsid w:val="00F81C1C"/>
    <w:rsid w:val="00F910C7"/>
    <w:rsid w:val="00F95972"/>
    <w:rsid w:val="00FA6E56"/>
    <w:rsid w:val="00FB0119"/>
    <w:rsid w:val="00FC2CB6"/>
    <w:rsid w:val="00FC52BA"/>
    <w:rsid w:val="00FE27B4"/>
    <w:rsid w:val="00FE488B"/>
    <w:rsid w:val="00FF435B"/>
    <w:rsid w:val="00FF61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1317"/>
  <w15:chartTrackingRefBased/>
  <w15:docId w15:val="{2632C159-FB45-4933-A369-FAE89D8D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9C4"/>
    <w:pPr>
      <w:spacing w:after="40" w:line="360" w:lineRule="auto"/>
    </w:pPr>
    <w:rPr>
      <w:rFonts w:ascii="Times New Roman" w:hAnsi="Times New Roman"/>
    </w:rPr>
  </w:style>
  <w:style w:type="paragraph" w:styleId="Heading1">
    <w:name w:val="heading 1"/>
    <w:basedOn w:val="Normal"/>
    <w:next w:val="Normal"/>
    <w:link w:val="Heading1Char"/>
    <w:autoRedefine/>
    <w:uiPriority w:val="9"/>
    <w:qFormat/>
    <w:rsid w:val="00474348"/>
    <w:pPr>
      <w:keepNext/>
      <w:keepLines/>
      <w:spacing w:after="0"/>
      <w:outlineLvl w:val="0"/>
    </w:pPr>
    <w:rPr>
      <w:rFonts w:eastAsiaTheme="majorEastAsia" w:cstheme="majorBidi"/>
      <w:b/>
      <w:sz w:val="28"/>
      <w:szCs w:val="36"/>
    </w:rPr>
  </w:style>
  <w:style w:type="paragraph" w:styleId="Heading2">
    <w:name w:val="heading 2"/>
    <w:basedOn w:val="Normal"/>
    <w:next w:val="Normal"/>
    <w:link w:val="Heading2Char"/>
    <w:autoRedefine/>
    <w:uiPriority w:val="9"/>
    <w:unhideWhenUsed/>
    <w:qFormat/>
    <w:rsid w:val="00355FC6"/>
    <w:pPr>
      <w:keepNext/>
      <w:keepLines/>
      <w:spacing w:after="0"/>
      <w:outlineLvl w:val="1"/>
    </w:pPr>
    <w:rPr>
      <w:rFonts w:eastAsiaTheme="majorEastAsia" w:cstheme="majorBidi"/>
      <w:b/>
      <w:szCs w:val="29"/>
    </w:rPr>
  </w:style>
  <w:style w:type="paragraph" w:styleId="Heading3">
    <w:name w:val="heading 3"/>
    <w:basedOn w:val="Normal"/>
    <w:next w:val="Normal"/>
    <w:link w:val="Heading3Char"/>
    <w:autoRedefine/>
    <w:uiPriority w:val="9"/>
    <w:unhideWhenUsed/>
    <w:qFormat/>
    <w:rsid w:val="00480F54"/>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autoRedefine/>
    <w:uiPriority w:val="9"/>
    <w:unhideWhenUsed/>
    <w:qFormat/>
    <w:rsid w:val="007B64CE"/>
    <w:pPr>
      <w:keepNext/>
      <w:keepLines/>
      <w:spacing w:before="8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91965"/>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19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19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19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19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348"/>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355FC6"/>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rsid w:val="00480F54"/>
    <w:rPr>
      <w:rFonts w:ascii="Times New Roman" w:eastAsiaTheme="majorEastAsia" w:hAnsi="Times New Roman" w:cstheme="majorBidi"/>
      <w:b/>
      <w:szCs w:val="25"/>
    </w:rPr>
  </w:style>
  <w:style w:type="character" w:customStyle="1" w:styleId="Heading4Char">
    <w:name w:val="Heading 4 Char"/>
    <w:basedOn w:val="DefaultParagraphFont"/>
    <w:link w:val="Heading4"/>
    <w:uiPriority w:val="9"/>
    <w:rsid w:val="007B64CE"/>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A91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965"/>
    <w:rPr>
      <w:rFonts w:eastAsiaTheme="majorEastAsia" w:cstheme="majorBidi"/>
      <w:color w:val="272727" w:themeColor="text1" w:themeTint="D8"/>
    </w:rPr>
  </w:style>
  <w:style w:type="paragraph" w:styleId="Title">
    <w:name w:val="Title"/>
    <w:basedOn w:val="Normal"/>
    <w:next w:val="Normal"/>
    <w:link w:val="TitleChar"/>
    <w:uiPriority w:val="10"/>
    <w:qFormat/>
    <w:rsid w:val="00A919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19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91965"/>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19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919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1965"/>
    <w:rPr>
      <w:rFonts w:ascii="Times New Roman" w:hAnsi="Times New Roman"/>
      <w:i/>
      <w:iCs/>
      <w:color w:val="404040" w:themeColor="text1" w:themeTint="BF"/>
    </w:rPr>
  </w:style>
  <w:style w:type="paragraph" w:styleId="ListParagraph">
    <w:name w:val="List Paragraph"/>
    <w:basedOn w:val="Normal"/>
    <w:uiPriority w:val="34"/>
    <w:qFormat/>
    <w:rsid w:val="00A91965"/>
    <w:pPr>
      <w:ind w:left="720"/>
      <w:contextualSpacing/>
    </w:pPr>
  </w:style>
  <w:style w:type="character" w:styleId="IntenseEmphasis">
    <w:name w:val="Intense Emphasis"/>
    <w:basedOn w:val="DefaultParagraphFont"/>
    <w:uiPriority w:val="21"/>
    <w:qFormat/>
    <w:rsid w:val="00A91965"/>
    <w:rPr>
      <w:i/>
      <w:iCs/>
      <w:color w:val="2F5496" w:themeColor="accent1" w:themeShade="BF"/>
    </w:rPr>
  </w:style>
  <w:style w:type="paragraph" w:styleId="IntenseQuote">
    <w:name w:val="Intense Quote"/>
    <w:basedOn w:val="Normal"/>
    <w:next w:val="Normal"/>
    <w:link w:val="IntenseQuoteChar"/>
    <w:uiPriority w:val="30"/>
    <w:qFormat/>
    <w:rsid w:val="00A91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965"/>
    <w:rPr>
      <w:rFonts w:ascii="Times New Roman" w:hAnsi="Times New Roman"/>
      <w:i/>
      <w:iCs/>
      <w:color w:val="2F5496" w:themeColor="accent1" w:themeShade="BF"/>
    </w:rPr>
  </w:style>
  <w:style w:type="character" w:styleId="IntenseReference">
    <w:name w:val="Intense Reference"/>
    <w:basedOn w:val="DefaultParagraphFont"/>
    <w:uiPriority w:val="32"/>
    <w:qFormat/>
    <w:rsid w:val="00A91965"/>
    <w:rPr>
      <w:b/>
      <w:bCs/>
      <w:smallCaps/>
      <w:color w:val="2F5496" w:themeColor="accent1" w:themeShade="BF"/>
      <w:spacing w:val="5"/>
    </w:rPr>
  </w:style>
  <w:style w:type="paragraph" w:styleId="TOCHeading">
    <w:name w:val="TOC Heading"/>
    <w:basedOn w:val="Heading1"/>
    <w:next w:val="Normal"/>
    <w:uiPriority w:val="39"/>
    <w:unhideWhenUsed/>
    <w:qFormat/>
    <w:rsid w:val="009376A3"/>
    <w:pPr>
      <w:spacing w:before="240" w:line="259" w:lineRule="auto"/>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9376A3"/>
    <w:pPr>
      <w:spacing w:after="100"/>
    </w:pPr>
  </w:style>
  <w:style w:type="paragraph" w:styleId="TOC2">
    <w:name w:val="toc 2"/>
    <w:basedOn w:val="Normal"/>
    <w:next w:val="Normal"/>
    <w:autoRedefine/>
    <w:uiPriority w:val="39"/>
    <w:unhideWhenUsed/>
    <w:rsid w:val="009376A3"/>
    <w:pPr>
      <w:spacing w:after="100"/>
      <w:ind w:left="240"/>
    </w:pPr>
  </w:style>
  <w:style w:type="paragraph" w:styleId="TOC3">
    <w:name w:val="toc 3"/>
    <w:basedOn w:val="Normal"/>
    <w:next w:val="Normal"/>
    <w:autoRedefine/>
    <w:uiPriority w:val="39"/>
    <w:unhideWhenUsed/>
    <w:rsid w:val="009376A3"/>
    <w:pPr>
      <w:spacing w:after="100"/>
      <w:ind w:left="480"/>
    </w:pPr>
  </w:style>
  <w:style w:type="character" w:styleId="Hyperlink">
    <w:name w:val="Hyperlink"/>
    <w:basedOn w:val="DefaultParagraphFont"/>
    <w:uiPriority w:val="99"/>
    <w:unhideWhenUsed/>
    <w:rsid w:val="009376A3"/>
    <w:rPr>
      <w:color w:val="0563C1" w:themeColor="hyperlink"/>
      <w:u w:val="single"/>
    </w:rPr>
  </w:style>
  <w:style w:type="table" w:styleId="PlainTable5">
    <w:name w:val="Plain Table 5"/>
    <w:basedOn w:val="TableNormal"/>
    <w:uiPriority w:val="45"/>
    <w:rsid w:val="00355F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355FC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19096F"/>
    <w:pPr>
      <w:spacing w:after="200" w:line="240" w:lineRule="auto"/>
    </w:pPr>
    <w:rPr>
      <w:i/>
      <w:iCs/>
      <w:color w:val="44546A" w:themeColor="text2"/>
      <w:sz w:val="18"/>
      <w:szCs w:val="16"/>
    </w:rPr>
  </w:style>
  <w:style w:type="character" w:styleId="CommentReference">
    <w:name w:val="annotation reference"/>
    <w:basedOn w:val="DefaultParagraphFont"/>
    <w:uiPriority w:val="99"/>
    <w:semiHidden/>
    <w:unhideWhenUsed/>
    <w:rsid w:val="00631A36"/>
    <w:rPr>
      <w:sz w:val="16"/>
      <w:szCs w:val="16"/>
    </w:rPr>
  </w:style>
  <w:style w:type="paragraph" w:styleId="CommentText">
    <w:name w:val="annotation text"/>
    <w:basedOn w:val="Normal"/>
    <w:link w:val="CommentTextChar"/>
    <w:uiPriority w:val="99"/>
    <w:semiHidden/>
    <w:unhideWhenUsed/>
    <w:rsid w:val="00631A36"/>
    <w:pPr>
      <w:spacing w:line="240" w:lineRule="auto"/>
    </w:pPr>
    <w:rPr>
      <w:sz w:val="20"/>
      <w:szCs w:val="18"/>
    </w:rPr>
  </w:style>
  <w:style w:type="character" w:customStyle="1" w:styleId="CommentTextChar">
    <w:name w:val="Comment Text Char"/>
    <w:basedOn w:val="DefaultParagraphFont"/>
    <w:link w:val="CommentText"/>
    <w:uiPriority w:val="99"/>
    <w:semiHidden/>
    <w:rsid w:val="00631A36"/>
    <w:rPr>
      <w:rFonts w:ascii="Times New Roman" w:hAnsi="Times New Roman"/>
      <w:sz w:val="20"/>
      <w:szCs w:val="18"/>
    </w:rPr>
  </w:style>
  <w:style w:type="paragraph" w:styleId="CommentSubject">
    <w:name w:val="annotation subject"/>
    <w:basedOn w:val="CommentText"/>
    <w:next w:val="CommentText"/>
    <w:link w:val="CommentSubjectChar"/>
    <w:uiPriority w:val="99"/>
    <w:semiHidden/>
    <w:unhideWhenUsed/>
    <w:rsid w:val="00631A36"/>
    <w:rPr>
      <w:b/>
      <w:bCs/>
    </w:rPr>
  </w:style>
  <w:style w:type="character" w:customStyle="1" w:styleId="CommentSubjectChar">
    <w:name w:val="Comment Subject Char"/>
    <w:basedOn w:val="CommentTextChar"/>
    <w:link w:val="CommentSubject"/>
    <w:uiPriority w:val="99"/>
    <w:semiHidden/>
    <w:rsid w:val="00631A36"/>
    <w:rPr>
      <w:rFonts w:ascii="Times New Roman" w:hAnsi="Times New Roman"/>
      <w:b/>
      <w:bCs/>
      <w:sz w:val="20"/>
      <w:szCs w:val="18"/>
    </w:rPr>
  </w:style>
  <w:style w:type="paragraph" w:styleId="TableofFigures">
    <w:name w:val="table of figures"/>
    <w:basedOn w:val="Normal"/>
    <w:next w:val="Normal"/>
    <w:uiPriority w:val="99"/>
    <w:unhideWhenUsed/>
    <w:rsid w:val="00B5427C"/>
    <w:pPr>
      <w:spacing w:after="0"/>
    </w:pPr>
  </w:style>
  <w:style w:type="paragraph" w:styleId="Header">
    <w:name w:val="header"/>
    <w:basedOn w:val="Normal"/>
    <w:link w:val="HeaderChar"/>
    <w:uiPriority w:val="99"/>
    <w:unhideWhenUsed/>
    <w:rsid w:val="00453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825"/>
    <w:rPr>
      <w:rFonts w:ascii="Times New Roman" w:hAnsi="Times New Roman"/>
    </w:rPr>
  </w:style>
  <w:style w:type="paragraph" w:styleId="Footer">
    <w:name w:val="footer"/>
    <w:basedOn w:val="Normal"/>
    <w:link w:val="FooterChar"/>
    <w:uiPriority w:val="99"/>
    <w:unhideWhenUsed/>
    <w:rsid w:val="00453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825"/>
    <w:rPr>
      <w:rFonts w:ascii="Times New Roman" w:hAnsi="Times New Roman"/>
    </w:rPr>
  </w:style>
  <w:style w:type="character" w:styleId="UnresolvedMention">
    <w:name w:val="Unresolved Mention"/>
    <w:basedOn w:val="DefaultParagraphFont"/>
    <w:uiPriority w:val="99"/>
    <w:semiHidden/>
    <w:unhideWhenUsed/>
    <w:rsid w:val="00CD2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6E1FB-4BC9-435E-8FD5-27947F9B2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81</Pages>
  <Words>20432</Words>
  <Characters>116468</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Nawaraj  Khatri</dc:creator>
  <cp:keywords/>
  <dc:description/>
  <cp:lastModifiedBy>Saban Giri</cp:lastModifiedBy>
  <cp:revision>324</cp:revision>
  <cp:lastPrinted>2026-02-19T12:34:00Z</cp:lastPrinted>
  <dcterms:created xsi:type="dcterms:W3CDTF">2025-11-25T03:41:00Z</dcterms:created>
  <dcterms:modified xsi:type="dcterms:W3CDTF">2026-04-06T14:40:00Z</dcterms:modified>
</cp:coreProperties>
</file>