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42AD6B6A" w:rsidR="00500742" w:rsidRPr="00114D08" w:rsidRDefault="00A5430C" w:rsidP="007206CD">
            <w:pPr>
              <w:pStyle w:val="Title"/>
              <w:rPr>
                <w:rFonts w:ascii="Times New Roman" w:hAnsi="Times New Roman"/>
                <w:szCs w:val="44"/>
              </w:rPr>
            </w:pPr>
            <w:r w:rsidRPr="00F4741E">
              <w:rPr>
                <w:rFonts w:ascii="Arial" w:hAnsi="Arial" w:cs="Arial"/>
                <w:b/>
                <w:sz w:val="44"/>
                <w:szCs w:val="44"/>
              </w:rPr>
              <w:t>Retail Sales Transactions Analysis</w:t>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lastRenderedPageBreak/>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008D187F" w14:textId="1639346E" w:rsidR="009774D8" w:rsidRPr="009774D8" w:rsidRDefault="009774D8" w:rsidP="00B17369">
      <w:pPr>
        <w:pStyle w:val="BodyText"/>
        <w:ind w:firstLine="720"/>
      </w:pPr>
      <w:r w:rsidRPr="009774D8">
        <w:t>For this project, the focus is on retail sales across multiple store locations in Nigeria, covering both physical stores and online channels. The business collects transactional data at the point of sale, capturing details such as the products purchased, quantities, payment methods, and customer interactions. By analyzing this data, the company can gain insights into sales patterns, customer preferences, and operational efficiency. The goal is to consolidate all transactional data from different sources into a single, well-organized data warehouse that will allow for better decision-making and business planning.</w:t>
      </w:r>
    </w:p>
    <w:p w14:paraId="0D8BF8A1" w14:textId="410A66D7" w:rsidR="00063118" w:rsidRDefault="00426215" w:rsidP="009774D8">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bookmarkEnd w:id="11"/>
      <w:bookmarkEnd w:id="12"/>
      <w:bookmarkEnd w:id="13"/>
      <w:r w:rsidR="009774D8">
        <w:t>T</w:t>
      </w:r>
    </w:p>
    <w:p w14:paraId="00A01A58" w14:textId="5E2681E9" w:rsidR="009774D8" w:rsidRPr="009774D8" w:rsidRDefault="009774D8" w:rsidP="00B17369">
      <w:pPr>
        <w:pStyle w:val="BodyText"/>
        <w:ind w:firstLine="720"/>
      </w:pPr>
      <w:r w:rsidRPr="009774D8">
        <w:t>Without proper data management, it is difficult to understand the overall performance of the business. For instance, if sales data is scattered across multiple stores or systems, it becomes almost impossible to answer questions like which products are selling best, which locations are underperforming, or how online and offline sales compare. Similarly, tracking customer loyalty points, discounts, and payment trends is cumbersome when the data is not integrated. Poorly managed data also makes it difficult to identify trends over time or plan inventory efficiently, which can lead to missed opportunities, stock shortages, or excess inventory. Ultimately, this limits the company’s ability to make informed strategic decisions and remain competitive in the retail market.</w:t>
      </w:r>
    </w:p>
    <w:p w14:paraId="3288700C" w14:textId="77777777" w:rsidR="00063118" w:rsidRPr="00063118" w:rsidRDefault="00063118" w:rsidP="00063118">
      <w:pPr>
        <w:pStyle w:val="BodyText"/>
      </w:pP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24EEE38E" w14:textId="7A0F8261" w:rsidR="00063118" w:rsidRPr="00063118" w:rsidRDefault="009774D8" w:rsidP="00B17369">
      <w:pPr>
        <w:pStyle w:val="BodyText"/>
        <w:ind w:firstLine="720"/>
      </w:pPr>
      <w:r w:rsidRPr="009774D8">
        <w:t>Implementing a data warehouse allows the business to integrate, organize, and analyze all transactional data from both offline and online sales. By consolidating these datasets, it becomes possible to identify trends in customer purchases, track product performance across stores, and evaluate the effectiveness of promotions and loyalty programs. The data warehouse will also support comparing sales channels, such as brick-and-mortar stores versus online platforms, helping the company understand customer behavior in different contexts. With a structured warehouse, managers will be able to answer complex questions about sales patterns, product performance, and operational efficiency, enabling them to make better decisions, optimize inventory, and improve overall business strategy.</w:t>
      </w:r>
    </w:p>
    <w:p w14:paraId="36F12763" w14:textId="3F9BCF5B" w:rsidR="00CB4D65" w:rsidRDefault="00CB4D65" w:rsidP="00CB4D65">
      <w:pPr>
        <w:pStyle w:val="Heading2"/>
        <w:keepNext w:val="0"/>
        <w:ind w:left="851" w:hanging="851"/>
      </w:pPr>
      <w:bookmarkStart w:id="17" w:name="_Toc155614190"/>
      <w:r>
        <w:t>DATASETS DESCRIPTION</w:t>
      </w:r>
      <w:bookmarkEnd w:id="17"/>
    </w:p>
    <w:p w14:paraId="24B24AB3" w14:textId="77777777" w:rsidR="009774D8" w:rsidRDefault="009774D8" w:rsidP="00B17369">
      <w:pPr>
        <w:pStyle w:val="BodyText"/>
        <w:ind w:firstLine="720"/>
      </w:pPr>
      <w:r>
        <w:t>The first dataset contains transactional information collected from physical stores. Each transaction records the store location, city, date and time of the purchase, cashier identifier, the number of items purchased, total amount spent, payment method, any discount applied, loyalty points earned, and a unique receipt number. This dataset represents offline transactions and is organized in a way that allows analysis of sales performance by store, city, and product quantities sold.</w:t>
      </w:r>
    </w:p>
    <w:p w14:paraId="66E88C2B" w14:textId="77777777" w:rsidR="009774D8" w:rsidRDefault="009774D8" w:rsidP="009774D8">
      <w:pPr>
        <w:pStyle w:val="BodyText"/>
      </w:pPr>
    </w:p>
    <w:p w14:paraId="025630FB" w14:textId="77777777" w:rsidR="009774D8" w:rsidRDefault="009774D8" w:rsidP="009774D8">
      <w:pPr>
        <w:pStyle w:val="BodyText"/>
      </w:pPr>
      <w:r>
        <w:t>The second dataset is derived from the first but represents online transactions. To distinguish it from the offline dataset, all transaction IDs and receipt numbers have been modified, and the payment method is focused on digital options like mobile money, with card payments also included. This dataset maintains the same structure as the offline sales data but captures online customer behavior and ensures the datasets are different enough for integration into a data warehouse.</w:t>
      </w:r>
    </w:p>
    <w:p w14:paraId="3FA1BB1D" w14:textId="77777777" w:rsidR="009774D8" w:rsidRDefault="009774D8" w:rsidP="009774D8">
      <w:pPr>
        <w:pStyle w:val="BodyText"/>
      </w:pPr>
    </w:p>
    <w:p w14:paraId="112AC7E8" w14:textId="3A942EA4" w:rsidR="009774D8" w:rsidRDefault="009774D8" w:rsidP="009774D8">
      <w:pPr>
        <w:pStyle w:val="BodyText"/>
      </w:pPr>
      <w:r>
        <w:t>Together, these two datasets provide a comprehensive view of retail sales activity, allowing the business to analyze both offline and online performance, understand customer behavior across channels, and gain insights into overall sales trends, promotions, and loyalty programs. The datasets also include sufficient attributes to support the creation of dimensions for date, store location, cashier, payment method, and customer loyalty, which will be critical when designing the data warehouse.</w:t>
      </w:r>
    </w:p>
    <w:p w14:paraId="345CC4F3" w14:textId="77777777" w:rsidR="00AE1624" w:rsidRDefault="00AE1624" w:rsidP="009774D8">
      <w:pPr>
        <w:pStyle w:val="BodyText"/>
      </w:pPr>
    </w:p>
    <w:p w14:paraId="5D34EBC5" w14:textId="6A97A76F" w:rsidR="00AE1624" w:rsidRPr="009774D8" w:rsidRDefault="00AE1624" w:rsidP="009774D8">
      <w:pPr>
        <w:pStyle w:val="BodyText"/>
      </w:pPr>
      <w:r w:rsidRPr="00A5430C">
        <w:rPr>
          <w:highlight w:val="yellow"/>
        </w:rPr>
        <w:lastRenderedPageBreak/>
        <w:t>‘Source1’ and ‘Source2’ have our in-store and online sales respectively.</w:t>
      </w:r>
      <w:r w:rsidRPr="00A5430C">
        <w:rPr>
          <w:highlight w:val="yellow"/>
        </w:rPr>
        <w:br/>
        <w:t>As for columns:</w:t>
      </w:r>
      <w:r w:rsidRPr="00A5430C">
        <w:rPr>
          <w:highlight w:val="yellow"/>
        </w:rPr>
        <w:br/>
        <w:t>‘</w:t>
      </w:r>
      <w:proofErr w:type="spellStart"/>
      <w:r w:rsidRPr="00A5430C">
        <w:rPr>
          <w:highlight w:val="yellow"/>
        </w:rPr>
        <w:t>transaction_id</w:t>
      </w:r>
      <w:proofErr w:type="spellEnd"/>
      <w:r w:rsidRPr="00A5430C">
        <w:rPr>
          <w:highlight w:val="yellow"/>
        </w:rPr>
        <w:t>’ uniquely identifies each transaction.</w:t>
      </w:r>
      <w:r w:rsidRPr="00A5430C">
        <w:rPr>
          <w:highlight w:val="yellow"/>
        </w:rPr>
        <w:br/>
        <w:t>‘</w:t>
      </w:r>
      <w:proofErr w:type="spellStart"/>
      <w:r w:rsidRPr="00A5430C">
        <w:rPr>
          <w:highlight w:val="yellow"/>
        </w:rPr>
        <w:t>store_name</w:t>
      </w:r>
      <w:proofErr w:type="spellEnd"/>
      <w:r w:rsidRPr="00A5430C">
        <w:rPr>
          <w:highlight w:val="yellow"/>
        </w:rPr>
        <w:t xml:space="preserve">’ – from which store </w:t>
      </w:r>
      <w:proofErr w:type="spellStart"/>
      <w:r w:rsidRPr="00A5430C">
        <w:rPr>
          <w:highlight w:val="yellow"/>
        </w:rPr>
        <w:t>wer</w:t>
      </w:r>
      <w:proofErr w:type="spellEnd"/>
      <w:r w:rsidRPr="00A5430C">
        <w:rPr>
          <w:highlight w:val="yellow"/>
        </w:rPr>
        <w:t xml:space="preserve"> the items of </w:t>
      </w:r>
      <w:proofErr w:type="gramStart"/>
      <w:r w:rsidRPr="00A5430C">
        <w:rPr>
          <w:highlight w:val="yellow"/>
        </w:rPr>
        <w:t>these transaction</w:t>
      </w:r>
      <w:proofErr w:type="gramEnd"/>
      <w:r w:rsidRPr="00A5430C">
        <w:rPr>
          <w:highlight w:val="yellow"/>
        </w:rPr>
        <w:t xml:space="preserve"> were bought. A store with the same name can be in multiple cities.</w:t>
      </w:r>
      <w:r w:rsidRPr="00A5430C">
        <w:rPr>
          <w:highlight w:val="yellow"/>
        </w:rPr>
        <w:br/>
        <w:t>‘city’ – self-explanatory</w:t>
      </w:r>
      <w:r w:rsidRPr="00A5430C">
        <w:rPr>
          <w:highlight w:val="yellow"/>
        </w:rPr>
        <w:br/>
        <w:t>‘</w:t>
      </w:r>
      <w:proofErr w:type="spellStart"/>
      <w:r w:rsidRPr="00A5430C">
        <w:rPr>
          <w:highlight w:val="yellow"/>
        </w:rPr>
        <w:t>transaction_date</w:t>
      </w:r>
      <w:proofErr w:type="spellEnd"/>
      <w:r w:rsidRPr="00A5430C">
        <w:rPr>
          <w:highlight w:val="yellow"/>
        </w:rPr>
        <w:t>’ – a date with timestamp to know when the sale was made.</w:t>
      </w:r>
      <w:r w:rsidRPr="00A5430C">
        <w:rPr>
          <w:highlight w:val="yellow"/>
        </w:rPr>
        <w:br/>
        <w:t>‘</w:t>
      </w:r>
      <w:proofErr w:type="spellStart"/>
      <w:r w:rsidRPr="00A5430C">
        <w:rPr>
          <w:highlight w:val="yellow"/>
        </w:rPr>
        <w:t>cashier_id</w:t>
      </w:r>
      <w:proofErr w:type="spellEnd"/>
      <w:r w:rsidRPr="00A5430C">
        <w:rPr>
          <w:highlight w:val="yellow"/>
        </w:rPr>
        <w:t>’ – which cashier helped and sold to the customer’</w:t>
      </w:r>
      <w:r w:rsidRPr="00A5430C">
        <w:rPr>
          <w:highlight w:val="yellow"/>
        </w:rPr>
        <w:br/>
      </w:r>
      <w:r w:rsidRPr="00A5430C">
        <w:rPr>
          <w:highlight w:val="yellow"/>
        </w:rPr>
        <w:t>‘</w:t>
      </w:r>
      <w:proofErr w:type="spellStart"/>
      <w:r w:rsidRPr="00A5430C">
        <w:rPr>
          <w:highlight w:val="yellow"/>
        </w:rPr>
        <w:t>items_count</w:t>
      </w:r>
      <w:proofErr w:type="spellEnd"/>
      <w:r w:rsidRPr="00A5430C">
        <w:rPr>
          <w:highlight w:val="yellow"/>
        </w:rPr>
        <w:t>’ – how many items were sold as a result of this transaction</w:t>
      </w:r>
      <w:r w:rsidRPr="00A5430C">
        <w:rPr>
          <w:highlight w:val="yellow"/>
        </w:rPr>
        <w:br/>
        <w:t>‘</w:t>
      </w:r>
      <w:proofErr w:type="spellStart"/>
      <w:r w:rsidRPr="00A5430C">
        <w:rPr>
          <w:highlight w:val="yellow"/>
        </w:rPr>
        <w:t>total_amount_ngn</w:t>
      </w:r>
      <w:proofErr w:type="spellEnd"/>
      <w:r w:rsidRPr="00A5430C">
        <w:rPr>
          <w:highlight w:val="yellow"/>
        </w:rPr>
        <w:t>’ – how much we got paid</w:t>
      </w:r>
      <w:r w:rsidRPr="00A5430C">
        <w:rPr>
          <w:highlight w:val="yellow"/>
        </w:rPr>
        <w:br/>
        <w:t>‘</w:t>
      </w:r>
      <w:proofErr w:type="spellStart"/>
      <w:r w:rsidRPr="00A5430C">
        <w:rPr>
          <w:highlight w:val="yellow"/>
        </w:rPr>
        <w:t>payment_method</w:t>
      </w:r>
      <w:proofErr w:type="spellEnd"/>
      <w:r w:rsidRPr="00A5430C">
        <w:rPr>
          <w:highlight w:val="yellow"/>
        </w:rPr>
        <w:t xml:space="preserve">’ – how was the payment made - </w:t>
      </w:r>
      <w:proofErr w:type="spellStart"/>
      <w:r w:rsidRPr="00A5430C">
        <w:rPr>
          <w:highlight w:val="yellow"/>
        </w:rPr>
        <w:t>cash,card</w:t>
      </w:r>
      <w:proofErr w:type="spellEnd"/>
      <w:r w:rsidRPr="00A5430C">
        <w:rPr>
          <w:highlight w:val="yellow"/>
        </w:rPr>
        <w:t xml:space="preserve"> or </w:t>
      </w:r>
      <w:proofErr w:type="spellStart"/>
      <w:r w:rsidRPr="00A5430C">
        <w:rPr>
          <w:highlight w:val="yellow"/>
        </w:rPr>
        <w:t>mobile_money</w:t>
      </w:r>
      <w:proofErr w:type="spellEnd"/>
      <w:r w:rsidRPr="00A5430C">
        <w:rPr>
          <w:highlight w:val="yellow"/>
        </w:rPr>
        <w:t>. The latter could theoretically be credits/vouchers/loyalty points etc.</w:t>
      </w:r>
      <w:r w:rsidRPr="00A5430C">
        <w:rPr>
          <w:highlight w:val="yellow"/>
        </w:rPr>
        <w:br/>
        <w:t>‘</w:t>
      </w:r>
      <w:proofErr w:type="spellStart"/>
      <w:r w:rsidRPr="00A5430C">
        <w:rPr>
          <w:highlight w:val="yellow"/>
        </w:rPr>
        <w:t>discount_applied</w:t>
      </w:r>
      <w:proofErr w:type="spellEnd"/>
      <w:r w:rsidRPr="00A5430C">
        <w:rPr>
          <w:highlight w:val="yellow"/>
        </w:rPr>
        <w:t xml:space="preserve">’ – a Boolean to know if the customer used a discount </w:t>
      </w:r>
      <w:r w:rsidRPr="00A5430C">
        <w:rPr>
          <w:highlight w:val="yellow"/>
        </w:rPr>
        <w:br/>
        <w:t>‘</w:t>
      </w:r>
      <w:proofErr w:type="spellStart"/>
      <w:r w:rsidRPr="00A5430C">
        <w:rPr>
          <w:highlight w:val="yellow"/>
        </w:rPr>
        <w:t>loyalty_points_earned</w:t>
      </w:r>
      <w:proofErr w:type="spellEnd"/>
      <w:r w:rsidRPr="00A5430C">
        <w:rPr>
          <w:highlight w:val="yellow"/>
        </w:rPr>
        <w:t>’ – how many points the customer acquired as a result of this transaction</w:t>
      </w:r>
      <w:r w:rsidRPr="00A5430C">
        <w:rPr>
          <w:highlight w:val="yellow"/>
        </w:rPr>
        <w:br/>
        <w:t>‘</w:t>
      </w:r>
      <w:proofErr w:type="spellStart"/>
      <w:r w:rsidRPr="00A5430C">
        <w:rPr>
          <w:highlight w:val="yellow"/>
        </w:rPr>
        <w:t>receipt_number</w:t>
      </w:r>
      <w:proofErr w:type="spellEnd"/>
      <w:r w:rsidRPr="00A5430C">
        <w:rPr>
          <w:highlight w:val="yellow"/>
        </w:rPr>
        <w:t xml:space="preserve">’ - </w:t>
      </w:r>
      <w:r w:rsidR="00A5430C" w:rsidRPr="00A5430C">
        <w:rPr>
          <w:highlight w:val="yellow"/>
        </w:rPr>
        <w:t>uniquely identifies</w:t>
      </w:r>
      <w:r w:rsidR="00A5430C" w:rsidRPr="00A5430C">
        <w:rPr>
          <w:highlight w:val="yellow"/>
        </w:rPr>
        <w:t xml:space="preserve"> the receipt we gave our customer</w:t>
      </w:r>
    </w:p>
    <w:p w14:paraId="79E37DF3" w14:textId="2A61AB1C" w:rsidR="0035579B" w:rsidRDefault="0035579B" w:rsidP="0035579B">
      <w:pPr>
        <w:pStyle w:val="Heading2"/>
        <w:keepNext w:val="0"/>
        <w:ind w:left="851" w:hanging="851"/>
      </w:pPr>
      <w:bookmarkStart w:id="18" w:name="_Toc155614191"/>
      <w:r>
        <w:t>GRAIN / DIM / FACT</w:t>
      </w:r>
      <w:bookmarkEnd w:id="18"/>
    </w:p>
    <w:p w14:paraId="403CDC7D" w14:textId="77777777" w:rsidR="0035579B" w:rsidRDefault="0035579B" w:rsidP="009E416C">
      <w:pPr>
        <w:pStyle w:val="BodyText"/>
      </w:pPr>
    </w:p>
    <w:p w14:paraId="62F907D2" w14:textId="77777777" w:rsidR="00F509AE" w:rsidRDefault="00F509AE" w:rsidP="009E416C">
      <w:pPr>
        <w:pStyle w:val="BodyText"/>
      </w:pPr>
    </w:p>
    <w:p w14:paraId="1B22C6C0" w14:textId="476A32B6" w:rsidR="00426215" w:rsidRDefault="005108D5" w:rsidP="00426215">
      <w:pPr>
        <w:pStyle w:val="Heading1"/>
        <w:ind w:left="431" w:hanging="431"/>
      </w:pPr>
      <w:bookmarkStart w:id="19" w:name="_Toc155614192"/>
      <w:bookmarkStart w:id="20" w:name="_Hlk137549024"/>
      <w:bookmarkStart w:id="21" w:name="_Hlk314571188"/>
      <w:r w:rsidRPr="003C3313">
        <w:t>Business Layer 3NF</w:t>
      </w:r>
      <w:bookmarkEnd w:id="19"/>
    </w:p>
    <w:p w14:paraId="333A1E3B" w14:textId="27AE937D" w:rsidR="005108D5" w:rsidRPr="005108D5" w:rsidRDefault="005108D5" w:rsidP="005108D5">
      <w:pPr>
        <w:pStyle w:val="Heading1"/>
        <w:ind w:left="431" w:hanging="431"/>
      </w:pPr>
      <w:bookmarkStart w:id="22" w:name="_Toc155614193"/>
      <w:bookmarkEnd w:id="20"/>
      <w:r w:rsidRPr="003C3313">
        <w:t>Business Layer Dimensional Model</w:t>
      </w:r>
      <w:bookmarkEnd w:id="22"/>
    </w:p>
    <w:p w14:paraId="202F84C0"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BodyText"/>
      </w:pPr>
    </w:p>
    <w:sectPr w:rsidR="00500742"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A9CA" w14:textId="77777777" w:rsidR="00D46D70" w:rsidRDefault="00D46D70" w:rsidP="00500742">
      <w:pPr>
        <w:spacing w:line="240" w:lineRule="auto"/>
      </w:pPr>
      <w:r>
        <w:separator/>
      </w:r>
    </w:p>
  </w:endnote>
  <w:endnote w:type="continuationSeparator" w:id="0">
    <w:p w14:paraId="0A238F7E" w14:textId="77777777" w:rsidR="00D46D70" w:rsidRDefault="00D46D70"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3FDB" w14:textId="77777777" w:rsidR="00D46D70" w:rsidRDefault="00D46D70" w:rsidP="00500742">
      <w:pPr>
        <w:spacing w:line="240" w:lineRule="auto"/>
      </w:pPr>
      <w:r>
        <w:separator/>
      </w:r>
    </w:p>
  </w:footnote>
  <w:footnote w:type="continuationSeparator" w:id="0">
    <w:p w14:paraId="4AD15FCD" w14:textId="77777777" w:rsidR="00D46D70" w:rsidRDefault="00D46D70"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561"/>
    <w:multiLevelType w:val="multilevel"/>
    <w:tmpl w:val="FC9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771B"/>
    <w:multiLevelType w:val="multilevel"/>
    <w:tmpl w:val="1C8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BA4"/>
    <w:multiLevelType w:val="multilevel"/>
    <w:tmpl w:val="0F1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64A92"/>
    <w:multiLevelType w:val="multilevel"/>
    <w:tmpl w:val="FFA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BC404A"/>
    <w:multiLevelType w:val="multilevel"/>
    <w:tmpl w:val="1AE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0B5788"/>
    <w:multiLevelType w:val="multilevel"/>
    <w:tmpl w:val="907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D6F34"/>
    <w:multiLevelType w:val="multilevel"/>
    <w:tmpl w:val="1436B0F0"/>
    <w:numStyleLink w:val="NumberList"/>
  </w:abstractNum>
  <w:abstractNum w:abstractNumId="1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65232A68"/>
    <w:multiLevelType w:val="multilevel"/>
    <w:tmpl w:val="298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F715A"/>
    <w:multiLevelType w:val="multilevel"/>
    <w:tmpl w:val="C00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F70E5"/>
    <w:multiLevelType w:val="multilevel"/>
    <w:tmpl w:val="9DA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7"/>
  </w:num>
  <w:num w:numId="2" w16cid:durableId="401415250">
    <w:abstractNumId w:val="0"/>
  </w:num>
  <w:num w:numId="3" w16cid:durableId="2145733634">
    <w:abstractNumId w:val="1"/>
  </w:num>
  <w:num w:numId="4" w16cid:durableId="1602491445">
    <w:abstractNumId w:val="11"/>
  </w:num>
  <w:num w:numId="5" w16cid:durableId="1764492637">
    <w:abstractNumId w:val="8"/>
  </w:num>
  <w:num w:numId="6" w16cid:durableId="1705255523">
    <w:abstractNumId w:val="6"/>
  </w:num>
  <w:num w:numId="7" w16cid:durableId="1617325366">
    <w:abstractNumId w:val="23"/>
  </w:num>
  <w:num w:numId="8" w16cid:durableId="2131194476">
    <w:abstractNumId w:val="13"/>
  </w:num>
  <w:num w:numId="9" w16cid:durableId="1562717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9"/>
  </w:num>
  <w:num w:numId="11" w16cid:durableId="1047994370">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5"/>
  </w:num>
  <w:num w:numId="14" w16cid:durableId="697778143">
    <w:abstractNumId w:val="16"/>
  </w:num>
  <w:num w:numId="15" w16cid:durableId="1997491479">
    <w:abstractNumId w:val="14"/>
  </w:num>
  <w:num w:numId="16" w16cid:durableId="1198546483">
    <w:abstractNumId w:val="12"/>
  </w:num>
  <w:num w:numId="17" w16cid:durableId="1801000362">
    <w:abstractNumId w:val="12"/>
    <w:lvlOverride w:ilvl="0">
      <w:startOverride w:val="1"/>
    </w:lvlOverride>
  </w:num>
  <w:num w:numId="18" w16cid:durableId="1045984528">
    <w:abstractNumId w:val="10"/>
  </w:num>
  <w:num w:numId="19" w16cid:durableId="355159004">
    <w:abstractNumId w:val="7"/>
  </w:num>
  <w:num w:numId="20" w16cid:durableId="937755645">
    <w:abstractNumId w:val="7"/>
  </w:num>
  <w:num w:numId="21" w16cid:durableId="1176577447">
    <w:abstractNumId w:val="2"/>
  </w:num>
  <w:num w:numId="22" w16cid:durableId="2141024967">
    <w:abstractNumId w:val="15"/>
  </w:num>
  <w:num w:numId="23" w16cid:durableId="1237858270">
    <w:abstractNumId w:val="4"/>
  </w:num>
  <w:num w:numId="24" w16cid:durableId="1444230823">
    <w:abstractNumId w:val="22"/>
  </w:num>
  <w:num w:numId="25" w16cid:durableId="1745057322">
    <w:abstractNumId w:val="21"/>
  </w:num>
  <w:num w:numId="26" w16cid:durableId="1421490531">
    <w:abstractNumId w:val="3"/>
  </w:num>
  <w:num w:numId="27" w16cid:durableId="1540319399">
    <w:abstractNumId w:val="17"/>
  </w:num>
  <w:num w:numId="28" w16cid:durableId="177081520">
    <w:abstractNumId w:val="9"/>
  </w:num>
  <w:num w:numId="29" w16cid:durableId="11041510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63118"/>
    <w:rsid w:val="00096B0D"/>
    <w:rsid w:val="00125E85"/>
    <w:rsid w:val="00173F65"/>
    <w:rsid w:val="0023041F"/>
    <w:rsid w:val="0035579B"/>
    <w:rsid w:val="003D4953"/>
    <w:rsid w:val="00426215"/>
    <w:rsid w:val="00444D3B"/>
    <w:rsid w:val="00480504"/>
    <w:rsid w:val="0048499B"/>
    <w:rsid w:val="004A4E69"/>
    <w:rsid w:val="00500742"/>
    <w:rsid w:val="00504C62"/>
    <w:rsid w:val="005108D5"/>
    <w:rsid w:val="005543AA"/>
    <w:rsid w:val="00580835"/>
    <w:rsid w:val="005D1735"/>
    <w:rsid w:val="00666408"/>
    <w:rsid w:val="006C5206"/>
    <w:rsid w:val="007C4361"/>
    <w:rsid w:val="00876D86"/>
    <w:rsid w:val="008D0346"/>
    <w:rsid w:val="0094703C"/>
    <w:rsid w:val="009660C9"/>
    <w:rsid w:val="00974743"/>
    <w:rsid w:val="009774D8"/>
    <w:rsid w:val="009E3D85"/>
    <w:rsid w:val="009E416C"/>
    <w:rsid w:val="009E4BF9"/>
    <w:rsid w:val="009E7277"/>
    <w:rsid w:val="00A5430C"/>
    <w:rsid w:val="00AA68CA"/>
    <w:rsid w:val="00AA7514"/>
    <w:rsid w:val="00AE1624"/>
    <w:rsid w:val="00B072EA"/>
    <w:rsid w:val="00B17369"/>
    <w:rsid w:val="00B63965"/>
    <w:rsid w:val="00B735DB"/>
    <w:rsid w:val="00B83E56"/>
    <w:rsid w:val="00BA16A0"/>
    <w:rsid w:val="00C1714A"/>
    <w:rsid w:val="00C311A3"/>
    <w:rsid w:val="00C33BBD"/>
    <w:rsid w:val="00C901A0"/>
    <w:rsid w:val="00CA3310"/>
    <w:rsid w:val="00CB4D65"/>
    <w:rsid w:val="00CB6FAF"/>
    <w:rsid w:val="00D20F53"/>
    <w:rsid w:val="00D329F3"/>
    <w:rsid w:val="00D46D70"/>
    <w:rsid w:val="00D61C9C"/>
    <w:rsid w:val="00DC07FB"/>
    <w:rsid w:val="00DD2B07"/>
    <w:rsid w:val="00DD31D9"/>
    <w:rsid w:val="00DE1B7F"/>
    <w:rsid w:val="00E016A3"/>
    <w:rsid w:val="00E15F7E"/>
    <w:rsid w:val="00E31258"/>
    <w:rsid w:val="00E43D86"/>
    <w:rsid w:val="00E57545"/>
    <w:rsid w:val="00E74BB1"/>
    <w:rsid w:val="00ED13A2"/>
    <w:rsid w:val="00EF5696"/>
    <w:rsid w:val="00F02785"/>
    <w:rsid w:val="00F509AE"/>
    <w:rsid w:val="00F546A9"/>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PCZONE.GE</cp:lastModifiedBy>
  <cp:revision>9</cp:revision>
  <dcterms:created xsi:type="dcterms:W3CDTF">2026-01-22T20:29:00Z</dcterms:created>
  <dcterms:modified xsi:type="dcterms:W3CDTF">2026-02-05T17:40:00Z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