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36C6" w14:textId="77777777" w:rsidR="00DF6BFF" w:rsidRDefault="00DF6BFF">
      <w:pPr>
        <w:spacing w:after="0"/>
        <w:ind w:left="-726" w:right="-723"/>
      </w:pPr>
    </w:p>
    <w:p w14:paraId="5EB2D291" w14:textId="2673357B" w:rsidR="00DF6BFF" w:rsidRDefault="00DF6BFF" w:rsidP="00DF6BFF">
      <w:pPr>
        <w:jc w:val="both"/>
        <w:rPr>
          <w:b/>
          <w:bCs/>
          <w:sz w:val="44"/>
          <w:szCs w:val="44"/>
        </w:rPr>
      </w:pPr>
      <w:r>
        <w:rPr>
          <w:b/>
          <w:bCs/>
          <w:sz w:val="44"/>
          <w:szCs w:val="44"/>
        </w:rPr>
        <w:t xml:space="preserve">          </w:t>
      </w:r>
      <w:r w:rsidRPr="00DF6BFF">
        <w:rPr>
          <w:b/>
          <w:bCs/>
          <w:sz w:val="44"/>
          <w:szCs w:val="44"/>
        </w:rPr>
        <w:t>CHARTS CREATED USING TABLEAU</w:t>
      </w:r>
    </w:p>
    <w:p w14:paraId="2CD76482" w14:textId="77777777" w:rsidR="00DF6BFF" w:rsidRDefault="00DF6BFF" w:rsidP="00DF6BFF">
      <w:pPr>
        <w:jc w:val="both"/>
        <w:rPr>
          <w:b/>
          <w:bCs/>
          <w:sz w:val="44"/>
          <w:szCs w:val="44"/>
        </w:rPr>
      </w:pPr>
    </w:p>
    <w:p w14:paraId="18B11F1A" w14:textId="5906C554" w:rsidR="00DF6BFF" w:rsidRDefault="007D07AC" w:rsidP="00DF6BFF">
      <w:pPr>
        <w:jc w:val="both"/>
        <w:rPr>
          <w:b/>
          <w:bCs/>
          <w:sz w:val="36"/>
          <w:szCs w:val="36"/>
        </w:rPr>
      </w:pPr>
      <w:r>
        <w:rPr>
          <w:b/>
          <w:bCs/>
          <w:sz w:val="36"/>
          <w:szCs w:val="36"/>
        </w:rPr>
        <w:t>DEPT_AGE</w:t>
      </w:r>
      <w:r w:rsidR="00DF6BFF">
        <w:rPr>
          <w:b/>
          <w:bCs/>
          <w:sz w:val="36"/>
          <w:szCs w:val="36"/>
        </w:rPr>
        <w:t>:</w:t>
      </w:r>
    </w:p>
    <w:p w14:paraId="7FCB3F43" w14:textId="6ADC4C70" w:rsidR="00BF6DC5" w:rsidRDefault="00DF6BFF" w:rsidP="00BF6DC5">
      <w:pPr>
        <w:ind w:firstLine="720"/>
        <w:jc w:val="both"/>
        <w:rPr>
          <w:sz w:val="28"/>
          <w:szCs w:val="28"/>
        </w:rPr>
      </w:pPr>
      <w:r w:rsidRPr="00DF6BFF">
        <w:rPr>
          <w:sz w:val="28"/>
          <w:szCs w:val="28"/>
        </w:rPr>
        <w:t>The bar chart in Tableau visualizes the distribution of ages across different departments in the HR analytics dataset. It highlights the workforce's age composition within each department, providing a quick comparison of age demographics. This visualization helps identify any age-related patterns or discrepancies, aiding in workforce planning and management decisions.</w:t>
      </w:r>
    </w:p>
    <w:p w14:paraId="206D4772" w14:textId="1B5AA37A" w:rsidR="00BF6DC5" w:rsidRDefault="00BF6DC5" w:rsidP="00BF6DC5">
      <w:pPr>
        <w:rPr>
          <w:sz w:val="28"/>
          <w:szCs w:val="28"/>
        </w:rPr>
      </w:pPr>
    </w:p>
    <w:p w14:paraId="7F3E4899" w14:textId="0100B34E" w:rsidR="00BF6DC5" w:rsidRDefault="007D07AC" w:rsidP="00BF6DC5">
      <w:pPr>
        <w:rPr>
          <w:b/>
          <w:bCs/>
          <w:sz w:val="36"/>
          <w:szCs w:val="36"/>
        </w:rPr>
      </w:pPr>
      <w:r>
        <w:rPr>
          <w:b/>
          <w:bCs/>
          <w:sz w:val="36"/>
          <w:szCs w:val="36"/>
        </w:rPr>
        <w:t>AGE_SALARY</w:t>
      </w:r>
      <w:r w:rsidR="00BF6DC5">
        <w:rPr>
          <w:b/>
          <w:bCs/>
          <w:sz w:val="36"/>
          <w:szCs w:val="36"/>
        </w:rPr>
        <w:t>:</w:t>
      </w:r>
    </w:p>
    <w:p w14:paraId="64C0F221" w14:textId="3A7FDF79" w:rsidR="00BF6DC5" w:rsidRDefault="00BF6DC5" w:rsidP="00BF6DC5">
      <w:pPr>
        <w:ind w:firstLine="720"/>
        <w:jc w:val="both"/>
        <w:rPr>
          <w:sz w:val="28"/>
          <w:szCs w:val="28"/>
        </w:rPr>
      </w:pPr>
      <w:r w:rsidRPr="00BF6DC5">
        <w:rPr>
          <w:sz w:val="28"/>
          <w:szCs w:val="28"/>
        </w:rPr>
        <w:t>The pie chart in Tableau, with age as the color parameter and salary slab determining both angle and size, illustrates the distribution of employees based on age groups and corresponding salary levels. It visually communicates how salary ranges vary within different age brackets, offering insights into the compensation structure across the workforce and facilitating analysis of potential correlations between age and salary.</w:t>
      </w:r>
    </w:p>
    <w:p w14:paraId="56ACEEE9" w14:textId="43564533" w:rsidR="00BF6DC5" w:rsidRDefault="00BF6DC5" w:rsidP="00BF6DC5">
      <w:pPr>
        <w:jc w:val="both"/>
        <w:rPr>
          <w:sz w:val="28"/>
          <w:szCs w:val="28"/>
        </w:rPr>
      </w:pPr>
    </w:p>
    <w:p w14:paraId="5FA98639" w14:textId="67C75EE4" w:rsidR="00BF6DC5" w:rsidRDefault="007D07AC" w:rsidP="00BF6DC5">
      <w:pPr>
        <w:jc w:val="both"/>
        <w:rPr>
          <w:b/>
          <w:bCs/>
          <w:sz w:val="36"/>
          <w:szCs w:val="36"/>
        </w:rPr>
      </w:pPr>
      <w:r>
        <w:rPr>
          <w:b/>
          <w:bCs/>
          <w:sz w:val="36"/>
          <w:szCs w:val="36"/>
        </w:rPr>
        <w:t>JOB_MONTHLY INCOME</w:t>
      </w:r>
      <w:r w:rsidR="00BF6DC5">
        <w:rPr>
          <w:b/>
          <w:bCs/>
          <w:sz w:val="36"/>
          <w:szCs w:val="36"/>
        </w:rPr>
        <w:t>:</w:t>
      </w:r>
    </w:p>
    <w:p w14:paraId="0D100DDD" w14:textId="4580FEDD" w:rsidR="00484E74" w:rsidRDefault="00BF6DC5" w:rsidP="00BF6DC5">
      <w:pPr>
        <w:ind w:firstLine="720"/>
        <w:jc w:val="both"/>
        <w:rPr>
          <w:sz w:val="36"/>
          <w:szCs w:val="36"/>
        </w:rPr>
      </w:pPr>
      <w:r w:rsidRPr="00BF6DC5">
        <w:rPr>
          <w:sz w:val="28"/>
          <w:szCs w:val="28"/>
        </w:rPr>
        <w:t>The line chart in Tableau, depicting monthly income trends across various job positions in the HR analytics dataset, provides a dynamic visualization of salary fluctuations over time. It enables quick identification of income patterns associated with different job roles, helping to assess salary growth, disparities, or anomalies across the workforce. This visualization aids in making informed decisions related to compensation strategies and HR management</w:t>
      </w:r>
      <w:r w:rsidR="00484E74">
        <w:rPr>
          <w:sz w:val="36"/>
          <w:szCs w:val="36"/>
        </w:rPr>
        <w:t>.</w:t>
      </w:r>
    </w:p>
    <w:p w14:paraId="7226FD41" w14:textId="68ED7FA7" w:rsidR="00484E74" w:rsidRDefault="00484E74" w:rsidP="00484E74">
      <w:pPr>
        <w:jc w:val="both"/>
        <w:rPr>
          <w:sz w:val="36"/>
          <w:szCs w:val="36"/>
        </w:rPr>
      </w:pPr>
    </w:p>
    <w:p w14:paraId="7A471F01" w14:textId="157D5470" w:rsidR="00484E74" w:rsidRDefault="00484E74" w:rsidP="00484E74">
      <w:pPr>
        <w:jc w:val="both"/>
        <w:rPr>
          <w:sz w:val="36"/>
          <w:szCs w:val="36"/>
        </w:rPr>
      </w:pPr>
    </w:p>
    <w:p w14:paraId="041D15E5" w14:textId="77777777" w:rsidR="00484E74" w:rsidRDefault="00484E74" w:rsidP="00484E74">
      <w:pPr>
        <w:jc w:val="both"/>
        <w:rPr>
          <w:sz w:val="36"/>
          <w:szCs w:val="36"/>
        </w:rPr>
      </w:pPr>
    </w:p>
    <w:p w14:paraId="56D2A424" w14:textId="77777777" w:rsidR="00484E74" w:rsidRDefault="00484E74" w:rsidP="00484E74">
      <w:pPr>
        <w:jc w:val="both"/>
        <w:rPr>
          <w:b/>
          <w:bCs/>
          <w:sz w:val="36"/>
          <w:szCs w:val="36"/>
        </w:rPr>
      </w:pPr>
    </w:p>
    <w:p w14:paraId="7F0C1FC2" w14:textId="3DC80DC6" w:rsidR="00484E74" w:rsidRDefault="007D07AC" w:rsidP="00484E74">
      <w:pPr>
        <w:jc w:val="both"/>
        <w:rPr>
          <w:b/>
          <w:bCs/>
          <w:sz w:val="36"/>
          <w:szCs w:val="36"/>
        </w:rPr>
      </w:pPr>
      <w:r>
        <w:rPr>
          <w:b/>
          <w:bCs/>
          <w:sz w:val="36"/>
          <w:szCs w:val="36"/>
        </w:rPr>
        <w:t>EDU_EMPLOYEE</w:t>
      </w:r>
      <w:r w:rsidR="00484E74">
        <w:rPr>
          <w:b/>
          <w:bCs/>
          <w:sz w:val="36"/>
          <w:szCs w:val="36"/>
        </w:rPr>
        <w:t>:</w:t>
      </w:r>
    </w:p>
    <w:p w14:paraId="40A6DB2D" w14:textId="02A7E31F" w:rsidR="00BF6DC5" w:rsidRDefault="00484E74" w:rsidP="00FD2169">
      <w:pPr>
        <w:jc w:val="both"/>
        <w:rPr>
          <w:sz w:val="36"/>
          <w:szCs w:val="36"/>
        </w:rPr>
      </w:pPr>
      <w:r w:rsidRPr="00484E74">
        <w:rPr>
          <w:sz w:val="28"/>
          <w:szCs w:val="28"/>
        </w:rPr>
        <w:t>The bar chart portion provides a count of employees in each field, while the pie chart within each bar breaks down the distribution of employee IDs within that education field. This dual visualization offers insights into both the overall distribution of education backgrounds and the internal composition of employees in each field based on their unique identifiers</w:t>
      </w:r>
      <w:r w:rsidRPr="00484E74">
        <w:rPr>
          <w:sz w:val="36"/>
          <w:szCs w:val="36"/>
        </w:rPr>
        <w:t>.</w:t>
      </w:r>
    </w:p>
    <w:p w14:paraId="7DC0BB34" w14:textId="65DAC644" w:rsidR="00FD2169" w:rsidRDefault="00FD2169" w:rsidP="00FD2169">
      <w:pPr>
        <w:jc w:val="both"/>
        <w:rPr>
          <w:sz w:val="36"/>
          <w:szCs w:val="36"/>
        </w:rPr>
      </w:pPr>
    </w:p>
    <w:p w14:paraId="14F5007D" w14:textId="613255D6" w:rsidR="00FD2169" w:rsidRDefault="007D07AC" w:rsidP="00FD2169">
      <w:pPr>
        <w:jc w:val="both"/>
        <w:rPr>
          <w:b/>
          <w:bCs/>
          <w:sz w:val="36"/>
          <w:szCs w:val="36"/>
        </w:rPr>
      </w:pPr>
      <w:r>
        <w:rPr>
          <w:b/>
          <w:bCs/>
          <w:sz w:val="36"/>
          <w:szCs w:val="36"/>
        </w:rPr>
        <w:t>GENDER</w:t>
      </w:r>
      <w:r w:rsidR="00FD2169" w:rsidRPr="00FD2169">
        <w:rPr>
          <w:b/>
          <w:bCs/>
          <w:sz w:val="36"/>
          <w:szCs w:val="36"/>
        </w:rPr>
        <w:t>:</w:t>
      </w:r>
    </w:p>
    <w:p w14:paraId="53449321" w14:textId="4A6AFBDC" w:rsidR="00FD2169" w:rsidRDefault="00FD2169" w:rsidP="00FD2169">
      <w:pPr>
        <w:ind w:firstLine="720"/>
        <w:jc w:val="both"/>
        <w:rPr>
          <w:sz w:val="28"/>
          <w:szCs w:val="28"/>
        </w:rPr>
      </w:pPr>
      <w:r w:rsidRPr="00FD2169">
        <w:rPr>
          <w:sz w:val="28"/>
          <w:szCs w:val="28"/>
        </w:rPr>
        <w:t>The highlight table in Tableau, with total working years as columns and gender as rows, provides a clear overview of workforce demographics. It visually emphasizes the distribution of employees across various working experience levels, highlighting potential patterns or differences between genders</w:t>
      </w:r>
      <w:r>
        <w:rPr>
          <w:sz w:val="28"/>
          <w:szCs w:val="28"/>
        </w:rPr>
        <w:t>.</w:t>
      </w:r>
    </w:p>
    <w:p w14:paraId="6DCC58D7" w14:textId="064F78EF" w:rsidR="00DF6BFF" w:rsidRDefault="00DF6BFF" w:rsidP="00BF6DC5">
      <w:pPr>
        <w:ind w:firstLine="720"/>
        <w:jc w:val="both"/>
        <w:rPr>
          <w:sz w:val="28"/>
          <w:szCs w:val="28"/>
        </w:rPr>
      </w:pPr>
    </w:p>
    <w:p w14:paraId="31DF151C" w14:textId="77777777" w:rsidR="00FD2169" w:rsidRPr="00DF6BFF" w:rsidRDefault="00FD2169" w:rsidP="00BF6DC5">
      <w:pPr>
        <w:ind w:firstLine="720"/>
        <w:jc w:val="both"/>
        <w:rPr>
          <w:sz w:val="28"/>
          <w:szCs w:val="28"/>
        </w:rPr>
      </w:pPr>
    </w:p>
    <w:p w14:paraId="08167915" w14:textId="0BE622AC" w:rsidR="00DE5E90" w:rsidRDefault="007D07AC">
      <w:pPr>
        <w:spacing w:after="0"/>
        <w:ind w:left="-726" w:right="-723"/>
      </w:pPr>
      <w:r>
        <w:rPr>
          <w:noProof/>
        </w:rPr>
        <w:drawing>
          <wp:inline distT="0" distB="0" distL="0" distR="0" wp14:anchorId="612FC1BD" wp14:editId="20E70B11">
            <wp:extent cx="6864097" cy="3078480"/>
            <wp:effectExtent l="0" t="0" r="0" b="0"/>
            <wp:docPr id="3480" name="Picture 3480"/>
            <wp:cNvGraphicFramePr/>
            <a:graphic xmlns:a="http://schemas.openxmlformats.org/drawingml/2006/main">
              <a:graphicData uri="http://schemas.openxmlformats.org/drawingml/2006/picture">
                <pic:pic xmlns:pic="http://schemas.openxmlformats.org/drawingml/2006/picture">
                  <pic:nvPicPr>
                    <pic:cNvPr id="3480" name="Picture 3480"/>
                    <pic:cNvPicPr/>
                  </pic:nvPicPr>
                  <pic:blipFill>
                    <a:blip r:embed="rId5"/>
                    <a:stretch>
                      <a:fillRect/>
                    </a:stretch>
                  </pic:blipFill>
                  <pic:spPr>
                    <a:xfrm>
                      <a:off x="0" y="0"/>
                      <a:ext cx="6864097" cy="3078480"/>
                    </a:xfrm>
                    <a:prstGeom prst="rect">
                      <a:avLst/>
                    </a:prstGeom>
                  </pic:spPr>
                </pic:pic>
              </a:graphicData>
            </a:graphic>
          </wp:inline>
        </w:drawing>
      </w:r>
    </w:p>
    <w:sectPr w:rsidR="00DE5E90" w:rsidSect="00DF6BFF">
      <w:pgSz w:w="12240" w:h="15840"/>
      <w:pgMar w:top="714"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E90"/>
    <w:rsid w:val="00484E74"/>
    <w:rsid w:val="007D07AC"/>
    <w:rsid w:val="00BF6DC5"/>
    <w:rsid w:val="00DE5E90"/>
    <w:rsid w:val="00DF6BFF"/>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A8AD"/>
  <w15:docId w15:val="{FB74D470-6680-4FEA-9A38-12CD03E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3943-797E-4174-A995-70605CE4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Sabari_ ug</dc:creator>
  <cp:keywords/>
  <cp:lastModifiedBy>Sabari_ ug</cp:lastModifiedBy>
  <cp:revision>3</cp:revision>
  <dcterms:created xsi:type="dcterms:W3CDTF">2023-12-26T05:26:00Z</dcterms:created>
  <dcterms:modified xsi:type="dcterms:W3CDTF">2023-12-26T05:29:00Z</dcterms:modified>
</cp:coreProperties>
</file>