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fonts/font1.odttf" ContentType="application/vnd.openxmlformats-officedocument.obfuscatedFont"/>
  <Override PartName="/word/fonts/font7.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9.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8.odttf" ContentType="application/vnd.openxmlformats-officedocument.obfuscatedFont"/>
  <Override PartName="/word/fonts/font10.odttf" ContentType="application/vnd.openxmlformats-officedocument.obfuscatedFont"/>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336" w:before="120" w:after="120"/>
        <w:ind w:left="0" w:hanging="0"/>
        <w:jc w:val="center"/>
        <w:rPr/>
      </w:pPr>
      <w:r>
        <w:rPr>
          <w:rFonts w:eastAsia="Canva Sans Bold" w:cs="Canva Sans Bold" w:ascii="Canva Sans Bold" w:hAnsi="Canva Sans Bold"/>
          <w:b/>
          <w:bCs/>
          <w:color w:val="000000"/>
          <w:sz w:val="50"/>
          <w:szCs w:val="50"/>
          <w:u w:val="single" w:color="000000"/>
        </w:rPr>
        <w:t xml:space="preserve">IoT-Based Industrial Machine Monitoring and Safety System using STM32 and ESP8266 </w:t>
      </w:r>
    </w:p>
    <w:p>
      <w:pPr>
        <w:pStyle w:val="Normal"/>
        <w:bidi w:val="0"/>
        <w:spacing w:lineRule="auto" w:line="336" w:before="120" w:after="120"/>
        <w:ind w:left="0" w:hanging="0"/>
        <w:jc w:val="left"/>
        <w:rPr/>
      </w:pPr>
      <w:r>
        <w:rPr>
          <w:rFonts w:eastAsia="Canva Sans" w:cs="Canva Sans" w:ascii="Canva Sans" w:hAnsi="Canva Sans"/>
          <w:color w:val="000000"/>
          <w:sz w:val="24"/>
          <w:szCs w:val="24"/>
        </w:rPr>
        <w:t xml:space="preserve"> </w:t>
      </w:r>
    </w:p>
    <w:p>
      <w:pPr>
        <w:pStyle w:val="Normal"/>
        <w:bidi w:val="0"/>
        <w:spacing w:lineRule="auto" w:line="336" w:before="120" w:after="120"/>
        <w:ind w:left="0" w:hanging="0"/>
        <w:jc w:val="left"/>
        <w:rPr/>
      </w:pPr>
      <w:r>
        <w:rPr>
          <w:rFonts w:eastAsia="Canva Sans Bold" w:cs="Canva Sans Bold" w:ascii="Canva Sans Bold" w:hAnsi="Canva Sans Bold"/>
          <w:b/>
          <w:bCs/>
          <w:color w:val="000000"/>
          <w:sz w:val="30"/>
          <w:szCs w:val="30"/>
        </w:rPr>
        <w:t>Abstract</w:t>
      </w:r>
      <w:r>
        <w:rPr>
          <w:rFonts w:eastAsia="Canva Sans" w:cs="Canva Sans" w:ascii="Canva Sans" w:hAnsi="Canva Sans"/>
          <w:color w:val="000000"/>
          <w:sz w:val="30"/>
          <w:szCs w:val="30"/>
        </w:rPr>
        <w:t xml:space="preserve"> </w:t>
      </w:r>
    </w:p>
    <w:p>
      <w:pPr>
        <w:pStyle w:val="Normal"/>
        <w:bidi w:val="0"/>
        <w:spacing w:lineRule="auto" w:line="336" w:before="120" w:after="120"/>
        <w:ind w:left="0" w:hanging="0"/>
        <w:jc w:val="left"/>
        <w:rPr/>
      </w:pPr>
      <w:r>
        <w:rPr>
          <w:rFonts w:eastAsia="Canva Sans" w:cs="Canva Sans" w:ascii="Canva Sans" w:hAnsi="Canva Sans"/>
          <w:color w:val="000000"/>
          <w:sz w:val="24"/>
          <w:szCs w:val="24"/>
        </w:rPr>
        <w:t xml:space="preserve">The increasing demand for automation and safety in industrial environments has led to the development of intelligent monitoring systems that can operate in real time and provide remote access to critical data. This project presents the design and implementation of an </w:t>
      </w:r>
      <w:r>
        <w:rPr>
          <w:rFonts w:eastAsia="Canva Sans Bold" w:cs="Canva Sans Bold" w:ascii="Canva Sans Bold" w:hAnsi="Canva Sans Bold"/>
          <w:b/>
          <w:bCs/>
          <w:color w:val="000000"/>
          <w:sz w:val="24"/>
          <w:szCs w:val="24"/>
        </w:rPr>
        <w:t>IoT-Based Industrial Machine Monitoring and Safety System using STM32F407 and ESP8266</w:t>
      </w:r>
      <w:r>
        <w:rPr>
          <w:rFonts w:eastAsia="Canva Sans" w:cs="Canva Sans" w:ascii="Canva Sans" w:hAnsi="Canva Sans"/>
          <w:color w:val="000000"/>
          <w:sz w:val="24"/>
          <w:szCs w:val="24"/>
        </w:rPr>
        <w:t xml:space="preserve">. The primary objective of this system is to enhance industrial safety, improve operational efficiency, and enable continuous monitoring of environmental and machine parameters. </w:t>
      </w:r>
    </w:p>
    <w:p>
      <w:pPr>
        <w:pStyle w:val="Normal"/>
        <w:bidi w:val="0"/>
        <w:spacing w:lineRule="auto" w:line="336" w:before="120" w:after="120"/>
        <w:ind w:left="0" w:hanging="0"/>
        <w:jc w:val="left"/>
        <w:rPr/>
      </w:pPr>
      <w:r>
        <w:rPr>
          <w:rFonts w:eastAsia="Canva Sans" w:cs="Canva Sans" w:ascii="Canva Sans" w:hAnsi="Canva Sans"/>
          <w:color w:val="000000"/>
          <w:sz w:val="24"/>
          <w:szCs w:val="24"/>
        </w:rPr>
        <w:t xml:space="preserve">The proposed system integrates multiple sensors, including a DHT11 sensor for temperature and humidity measurement, a gas sensor for detecting hazardous gases, a flame sensor for fire detection, and an ultrasonic sensor for distance measurement. These sensors are interfaced with the STM32F407 microcontroller, which serves as the central processing unit. The microcontroller continuously acquires and processes data from all sensors to identify abnormal or unsafe conditions in the industrial environment. </w:t>
      </w:r>
    </w:p>
    <w:p>
      <w:pPr>
        <w:pStyle w:val="Normal"/>
        <w:bidi w:val="0"/>
        <w:spacing w:lineRule="auto" w:line="336" w:before="120" w:after="120"/>
        <w:ind w:left="0" w:hanging="0"/>
        <w:jc w:val="left"/>
        <w:rPr/>
      </w:pPr>
      <w:r>
        <w:rPr>
          <w:rFonts w:eastAsia="Canva Sans" w:cs="Canva Sans" w:ascii="Canva Sans" w:hAnsi="Canva Sans"/>
          <w:color w:val="000000"/>
          <w:sz w:val="24"/>
          <w:szCs w:val="24"/>
        </w:rPr>
        <w:t xml:space="preserve">For communication and remote monitoring, the ESP8266 Wi-Fi module is used, which is connected to the STM32F407 via the USART communication protocol. The ESP8266 enables wireless transmission of real-time data to IoT cloud platforms such as Blynk. This allows users to monitor system parameters, receive alerts, and control devices remotely through a mobile or web-based dashboard. </w:t>
      </w:r>
    </w:p>
    <w:p>
      <w:pPr>
        <w:pStyle w:val="Normal"/>
        <w:bidi w:val="0"/>
        <w:spacing w:lineRule="auto" w:line="336" w:before="120" w:after="120"/>
        <w:ind w:left="0" w:hanging="0"/>
        <w:jc w:val="left"/>
        <w:rPr/>
      </w:pPr>
      <w:r>
        <w:rPr>
          <w:rFonts w:eastAsia="Canva Sans" w:cs="Canva Sans" w:ascii="Canva Sans" w:hAnsi="Canva Sans"/>
          <w:color w:val="000000"/>
          <w:sz w:val="24"/>
          <w:szCs w:val="24"/>
        </w:rPr>
        <w:t xml:space="preserve">The system also includes safety and alert mechanisms such as an LED indicator and a buzzer, which are activated when critical conditions like gas leakage, fire detection, abnormal temperature, or unsafe proximity are detected. These features ensure immediate local response along with remote notifications, thereby reducing the risk of industrial accidents. </w:t>
      </w:r>
    </w:p>
    <w:p>
      <w:pPr>
        <w:pStyle w:val="Normal"/>
        <w:bidi w:val="0"/>
        <w:spacing w:lineRule="auto" w:line="336" w:before="120" w:after="120"/>
        <w:ind w:left="0" w:hanging="0"/>
        <w:jc w:val="left"/>
        <w:rPr/>
      </w:pPr>
      <w:r>
        <w:rPr>
          <w:rFonts w:eastAsia="Canva Sans" w:cs="Canva Sans" w:ascii="Canva Sans" w:hAnsi="Canva Sans"/>
          <w:color w:val="000000"/>
          <w:sz w:val="24"/>
          <w:szCs w:val="24"/>
        </w:rPr>
        <w:t xml:space="preserve">The developed system is cost-effective, scalable, and easy to implement, making it suitable for a wide range of industrial applications. It demonstrates the effective integration of embedded systems and IoT technologies to achieve real-time monitoring, remote control, and enhanced safety in industrial environments. </w:t>
      </w:r>
    </w:p>
    <w:p>
      <w:pPr>
        <w:pStyle w:val="Normal"/>
        <w:bidi w:val="0"/>
        <w:spacing w:lineRule="auto" w:line="336" w:before="120" w:after="120"/>
        <w:ind w:left="0" w:hanging="0"/>
        <w:jc w:val="left"/>
        <w:rPr/>
      </w:pPr>
      <w:r>
        <w:rPr>
          <w:rFonts w:eastAsia="Canva Sans" w:cs="Canva Sans" w:ascii="Canva Sans" w:hAnsi="Canva Sans"/>
          <w:color w:val="000000"/>
          <w:sz w:val="24"/>
          <w:szCs w:val="24"/>
        </w:rPr>
        <w:t xml:space="preserve"> </w:t>
      </w:r>
    </w:p>
    <w:p>
      <w:pPr>
        <w:pStyle w:val="Normal"/>
        <w:bidi w:val="0"/>
        <w:spacing w:lineRule="auto" w:line="336" w:before="120" w:after="120"/>
        <w:ind w:left="0" w:hanging="0"/>
        <w:jc w:val="left"/>
        <w:rPr/>
      </w:pPr>
      <w:r>
        <w:rPr>
          <w:rFonts w:eastAsia="Canva Sans Bold" w:cs="Canva Sans Bold" w:ascii="Canva Sans Bold" w:hAnsi="Canva Sans Bold"/>
          <w:b/>
          <w:bCs/>
          <w:color w:val="000000"/>
          <w:sz w:val="30"/>
          <w:szCs w:val="30"/>
        </w:rPr>
        <w:t xml:space="preserve">Diagram </w:t>
      </w:r>
    </w:p>
    <w:p>
      <w:pPr>
        <w:pStyle w:val="Normal"/>
        <w:bidi w:val="0"/>
        <w:spacing w:before="120" w:after="120"/>
        <w:jc w:val="center"/>
        <w:rPr/>
      </w:pPr>
      <w:r>
        <w:rPr/>
        <w:drawing>
          <wp:inline distT="0" distB="0" distL="0" distR="0">
            <wp:extent cx="5782945" cy="3845560"/>
            <wp:effectExtent l="0" t="0" r="0" b="0"/>
            <wp:docPr id="1" name="Drawing 0" descr="38e108742ce0317d50ed0fa76824226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38e108742ce0317d50ed0fa76824226f.jpg"/>
                    <pic:cNvPicPr>
                      <a:picLocks noChangeAspect="1" noChangeArrowheads="1"/>
                    </pic:cNvPicPr>
                  </pic:nvPicPr>
                  <pic:blipFill>
                    <a:blip r:embed="rId2"/>
                    <a:stretch>
                      <a:fillRect/>
                    </a:stretch>
                  </pic:blipFill>
                  <pic:spPr bwMode="auto">
                    <a:xfrm>
                      <a:off x="0" y="0"/>
                      <a:ext cx="5782945" cy="3845560"/>
                    </a:xfrm>
                    <a:prstGeom prst="rect">
                      <a:avLst/>
                    </a:prstGeom>
                  </pic:spPr>
                </pic:pic>
              </a:graphicData>
            </a:graphic>
          </wp:inline>
        </w:drawing>
      </w:r>
    </w:p>
    <w:p>
      <w:pPr>
        <w:pStyle w:val="Normal"/>
        <w:bidi w:val="0"/>
        <w:spacing w:lineRule="auto" w:line="336" w:before="120" w:after="120"/>
        <w:ind w:left="0" w:hanging="0"/>
        <w:jc w:val="left"/>
        <w:rPr/>
      </w:pPr>
      <w:r>
        <w:rPr>
          <w:rFonts w:eastAsia="Canva Sans" w:cs="Canva Sans" w:ascii="Canva Sans" w:hAnsi="Canva Sans"/>
          <w:color w:val="000000"/>
          <w:sz w:val="24"/>
          <w:szCs w:val="24"/>
        </w:rPr>
        <w:t xml:space="preserve"> </w:t>
      </w:r>
    </w:p>
    <w:sectPr>
      <w:type w:val="nextPage"/>
      <w:pgSz w:w="11906" w:h="16838"/>
      <w:pgMar w:left="1440" w:right="1440" w:gutter="0" w:header="0" w:top="1440" w:footer="0" w:bottom="144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libri">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Canva Sans Bold">
    <w:charset w:val="01"/>
    <w:family w:val="roman"/>
    <w:pitch w:val="variable"/>
    <w:embedBold r:id="rId9" w:fontKey="{09014A78-CABC-4EF0-12AC-5CD89AEFDE09}"/>
  </w:font>
  <w:font w:name="Canva Sans">
    <w:charset w:val="01"/>
    <w:family w:val="roman"/>
    <w:pitch w:val="variable"/>
    <w:embedRegular r:id="rId10" w:fontKey="{0A014A78-CABC-4EF0-12AC-5CD89AEFDE0A}"/>
  </w:font>
</w:fonts>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Lohit Devanagari"/>
        <w:kern w:val="2"/>
        <w:sz w:val="22"/>
        <w:szCs w:val="24"/>
        <w:lang w:val="en-US" w:eastAsia="zh-CN" w:bidi="hi-IN"/>
      </w:rPr>
    </w:rPrDefault>
    <w:pPrDefault>
      <w:pPr>
        <w:suppressAutoHyphens w:val="true"/>
      </w:pPr>
    </w:pPrDefault>
  </w:docDefaults>
  <w:style w:type="paragraph" w:styleId="Normal">
    <w:name w:val="Normal"/>
    <w:qFormat/>
    <w:pPr>
      <w:widowControl w:val="false"/>
      <w:bidi w:val="0"/>
    </w:pPr>
    <w:rPr>
      <w:rFonts w:ascii="Calibri" w:hAnsi="Calibri" w:eastAsia="Noto Serif CJK SC" w:cs="Lohit Devanagari"/>
      <w:color w:val="auto"/>
      <w:kern w:val="2"/>
      <w:sz w:val="22"/>
      <w:szCs w:val="24"/>
      <w:lang w:val="en-US" w:eastAsia="zh-CN" w:bidi="hi-IN"/>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ntTable" Target="fontTable.xml"/><Relationship Id="rId4" Type="http://schemas.openxmlformats.org/officeDocument/2006/relationships/settings" Target="settings.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
</Relationships>
</file>

<file path=docProps/app.xml><?xml version="1.0" encoding="utf-8"?>
<Properties xmlns="http://schemas.openxmlformats.org/officeDocument/2006/extended-properties" xmlns:vt="http://schemas.openxmlformats.org/officeDocument/2006/docPropsVTypes">
  <Template/>
  <TotalTime>14</TotalTime>
  <Application>LibreOffice/7.3.7.2$Linux_X86_64 LibreOffice_project/30$Build-2</Application>
  <AppVersion>15.0000</AppVersion>
  <Pages>2</Pages>
  <Words>308</Words>
  <Characters>1885</Characters>
  <CharactersWithSpaces>2196</CharactersWithSpaces>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2026-04-15T10:38:33Z</dcterms:created>
  <dc:creator>Apache POI</dc:creator>
  <dc:description/>
  <dc:language>en-US</dc:language>
  <cp:lastModifiedBy/>
  <dcterms:modified xsi:type="dcterms:W3CDTF">2026-04-15T16:37:48Z</dcterms:modified>
  <cp:revision>1</cp:revision>
  <dc:subject/>
  <dc:title>IoT-Based Industrial Machine Monitoring and Safety System using STM32 and ESP8266</dc:title>
</cp:coreProperties>
</file>