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3669" w:left="2954" w:hanging="6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-88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40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C00000"/>
          <w:spacing w:val="-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40"/>
          <w:shd w:fill="auto" w:val="clear"/>
        </w:rPr>
        <w:t xml:space="preserve">Architecture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24" w:type="dxa"/>
      </w:tblPr>
      <w:tblGrid>
        <w:gridCol w:w="4515"/>
        <w:gridCol w:w="4513"/>
      </w:tblGrid>
      <w:tr>
        <w:trPr>
          <w:trHeight w:val="477" w:hRule="auto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472" w:hRule="auto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PNT2022TMID45711</w:t>
            </w:r>
          </w:p>
        </w:tc>
      </w:tr>
      <w:tr>
        <w:trPr>
          <w:trHeight w:val="1108" w:hRule="auto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150" w:left="107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Natural Disaster Intensity Analysis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Classification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Artificial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Intelligence</w:t>
            </w:r>
          </w:p>
        </w:tc>
      </w:tr>
      <w:tr>
        <w:trPr>
          <w:trHeight w:val="472" w:hRule="auto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40"/>
        <w:ind w:right="0" w:left="2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Architecture:</w:t>
      </w:r>
    </w:p>
    <w:p>
      <w:pPr>
        <w:spacing w:before="68" w:after="0" w:line="252"/>
        <w:ind w:right="798" w:left="230" w:firstLine="23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 architecture is a complex process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with many sub-processes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bridges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gap between business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problems 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technology solutions. Its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goals 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to: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23"/>
        </w:numPr>
        <w:tabs>
          <w:tab w:val="left" w:pos="912" w:leader="none"/>
        </w:tabs>
        <w:spacing w:before="0" w:after="0" w:line="240"/>
        <w:ind w:right="0" w:left="91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 solution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solve existing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 problems.</w:t>
      </w:r>
    </w:p>
    <w:p>
      <w:pPr>
        <w:numPr>
          <w:ilvl w:val="0"/>
          <w:numId w:val="23"/>
        </w:numPr>
        <w:tabs>
          <w:tab w:val="left" w:pos="912" w:leader="none"/>
        </w:tabs>
        <w:spacing w:before="149" w:after="0" w:line="254"/>
        <w:ind w:right="1277" w:left="91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 the structure, characteristics, behavior, and other aspects of the software 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stakeholders.</w:t>
      </w:r>
    </w:p>
    <w:p>
      <w:pPr>
        <w:numPr>
          <w:ilvl w:val="0"/>
          <w:numId w:val="23"/>
        </w:numPr>
        <w:tabs>
          <w:tab w:val="left" w:pos="912" w:leader="none"/>
        </w:tabs>
        <w:spacing w:before="133" w:after="0" w:line="240"/>
        <w:ind w:right="0" w:left="91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phases,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requirements.</w:t>
      </w:r>
    </w:p>
    <w:p>
      <w:pPr>
        <w:numPr>
          <w:ilvl w:val="0"/>
          <w:numId w:val="23"/>
        </w:numPr>
        <w:tabs>
          <w:tab w:val="left" w:pos="912" w:leader="none"/>
        </w:tabs>
        <w:spacing w:before="146" w:after="0" w:line="240"/>
        <w:ind w:right="0" w:left="91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specifications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according 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defined, managed,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2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319" w:dyaOrig="4371">
          <v:rect xmlns:o="urn:schemas-microsoft-com:office:office" xmlns:v="urn:schemas-microsoft-com:vml" id="rectole0000000000" style="width:465.950000pt;height:21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Example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Architecture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Diagram: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265" w:after="0" w:line="240"/>
        <w:ind w:right="0" w:left="2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Fig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Architecture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Flow Diagram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classify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natural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disaster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Deep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Learning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Algorithms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6" w:after="0" w:line="240"/>
        <w:ind w:right="0" w:left="2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Submitted by:</w:t>
      </w:r>
    </w:p>
    <w:p>
      <w:pPr>
        <w:tabs>
          <w:tab w:val="left" w:pos="6205" w:leader="none"/>
        </w:tabs>
        <w:spacing w:before="202" w:after="0" w:line="240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RAMPA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NATHAN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[6113191031078]</w:t>
        <w:tab/>
        <w:t xml:space="preserve">SAMPATH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[6113191031081]</w:t>
      </w:r>
    </w:p>
    <w:p>
      <w:pPr>
        <w:tabs>
          <w:tab w:val="left" w:pos="6174" w:leader="none"/>
        </w:tabs>
        <w:spacing w:before="23" w:after="0" w:line="240"/>
        <w:ind w:right="0" w:left="21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VIGNESH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[6113191031117]</w:t>
        <w:tab/>
        <w:t xml:space="preserve">THOUFEEQ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[6113191031111]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